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D5CC0" w14:textId="2F983887" w:rsidR="00916DE8" w:rsidRDefault="00916DE8" w:rsidP="00916DE8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131CEA">
        <w:rPr>
          <w:rFonts w:ascii="Calibri" w:eastAsia="Times New Roman" w:hAnsi="Calibri" w:cs="Calibri"/>
          <w:noProof/>
          <w:color w:val="000000"/>
          <w:sz w:val="24"/>
          <w:szCs w:val="24"/>
          <w:lang w:eastAsia="hr-HR"/>
        </w:rPr>
        <w:t xml:space="preserve">Na temelju članka </w:t>
      </w:r>
      <w:r>
        <w:rPr>
          <w:rFonts w:ascii="Calibri" w:eastAsia="Times New Roman" w:hAnsi="Calibri" w:cs="Calibri"/>
          <w:noProof/>
          <w:color w:val="000000"/>
          <w:sz w:val="24"/>
          <w:szCs w:val="24"/>
          <w:lang w:eastAsia="hr-HR"/>
        </w:rPr>
        <w:t>80</w:t>
      </w:r>
      <w:r w:rsidRPr="00131CEA">
        <w:rPr>
          <w:rFonts w:ascii="Calibri" w:eastAsia="Times New Roman" w:hAnsi="Calibri" w:cs="Calibri"/>
          <w:noProof/>
          <w:color w:val="000000"/>
          <w:sz w:val="24"/>
          <w:szCs w:val="24"/>
          <w:lang w:eastAsia="hr-HR"/>
        </w:rPr>
        <w:t xml:space="preserve">.  Zakona o proračunu </w:t>
      </w:r>
      <w:r w:rsidRPr="00131CEA">
        <w:rPr>
          <w:rFonts w:ascii="Calibri" w:eastAsia="Times New Roman" w:hAnsi="Calibri" w:cs="Calibri"/>
          <w:color w:val="000000"/>
          <w:sz w:val="24"/>
          <w:szCs w:val="24"/>
        </w:rPr>
        <w:t>("Narodne novine", broj 144/21)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i</w:t>
      </w:r>
      <w:r w:rsidRPr="00131CEA">
        <w:rPr>
          <w:rFonts w:ascii="Calibri" w:eastAsia="Times New Roman" w:hAnsi="Calibri" w:cs="Calibri"/>
          <w:color w:val="000000"/>
          <w:sz w:val="24"/>
          <w:szCs w:val="24"/>
        </w:rPr>
        <w:t xml:space="preserve"> članka </w:t>
      </w:r>
      <w:r>
        <w:rPr>
          <w:rFonts w:ascii="Calibri" w:eastAsia="Times New Roman" w:hAnsi="Calibri" w:cs="Calibri"/>
          <w:color w:val="000000"/>
          <w:sz w:val="24"/>
          <w:szCs w:val="24"/>
        </w:rPr>
        <w:t>23</w:t>
      </w:r>
      <w:r w:rsidRPr="00131CEA">
        <w:rPr>
          <w:rFonts w:ascii="Calibri" w:eastAsia="Times New Roman" w:hAnsi="Calibri" w:cs="Calibri"/>
          <w:color w:val="000000"/>
          <w:sz w:val="24"/>
          <w:szCs w:val="24"/>
        </w:rPr>
        <w:t>.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Pravilnika o polugodišnjem i godišnjem izvj</w:t>
      </w:r>
      <w:r w:rsidR="002118BD">
        <w:rPr>
          <w:rFonts w:ascii="Calibri" w:eastAsia="Times New Roman" w:hAnsi="Calibri" w:cs="Calibri"/>
          <w:color w:val="000000"/>
          <w:sz w:val="24"/>
          <w:szCs w:val="24"/>
        </w:rPr>
        <w:t>e</w:t>
      </w:r>
      <w:r>
        <w:rPr>
          <w:rFonts w:ascii="Calibri" w:eastAsia="Times New Roman" w:hAnsi="Calibri" w:cs="Calibri"/>
          <w:color w:val="000000"/>
          <w:sz w:val="24"/>
          <w:szCs w:val="24"/>
        </w:rPr>
        <w:t>štaju o izvršenju proračuna i financijskog plana</w:t>
      </w:r>
      <w:r w:rsidRPr="00131CEA">
        <w:rPr>
          <w:rFonts w:ascii="Calibri" w:eastAsia="Times New Roman" w:hAnsi="Calibri" w:cs="Calibri"/>
          <w:color w:val="000000"/>
          <w:sz w:val="24"/>
          <w:szCs w:val="24"/>
        </w:rPr>
        <w:t xml:space="preserve">  </w:t>
      </w:r>
      <w:r>
        <w:rPr>
          <w:rFonts w:ascii="Calibri" w:eastAsia="Times New Roman" w:hAnsi="Calibri" w:cs="Calibri"/>
          <w:color w:val="000000"/>
          <w:sz w:val="24"/>
          <w:szCs w:val="24"/>
        </w:rPr>
        <w:t>godišnji izvještaj o izvršenju proračuna sadrži i Izvještaj o danim zajmovima i potraživanjima po danim zajmovima</w:t>
      </w:r>
    </w:p>
    <w:p w14:paraId="0C6C02C0" w14:textId="77777777" w:rsidR="00916DE8" w:rsidRDefault="00916DE8" w:rsidP="00916DE8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26B240CA" w14:textId="6ECDC4E5" w:rsidR="00916DE8" w:rsidRDefault="00916DE8" w:rsidP="00916DE8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</w:p>
    <w:p w14:paraId="670779ED" w14:textId="77777777" w:rsidR="00916DE8" w:rsidRDefault="00916DE8" w:rsidP="00916DE8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</w:p>
    <w:p w14:paraId="4E1370F0" w14:textId="14FF562C" w:rsidR="008F12C8" w:rsidRDefault="00916DE8" w:rsidP="00916DE8">
      <w:pPr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4704F2">
        <w:rPr>
          <w:rFonts w:ascii="Calibri" w:eastAsia="Times New Roman" w:hAnsi="Calibri" w:cs="Calibri"/>
          <w:b/>
          <w:bCs/>
          <w:sz w:val="24"/>
          <w:szCs w:val="24"/>
        </w:rPr>
        <w:t xml:space="preserve"> IZVJEŠTAJ O </w:t>
      </w:r>
      <w:r>
        <w:rPr>
          <w:rFonts w:ascii="Calibri" w:eastAsia="Times New Roman" w:hAnsi="Calibri" w:cs="Calibri"/>
          <w:b/>
          <w:bCs/>
          <w:sz w:val="24"/>
          <w:szCs w:val="24"/>
        </w:rPr>
        <w:t>DANIM ZAJMOVIMA I POTRAŽIVANJIMA PO DANIM ZAJMOVIMA ŽUPANIJE I PRORAČUNSKIH KORISNIKA</w:t>
      </w:r>
    </w:p>
    <w:tbl>
      <w:tblPr>
        <w:tblW w:w="11047" w:type="dxa"/>
        <w:tblLayout w:type="fixed"/>
        <w:tblLook w:val="04A0" w:firstRow="1" w:lastRow="0" w:firstColumn="1" w:lastColumn="0" w:noHBand="0" w:noVBand="1"/>
      </w:tblPr>
      <w:tblGrid>
        <w:gridCol w:w="699"/>
        <w:gridCol w:w="1843"/>
        <w:gridCol w:w="2666"/>
        <w:gridCol w:w="1870"/>
        <w:gridCol w:w="1134"/>
        <w:gridCol w:w="1285"/>
        <w:gridCol w:w="1550"/>
      </w:tblGrid>
      <w:tr w:rsidR="009166A0" w:rsidRPr="00496816" w14:paraId="6B62E5D0" w14:textId="59CC6DAC" w:rsidTr="009166A0">
        <w:trPr>
          <w:trHeight w:val="761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7292B09" w14:textId="77777777" w:rsidR="009166A0" w:rsidRPr="00496816" w:rsidRDefault="009166A0" w:rsidP="004968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49681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Red.br.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1164D7CE" w14:textId="77777777" w:rsidR="009166A0" w:rsidRPr="00496816" w:rsidRDefault="009166A0" w:rsidP="004968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49681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Vrsta danog zajma</w:t>
            </w:r>
          </w:p>
        </w:tc>
        <w:tc>
          <w:tcPr>
            <w:tcW w:w="26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64B7C403" w14:textId="77777777" w:rsidR="009166A0" w:rsidRPr="00496816" w:rsidRDefault="009166A0" w:rsidP="004968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49681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Korisnik/Program /Namjena</w:t>
            </w:r>
          </w:p>
        </w:tc>
        <w:tc>
          <w:tcPr>
            <w:tcW w:w="18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8E7A08C" w14:textId="5DACD919" w:rsidR="009166A0" w:rsidRPr="00496816" w:rsidRDefault="009166A0" w:rsidP="004968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49681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Stanje na dan 31.12.202</w:t>
            </w:r>
            <w:r w:rsidR="003E77E9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</w:t>
            </w:r>
            <w:r w:rsidRPr="0049681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6907058E" w14:textId="76652BE5" w:rsidR="009166A0" w:rsidRPr="00496816" w:rsidRDefault="009166A0" w:rsidP="004968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49681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Promet u 202</w:t>
            </w:r>
            <w:r w:rsidR="003E77E9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</w:t>
            </w:r>
            <w:r w:rsidRPr="0049681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. 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D6D0B9A" w14:textId="3BDC4BE3" w:rsidR="009166A0" w:rsidRPr="00496816" w:rsidRDefault="009166A0" w:rsidP="004968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49681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Stanje na dan 31.12.202</w:t>
            </w:r>
            <w:r w:rsidR="003E77E9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</w:t>
            </w:r>
            <w:r w:rsidRPr="0049681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.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129858A6" w14:textId="291AC913" w:rsidR="009166A0" w:rsidRPr="00496816" w:rsidRDefault="009166A0" w:rsidP="004968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Nadležni upravni odjel</w:t>
            </w:r>
          </w:p>
        </w:tc>
      </w:tr>
      <w:tr w:rsidR="009166A0" w:rsidRPr="00496816" w14:paraId="4959D1B1" w14:textId="798D80C3" w:rsidTr="009166A0">
        <w:trPr>
          <w:trHeight w:val="1088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758B8" w14:textId="77777777" w:rsidR="009166A0" w:rsidRPr="00496816" w:rsidRDefault="009166A0" w:rsidP="004968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96816">
              <w:rPr>
                <w:rFonts w:ascii="Calibri" w:eastAsia="Times New Roman" w:hAnsi="Calibri" w:cs="Calibri"/>
                <w:color w:val="000000"/>
                <w:lang w:eastAsia="hr-HR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363EF" w14:textId="77777777" w:rsidR="009166A0" w:rsidRPr="00496816" w:rsidRDefault="009166A0" w:rsidP="004968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96816">
              <w:rPr>
                <w:rFonts w:ascii="Calibri" w:eastAsia="Times New Roman" w:hAnsi="Calibri" w:cs="Calibri"/>
                <w:color w:val="000000"/>
                <w:lang w:eastAsia="hr-HR"/>
              </w:rPr>
              <w:t>Zajmovi poduzetnicima putem kreditnih institucija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DA08B" w14:textId="77777777" w:rsidR="009166A0" w:rsidRPr="00496816" w:rsidRDefault="009166A0" w:rsidP="004968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96816">
              <w:rPr>
                <w:rFonts w:ascii="Calibri" w:eastAsia="Times New Roman" w:hAnsi="Calibri" w:cs="Calibri"/>
                <w:color w:val="000000"/>
                <w:lang w:eastAsia="hr-HR"/>
              </w:rPr>
              <w:t>Program kreditiranja poduzetničkih projekata žena i mladih - Privredna banka Zagreb d.d.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4AA5E" w14:textId="10CC8197" w:rsidR="009166A0" w:rsidRPr="00496816" w:rsidRDefault="00566BDF" w:rsidP="004968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92.803,56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C8FE" w14:textId="4F600C1F" w:rsidR="009166A0" w:rsidRPr="00496816" w:rsidRDefault="00566BDF" w:rsidP="004968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1.083,70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38108" w14:textId="5D1EAA93" w:rsidR="009166A0" w:rsidRPr="00496816" w:rsidRDefault="00566BDF" w:rsidP="004968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91.719,86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91BC57" w14:textId="62099777" w:rsidR="009166A0" w:rsidRPr="00496816" w:rsidRDefault="009166A0" w:rsidP="009166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Upravni odjel za poduzetništvo turizam i more</w:t>
            </w:r>
          </w:p>
        </w:tc>
      </w:tr>
      <w:tr w:rsidR="0040535C" w:rsidRPr="00496816" w14:paraId="11386F40" w14:textId="0D0BA3A1" w:rsidTr="009166A0">
        <w:trPr>
          <w:trHeight w:val="815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368D9" w14:textId="4CB1A372" w:rsidR="0040535C" w:rsidRPr="00496816" w:rsidRDefault="004D3B2F" w:rsidP="0040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2</w:t>
            </w:r>
            <w:r w:rsidR="0040535C" w:rsidRPr="00496816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A2911" w14:textId="77777777" w:rsidR="0040535C" w:rsidRPr="00496816" w:rsidRDefault="0040535C" w:rsidP="0040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96816">
              <w:rPr>
                <w:rFonts w:ascii="Calibri" w:eastAsia="Times New Roman" w:hAnsi="Calibri" w:cs="Calibri"/>
                <w:color w:val="000000"/>
                <w:lang w:eastAsia="hr-HR"/>
              </w:rPr>
              <w:t>Zajmovi poljoprivrednicima putem Hypo banke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6206" w14:textId="0DFDD4AE" w:rsidR="0040535C" w:rsidRPr="00496816" w:rsidRDefault="0040535C" w:rsidP="0040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96816">
              <w:rPr>
                <w:rFonts w:ascii="Calibri" w:eastAsia="Times New Roman" w:hAnsi="Calibri" w:cs="Calibri"/>
                <w:color w:val="000000"/>
                <w:lang w:eastAsia="hr-HR"/>
              </w:rPr>
              <w:t>Kreditna linija iz 200</w:t>
            </w:r>
            <w:r w:rsidR="004D3B2F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  <w:r w:rsidRPr="0049681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za unapređenje poljoprivrede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226C" w14:textId="3EC92784" w:rsidR="0040535C" w:rsidRPr="00496816" w:rsidRDefault="00566BDF" w:rsidP="00405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19.351,81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46372" w14:textId="1BE05438" w:rsidR="0040535C" w:rsidRPr="00496816" w:rsidRDefault="00566BDF" w:rsidP="00405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800ED" w14:textId="1D2B1A7D" w:rsidR="0040535C" w:rsidRPr="00496816" w:rsidRDefault="004D3B2F" w:rsidP="00405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19.351,81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912232" w14:textId="30084F1D" w:rsidR="0040535C" w:rsidRPr="00496816" w:rsidRDefault="0040535C" w:rsidP="0040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Upravni odjel za poljoprivredu i ruralni razvoj</w:t>
            </w:r>
          </w:p>
        </w:tc>
      </w:tr>
      <w:tr w:rsidR="0040535C" w:rsidRPr="00496816" w14:paraId="4BB1FB54" w14:textId="64D98F4F" w:rsidTr="009166A0">
        <w:trPr>
          <w:trHeight w:val="829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93FC" w14:textId="5F772656" w:rsidR="0040535C" w:rsidRPr="00496816" w:rsidRDefault="004D3B2F" w:rsidP="0040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3</w:t>
            </w:r>
            <w:r w:rsidR="0040535C" w:rsidRPr="00496816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A0B0E" w14:textId="77777777" w:rsidR="0040535C" w:rsidRPr="00496816" w:rsidRDefault="0040535C" w:rsidP="0040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9681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Zajmovi trgovačkim društvima izvan javnog sektora 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F020" w14:textId="68D3CE92" w:rsidR="0040535C" w:rsidRPr="00496816" w:rsidRDefault="0040535C" w:rsidP="0040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Krediti program Poduzetnik 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E5E0" w14:textId="77777777" w:rsidR="0040535C" w:rsidRPr="00496816" w:rsidRDefault="0040535C" w:rsidP="00405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96816">
              <w:rPr>
                <w:rFonts w:ascii="Calibri" w:eastAsia="Times New Roman" w:hAnsi="Calibri" w:cs="Calibri"/>
                <w:color w:val="000000"/>
                <w:lang w:eastAsia="hr-HR"/>
              </w:rPr>
              <w:t>185.806,30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8B94" w14:textId="77777777" w:rsidR="0040535C" w:rsidRPr="00496816" w:rsidRDefault="0040535C" w:rsidP="00405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96816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0985D" w14:textId="77777777" w:rsidR="0040535C" w:rsidRPr="00496816" w:rsidRDefault="0040535C" w:rsidP="0040535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96816">
              <w:rPr>
                <w:rFonts w:ascii="Calibri" w:eastAsia="Times New Roman" w:hAnsi="Calibri" w:cs="Calibri"/>
                <w:color w:val="000000"/>
                <w:lang w:eastAsia="hr-HR"/>
              </w:rPr>
              <w:t>185.806,30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5BBDEB" w14:textId="30D385DC" w:rsidR="0040535C" w:rsidRPr="00496816" w:rsidRDefault="0040535C" w:rsidP="004053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Upravni odjel za poduzetništvo turizam i more</w:t>
            </w:r>
          </w:p>
        </w:tc>
      </w:tr>
    </w:tbl>
    <w:p w14:paraId="4DD7E410" w14:textId="6E55100D" w:rsidR="00916DE8" w:rsidRPr="00E07AA2" w:rsidRDefault="00916DE8" w:rsidP="00496816">
      <w:pPr>
        <w:rPr>
          <w:color w:val="000000" w:themeColor="text1"/>
        </w:rPr>
      </w:pPr>
    </w:p>
    <w:p w14:paraId="5F89480E" w14:textId="77777777" w:rsidR="00916DE8" w:rsidRPr="00E07AA2" w:rsidRDefault="00916DE8" w:rsidP="00916DE8">
      <w:pPr>
        <w:rPr>
          <w:color w:val="000000" w:themeColor="text1"/>
        </w:rPr>
      </w:pPr>
      <w:r w:rsidRPr="00E07AA2">
        <w:rPr>
          <w:color w:val="000000" w:themeColor="text1"/>
        </w:rPr>
        <w:t>Izvještaj o danim zajmovima i potraživanjima po danim zajmovima iskazuje:</w:t>
      </w:r>
    </w:p>
    <w:p w14:paraId="5055C58C" w14:textId="48B130E8" w:rsidR="00916DE8" w:rsidRPr="00E07AA2" w:rsidRDefault="00916DE8" w:rsidP="00916DE8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E07AA2">
        <w:rPr>
          <w:color w:val="000000" w:themeColor="text1"/>
        </w:rPr>
        <w:t xml:space="preserve">Potraživanja se odnose na plasirana, a neotplaćena sredstva po programu poticanja razvoja malog i srednjeg poduzetništva, a prema uputama i programu Ministarstva obrta, malog i srednjeg poduzetništva – 2003. </w:t>
      </w:r>
    </w:p>
    <w:p w14:paraId="3BE98661" w14:textId="2EEECB04" w:rsidR="00E07AA2" w:rsidRPr="00DA0D04" w:rsidRDefault="00D05A66" w:rsidP="003C672A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E07AA2">
        <w:rPr>
          <w:color w:val="000000" w:themeColor="text1"/>
        </w:rPr>
        <w:t xml:space="preserve">Kreditna linija iz 2001. godine realizirana je zajedničkim sredstvima Ministarstva poljoprivrede i Dubrovačko neretvanske županije u omjeru 80,23% : 19,77%. </w:t>
      </w:r>
      <w:r w:rsidR="00760D78">
        <w:rPr>
          <w:color w:val="000000" w:themeColor="text1"/>
        </w:rPr>
        <w:t>Jedna</w:t>
      </w:r>
      <w:r w:rsidR="00240F96">
        <w:rPr>
          <w:color w:val="000000" w:themeColor="text1"/>
        </w:rPr>
        <w:t xml:space="preserve"> </w:t>
      </w:r>
      <w:r w:rsidRPr="00E07AA2">
        <w:rPr>
          <w:color w:val="000000" w:themeColor="text1"/>
        </w:rPr>
        <w:t>otvoren</w:t>
      </w:r>
      <w:r w:rsidR="00760D78">
        <w:rPr>
          <w:color w:val="000000" w:themeColor="text1"/>
        </w:rPr>
        <w:t>a</w:t>
      </w:r>
      <w:r w:rsidRPr="00E07AA2">
        <w:rPr>
          <w:color w:val="000000" w:themeColor="text1"/>
        </w:rPr>
        <w:t xml:space="preserve"> partij</w:t>
      </w:r>
      <w:r w:rsidR="00240F96">
        <w:rPr>
          <w:color w:val="000000" w:themeColor="text1"/>
        </w:rPr>
        <w:t>e</w:t>
      </w:r>
      <w:r w:rsidRPr="00E07AA2">
        <w:rPr>
          <w:color w:val="000000" w:themeColor="text1"/>
        </w:rPr>
        <w:t xml:space="preserve"> iz te linije odnosi se na fizičk</w:t>
      </w:r>
      <w:r w:rsidR="00240F96">
        <w:rPr>
          <w:color w:val="000000" w:themeColor="text1"/>
        </w:rPr>
        <w:t>e</w:t>
      </w:r>
      <w:r w:rsidRPr="00E07AA2">
        <w:rPr>
          <w:color w:val="000000" w:themeColor="text1"/>
        </w:rPr>
        <w:t xml:space="preserve"> osobu </w:t>
      </w:r>
      <w:proofErr w:type="spellStart"/>
      <w:r w:rsidRPr="00E07AA2">
        <w:rPr>
          <w:color w:val="000000" w:themeColor="text1"/>
        </w:rPr>
        <w:t>L.A</w:t>
      </w:r>
      <w:proofErr w:type="spellEnd"/>
      <w:r w:rsidRPr="00E07AA2">
        <w:rPr>
          <w:color w:val="000000" w:themeColor="text1"/>
        </w:rPr>
        <w:t>.</w:t>
      </w:r>
      <w:r w:rsidR="00760D78">
        <w:rPr>
          <w:color w:val="000000" w:themeColor="text1"/>
        </w:rPr>
        <w:t xml:space="preserve"> P</w:t>
      </w:r>
      <w:r w:rsidR="00240F96">
        <w:rPr>
          <w:color w:val="000000" w:themeColor="text1"/>
        </w:rPr>
        <w:t>oduzete su sve</w:t>
      </w:r>
      <w:r w:rsidRPr="00E07AA2">
        <w:rPr>
          <w:color w:val="000000" w:themeColor="text1"/>
        </w:rPr>
        <w:t xml:space="preserve"> mjere osiguranja naplate sukladno potpisanom ugovoru i važećim Pravilnicima Ministarstva poljoprivrede i Ministarstva financija kao i sve radnje da do t</w:t>
      </w:r>
      <w:r w:rsidR="00760D78">
        <w:rPr>
          <w:color w:val="000000" w:themeColor="text1"/>
        </w:rPr>
        <w:t>e</w:t>
      </w:r>
      <w:r w:rsidRPr="00E07AA2">
        <w:rPr>
          <w:color w:val="000000" w:themeColor="text1"/>
        </w:rPr>
        <w:t xml:space="preserve"> naplat</w:t>
      </w:r>
      <w:r w:rsidR="00760D78">
        <w:rPr>
          <w:color w:val="000000" w:themeColor="text1"/>
        </w:rPr>
        <w:t>e</w:t>
      </w:r>
      <w:r w:rsidRPr="00E07AA2">
        <w:rPr>
          <w:color w:val="000000" w:themeColor="text1"/>
        </w:rPr>
        <w:t xml:space="preserve"> do</w:t>
      </w:r>
      <w:r w:rsidR="007111F0">
        <w:rPr>
          <w:color w:val="000000" w:themeColor="text1"/>
        </w:rPr>
        <w:t>đe</w:t>
      </w:r>
      <w:r w:rsidRPr="00E07AA2">
        <w:rPr>
          <w:color w:val="000000" w:themeColor="text1"/>
        </w:rPr>
        <w:t>. Od 2013. godine vodi se hipotekarna tužna u kojoj državu zastupa DORH</w:t>
      </w:r>
      <w:r w:rsidR="007111F0">
        <w:rPr>
          <w:color w:val="000000" w:themeColor="text1"/>
        </w:rPr>
        <w:t xml:space="preserve"> kako bi se naplatilo potraživanje od </w:t>
      </w:r>
      <w:proofErr w:type="spellStart"/>
      <w:r w:rsidR="007111F0">
        <w:rPr>
          <w:color w:val="000000" w:themeColor="text1"/>
        </w:rPr>
        <w:t>L.A</w:t>
      </w:r>
      <w:proofErr w:type="spellEnd"/>
      <w:r w:rsidR="007111F0">
        <w:rPr>
          <w:color w:val="000000" w:themeColor="text1"/>
        </w:rPr>
        <w:t>.</w:t>
      </w:r>
      <w:r w:rsidR="00FE0C2A">
        <w:rPr>
          <w:color w:val="000000" w:themeColor="text1"/>
        </w:rPr>
        <w:t xml:space="preserve"> </w:t>
      </w:r>
    </w:p>
    <w:p w14:paraId="57729A88" w14:textId="589E1C9E" w:rsidR="001A5152" w:rsidRDefault="001A5152" w:rsidP="001A5152">
      <w:pPr>
        <w:pStyle w:val="ListParagraph"/>
        <w:numPr>
          <w:ilvl w:val="0"/>
          <w:numId w:val="1"/>
        </w:numPr>
      </w:pPr>
      <w:r>
        <w:t xml:space="preserve">Dubrovačko-neretvanska županije je za potrebe provedbe Programa za poticanja razvoja malog gospodarstva – Kreditni program Poduzetnik 2, s Ministarstvom gospodarstva i održivog razvoja s poslovnim bankama potpisala Ugovor o poslovnoj suradnji za provedbu kreditnog programa Poduzetnik 2. Ugovori su potpisani s 3 poslovne banke Privredna banka Zagreb d.d., </w:t>
      </w:r>
      <w:proofErr w:type="spellStart"/>
      <w:r>
        <w:t>Raiffaisenbank</w:t>
      </w:r>
      <w:proofErr w:type="spellEnd"/>
      <w:r>
        <w:t xml:space="preserve"> </w:t>
      </w:r>
      <w:proofErr w:type="spellStart"/>
      <w:r>
        <w:t>Austria</w:t>
      </w:r>
      <w:proofErr w:type="spellEnd"/>
      <w:r>
        <w:t xml:space="preserve"> d.d. i OTP Banka Hrvatska d.d.. U svrhu provedbe kreditnog programa, uplaćen je garantni depozit, koji je u omjeru 1:20 formirao kreditni potencijal. Podjela sredstava garantnog depozita po poslovnim bankama </w:t>
      </w:r>
      <w:r w:rsidR="002118BD">
        <w:t xml:space="preserve">temeljem knjigovodstvene evidencije </w:t>
      </w:r>
      <w:r>
        <w:t>je bila:</w:t>
      </w:r>
    </w:p>
    <w:p w14:paraId="629F2CDE" w14:textId="77777777" w:rsidR="001A5152" w:rsidRDefault="001A5152" w:rsidP="001A5152">
      <w:pPr>
        <w:pStyle w:val="ListParagraph"/>
      </w:pPr>
      <w:r>
        <w:t>Privredna banka Zagreb d.d. – 1.197.518,77 HRK (povrat izvršen 31.12.2013.)</w:t>
      </w:r>
    </w:p>
    <w:p w14:paraId="0F893C35" w14:textId="77777777" w:rsidR="001A5152" w:rsidRDefault="001A5152" w:rsidP="001A5152">
      <w:pPr>
        <w:pStyle w:val="ListParagraph"/>
      </w:pPr>
      <w:proofErr w:type="spellStart"/>
      <w:r>
        <w:t>Raiffaisenbank</w:t>
      </w:r>
      <w:proofErr w:type="spellEnd"/>
      <w:r>
        <w:t xml:space="preserve"> </w:t>
      </w:r>
      <w:proofErr w:type="spellStart"/>
      <w:r>
        <w:t>Austria</w:t>
      </w:r>
      <w:proofErr w:type="spellEnd"/>
      <w:r>
        <w:t xml:space="preserve"> d.d. – 452.994,70 HRK (povrat izvršen 30.06.2009.)</w:t>
      </w:r>
    </w:p>
    <w:p w14:paraId="4D11C4D1" w14:textId="1C2F66BF" w:rsidR="001A5152" w:rsidRPr="002118BD" w:rsidRDefault="001A5152" w:rsidP="001A5152">
      <w:pPr>
        <w:pStyle w:val="ListParagraph"/>
        <w:rPr>
          <w:color w:val="000000" w:themeColor="text1"/>
        </w:rPr>
      </w:pPr>
      <w:r w:rsidRPr="002118BD">
        <w:rPr>
          <w:color w:val="000000" w:themeColor="text1"/>
        </w:rPr>
        <w:t>OTP Banka Hrvatska d.d. – 1.</w:t>
      </w:r>
      <w:r w:rsidR="002118BD">
        <w:rPr>
          <w:color w:val="000000" w:themeColor="text1"/>
        </w:rPr>
        <w:t>399.957,57</w:t>
      </w:r>
      <w:r w:rsidRPr="002118BD">
        <w:rPr>
          <w:color w:val="000000" w:themeColor="text1"/>
        </w:rPr>
        <w:t xml:space="preserve"> HRK </w:t>
      </w:r>
      <w:r w:rsidR="00AC4CF2" w:rsidRPr="002118BD">
        <w:rPr>
          <w:color w:val="000000" w:themeColor="text1"/>
        </w:rPr>
        <w:t xml:space="preserve"> </w:t>
      </w:r>
    </w:p>
    <w:p w14:paraId="3DB86349" w14:textId="77777777" w:rsidR="001A5152" w:rsidRDefault="001A5152" w:rsidP="001A5152">
      <w:pPr>
        <w:pStyle w:val="ListParagraph"/>
      </w:pPr>
      <w:r>
        <w:t>Tijekom 2007. godine je došlo do problema s naplatom jednog od odobrenih kredita te je Banka, nakon što je aktivirala sve instrumente osiguranja, naplatila daljnja potraživanja po garantnom depozitu a čemu je obavijestila Dubrovačko-neretvansku županiju a sve po Ugovoru o poslovnoj suradnji na provedbi kreditnog programa Poduzetnik 2.</w:t>
      </w:r>
    </w:p>
    <w:p w14:paraId="02E3DEB3" w14:textId="07BC2EB0" w:rsidR="001A5152" w:rsidRPr="001A5152" w:rsidRDefault="008F01D8" w:rsidP="001A5152">
      <w:pPr>
        <w:rPr>
          <w:color w:val="000000" w:themeColor="text1"/>
        </w:rPr>
      </w:pPr>
      <w:r>
        <w:rPr>
          <w:color w:val="000000" w:themeColor="text1"/>
        </w:rPr>
        <w:t xml:space="preserve">Prilikom pokretanja rješavanja spomenutih potraživanja od strane nadležnog upravnog odjela izvršiti će se eventualna usklađenja potraživanja. </w:t>
      </w:r>
    </w:p>
    <w:p w14:paraId="41CCE358" w14:textId="31DE2A15" w:rsidR="005026AC" w:rsidRDefault="00116608" w:rsidP="003D16D2">
      <w:pPr>
        <w:rPr>
          <w:color w:val="000000" w:themeColor="text1"/>
        </w:rPr>
      </w:pPr>
      <w:r>
        <w:rPr>
          <w:color w:val="000000" w:themeColor="text1"/>
        </w:rPr>
        <w:lastRenderedPageBreak/>
        <w:t>U 2024. godini Županija nije  evidentirala dane zajmove zbog nepostojanja istih.</w:t>
      </w:r>
    </w:p>
    <w:p w14:paraId="3301442B" w14:textId="77777777" w:rsidR="003D16D2" w:rsidRDefault="003D16D2" w:rsidP="003D16D2">
      <w:pPr>
        <w:rPr>
          <w:color w:val="000000" w:themeColor="text1"/>
        </w:rPr>
      </w:pPr>
    </w:p>
    <w:p w14:paraId="203A3664" w14:textId="6A95E6A6" w:rsidR="004C5FF3" w:rsidRPr="004C5FF3" w:rsidRDefault="004C5FF3" w:rsidP="003D16D2">
      <w:pPr>
        <w:rPr>
          <w:color w:val="000000" w:themeColor="text1"/>
        </w:rPr>
      </w:pPr>
      <w:r w:rsidRPr="004C5FF3">
        <w:rPr>
          <w:color w:val="000000" w:themeColor="text1"/>
        </w:rPr>
        <w:t xml:space="preserve">Od proračunskih korisnika na danim zajmovima iznos od 8.131,63 € ima evidentiran Zavod za javno zdravstvo Dubrovačko neretvanske županije, a odnosi se na </w:t>
      </w:r>
      <w:r w:rsidR="003D16D2">
        <w:rPr>
          <w:color w:val="000000" w:themeColor="text1"/>
        </w:rPr>
        <w:t>potraživanja po izvansudskim nagodbama iz prethodnih razdoblja.</w:t>
      </w:r>
    </w:p>
    <w:p w14:paraId="1F00BA49" w14:textId="77777777" w:rsidR="004C5FF3" w:rsidRDefault="004C5FF3" w:rsidP="004C5FF3">
      <w:pPr>
        <w:rPr>
          <w:color w:val="1F497D"/>
        </w:rPr>
      </w:pPr>
    </w:p>
    <w:p w14:paraId="2527E295" w14:textId="77777777" w:rsidR="004C5FF3" w:rsidRPr="00D30D18" w:rsidRDefault="004C5FF3" w:rsidP="00D30D18">
      <w:pPr>
        <w:rPr>
          <w:color w:val="000000" w:themeColor="text1"/>
        </w:rPr>
      </w:pPr>
    </w:p>
    <w:sectPr w:rsidR="004C5FF3" w:rsidRPr="00D30D18" w:rsidSect="00916D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77ACD"/>
    <w:multiLevelType w:val="hybridMultilevel"/>
    <w:tmpl w:val="6978A5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987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DE8"/>
    <w:rsid w:val="00116608"/>
    <w:rsid w:val="00176B32"/>
    <w:rsid w:val="001A5152"/>
    <w:rsid w:val="002028F3"/>
    <w:rsid w:val="002118BD"/>
    <w:rsid w:val="00240F96"/>
    <w:rsid w:val="00322022"/>
    <w:rsid w:val="00383CCD"/>
    <w:rsid w:val="003C672A"/>
    <w:rsid w:val="003D16D2"/>
    <w:rsid w:val="003E77E9"/>
    <w:rsid w:val="0040535C"/>
    <w:rsid w:val="00496816"/>
    <w:rsid w:val="004C5FF3"/>
    <w:rsid w:val="004D3B2F"/>
    <w:rsid w:val="005026AC"/>
    <w:rsid w:val="00545254"/>
    <w:rsid w:val="00566BDF"/>
    <w:rsid w:val="00594C7A"/>
    <w:rsid w:val="006D0904"/>
    <w:rsid w:val="007111F0"/>
    <w:rsid w:val="00760D78"/>
    <w:rsid w:val="008F01D8"/>
    <w:rsid w:val="008F12C8"/>
    <w:rsid w:val="009166A0"/>
    <w:rsid w:val="00916DE8"/>
    <w:rsid w:val="00A21DB1"/>
    <w:rsid w:val="00AC4CF2"/>
    <w:rsid w:val="00B932C9"/>
    <w:rsid w:val="00C709B3"/>
    <w:rsid w:val="00D05156"/>
    <w:rsid w:val="00D05A66"/>
    <w:rsid w:val="00D300F4"/>
    <w:rsid w:val="00D30D18"/>
    <w:rsid w:val="00DA0D04"/>
    <w:rsid w:val="00E07AA2"/>
    <w:rsid w:val="00F104C9"/>
    <w:rsid w:val="00F46D86"/>
    <w:rsid w:val="00FE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C93E6"/>
  <w15:chartTrackingRefBased/>
  <w15:docId w15:val="{9D7EB87C-AABF-4993-8B01-AAD9E9FA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6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</dc:creator>
  <cp:keywords/>
  <dc:description/>
  <cp:lastModifiedBy>MARE</cp:lastModifiedBy>
  <cp:revision>4</cp:revision>
  <cp:lastPrinted>2025-05-16T07:22:00Z</cp:lastPrinted>
  <dcterms:created xsi:type="dcterms:W3CDTF">2025-05-16T07:16:00Z</dcterms:created>
  <dcterms:modified xsi:type="dcterms:W3CDTF">2025-05-16T07:22:00Z</dcterms:modified>
</cp:coreProperties>
</file>