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CEF6" w14:textId="3BAB215B" w:rsidR="00131CEA" w:rsidRPr="007116B3" w:rsidRDefault="00131CEA" w:rsidP="00131CE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7116B3">
        <w:rPr>
          <w:rFonts w:ascii="Calibri" w:eastAsia="Times New Roman" w:hAnsi="Calibri" w:cs="Calibri"/>
          <w:noProof/>
          <w:color w:val="000000" w:themeColor="text1"/>
          <w:sz w:val="24"/>
          <w:szCs w:val="24"/>
          <w:lang w:eastAsia="hr-HR"/>
        </w:rPr>
        <w:t xml:space="preserve">Na temelju članka 80.  Zakona o proračunu </w:t>
      </w:r>
      <w:r w:rsidRPr="007116B3">
        <w:rPr>
          <w:rFonts w:ascii="Calibri" w:eastAsia="Times New Roman" w:hAnsi="Calibri" w:cs="Calibri"/>
          <w:color w:val="000000" w:themeColor="text1"/>
          <w:sz w:val="24"/>
          <w:szCs w:val="24"/>
        </w:rPr>
        <w:t>("Narodne novine", broj 144/21) i članka 23. Pravilnika o polugodišnjem i godišnjem izvj</w:t>
      </w:r>
      <w:r w:rsidR="001E270E" w:rsidRPr="007116B3">
        <w:rPr>
          <w:rFonts w:ascii="Calibri" w:eastAsia="Times New Roman" w:hAnsi="Calibri" w:cs="Calibri"/>
          <w:color w:val="000000" w:themeColor="text1"/>
          <w:sz w:val="24"/>
          <w:szCs w:val="24"/>
        </w:rPr>
        <w:t>e</w:t>
      </w:r>
      <w:r w:rsidRPr="007116B3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štaju o izvršenju proračuna i financijskog plana  godišnji izvještaj </w:t>
      </w:r>
      <w:r w:rsidR="003D4244" w:rsidRPr="007116B3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o izvršenju proračuna </w:t>
      </w:r>
      <w:r w:rsidRPr="007116B3">
        <w:rPr>
          <w:rFonts w:ascii="Calibri" w:eastAsia="Times New Roman" w:hAnsi="Calibri" w:cs="Calibri"/>
          <w:color w:val="000000" w:themeColor="text1"/>
          <w:sz w:val="24"/>
          <w:szCs w:val="24"/>
        </w:rPr>
        <w:t>sadrži i Izvještaj o stanju potraživanja i dospjelih obveza te o stanju potencijalnih obveza po osnovi sudskih sporova</w:t>
      </w:r>
    </w:p>
    <w:p w14:paraId="4BD07BA6" w14:textId="182463AD" w:rsidR="00131CEA" w:rsidRPr="007116B3" w:rsidRDefault="00131CEA" w:rsidP="00131CE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4710AB8E" w14:textId="77777777" w:rsidR="00131CEA" w:rsidRPr="007116B3" w:rsidRDefault="00131CEA" w:rsidP="00131CE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</w:rPr>
      </w:pPr>
    </w:p>
    <w:p w14:paraId="323BCCB7" w14:textId="14F5EEC6" w:rsidR="004704F2" w:rsidRPr="007116B3" w:rsidRDefault="004704F2" w:rsidP="004704F2">
      <w:pPr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7116B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</w:rPr>
        <w:t xml:space="preserve">IZVJEŠTAJ O STANJU POTRAŽIVANJA I DOSPJELIH OBVEZA TE O STANJU POTENCIJALNIH OBVEZA PO OSNOVI SUDSKIH SPOROVA ŽUPANIJE I PRORAČUNSKIH KORISNIKA </w:t>
      </w:r>
    </w:p>
    <w:p w14:paraId="3B296744" w14:textId="77777777" w:rsidR="004704F2" w:rsidRPr="007116B3" w:rsidRDefault="004704F2" w:rsidP="004704F2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4"/>
          <w:szCs w:val="24"/>
        </w:rPr>
      </w:pPr>
    </w:p>
    <w:p w14:paraId="005BDE92" w14:textId="5F763BDD" w:rsidR="00281FB7" w:rsidRPr="007116B3" w:rsidRDefault="00281FB7" w:rsidP="004704F2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</w:p>
    <w:p w14:paraId="5202413B" w14:textId="77777777" w:rsidR="007116B3" w:rsidRPr="007116B3" w:rsidRDefault="00281FB7" w:rsidP="00F807E3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7116B3">
        <w:rPr>
          <w:rFonts w:eastAsia="Times New Roman" w:cstheme="minorHAnsi"/>
          <w:color w:val="000000" w:themeColor="text1"/>
          <w:sz w:val="24"/>
          <w:szCs w:val="24"/>
        </w:rPr>
        <w:t>Ukupna potraživanja (račun 16 i 17) proračuna Dubrovačko-neretvanske županije i njenih proračunskih korisnika na dan 31. prosinca 202</w:t>
      </w:r>
      <w:r w:rsidR="007116B3" w:rsidRPr="007116B3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7116B3">
        <w:rPr>
          <w:rFonts w:eastAsia="Times New Roman" w:cstheme="minorHAnsi"/>
          <w:color w:val="000000" w:themeColor="text1"/>
          <w:sz w:val="24"/>
          <w:szCs w:val="24"/>
        </w:rPr>
        <w:t xml:space="preserve">. godine iznosila su </w:t>
      </w:r>
      <w:r w:rsidR="007116B3" w:rsidRPr="007116B3">
        <w:rPr>
          <w:rFonts w:eastAsia="Times New Roman" w:cstheme="minorHAnsi"/>
          <w:color w:val="000000" w:themeColor="text1"/>
          <w:sz w:val="24"/>
          <w:szCs w:val="24"/>
        </w:rPr>
        <w:t>7</w:t>
      </w:r>
      <w:r w:rsidR="007116B3">
        <w:rPr>
          <w:rFonts w:eastAsia="Times New Roman" w:cstheme="minorHAnsi"/>
          <w:color w:val="000000" w:themeColor="text1"/>
          <w:sz w:val="24"/>
          <w:szCs w:val="24"/>
        </w:rPr>
        <w:t>.</w:t>
      </w:r>
      <w:r w:rsidR="007116B3" w:rsidRPr="007116B3">
        <w:rPr>
          <w:rFonts w:eastAsia="Times New Roman" w:cstheme="minorHAnsi"/>
          <w:color w:val="000000" w:themeColor="text1"/>
          <w:sz w:val="24"/>
          <w:szCs w:val="24"/>
        </w:rPr>
        <w:t xml:space="preserve">136.840,65 </w:t>
      </w:r>
      <w:r w:rsidR="00E4004D" w:rsidRPr="007116B3">
        <w:rPr>
          <w:rFonts w:eastAsia="Times New Roman" w:cstheme="minorHAnsi"/>
          <w:color w:val="000000" w:themeColor="text1"/>
          <w:sz w:val="24"/>
          <w:szCs w:val="24"/>
        </w:rPr>
        <w:t>€</w:t>
      </w:r>
      <w:r w:rsidRPr="007116B3">
        <w:rPr>
          <w:rFonts w:eastAsia="Times New Roman" w:cstheme="minorHAnsi"/>
          <w:color w:val="000000" w:themeColor="text1"/>
          <w:sz w:val="24"/>
          <w:szCs w:val="24"/>
        </w:rPr>
        <w:t xml:space="preserve">. </w:t>
      </w:r>
    </w:p>
    <w:p w14:paraId="1955A2F6" w14:textId="239852B4" w:rsidR="00F807E3" w:rsidRDefault="00281FB7" w:rsidP="00E55D2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7116B3">
        <w:rPr>
          <w:rFonts w:eastAsia="Times New Roman" w:cstheme="minorHAnsi"/>
          <w:color w:val="000000" w:themeColor="text1"/>
          <w:sz w:val="24"/>
          <w:szCs w:val="24"/>
        </w:rPr>
        <w:t xml:space="preserve">Evidentirana potraživanja 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iznose </w:t>
      </w:r>
      <w:r w:rsidR="007116B3" w:rsidRPr="00B64C44">
        <w:rPr>
          <w:rFonts w:eastAsia="Times New Roman" w:cstheme="minorHAnsi"/>
          <w:color w:val="000000" w:themeColor="text1"/>
          <w:sz w:val="24"/>
          <w:szCs w:val="24"/>
        </w:rPr>
        <w:t>7.732.075,61</w:t>
      </w:r>
      <w:r w:rsidR="00E4004D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€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od čega je na dan 31.</w:t>
      </w:r>
      <w:r w:rsidR="00E4004D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>prosinca 202</w:t>
      </w:r>
      <w:r w:rsidR="007116B3" w:rsidRPr="00B64C44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. godine dospjelo </w:t>
      </w:r>
      <w:r w:rsidR="00B64C44" w:rsidRPr="00B64C44">
        <w:rPr>
          <w:rFonts w:eastAsia="Times New Roman" w:cstheme="minorHAnsi"/>
          <w:color w:val="000000" w:themeColor="text1"/>
          <w:sz w:val="24"/>
          <w:szCs w:val="24"/>
        </w:rPr>
        <w:t>3.903.086,33</w:t>
      </w:r>
      <w:r w:rsidR="0013671F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€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>, a</w:t>
      </w:r>
      <w:r w:rsidR="00B64C44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7116B3" w:rsidRPr="00B64C44">
        <w:rPr>
          <w:rFonts w:eastAsia="Times New Roman" w:cstheme="minorHAnsi"/>
          <w:color w:val="000000" w:themeColor="text1"/>
          <w:sz w:val="24"/>
          <w:szCs w:val="24"/>
        </w:rPr>
        <w:t>3.828.989,28</w:t>
      </w:r>
      <w:r w:rsidR="0013671F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€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su nedospjela potraživanja. Sukladno zakonskim odredbama za dospjela potraživanja izvršen je ispravak vrijednosti na dan 31.</w:t>
      </w:r>
      <w:r w:rsidR="00886C58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>prosinca 202</w:t>
      </w:r>
      <w:r w:rsidR="00B64C44" w:rsidRPr="00B64C44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. godine u ukupnom iznosu od </w:t>
      </w:r>
      <w:r w:rsidR="00B64C44" w:rsidRPr="00B64C44">
        <w:rPr>
          <w:rFonts w:eastAsia="Times New Roman" w:cstheme="minorHAnsi"/>
          <w:color w:val="000000" w:themeColor="text1"/>
          <w:sz w:val="24"/>
          <w:szCs w:val="24"/>
        </w:rPr>
        <w:t>595.234,96</w:t>
      </w:r>
      <w:r w:rsidR="00886C58" w:rsidRPr="00B64C44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886C58" w:rsidRPr="004342DC">
        <w:rPr>
          <w:rFonts w:eastAsia="Times New Roman" w:cstheme="minorHAnsi"/>
          <w:color w:val="000000" w:themeColor="text1"/>
          <w:sz w:val="24"/>
          <w:szCs w:val="24"/>
        </w:rPr>
        <w:t>€</w:t>
      </w:r>
      <w:r w:rsidRPr="004342DC">
        <w:rPr>
          <w:rFonts w:eastAsia="Times New Roman" w:cstheme="minorHAnsi"/>
          <w:color w:val="000000" w:themeColor="text1"/>
          <w:sz w:val="24"/>
          <w:szCs w:val="24"/>
        </w:rPr>
        <w:t>.</w:t>
      </w:r>
      <w:r w:rsidR="00F807E3" w:rsidRPr="004342DC">
        <w:rPr>
          <w:rFonts w:eastAsia="Times New Roman" w:cstheme="minorHAnsi"/>
          <w:color w:val="000000" w:themeColor="text1"/>
          <w:sz w:val="24"/>
          <w:szCs w:val="24"/>
        </w:rPr>
        <w:t xml:space="preserve"> Potraživanja Županije bez proračunskih korisnika u cijelosti se odnose na potraživanja za prihode poslovanja. </w:t>
      </w:r>
      <w:r w:rsidR="00F807E3" w:rsidRPr="00E55D2D">
        <w:rPr>
          <w:rFonts w:eastAsia="Times New Roman" w:cstheme="minorHAnsi"/>
          <w:color w:val="000000" w:themeColor="text1"/>
          <w:sz w:val="24"/>
          <w:szCs w:val="24"/>
        </w:rPr>
        <w:t xml:space="preserve">Najveći dio potraživanja Županije odnosi se na </w:t>
      </w:r>
      <w:r w:rsidR="00E55D2D" w:rsidRPr="00E55D2D">
        <w:rPr>
          <w:rFonts w:cstheme="minorHAnsi"/>
          <w:color w:val="000000" w:themeColor="text1"/>
          <w:sz w:val="24"/>
          <w:szCs w:val="24"/>
          <w:shd w:val="clear" w:color="auto" w:fill="FFFFFF"/>
        </w:rPr>
        <w:t>potraživanja za koncesije na pomorsko dobro</w:t>
      </w:r>
      <w:r w:rsidR="00E55D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u iznosu od</w:t>
      </w:r>
      <w:r w:rsidR="00E55D2D" w:rsidRPr="00E55D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55D2D" w:rsidRPr="00320B64">
        <w:rPr>
          <w:rFonts w:ascii="Calibri" w:eastAsia="Times New Roman" w:hAnsi="Calibri" w:cs="Calibri"/>
          <w:color w:val="000000" w:themeColor="text1"/>
          <w:sz w:val="24"/>
          <w:szCs w:val="24"/>
          <w:lang w:eastAsia="hr-HR"/>
        </w:rPr>
        <w:t>1.460.753,49</w:t>
      </w:r>
      <w:r w:rsidR="00E55D2D" w:rsidRPr="00E55D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55D2D">
        <w:rPr>
          <w:rFonts w:cstheme="minorHAnsi"/>
          <w:color w:val="000000" w:themeColor="text1"/>
          <w:sz w:val="24"/>
          <w:szCs w:val="24"/>
          <w:shd w:val="clear" w:color="auto" w:fill="FFFFFF"/>
        </w:rPr>
        <w:t>€.</w:t>
      </w:r>
    </w:p>
    <w:p w14:paraId="25A99344" w14:textId="77777777" w:rsidR="00E55D2D" w:rsidRPr="007116B3" w:rsidRDefault="00E55D2D" w:rsidP="00E55D2D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</w:rPr>
      </w:pPr>
    </w:p>
    <w:p w14:paraId="29CD18D0" w14:textId="18173796" w:rsidR="00F01DA8" w:rsidRPr="004342DC" w:rsidRDefault="00F01DA8" w:rsidP="00A77109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Ukupne obveze Proračuna i proračunskih korisnika na 31. prosinca 202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4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godine iskazane su u iznosu od 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18.497.707,50</w:t>
      </w:r>
      <w:r w:rsidR="00675548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. Stanje dospjelih obveza na dan 31. prosinca 202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4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godine  iznosi 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2.283.585,26</w:t>
      </w:r>
      <w:r w:rsidR="00675548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, od čega su dospjele obveze Županije 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73.237,33</w:t>
      </w:r>
      <w:r w:rsidR="00675548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, a dospjele obveze proračunskih korisnika 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2.210.347,93</w:t>
      </w:r>
      <w:r w:rsidR="00675548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 </w:t>
      </w:r>
    </w:p>
    <w:p w14:paraId="1EFE15EC" w14:textId="6E42D940" w:rsidR="006720A7" w:rsidRPr="004342DC" w:rsidRDefault="006720A7" w:rsidP="00A77109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4342DC">
        <w:rPr>
          <w:color w:val="000000" w:themeColor="text1"/>
          <w:sz w:val="24"/>
          <w:szCs w:val="24"/>
        </w:rPr>
        <w:t>Od ukupnih dospjelih obveza Županije iznos od 1</w:t>
      </w:r>
      <w:r w:rsidR="004342DC" w:rsidRPr="004342DC">
        <w:rPr>
          <w:color w:val="000000" w:themeColor="text1"/>
          <w:sz w:val="24"/>
          <w:szCs w:val="24"/>
        </w:rPr>
        <w:t>3.606,77</w:t>
      </w:r>
      <w:r w:rsidRPr="004342DC">
        <w:rPr>
          <w:color w:val="000000" w:themeColor="text1"/>
          <w:sz w:val="24"/>
          <w:szCs w:val="24"/>
        </w:rPr>
        <w:t xml:space="preserve"> € odnosi se na sufinanciranje prijevoza učenika srednjih škola, a nisu podmirene zato što su izostale pomoći iz Ministarstva znanosti i obrazovanja i </w:t>
      </w:r>
      <w:r w:rsidRPr="004342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podmirit će po doznaci sredstava od nadležnog Ministarstva</w:t>
      </w:r>
      <w:r w:rsidRPr="004342DC">
        <w:rPr>
          <w:color w:val="000000" w:themeColor="text1"/>
          <w:sz w:val="24"/>
          <w:szCs w:val="24"/>
        </w:rPr>
        <w:t>. Ostatak od 25.113,04 € dospjelih obveza odnosi se na račune za tekuće poslovanje, a koji nisu podmireni zbog kratkih rokova dospijeća i zbog kašnjenja u dostavljanju istih. Navedene obveze podmirene su početkom 202</w:t>
      </w:r>
      <w:r w:rsidR="004342DC" w:rsidRPr="004342DC">
        <w:rPr>
          <w:color w:val="000000" w:themeColor="text1"/>
          <w:sz w:val="24"/>
          <w:szCs w:val="24"/>
        </w:rPr>
        <w:t>5</w:t>
      </w:r>
      <w:r w:rsidRPr="004342DC">
        <w:rPr>
          <w:color w:val="000000" w:themeColor="text1"/>
          <w:sz w:val="24"/>
          <w:szCs w:val="24"/>
        </w:rPr>
        <w:t>. godine.</w:t>
      </w:r>
    </w:p>
    <w:p w14:paraId="56754353" w14:textId="51D86E15" w:rsidR="00F807E3" w:rsidRDefault="00F01DA8" w:rsidP="00BE2476">
      <w:pPr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Nedospjele obveze na kraju izvještajnog razdoblja  202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4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godine iznose </w:t>
      </w:r>
      <w:r w:rsidR="004342D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16.214.122,24</w:t>
      </w:r>
      <w:r w:rsidR="00875995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</w:t>
      </w:r>
      <w:r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, od </w:t>
      </w:r>
      <w:r w:rsidR="000561AC" w:rsidRPr="004342DC">
        <w:rPr>
          <w:rFonts w:ascii="Calibri" w:eastAsia="Times New Roman" w:hAnsi="Calibri" w:cs="Calibri"/>
          <w:color w:val="000000" w:themeColor="text1"/>
          <w:sz w:val="24"/>
          <w:szCs w:val="24"/>
        </w:rPr>
        <w:t>od čega se na obveze za rashode poslovanja odnosi iznos od</w:t>
      </w:r>
      <w:r w:rsidR="000561AC" w:rsidRPr="007116B3">
        <w:rPr>
          <w:rFonts w:ascii="Calibri" w:eastAsia="Times New Roman" w:hAnsi="Calibri" w:cs="Calibri"/>
          <w:color w:val="FF0000"/>
          <w:sz w:val="24"/>
          <w:szCs w:val="24"/>
        </w:rPr>
        <w:t xml:space="preserve"> </w:t>
      </w:r>
      <w:r w:rsidR="00BE2476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13.340.744,83</w:t>
      </w:r>
      <w:r w:rsidR="000561AC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€, a najvećim dijelom se odnosi na plaće i ostale obveze za zaposlene, na obveze za račune za tekuće poslovanje, obveze za jamčevine, deponirana sredstva za izvlaštenja, obveze za PDV. Iznos od 2.176.00</w:t>
      </w:r>
      <w:r w:rsidR="00BE2476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7</w:t>
      </w:r>
      <w:r w:rsidR="000561AC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,30 € obveza za financijsku imovinu odnosi se na beskamatne zajmove uplaćene županiji  iz Državnog proraču</w:t>
      </w:r>
      <w:r w:rsidR="00A77109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na.</w:t>
      </w:r>
    </w:p>
    <w:p w14:paraId="77040CD8" w14:textId="77777777" w:rsidR="00BE2476" w:rsidRPr="00BE2476" w:rsidRDefault="00BE2476" w:rsidP="00BE2476">
      <w:pPr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416DFA2E" w14:textId="716DA5EA" w:rsidR="009D6F7D" w:rsidRPr="007116B3" w:rsidRDefault="009D6F7D" w:rsidP="00BE2476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</w:rPr>
      </w:pPr>
      <w:r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Dubrovačko-neretvanska županija i njeni proračunski korisnici vode </w:t>
      </w:r>
      <w:r w:rsidR="00BE2476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38</w:t>
      </w:r>
      <w:r w:rsidR="00F807E3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  <w:r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sudskih sporova, a procijenjena vrijednost sporova iznosi </w:t>
      </w:r>
      <w:r w:rsidR="00BE2476"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>27.034.363,23</w:t>
      </w:r>
      <w:r w:rsidRPr="00BE2476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€. </w:t>
      </w:r>
    </w:p>
    <w:p w14:paraId="66CDBC6B" w14:textId="3323A143" w:rsidR="009D6F7D" w:rsidRPr="00BE2476" w:rsidRDefault="009D6F7D" w:rsidP="009D6F7D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BE2476">
        <w:rPr>
          <w:rFonts w:eastAsia="Times New Roman" w:cstheme="minorHAnsi"/>
          <w:color w:val="000000" w:themeColor="text1"/>
          <w:sz w:val="24"/>
          <w:szCs w:val="24"/>
        </w:rPr>
        <w:t>Najveći broj sudskih sporova kod proračunskih korisnika vodi se uglavnom zbog tužbi zaposlenika, a vezano za isplatu materijalnih prava zaposlenika.</w:t>
      </w:r>
    </w:p>
    <w:p w14:paraId="1346A358" w14:textId="17F52CCE" w:rsidR="00F807E3" w:rsidRPr="007116B3" w:rsidRDefault="00F807E3" w:rsidP="00A77109">
      <w:pPr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33C49967" w14:textId="1682EE22" w:rsidR="00F807E3" w:rsidRDefault="00F807E3" w:rsidP="00A77109">
      <w:pPr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37F64606" w14:textId="7DE92C71" w:rsidR="00BE2476" w:rsidRDefault="00BE2476" w:rsidP="00A77109">
      <w:pPr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755AEA33" w14:textId="5B6E82CA" w:rsidR="00BE2476" w:rsidRDefault="00BE2476" w:rsidP="00A77109">
      <w:pPr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399C78B1" w14:textId="77777777" w:rsidR="00BE2476" w:rsidRPr="007116B3" w:rsidRDefault="00BE2476" w:rsidP="00A77109">
      <w:pPr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378BBC44" w14:textId="53109558" w:rsidR="007B0FFB" w:rsidRPr="007116B3" w:rsidRDefault="004013F8" w:rsidP="00F807E3">
      <w:pPr>
        <w:spacing w:after="0" w:line="276" w:lineRule="auto"/>
        <w:jc w:val="both"/>
        <w:rPr>
          <w:rFonts w:eastAsia="Times New Roman" w:cstheme="minorHAnsi"/>
          <w:color w:val="FF0000"/>
          <w:sz w:val="24"/>
          <w:szCs w:val="24"/>
        </w:rPr>
      </w:pPr>
      <w:bookmarkStart w:id="0" w:name="_Hlk132623067"/>
      <w:r w:rsidRPr="004342DC">
        <w:rPr>
          <w:rFonts w:eastAsia="Times New Roman" w:cstheme="minorHAnsi"/>
          <w:b/>
          <w:color w:val="000000" w:themeColor="text1"/>
          <w:sz w:val="24"/>
          <w:szCs w:val="24"/>
        </w:rPr>
        <w:lastRenderedPageBreak/>
        <w:t>Tablica 1.</w:t>
      </w:r>
      <w:r w:rsidRPr="004342DC">
        <w:rPr>
          <w:rFonts w:eastAsia="Times New Roman" w:cstheme="minorHAnsi"/>
          <w:color w:val="000000" w:themeColor="text1"/>
          <w:sz w:val="24"/>
          <w:szCs w:val="24"/>
        </w:rPr>
        <w:t xml:space="preserve"> Stanje nenaplaćenih potraživanja, dospjelih obveza i potencijalnih obveza po osnovi sudskih sporova  Županije i njenih proračunskih korisnika na dan 31.12.202</w:t>
      </w:r>
      <w:r w:rsidR="004342DC" w:rsidRPr="004342DC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4342DC">
        <w:rPr>
          <w:rFonts w:eastAsia="Times New Roman" w:cstheme="minorHAnsi"/>
          <w:color w:val="000000" w:themeColor="text1"/>
          <w:sz w:val="24"/>
          <w:szCs w:val="24"/>
        </w:rPr>
        <w:t>. godine</w:t>
      </w:r>
      <w:bookmarkEnd w:id="0"/>
    </w:p>
    <w:tbl>
      <w:tblPr>
        <w:tblW w:w="11047" w:type="dxa"/>
        <w:tblLook w:val="04A0" w:firstRow="1" w:lastRow="0" w:firstColumn="1" w:lastColumn="0" w:noHBand="0" w:noVBand="1"/>
      </w:tblPr>
      <w:tblGrid>
        <w:gridCol w:w="2800"/>
        <w:gridCol w:w="1760"/>
        <w:gridCol w:w="1960"/>
        <w:gridCol w:w="1360"/>
        <w:gridCol w:w="1640"/>
        <w:gridCol w:w="1527"/>
      </w:tblGrid>
      <w:tr w:rsidR="004342DC" w:rsidRPr="004342DC" w14:paraId="41B35E9E" w14:textId="77777777" w:rsidTr="00BE2476">
        <w:trPr>
          <w:trHeight w:val="900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F1645E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PRORAČUN/KORISNICI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48550F8" w14:textId="77777777" w:rsidR="004342DC" w:rsidRPr="004342DC" w:rsidRDefault="004342DC" w:rsidP="00434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Potraživanja za prihode poslovanja 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097FF298" w14:textId="77777777" w:rsidR="004342DC" w:rsidRPr="004342DC" w:rsidRDefault="004342DC" w:rsidP="00434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Potraživanja od prodaje nefinancijske imovine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0C8A630D" w14:textId="77777777" w:rsidR="004342DC" w:rsidRPr="004342DC" w:rsidRDefault="004342DC" w:rsidP="00434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Ispravak potraživanja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  <w:hideMark/>
          </w:tcPr>
          <w:p w14:paraId="3406952F" w14:textId="77777777" w:rsidR="004342DC" w:rsidRPr="004342DC" w:rsidRDefault="004342DC" w:rsidP="00434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Dospjele obveze</w:t>
            </w: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B95ED09" w14:textId="77777777" w:rsidR="004342DC" w:rsidRPr="004342DC" w:rsidRDefault="004342DC" w:rsidP="00434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Potencijalne obveze po osnovi sudskih sporova</w:t>
            </w:r>
          </w:p>
        </w:tc>
      </w:tr>
      <w:tr w:rsidR="004342DC" w:rsidRPr="004342DC" w14:paraId="7E6B6804" w14:textId="77777777" w:rsidTr="00BE2476">
        <w:trPr>
          <w:trHeight w:val="52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A00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Dubrovačko neretvanska županija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E59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2.487.714,84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E0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221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500.609,29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378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73.237,33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A22F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26.499.545,81</w:t>
            </w:r>
          </w:p>
        </w:tc>
      </w:tr>
      <w:tr w:rsidR="004342DC" w:rsidRPr="004342DC" w14:paraId="63758FD0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540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Ante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Curać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Pinjac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, Žrnovo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135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D9A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A8B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3DC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114,81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1542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A7D0220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1B3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Blato, Blato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FCF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F7E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3BE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BE5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10.194,37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117D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619AFCF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701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Braća Glumac, Lastovo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4D4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0FE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07D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33F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1.030,01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B96E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D489B6E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442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Cavtat, Cavtat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8A7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2.044,73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53C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497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64D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38DE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725267A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BF1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Don Mihovila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Pavlinovića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Metković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10C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4.578,34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7A7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92C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9F9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CEF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125082F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0D3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Fra Ante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Gnječa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Staševica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746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DFA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831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4A5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0CEA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3401CEA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9DF0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Gruda, Gruda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AFC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3.929,94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E4A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AB3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88F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85C0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CC87FD8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0DD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Ivo Dugandžić Mišić, Komin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640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0F8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129,04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5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43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0256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9899FA6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529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Janjina, Janjina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466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95B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245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E02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BD07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99979A2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A08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Kula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Norinska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Kula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Norinska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891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5C5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50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731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1.867,86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E582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D997F7C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1A0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Kuna, Kuna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B17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3F8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1BD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069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5.034,12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32E7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F3B986B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C17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Mljet, Babino Polje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E81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76,30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AFD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C41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73C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6CB8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06FC30C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238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Opuzen, Opuzen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BA9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304,88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92B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52F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ED1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43.626,52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E5B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441B08D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4D9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Orebić, Orebić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915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1.052,49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D85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94F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92C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22F6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DA80750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F02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Otrići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-Dubrave,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Otrić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-Seoci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0DB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0D0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A0B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DBD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1.684,47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5187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34DEC3B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547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Petra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Kanavelića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, Korčula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23B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3.693,00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EBD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88D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963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19.171,28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6739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8E9E410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4F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Primorje,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Smokovljani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FAC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A19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52D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55D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5722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BD277A1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311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Slano, Slano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6C8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1.977,75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D51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156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94F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AD10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5879177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0CC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Smokvica, Smokvica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8F2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A90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487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CB6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30.603,37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A597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85D8690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242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Stjepana Radića, Metković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90B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8E9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60B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1E4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53135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338FF5F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00A8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Ston, Ston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E54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A4A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45F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3B1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ABE7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E8087DD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9ED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školaTrpanj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, Trpanj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F12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193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429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1D8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098B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F2F456D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172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Vela Luka, Vela Luka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31E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D18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C52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FBC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2.223,37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8D06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018A48B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29C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škola Vladimir Nazor, Ploče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C16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E9D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608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E8B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1EEF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82B01A5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1348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Osnovna škola Župa Dubrovačka, Mlini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02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13.397,58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5D0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F7F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BD2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1656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D9AD40A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F4C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Osnovna glazbena škola Metković, Metković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537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2E1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CA4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F08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B983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F27A2AB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529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Ivo Padovan, Blato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EF6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4BB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299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50F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3.813,36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A7497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767ECEE" w14:textId="77777777" w:rsidTr="00BE2476">
        <w:trPr>
          <w:trHeight w:val="5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3D7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Ekonomska i trgovačka škola, Dubrovnik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7CD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928,62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FFD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129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71D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EFD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A83CBCA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55A8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Fra Andrije Kačića Miošića, Ploče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D6C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400,11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C52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EEE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8CB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10.560,72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384A0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36090F3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B9C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Gimnazija Dubrovnik,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013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1.197,73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15C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D83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ACC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5F12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71DD233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8DD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Gimnazija Metković, Metković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9F6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174,98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3F9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3F2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A23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27.066,68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228A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7D9DA52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D85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Medicinska škola,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D44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5F6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509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E70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5271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1E99260D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7FB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Metković, Metković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4A8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2.498,69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FBC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0B7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859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C800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8BF72E6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8488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Obrtnička i tehnička škola,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3E0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9C1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A4C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17C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CF5D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E606D08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B3D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Petra Šegedina, Korčula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906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794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07F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60C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C882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4D94389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811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Pomorsko-tehnička škola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C14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1.523,02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6E4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7D2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153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15.733,43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0EBF6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CC26721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D2AE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Srednja poljoprivredna i tehnička škola, Opuzen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5D5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9D7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7CF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6DC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7AD5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E112FFE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C7B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Turistička i ugostiteljska škola,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EF4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41.155,56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A7B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787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3F2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66.153,94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7C30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54A528C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FE5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Umjetnička škola Luke Sorkočevića,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112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95.373,62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4FE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D86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1.375,04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144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3C35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04589D40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B2A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Vela Luka, Vela Luka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A84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2.999,73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555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830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C2F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6.065,78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1522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080C32E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4AE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Muški učenički dom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A78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8.502,07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CCD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364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3A0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0393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470C6DB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BCD1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Učenički dom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503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6.343,78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B02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E37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475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DBEE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7968306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A8D5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JU za upravljanje zaštićenim dijelovima prirode DNŽ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D51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270.948,92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817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745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E2F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3B72A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E70F04B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62E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Zavod za prostorno uređenje DNŽ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37E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556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A6F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207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6BEC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A66CDA8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50F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Regionalna razvojna agencija DNŽ -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579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176.451,78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34B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29C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3E5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36C18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6123F339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5FF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za starije osobe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D6C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34.077,74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608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7C9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099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343.004,15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CC44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C68E7BB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BA75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za starije i nemoćne osobe Domus Christi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F1C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3.724,00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EA0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4DB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1A6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59.688,94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997FF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4D265E42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BF76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za starije osobe Korčula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D32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738,36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7AD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92D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7BA1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7.352,73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99F70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8FAA4F0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EA4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za starije osobe Vela Luka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CF7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6.559,09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4B9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E81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D0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6D373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2D297A8E" w14:textId="77777777" w:rsidTr="00BE2476">
        <w:trPr>
          <w:trHeight w:val="76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73F0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Zavod za hitnu medicinu Dubrovačko-neretvanske županije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95A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1.190.875,29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1A5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D8D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A53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2.099,12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A519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266.110,60</w:t>
            </w:r>
          </w:p>
        </w:tc>
      </w:tr>
      <w:tr w:rsidR="004342DC" w:rsidRPr="004342DC" w14:paraId="38CF0E4A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6BD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Specijalna bolnica za medicinsku rehabilitaciju </w:t>
            </w:r>
            <w:proofErr w:type="spellStart"/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Kalos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9B5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65.955,55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DF8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004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889,65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6D6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871,34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B775D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181.175,27</w:t>
            </w:r>
          </w:p>
        </w:tc>
      </w:tr>
      <w:tr w:rsidR="004342DC" w:rsidRPr="004342DC" w14:paraId="38CD108D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0F1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Dom zdravlja Korčula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AA6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500.755,52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BD09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BBB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1.680,96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27B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63.435,45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05A17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397F43DF" w14:textId="77777777" w:rsidTr="00BE2476">
        <w:trPr>
          <w:trHeight w:val="51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D627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zdravlja dr. Ante Franulović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635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157.907,64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044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10F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E93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21.219,00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CCADC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49.771,91</w:t>
            </w:r>
          </w:p>
        </w:tc>
      </w:tr>
      <w:tr w:rsidR="004342DC" w:rsidRPr="004342DC" w14:paraId="7C54E3D0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95B4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zdravlja Dubrovnik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167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548.301,96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F200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E64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7.216,23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254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43.439,91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0518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37.759,64</w:t>
            </w:r>
          </w:p>
        </w:tc>
      </w:tr>
      <w:tr w:rsidR="004342DC" w:rsidRPr="004342DC" w14:paraId="1D2ECAE3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8F35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zdravlja Metković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CCC8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664.851,60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D70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2.250,93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984A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19C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1.031.361,53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60C9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13B5883" w14:textId="77777777" w:rsidTr="00BE2476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36DD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Dom zdravlja Ploče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924E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71.978,97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81E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774,07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F394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2FE2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151.377,84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1E282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5B2836F2" w14:textId="77777777" w:rsidTr="00BE2476">
        <w:trPr>
          <w:trHeight w:val="78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77C6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Zavod za javno zdravstvo Dubrovačko-neretvanske županije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CD2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757.671,05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61E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988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83.463,79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98E7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241.553,79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DC269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4342DC" w:rsidRPr="004342DC" w14:paraId="7E14413E" w14:textId="77777777" w:rsidTr="00BE2476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0D0C50C" w14:textId="77777777" w:rsidR="004342DC" w:rsidRPr="004342DC" w:rsidRDefault="004342DC" w:rsidP="004342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241CBF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7.131.586,61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86FBEDB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5.254,04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F98783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595.234,96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D09006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2.283.585,26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31EB15" w14:textId="77777777" w:rsidR="004342DC" w:rsidRPr="004342DC" w:rsidRDefault="004342DC" w:rsidP="004342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342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27.034.363,23</w:t>
            </w:r>
          </w:p>
        </w:tc>
      </w:tr>
    </w:tbl>
    <w:p w14:paraId="6E2F5B24" w14:textId="77777777" w:rsidR="004342DC" w:rsidRDefault="004342DC" w:rsidP="002958EC">
      <w:pPr>
        <w:spacing w:after="0" w:line="276" w:lineRule="auto"/>
        <w:jc w:val="both"/>
        <w:rPr>
          <w:rFonts w:eastAsia="Times New Roman" w:cstheme="minorHAnsi"/>
          <w:b/>
          <w:color w:val="FF0000"/>
          <w:sz w:val="24"/>
          <w:szCs w:val="24"/>
        </w:rPr>
      </w:pPr>
    </w:p>
    <w:p w14:paraId="06AF4789" w14:textId="77777777" w:rsidR="004342DC" w:rsidRDefault="004342DC" w:rsidP="002958EC">
      <w:pPr>
        <w:spacing w:after="0" w:line="276" w:lineRule="auto"/>
        <w:jc w:val="both"/>
        <w:rPr>
          <w:rFonts w:eastAsia="Times New Roman" w:cstheme="minorHAnsi"/>
          <w:b/>
          <w:color w:val="FF0000"/>
          <w:sz w:val="24"/>
          <w:szCs w:val="24"/>
        </w:rPr>
      </w:pPr>
    </w:p>
    <w:p w14:paraId="04C392C3" w14:textId="77777777" w:rsidR="004342DC" w:rsidRDefault="004342DC" w:rsidP="002958EC">
      <w:pPr>
        <w:spacing w:after="0" w:line="276" w:lineRule="auto"/>
        <w:jc w:val="both"/>
        <w:rPr>
          <w:rFonts w:eastAsia="Times New Roman" w:cstheme="minorHAnsi"/>
          <w:b/>
          <w:color w:val="FF0000"/>
          <w:sz w:val="24"/>
          <w:szCs w:val="24"/>
        </w:rPr>
      </w:pPr>
    </w:p>
    <w:p w14:paraId="47F47ABC" w14:textId="150C254A" w:rsidR="004704F2" w:rsidRPr="00BE2476" w:rsidRDefault="004704F2" w:rsidP="002958EC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bookmarkStart w:id="1" w:name="_Hlk200015714"/>
      <w:r w:rsidRPr="00BE2476">
        <w:rPr>
          <w:rFonts w:eastAsia="Times New Roman" w:cstheme="minorHAnsi"/>
          <w:b/>
          <w:color w:val="000000" w:themeColor="text1"/>
          <w:sz w:val="24"/>
          <w:szCs w:val="24"/>
        </w:rPr>
        <w:t xml:space="preserve">Tablica </w:t>
      </w:r>
      <w:r w:rsidR="008E0A8D" w:rsidRPr="00BE2476">
        <w:rPr>
          <w:rFonts w:eastAsia="Times New Roman" w:cstheme="minorHAnsi"/>
          <w:b/>
          <w:color w:val="000000" w:themeColor="text1"/>
          <w:sz w:val="24"/>
          <w:szCs w:val="24"/>
        </w:rPr>
        <w:t>2</w:t>
      </w:r>
      <w:r w:rsidRPr="00BE2476">
        <w:rPr>
          <w:rFonts w:eastAsia="Times New Roman" w:cstheme="minorHAnsi"/>
          <w:b/>
          <w:color w:val="000000" w:themeColor="text1"/>
          <w:sz w:val="24"/>
          <w:szCs w:val="24"/>
        </w:rPr>
        <w:t>.</w:t>
      </w:r>
      <w:r w:rsidRPr="00BE2476">
        <w:rPr>
          <w:rFonts w:eastAsia="Times New Roman" w:cstheme="minorHAnsi"/>
          <w:color w:val="000000" w:themeColor="text1"/>
          <w:sz w:val="24"/>
          <w:szCs w:val="24"/>
        </w:rPr>
        <w:t xml:space="preserve"> Analitički prikaz  potraživanja za prihode Županije na dan 31.12.202</w:t>
      </w:r>
      <w:r w:rsidR="00BE2476" w:rsidRPr="00BE2476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BE2476">
        <w:rPr>
          <w:rFonts w:eastAsia="Times New Roman" w:cstheme="minorHAnsi"/>
          <w:color w:val="000000" w:themeColor="text1"/>
          <w:sz w:val="24"/>
          <w:szCs w:val="24"/>
        </w:rPr>
        <w:t>. godine</w:t>
      </w:r>
    </w:p>
    <w:tbl>
      <w:tblPr>
        <w:tblW w:w="6260" w:type="dxa"/>
        <w:tblLook w:val="04A0" w:firstRow="1" w:lastRow="0" w:firstColumn="1" w:lastColumn="0" w:noHBand="0" w:noVBand="1"/>
      </w:tblPr>
      <w:tblGrid>
        <w:gridCol w:w="822"/>
        <w:gridCol w:w="3218"/>
        <w:gridCol w:w="2220"/>
      </w:tblGrid>
      <w:tr w:rsidR="00320B64" w:rsidRPr="00320B64" w14:paraId="0791BD09" w14:textId="77777777" w:rsidTr="00320B64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70AD47"/>
            <w:vAlign w:val="center"/>
            <w:hideMark/>
          </w:tcPr>
          <w:bookmarkEnd w:id="1"/>
          <w:p w14:paraId="08B1AE0E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Red.br.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236F01D1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Potraživanje za prihode poslovanja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4A56146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</w:t>
            </w:r>
          </w:p>
        </w:tc>
      </w:tr>
      <w:tr w:rsidR="00320B64" w:rsidRPr="00320B64" w14:paraId="1D11D6B6" w14:textId="77777777" w:rsidTr="00320B64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675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CC72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Porez na nasljedstava i darove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2AE14C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15.262,15</w:t>
            </w:r>
          </w:p>
        </w:tc>
      </w:tr>
      <w:tr w:rsidR="00320B64" w:rsidRPr="00320B64" w14:paraId="0DF4C094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BD23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CA53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Porezi na korištenje dobara - cestovna vozila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C88721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17.784,59</w:t>
            </w:r>
          </w:p>
        </w:tc>
      </w:tr>
      <w:tr w:rsidR="00320B64" w:rsidRPr="00320B64" w14:paraId="7B8D2CAF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9B1A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E3CE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Porezi na korištenje dobara - plovni objekti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FE0186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33.068,24</w:t>
            </w:r>
          </w:p>
        </w:tc>
      </w:tr>
      <w:tr w:rsidR="00320B64" w:rsidRPr="00320B64" w14:paraId="0113C7A6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2434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1D367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 projekt D-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RURAL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6801A5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60.640,91</w:t>
            </w:r>
          </w:p>
        </w:tc>
      </w:tr>
      <w:tr w:rsidR="00320B64" w:rsidRPr="00320B64" w14:paraId="0F492890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E153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2BEE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CYROS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DD3BBA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16.281,82</w:t>
            </w:r>
          </w:p>
        </w:tc>
      </w:tr>
      <w:tr w:rsidR="00320B64" w:rsidRPr="00320B64" w14:paraId="31323A29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D590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A018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Projekt Socijalni plan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50AE0F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954,00</w:t>
            </w:r>
          </w:p>
        </w:tc>
      </w:tr>
      <w:tr w:rsidR="00320B64" w:rsidRPr="00320B64" w14:paraId="396371ED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0006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CACF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EU projekt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EASY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CONNECTING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083EF1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61.632,95</w:t>
            </w:r>
          </w:p>
        </w:tc>
      </w:tr>
      <w:tr w:rsidR="00320B64" w:rsidRPr="00320B64" w14:paraId="4A6031F5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6ACA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8B1E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Potraživanje od ministarstva za brod za čišćenje mora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E4DF88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0,06</w:t>
            </w:r>
          </w:p>
        </w:tc>
      </w:tr>
      <w:tr w:rsidR="00320B64" w:rsidRPr="00320B64" w14:paraId="2248809E" w14:textId="77777777" w:rsidTr="00320B64">
        <w:trPr>
          <w:trHeight w:val="58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5DC4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1945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Potraživanje od ministarstva za otočni prijevoz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B94994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108.656,45</w:t>
            </w:r>
          </w:p>
        </w:tc>
      </w:tr>
      <w:tr w:rsidR="00320B64" w:rsidRPr="00320B64" w14:paraId="127ADB34" w14:textId="77777777" w:rsidTr="00320B64">
        <w:trPr>
          <w:trHeight w:val="51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CAC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3311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Potraživanje od ministarstva za manje doznačena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DEC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sredstva za OŠ i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SŠ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7FF22F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10.337,93</w:t>
            </w:r>
          </w:p>
        </w:tc>
      </w:tr>
      <w:tr w:rsidR="00320B64" w:rsidRPr="00320B64" w14:paraId="21215A41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2379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9AAC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JU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DUNEA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EU projekata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FB776D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24.014,14</w:t>
            </w:r>
          </w:p>
        </w:tc>
      </w:tr>
      <w:tr w:rsidR="00320B64" w:rsidRPr="00320B64" w14:paraId="0CB98C70" w14:textId="77777777" w:rsidTr="00320B64">
        <w:trPr>
          <w:trHeight w:val="78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384C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766E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JU za upravljanje zaštićenim dijelovima prirode DNŽ -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EU projekata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E823FD" w14:textId="3885EC21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409.851,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</w:t>
            </w:r>
          </w:p>
        </w:tc>
      </w:tr>
      <w:tr w:rsidR="00320B64" w:rsidRPr="00320B64" w14:paraId="786B5087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4AE7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4BD2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Ministarstvo branitelja - troškovi ukopa hrvatskih branitelja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4C9134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9.581,46</w:t>
            </w:r>
          </w:p>
        </w:tc>
      </w:tr>
      <w:tr w:rsidR="00320B64" w:rsidRPr="00320B64" w14:paraId="2D33A33F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46AD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2999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Potraživanje za projekt cjelodnevne škole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81A8BF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31.187,45</w:t>
            </w:r>
          </w:p>
        </w:tc>
      </w:tr>
      <w:tr w:rsidR="00320B64" w:rsidRPr="00320B64" w14:paraId="392966DA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651B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7FA4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Ministarstvo znanosti i obrazovanja  - prijevoz učenika srednjih škola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8EB7AD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110.899,54</w:t>
            </w:r>
          </w:p>
        </w:tc>
      </w:tr>
      <w:tr w:rsidR="00320B64" w:rsidRPr="00320B64" w14:paraId="4D5E569C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8E8B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19B3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Kamate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avista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IV kvartal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7ED280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10.159,89</w:t>
            </w:r>
          </w:p>
        </w:tc>
      </w:tr>
      <w:tr w:rsidR="00320B64" w:rsidRPr="00320B64" w14:paraId="55A67CC2" w14:textId="77777777" w:rsidTr="00320B64">
        <w:trPr>
          <w:trHeight w:val="58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7DE8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01F3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Potraživanja za dopusnice za županijske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linje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Dalmatinac bus d.o.o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0BAADC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1.194,50</w:t>
            </w:r>
          </w:p>
        </w:tc>
      </w:tr>
      <w:tr w:rsidR="00320B64" w:rsidRPr="00320B64" w14:paraId="41C9DF5B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F936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18B8B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Koncesije na pomorsko dobro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134850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1.460.753,49</w:t>
            </w:r>
          </w:p>
        </w:tc>
      </w:tr>
      <w:tr w:rsidR="00320B64" w:rsidRPr="00320B64" w14:paraId="2DAA2C04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8C08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1746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Koncesije za upotrebu pomorskog dobra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28C8BF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542.622,25</w:t>
            </w:r>
          </w:p>
        </w:tc>
      </w:tr>
      <w:tr w:rsidR="00320B64" w:rsidRPr="00320B64" w14:paraId="4DA2FA21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6D31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E58A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Koncesije za zdravstvo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76B8FA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2.640,66</w:t>
            </w:r>
          </w:p>
        </w:tc>
      </w:tr>
      <w:tr w:rsidR="00320B64" w:rsidRPr="00320B64" w14:paraId="555A1DE9" w14:textId="77777777" w:rsidTr="00320B64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9D62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6076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Dotisak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-najam prostora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4D80FC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29.995,04</w:t>
            </w:r>
          </w:p>
        </w:tc>
      </w:tr>
      <w:tr w:rsidR="00320B64" w:rsidRPr="00320B64" w14:paraId="64FF051A" w14:textId="77777777" w:rsidTr="00320B64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4FBA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9BD7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Promjena namjene </w:t>
            </w:r>
            <w:proofErr w:type="spellStart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poloprivednog</w:t>
            </w:r>
            <w:proofErr w:type="spellEnd"/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zemljište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457F4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1.767,85</w:t>
            </w:r>
          </w:p>
        </w:tc>
      </w:tr>
      <w:tr w:rsidR="00320B64" w:rsidRPr="00320B64" w14:paraId="03781046" w14:textId="77777777" w:rsidTr="00320B64">
        <w:trPr>
          <w:trHeight w:val="315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B201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23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97FF" w14:textId="77777777" w:rsidR="00320B64" w:rsidRPr="00320B64" w:rsidRDefault="00320B64" w:rsidP="00320B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Postupci vještačenja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53DDFD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29.037,48</w:t>
            </w:r>
          </w:p>
        </w:tc>
      </w:tr>
      <w:tr w:rsidR="00320B64" w:rsidRPr="00320B64" w14:paraId="4EBE34E1" w14:textId="77777777" w:rsidTr="00320B64">
        <w:trPr>
          <w:trHeight w:val="315"/>
        </w:trPr>
        <w:tc>
          <w:tcPr>
            <w:tcW w:w="40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150D58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  POTRAŽIVANJA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ADC07C" w14:textId="68362C8C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2.988.324,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</w:tr>
      <w:tr w:rsidR="00320B64" w:rsidRPr="00320B64" w14:paraId="45778E54" w14:textId="77777777" w:rsidTr="00320B64">
        <w:trPr>
          <w:trHeight w:val="315"/>
        </w:trPr>
        <w:tc>
          <w:tcPr>
            <w:tcW w:w="40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9D08E"/>
            <w:noWrap/>
            <w:vAlign w:val="center"/>
            <w:hideMark/>
          </w:tcPr>
          <w:p w14:paraId="71FF81CA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ISPRAVAK POTRAŽIVANJA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2230B5B" w14:textId="77777777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500.609,29</w:t>
            </w:r>
          </w:p>
        </w:tc>
      </w:tr>
      <w:tr w:rsidR="00320B64" w:rsidRPr="00320B64" w14:paraId="0A7BD2DE" w14:textId="77777777" w:rsidTr="00320B64">
        <w:trPr>
          <w:trHeight w:val="315"/>
        </w:trPr>
        <w:tc>
          <w:tcPr>
            <w:tcW w:w="4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center"/>
            <w:hideMark/>
          </w:tcPr>
          <w:p w14:paraId="169C187D" w14:textId="77777777" w:rsidR="00320B64" w:rsidRPr="00320B64" w:rsidRDefault="00320B64" w:rsidP="00320B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RAZLIKA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7D64436E" w14:textId="20DC2D84" w:rsidR="00320B64" w:rsidRPr="00320B64" w:rsidRDefault="00320B64" w:rsidP="00320B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2.487.714,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</w:t>
            </w:r>
            <w:r w:rsidRPr="00320B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</w:tbl>
    <w:p w14:paraId="20689A10" w14:textId="77777777" w:rsidR="004704F2" w:rsidRPr="007116B3" w:rsidRDefault="004704F2" w:rsidP="004704F2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6B178A50" w14:textId="1E04A4F6" w:rsidR="008F12C8" w:rsidRDefault="008F12C8">
      <w:pPr>
        <w:rPr>
          <w:color w:val="FF0000"/>
        </w:rPr>
      </w:pPr>
    </w:p>
    <w:p w14:paraId="3339466A" w14:textId="374F2135" w:rsidR="00E8794B" w:rsidRDefault="00E8794B">
      <w:pPr>
        <w:rPr>
          <w:color w:val="FF0000"/>
        </w:rPr>
      </w:pPr>
    </w:p>
    <w:p w14:paraId="71B9B9C7" w14:textId="77777777" w:rsidR="00E8794B" w:rsidRDefault="00E8794B">
      <w:pPr>
        <w:rPr>
          <w:color w:val="FF0000"/>
        </w:rPr>
      </w:pPr>
    </w:p>
    <w:p w14:paraId="7C810BB7" w14:textId="6D32FA6B" w:rsidR="00E8794B" w:rsidRPr="00E8794B" w:rsidRDefault="00E8794B" w:rsidP="00E8794B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BE2476">
        <w:rPr>
          <w:rFonts w:eastAsia="Times New Roman" w:cstheme="minorHAnsi"/>
          <w:b/>
          <w:color w:val="000000" w:themeColor="text1"/>
          <w:sz w:val="24"/>
          <w:szCs w:val="24"/>
        </w:rPr>
        <w:t xml:space="preserve">Tablica </w:t>
      </w:r>
      <w:r w:rsidR="00190702">
        <w:rPr>
          <w:rFonts w:eastAsia="Times New Roman" w:cstheme="minorHAnsi"/>
          <w:b/>
          <w:color w:val="000000" w:themeColor="text1"/>
          <w:sz w:val="24"/>
          <w:szCs w:val="24"/>
        </w:rPr>
        <w:t>3</w:t>
      </w:r>
      <w:r w:rsidRPr="00BE2476">
        <w:rPr>
          <w:rFonts w:eastAsia="Times New Roman" w:cstheme="minorHAnsi"/>
          <w:b/>
          <w:color w:val="000000" w:themeColor="text1"/>
          <w:sz w:val="24"/>
          <w:szCs w:val="24"/>
        </w:rPr>
        <w:t>.</w:t>
      </w:r>
      <w:r w:rsidRPr="00BE2476">
        <w:rPr>
          <w:rFonts w:eastAsia="Times New Roman" w:cstheme="minorHAnsi"/>
          <w:color w:val="000000" w:themeColor="text1"/>
          <w:sz w:val="24"/>
          <w:szCs w:val="24"/>
        </w:rPr>
        <w:t xml:space="preserve"> Analitički prikaz  </w:t>
      </w:r>
      <w:r w:rsidR="00190702">
        <w:rPr>
          <w:rFonts w:eastAsia="Times New Roman" w:cstheme="minorHAnsi"/>
          <w:color w:val="000000" w:themeColor="text1"/>
          <w:sz w:val="24"/>
          <w:szCs w:val="24"/>
        </w:rPr>
        <w:t>sudskih sporova</w:t>
      </w:r>
      <w:r w:rsidRPr="00BE2476">
        <w:rPr>
          <w:rFonts w:eastAsia="Times New Roman" w:cstheme="minorHAnsi"/>
          <w:color w:val="000000" w:themeColor="text1"/>
          <w:sz w:val="24"/>
          <w:szCs w:val="24"/>
        </w:rPr>
        <w:t xml:space="preserve"> Županije na dan 31.12.2024. godine</w:t>
      </w:r>
    </w:p>
    <w:tbl>
      <w:tblPr>
        <w:tblW w:w="10582" w:type="dxa"/>
        <w:tblLayout w:type="fixed"/>
        <w:tblLook w:val="04A0" w:firstRow="1" w:lastRow="0" w:firstColumn="1" w:lastColumn="0" w:noHBand="0" w:noVBand="1"/>
      </w:tblPr>
      <w:tblGrid>
        <w:gridCol w:w="617"/>
        <w:gridCol w:w="1500"/>
        <w:gridCol w:w="1203"/>
        <w:gridCol w:w="1506"/>
        <w:gridCol w:w="1835"/>
        <w:gridCol w:w="1338"/>
        <w:gridCol w:w="1179"/>
        <w:gridCol w:w="1404"/>
      </w:tblGrid>
      <w:tr w:rsidR="00E8794B" w:rsidRPr="004323E1" w14:paraId="0E828114" w14:textId="77777777" w:rsidTr="00AD5EBE">
        <w:trPr>
          <w:trHeight w:val="999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AA661C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Red. br.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C00F4F0" w14:textId="161DE795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Ovrhovoditelj tužitelj</w:t>
            </w:r>
            <w:r w:rsidR="00180A5C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/nadležni upravni odjel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BC1947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Sažeti opis prirode spora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C6AA8F9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Iznos glavnice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E13465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Procjena financijskog učinka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4A3DBAA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Procijenjeno vrijeme odljeva sredstava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D2EBB7D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Početak sudskog spora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DB5CC4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Napomena</w:t>
            </w:r>
          </w:p>
        </w:tc>
      </w:tr>
      <w:tr w:rsidR="00E8794B" w:rsidRPr="00272B09" w14:paraId="5ACA589C" w14:textId="77777777" w:rsidTr="00AD5EBE">
        <w:trPr>
          <w:trHeight w:val="127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A6BF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B5FE" w14:textId="50000FE3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FIZIČKA OSOBA 1</w:t>
            </w:r>
            <w:r w:rsidR="00180A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– UO ZA 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ZDRAVSTVO, OBITELJ I BRANITELJE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AB7E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naknada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imov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 štete-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Opć.sud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dbk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Pn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-121/2018 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A88F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5.972,53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6118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CC2D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2 godine 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E14B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7.12.2018. 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D954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Prvostupanjski presuđeno u korist Županiji</w:t>
            </w:r>
          </w:p>
        </w:tc>
      </w:tr>
      <w:tr w:rsidR="00E8794B" w:rsidRPr="004323E1" w14:paraId="5DE46029" w14:textId="77777777" w:rsidTr="00AD5EBE">
        <w:trPr>
          <w:trHeight w:val="889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447F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7E3A" w14:textId="2B1D1202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FIZIČKA OSOBA 2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– UO ZA POSLOVE ŽUPANA I ŽUPANIJSKE SKUPŠTINE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327D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naknada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šete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Op.sud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Dbk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Pn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-42/2020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C0D3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8.218,06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2934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0%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A5D3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8C1B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3.10.2000.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DCC5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predmet na Ustavnom sudu RH</w:t>
            </w:r>
          </w:p>
        </w:tc>
      </w:tr>
      <w:tr w:rsidR="00E8794B" w:rsidRPr="004323E1" w14:paraId="3035F9EE" w14:textId="77777777" w:rsidTr="00AD5EBE">
        <w:trPr>
          <w:trHeight w:val="153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E2A2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1D3F" w14:textId="5F2D7C80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DNŽ c/a VALENTINO MODA 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– UO ZA POSLOVE ŽUPANA I ŽUPANIJSKE SKUPŠTINE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BCCD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utvrđenje vlasništva na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čest.zgr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199 k.o. Cavtat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BFD1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895E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50%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D031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2 godine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90CA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14.10.1996.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5692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predmet pred Vrhovnim sudom RH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Rev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-x-239/2016 </w:t>
            </w:r>
          </w:p>
        </w:tc>
      </w:tr>
      <w:tr w:rsidR="00E8794B" w:rsidRPr="00272B09" w14:paraId="2DAEA132" w14:textId="77777777" w:rsidTr="00AD5EBE">
        <w:trPr>
          <w:trHeight w:val="113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DF9A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DD01" w14:textId="4B8F9944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FIZIČKA OSOBA 3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– UO ZA ZAŠTITU OKOLIŠA I KOMUNALNE POSLOVE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42D5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naknada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imov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štete-Trgovački sud u Splitu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Pn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-18/2021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CC8E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265.445,62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41FE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A862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2 godine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7BCA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9.6.2017.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B319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zadnje ročište 24.11.2021. -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odrđeno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financijsko  vještačenje </w:t>
            </w:r>
          </w:p>
        </w:tc>
      </w:tr>
      <w:tr w:rsidR="00E8794B" w:rsidRPr="004323E1" w14:paraId="69131EFD" w14:textId="77777777" w:rsidTr="00AD5EBE">
        <w:trPr>
          <w:trHeight w:val="392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D036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614F" w14:textId="3D79F1DB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PHOENIX FARMACIJA d.o.o.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– UO ZA ZDRAVSTVO, OBITELJ I BRANITELJE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0EA8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Predmet spora je potraživanje po računima koji su izdani Općoj bolnici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Dubrovik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, a za koje osnivač (tuženik) solidarno odgovara na temelju Zakona o ustanovama.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1FA5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29.966,30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C3E6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28EB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9B75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22.7.2019.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BA69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Ročište zakazano za 14.2.2024.</w:t>
            </w:r>
          </w:p>
        </w:tc>
      </w:tr>
      <w:tr w:rsidR="00E8794B" w:rsidRPr="004323E1" w14:paraId="4C490B90" w14:textId="77777777" w:rsidTr="00AD5EBE">
        <w:trPr>
          <w:trHeight w:val="393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CFB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6.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5ADB" w14:textId="038A5609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OCTAL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PHARMA d.o.o.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– UO ZA ZDRAVSTVO, OBITELJ I BRANITELJE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4B31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Predmet spora je potraživanje po računima koji su izdani Općoj bolnici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Dubrovik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, a za koje osnivač (tuženik) solidarno odgovara na temelju Zakona o ustanovama.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6328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859.480,91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AC87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9D51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2 godine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2A62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13.8.2019.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B20B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Glavna rasprava zaključena 7.9.2023.</w:t>
            </w:r>
          </w:p>
        </w:tc>
      </w:tr>
      <w:tr w:rsidR="00E8794B" w:rsidRPr="00272B09" w14:paraId="1A82222E" w14:textId="77777777" w:rsidTr="00AD5EBE">
        <w:trPr>
          <w:trHeight w:val="15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7CAA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4812" w14:textId="034CA538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Gravosa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d.o.o. </w:t>
            </w:r>
            <w:r w:rsidR="00AD5E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– UO ZA POSLOVE ŽUPANA I ŽUPANIJSKE SKUPŠTINE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AADD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Predaja u posjed parkirališta u ex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vojarrni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AF56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1.327,22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41EC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50%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BFBF" w14:textId="77777777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 godine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C106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13.03.2024.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FDB0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Spor je na nadležnom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rješavanjukod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Visokog trgovačkog suda</w:t>
            </w:r>
          </w:p>
        </w:tc>
      </w:tr>
      <w:tr w:rsidR="00E8794B" w:rsidRPr="00272B09" w14:paraId="283E140B" w14:textId="77777777" w:rsidTr="008E5B72">
        <w:trPr>
          <w:trHeight w:val="3005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5FF0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6FF" w14:textId="0D4FEABC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Dubrovački zalasci sunca d.o.o.</w:t>
            </w:r>
            <w:r w:rsidR="00AD5EB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– UO ZA </w:t>
            </w:r>
            <w:r w:rsidR="00141AAD">
              <w:rPr>
                <w:rFonts w:ascii="Calibri" w:eastAsia="Times New Roman" w:hAnsi="Calibri" w:cs="Calibri"/>
                <w:color w:val="000000"/>
                <w:lang w:eastAsia="hr-HR"/>
              </w:rPr>
              <w:t>PODUZETNIŠTVO TURIZAM I MORE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DFDD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Naknada štete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0936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13.941.236,24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3FB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13.941.236,24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1C7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2025/2026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0959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2024.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5D31" w14:textId="4722699E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 tužbi,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prvotuženik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je RH, 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podredno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 DNŽ</w:t>
            </w:r>
            <w:r w:rsidR="008E5B7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E8794B" w:rsidRPr="004323E1" w14:paraId="2D27971F" w14:textId="77777777" w:rsidTr="00141AAD">
        <w:trPr>
          <w:trHeight w:val="42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3AB68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A492" w14:textId="474E9BF1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Dubrovački zalasci sunca d.o.o.</w:t>
            </w:r>
            <w:r w:rsidR="00141AA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– UO ZA PODUZETNIŠTVO TURIZAM I MORE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758B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Tužba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1CC1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1.059.430,46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E7FE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1.059.430,46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A083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2025/2026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A5FF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2024.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166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E8794B" w:rsidRPr="00272B09" w14:paraId="705EC4C2" w14:textId="77777777" w:rsidTr="008E5B72">
        <w:trPr>
          <w:trHeight w:val="240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D5DC5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42C7" w14:textId="5F1754B3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Zajednica ponuditelja (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Contra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regula d.o.o. i drugi)</w:t>
            </w:r>
            <w:r w:rsidR="00141AA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– UO ZA PODUZETNIŠTVO TURIZAM I MORE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C1E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Tužba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A80B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10.000.000,00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8D01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10.000.000,00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457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2025/2026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BC6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2024.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90A4" w14:textId="274EDFA6" w:rsidR="00E8794B" w:rsidRPr="004323E1" w:rsidRDefault="00E8794B" w:rsidP="008E5B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 tužbi,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prvotuženik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je RH, a </w:t>
            </w:r>
            <w:proofErr w:type="spellStart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podredno</w:t>
            </w:r>
            <w:proofErr w:type="spellEnd"/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 DNŽ. </w:t>
            </w:r>
          </w:p>
        </w:tc>
      </w:tr>
      <w:tr w:rsidR="00E8794B" w:rsidRPr="004323E1" w14:paraId="197E1F5A" w14:textId="77777777" w:rsidTr="00AD5EBE">
        <w:trPr>
          <w:trHeight w:val="75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AF36DE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11.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8CE2C" w14:textId="6C7CCEE9" w:rsidR="00E8794B" w:rsidRPr="004323E1" w:rsidRDefault="00E8794B" w:rsidP="00451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Magros d.o.o. Dubrovnik</w:t>
            </w:r>
            <w:r w:rsidR="00141AA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– UO ZA PODUZETNIŠTVO TURIZAM I MORE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3AA2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Naknada štete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5215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lang w:eastAsia="hr-HR"/>
              </w:rPr>
              <w:t>228.468,47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1EBF0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228.468,47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516D9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2025/2026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A79AB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2020.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A724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E8794B" w:rsidRPr="004323E1" w14:paraId="1F279C3E" w14:textId="77777777" w:rsidTr="00AD5EBE">
        <w:trPr>
          <w:trHeight w:val="315"/>
        </w:trPr>
        <w:tc>
          <w:tcPr>
            <w:tcW w:w="3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16857D37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UKUPNO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bottom"/>
            <w:hideMark/>
          </w:tcPr>
          <w:p w14:paraId="1A215F54" w14:textId="77777777" w:rsidR="00E8794B" w:rsidRPr="004323E1" w:rsidRDefault="00E8794B" w:rsidP="00451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26.499.545,81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92D050"/>
            <w:noWrap/>
            <w:vAlign w:val="bottom"/>
            <w:hideMark/>
          </w:tcPr>
          <w:p w14:paraId="0D52E3C6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92D050"/>
            <w:noWrap/>
            <w:vAlign w:val="bottom"/>
            <w:hideMark/>
          </w:tcPr>
          <w:p w14:paraId="3FF8D6A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92D050"/>
            <w:vAlign w:val="bottom"/>
            <w:hideMark/>
          </w:tcPr>
          <w:p w14:paraId="484EC511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bottom"/>
            <w:hideMark/>
          </w:tcPr>
          <w:p w14:paraId="10EAEA35" w14:textId="77777777" w:rsidR="00E8794B" w:rsidRPr="004323E1" w:rsidRDefault="00E8794B" w:rsidP="00451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323E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14:paraId="4DA1B7B6" w14:textId="77777777" w:rsidR="00E8794B" w:rsidRPr="0081182E" w:rsidRDefault="00E8794B" w:rsidP="00E8794B">
      <w:pPr>
        <w:spacing w:after="0" w:line="240" w:lineRule="auto"/>
        <w:jc w:val="both"/>
        <w:rPr>
          <w:rFonts w:ascii="Calibri" w:eastAsia="Times New Roman" w:hAnsi="Calibri" w:cs="Calibri"/>
          <w:color w:val="FF0000"/>
        </w:rPr>
      </w:pPr>
    </w:p>
    <w:p w14:paraId="3426AC22" w14:textId="77777777" w:rsidR="00E8794B" w:rsidRPr="007116B3" w:rsidRDefault="00E8794B">
      <w:pPr>
        <w:rPr>
          <w:color w:val="FF0000"/>
        </w:rPr>
      </w:pPr>
    </w:p>
    <w:sectPr w:rsidR="00E8794B" w:rsidRPr="007116B3" w:rsidSect="001B0DC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AA0A" w14:textId="77777777" w:rsidR="00820F24" w:rsidRDefault="00820F24">
      <w:pPr>
        <w:spacing w:after="0" w:line="240" w:lineRule="auto"/>
      </w:pPr>
      <w:r>
        <w:separator/>
      </w:r>
    </w:p>
  </w:endnote>
  <w:endnote w:type="continuationSeparator" w:id="0">
    <w:p w14:paraId="364124FA" w14:textId="77777777" w:rsidR="00820F24" w:rsidRDefault="0082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185F" w14:textId="77777777" w:rsidR="005F6D4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C1C2" w14:textId="77777777" w:rsidR="00820F24" w:rsidRDefault="00820F24">
      <w:pPr>
        <w:spacing w:after="0" w:line="240" w:lineRule="auto"/>
      </w:pPr>
      <w:r>
        <w:separator/>
      </w:r>
    </w:p>
  </w:footnote>
  <w:footnote w:type="continuationSeparator" w:id="0">
    <w:p w14:paraId="753FBC91" w14:textId="77777777" w:rsidR="00820F24" w:rsidRDefault="0082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D4D1D"/>
    <w:multiLevelType w:val="hybridMultilevel"/>
    <w:tmpl w:val="2F728942"/>
    <w:lvl w:ilvl="0" w:tplc="CFB8660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70665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F2"/>
    <w:rsid w:val="000561AC"/>
    <w:rsid w:val="00131CEA"/>
    <w:rsid w:val="0013671F"/>
    <w:rsid w:val="00141AAD"/>
    <w:rsid w:val="00180A5C"/>
    <w:rsid w:val="00190702"/>
    <w:rsid w:val="001D456B"/>
    <w:rsid w:val="001E270E"/>
    <w:rsid w:val="00215B9A"/>
    <w:rsid w:val="0024499D"/>
    <w:rsid w:val="00281FB7"/>
    <w:rsid w:val="002958EC"/>
    <w:rsid w:val="00320B64"/>
    <w:rsid w:val="00397348"/>
    <w:rsid w:val="003D27BB"/>
    <w:rsid w:val="003D4244"/>
    <w:rsid w:val="004013F8"/>
    <w:rsid w:val="0041343F"/>
    <w:rsid w:val="004342DC"/>
    <w:rsid w:val="004704F2"/>
    <w:rsid w:val="00491730"/>
    <w:rsid w:val="004F3817"/>
    <w:rsid w:val="005C785F"/>
    <w:rsid w:val="006720A7"/>
    <w:rsid w:val="00675548"/>
    <w:rsid w:val="007116B3"/>
    <w:rsid w:val="007610AD"/>
    <w:rsid w:val="007B0FFB"/>
    <w:rsid w:val="00800E5C"/>
    <w:rsid w:val="00820F24"/>
    <w:rsid w:val="00865282"/>
    <w:rsid w:val="00875995"/>
    <w:rsid w:val="00886C58"/>
    <w:rsid w:val="008E0A8D"/>
    <w:rsid w:val="008E5B72"/>
    <w:rsid w:val="008F12C8"/>
    <w:rsid w:val="009D6F7D"/>
    <w:rsid w:val="00A21DB1"/>
    <w:rsid w:val="00A65FCA"/>
    <w:rsid w:val="00A77109"/>
    <w:rsid w:val="00AD0CED"/>
    <w:rsid w:val="00AD5EBE"/>
    <w:rsid w:val="00B365A4"/>
    <w:rsid w:val="00B64C44"/>
    <w:rsid w:val="00BC4EE5"/>
    <w:rsid w:val="00BE2476"/>
    <w:rsid w:val="00C65709"/>
    <w:rsid w:val="00CA0D82"/>
    <w:rsid w:val="00D137EF"/>
    <w:rsid w:val="00D33CFD"/>
    <w:rsid w:val="00D87409"/>
    <w:rsid w:val="00E4004D"/>
    <w:rsid w:val="00E55D2D"/>
    <w:rsid w:val="00E8794B"/>
    <w:rsid w:val="00ED42D6"/>
    <w:rsid w:val="00F01DA8"/>
    <w:rsid w:val="00F8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A1A5"/>
  <w15:chartTrackingRefBased/>
  <w15:docId w15:val="{52EC16A5-70D2-40A8-A957-1429C16B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70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4F2"/>
  </w:style>
  <w:style w:type="paragraph" w:styleId="NoSpacing">
    <w:name w:val="No Spacing"/>
    <w:uiPriority w:val="1"/>
    <w:qFormat/>
    <w:rsid w:val="00A7710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14</cp:revision>
  <dcterms:created xsi:type="dcterms:W3CDTF">2025-05-27T11:50:00Z</dcterms:created>
  <dcterms:modified xsi:type="dcterms:W3CDTF">2025-07-04T09:29:00Z</dcterms:modified>
</cp:coreProperties>
</file>