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6573F" w14:textId="4DB68CF9" w:rsidR="002E6E2A" w:rsidRDefault="002E6E2A" w:rsidP="002E6E2A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131CEA">
        <w:rPr>
          <w:rFonts w:ascii="Calibri" w:eastAsia="Times New Roman" w:hAnsi="Calibri" w:cs="Calibri"/>
          <w:noProof/>
          <w:color w:val="000000"/>
          <w:sz w:val="24"/>
          <w:szCs w:val="24"/>
          <w:lang w:eastAsia="hr-HR"/>
        </w:rPr>
        <w:t xml:space="preserve">Na temelju članka </w:t>
      </w:r>
      <w:r>
        <w:rPr>
          <w:rFonts w:ascii="Calibri" w:eastAsia="Times New Roman" w:hAnsi="Calibri" w:cs="Calibri"/>
          <w:noProof/>
          <w:color w:val="000000"/>
          <w:sz w:val="24"/>
          <w:szCs w:val="24"/>
          <w:lang w:eastAsia="hr-HR"/>
        </w:rPr>
        <w:t>80</w:t>
      </w:r>
      <w:r w:rsidRPr="00131CEA">
        <w:rPr>
          <w:rFonts w:ascii="Calibri" w:eastAsia="Times New Roman" w:hAnsi="Calibri" w:cs="Calibri"/>
          <w:noProof/>
          <w:color w:val="000000"/>
          <w:sz w:val="24"/>
          <w:szCs w:val="24"/>
          <w:lang w:eastAsia="hr-HR"/>
        </w:rPr>
        <w:t xml:space="preserve">.  Zakona o proračunu </w:t>
      </w:r>
      <w:r w:rsidRPr="00131CEA">
        <w:rPr>
          <w:rFonts w:ascii="Calibri" w:eastAsia="Times New Roman" w:hAnsi="Calibri" w:cs="Calibri"/>
          <w:color w:val="000000"/>
          <w:sz w:val="24"/>
          <w:szCs w:val="24"/>
        </w:rPr>
        <w:t>("Narodne novine", broj 144/21)</w:t>
      </w: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i</w:t>
      </w:r>
      <w:r w:rsidRPr="00131CEA">
        <w:rPr>
          <w:rFonts w:ascii="Calibri" w:eastAsia="Times New Roman" w:hAnsi="Calibri" w:cs="Calibri"/>
          <w:color w:val="000000"/>
          <w:sz w:val="24"/>
          <w:szCs w:val="24"/>
        </w:rPr>
        <w:t xml:space="preserve"> članka </w:t>
      </w:r>
      <w:r>
        <w:rPr>
          <w:rFonts w:ascii="Calibri" w:eastAsia="Times New Roman" w:hAnsi="Calibri" w:cs="Calibri"/>
          <w:color w:val="000000"/>
          <w:sz w:val="24"/>
          <w:szCs w:val="24"/>
        </w:rPr>
        <w:t>23</w:t>
      </w:r>
      <w:r w:rsidRPr="00131CEA">
        <w:rPr>
          <w:rFonts w:ascii="Calibri" w:eastAsia="Times New Roman" w:hAnsi="Calibri" w:cs="Calibri"/>
          <w:color w:val="000000"/>
          <w:sz w:val="24"/>
          <w:szCs w:val="24"/>
        </w:rPr>
        <w:t>.</w:t>
      </w: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Pravilnika o polugodišnjem i godišnjem izvj</w:t>
      </w:r>
      <w:r w:rsidR="00C95431">
        <w:rPr>
          <w:rFonts w:ascii="Calibri" w:eastAsia="Times New Roman" w:hAnsi="Calibri" w:cs="Calibri"/>
          <w:color w:val="000000"/>
          <w:sz w:val="24"/>
          <w:szCs w:val="24"/>
        </w:rPr>
        <w:t>e</w:t>
      </w:r>
      <w:r>
        <w:rPr>
          <w:rFonts w:ascii="Calibri" w:eastAsia="Times New Roman" w:hAnsi="Calibri" w:cs="Calibri"/>
          <w:color w:val="000000"/>
          <w:sz w:val="24"/>
          <w:szCs w:val="24"/>
        </w:rPr>
        <w:t>štaju o izvršenju proračuna i financijskog plana</w:t>
      </w:r>
      <w:r w:rsidRPr="00131CEA">
        <w:rPr>
          <w:rFonts w:ascii="Calibri" w:eastAsia="Times New Roman" w:hAnsi="Calibri" w:cs="Calibri"/>
          <w:color w:val="000000"/>
          <w:sz w:val="24"/>
          <w:szCs w:val="24"/>
        </w:rPr>
        <w:t xml:space="preserve">  </w:t>
      </w:r>
      <w:r>
        <w:rPr>
          <w:rFonts w:ascii="Calibri" w:eastAsia="Times New Roman" w:hAnsi="Calibri" w:cs="Calibri"/>
          <w:color w:val="000000"/>
          <w:sz w:val="24"/>
          <w:szCs w:val="24"/>
        </w:rPr>
        <w:t>godišnji izvještaj o izvršenju proračuna sadrži i Izvještaj o zaduživanju na domaćem i stranom tržištu novca i kapitala</w:t>
      </w:r>
      <w:r w:rsidR="00BC3645">
        <w:rPr>
          <w:rFonts w:ascii="Calibri" w:eastAsia="Times New Roman" w:hAnsi="Calibri" w:cs="Calibri"/>
          <w:color w:val="000000"/>
          <w:sz w:val="24"/>
          <w:szCs w:val="24"/>
        </w:rPr>
        <w:t>.</w:t>
      </w:r>
    </w:p>
    <w:p w14:paraId="5C37E89B" w14:textId="67E37386" w:rsidR="002E6E2A" w:rsidRDefault="002E6E2A" w:rsidP="002E6E2A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1BD3C721" w14:textId="77777777" w:rsidR="002E6E2A" w:rsidRDefault="002E6E2A" w:rsidP="002E6E2A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190C962F" w14:textId="5AFA18C5" w:rsidR="008F12C8" w:rsidRPr="00E00E11" w:rsidRDefault="00FF7855" w:rsidP="00E00E11">
      <w:pPr>
        <w:jc w:val="center"/>
        <w:rPr>
          <w:b/>
          <w:bCs/>
          <w:sz w:val="24"/>
          <w:szCs w:val="24"/>
        </w:rPr>
      </w:pPr>
      <w:r w:rsidRPr="00E00E11">
        <w:rPr>
          <w:b/>
          <w:bCs/>
          <w:sz w:val="24"/>
          <w:szCs w:val="24"/>
        </w:rPr>
        <w:t>IZVJEŠTAJ O ZADUŽIVANJU NA DOMAĆEM I STRANOM TRŽIŠTU NOVCA I KAPITALA</w:t>
      </w:r>
      <w:r w:rsidR="00E00E11" w:rsidRPr="00E00E11">
        <w:rPr>
          <w:b/>
          <w:bCs/>
          <w:sz w:val="24"/>
          <w:szCs w:val="24"/>
        </w:rPr>
        <w:t xml:space="preserve"> </w:t>
      </w:r>
      <w:r w:rsidR="00E00E11" w:rsidRPr="00E00E11">
        <w:rPr>
          <w:rFonts w:ascii="Calibri" w:eastAsia="Times New Roman" w:hAnsi="Calibri" w:cs="Calibri"/>
          <w:b/>
          <w:bCs/>
          <w:sz w:val="24"/>
          <w:szCs w:val="24"/>
        </w:rPr>
        <w:t>ŽUPANIJE I PRORAČUNSKIH KORISNIKA</w:t>
      </w:r>
    </w:p>
    <w:p w14:paraId="444D155D" w14:textId="5C395E69" w:rsidR="00E00E11" w:rsidRDefault="00E00E11" w:rsidP="00E00E11">
      <w:pPr>
        <w:jc w:val="center"/>
        <w:rPr>
          <w:b/>
          <w:bCs/>
        </w:rPr>
      </w:pPr>
    </w:p>
    <w:p w14:paraId="32C1D3DC" w14:textId="3792F5C1" w:rsidR="00143A74" w:rsidRPr="00143A74" w:rsidRDefault="00143A74" w:rsidP="00143A74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val="pt-PT"/>
        </w:rPr>
      </w:pPr>
      <w:r w:rsidRPr="00143A74">
        <w:rPr>
          <w:rFonts w:ascii="Calibri" w:eastAsia="Times New Roman" w:hAnsi="Calibri" w:cs="Calibri"/>
          <w:b/>
          <w:sz w:val="24"/>
          <w:szCs w:val="24"/>
          <w:lang w:val="pt-PT"/>
        </w:rPr>
        <w:t>1. ZADUŽIVANJE ŽUPANIJE</w:t>
      </w:r>
    </w:p>
    <w:p w14:paraId="50E974F0" w14:textId="77777777" w:rsidR="00143A74" w:rsidRPr="00143A74" w:rsidRDefault="00143A74" w:rsidP="00143A74">
      <w:pPr>
        <w:spacing w:after="0" w:line="240" w:lineRule="auto"/>
        <w:ind w:left="360"/>
        <w:jc w:val="both"/>
        <w:rPr>
          <w:rFonts w:ascii="Calibri" w:eastAsia="Times New Roman" w:hAnsi="Calibri" w:cs="Calibri"/>
          <w:color w:val="FF0000"/>
          <w:sz w:val="24"/>
          <w:szCs w:val="24"/>
          <w:lang w:val="pt-PT"/>
        </w:rPr>
      </w:pPr>
    </w:p>
    <w:p w14:paraId="2738091C" w14:textId="35F6B230" w:rsidR="00143A74" w:rsidRPr="00143A74" w:rsidRDefault="00143A74" w:rsidP="004853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pt-PT"/>
        </w:rPr>
      </w:pPr>
      <w:r w:rsidRPr="00143A74">
        <w:rPr>
          <w:rFonts w:ascii="Calibri" w:eastAsia="Times New Roman" w:hAnsi="Calibri" w:cs="Calibri"/>
          <w:sz w:val="24"/>
          <w:szCs w:val="24"/>
          <w:lang w:val="pt-PT"/>
        </w:rPr>
        <w:t>Zbog ekonomskih posljedica uzrokovanih pandemijom koronavirusa COVID-19, Dubrovačko-neretvanska županija je u 2020. i u 2021. godini, temeljem Naputka o načinu isplate beskamatnog zajma jedinicama lokalne i područne (regionalne) samouprave, Hrvatskom zavodu za mirovinsko osiguranje i Hrvatskom zavodu za zdravstveno osiguranje (NN br.</w:t>
      </w:r>
      <w:r w:rsidR="00C95431">
        <w:rPr>
          <w:rFonts w:ascii="Calibri" w:eastAsia="Times New Roman" w:hAnsi="Calibri" w:cs="Calibri"/>
          <w:sz w:val="24"/>
          <w:szCs w:val="24"/>
          <w:lang w:val="pt-PT"/>
        </w:rPr>
        <w:t xml:space="preserve"> </w:t>
      </w:r>
      <w:r w:rsidRPr="00143A74">
        <w:rPr>
          <w:rFonts w:ascii="Calibri" w:eastAsia="Times New Roman" w:hAnsi="Calibri" w:cs="Calibri"/>
          <w:sz w:val="24"/>
          <w:szCs w:val="24"/>
          <w:lang w:val="pt-PT"/>
        </w:rPr>
        <w:t>46/20) i Naputka o isplati sredstava beskamatnog zajma   jedinicama lokalne i područne (regionalne) samouprave uslijed pada prihoda (NN br. 130/20), Izmjenama i dopunama Naputka o načinu uplaćivanja prihoda proračuna, obveznih doprinosa te prihoda za financiranje drugih javnih potreba u 2021. godini (NN br.</w:t>
      </w:r>
      <w:r w:rsidR="00C95431">
        <w:rPr>
          <w:rFonts w:ascii="Calibri" w:eastAsia="Times New Roman" w:hAnsi="Calibri" w:cs="Calibri"/>
          <w:sz w:val="24"/>
          <w:szCs w:val="24"/>
          <w:lang w:val="pt-PT"/>
        </w:rPr>
        <w:t xml:space="preserve"> </w:t>
      </w:r>
      <w:r w:rsidRPr="00143A74">
        <w:rPr>
          <w:rFonts w:ascii="Calibri" w:eastAsia="Times New Roman" w:hAnsi="Calibri" w:cs="Calibri"/>
          <w:sz w:val="24"/>
          <w:szCs w:val="24"/>
          <w:lang w:val="pt-PT"/>
        </w:rPr>
        <w:t>11/2021) i Odluke o dodjeli beskamatnog zajma jedinicama lokalne i područne (regionalne) samouprave uslijed pada prihoda  u 2021. godini (NN</w:t>
      </w:r>
      <w:r w:rsidR="00C95431">
        <w:rPr>
          <w:rFonts w:ascii="Calibri" w:eastAsia="Times New Roman" w:hAnsi="Calibri" w:cs="Calibri"/>
          <w:sz w:val="24"/>
          <w:szCs w:val="24"/>
          <w:lang w:val="pt-PT"/>
        </w:rPr>
        <w:t xml:space="preserve"> </w:t>
      </w:r>
      <w:r w:rsidRPr="00143A74">
        <w:rPr>
          <w:rFonts w:ascii="Calibri" w:eastAsia="Times New Roman" w:hAnsi="Calibri" w:cs="Calibri"/>
          <w:sz w:val="24"/>
          <w:szCs w:val="24"/>
          <w:lang w:val="pt-PT"/>
        </w:rPr>
        <w:t>br.</w:t>
      </w:r>
      <w:r w:rsidR="00C95431">
        <w:rPr>
          <w:rFonts w:ascii="Calibri" w:eastAsia="Times New Roman" w:hAnsi="Calibri" w:cs="Calibri"/>
          <w:sz w:val="24"/>
          <w:szCs w:val="24"/>
          <w:lang w:val="pt-PT"/>
        </w:rPr>
        <w:t xml:space="preserve"> </w:t>
      </w:r>
      <w:r w:rsidRPr="00143A74">
        <w:rPr>
          <w:rFonts w:ascii="Calibri" w:eastAsia="Times New Roman" w:hAnsi="Calibri" w:cs="Calibri"/>
          <w:sz w:val="24"/>
          <w:szCs w:val="24"/>
          <w:lang w:val="pt-PT"/>
        </w:rPr>
        <w:t>136/21), koristila beskamatne  zajmove Ministarstva financija iz Državnog proračuna  i to:</w:t>
      </w:r>
    </w:p>
    <w:p w14:paraId="2BC23C8F" w14:textId="77777777" w:rsidR="00143A74" w:rsidRPr="00143A74" w:rsidRDefault="00143A74" w:rsidP="00143A74">
      <w:pPr>
        <w:spacing w:after="0" w:line="240" w:lineRule="auto"/>
        <w:jc w:val="both"/>
        <w:rPr>
          <w:rFonts w:ascii="Calibri" w:eastAsia="Times New Roman" w:hAnsi="Calibri" w:cs="Calibri"/>
          <w:color w:val="FF0000"/>
          <w:sz w:val="24"/>
          <w:szCs w:val="24"/>
          <w:lang w:val="pt-PT"/>
        </w:rPr>
      </w:pPr>
    </w:p>
    <w:p w14:paraId="5599F511" w14:textId="3A2B0220" w:rsidR="00143A74" w:rsidRPr="00CB5032" w:rsidRDefault="00143A74" w:rsidP="00143A74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</w:pPr>
      <w:r w:rsidRPr="00143A74">
        <w:rPr>
          <w:rFonts w:ascii="Calibri" w:eastAsia="Times New Roman" w:hAnsi="Calibri" w:cs="Calibri"/>
          <w:sz w:val="24"/>
          <w:szCs w:val="24"/>
          <w:lang w:val="pt-PT"/>
        </w:rPr>
        <w:t xml:space="preserve">1. 1.  </w:t>
      </w:r>
      <w:r w:rsidRPr="00CB5032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 xml:space="preserve">Beskamatni zajam do visine poreza na dohodak i prireza porezu na dohodak čije </w:t>
      </w:r>
      <w:r w:rsidR="00E935C4" w:rsidRPr="00CB5032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 xml:space="preserve">je plaćanje </w:t>
      </w:r>
    </w:p>
    <w:p w14:paraId="0E5B7315" w14:textId="06A4AFC4" w:rsidR="00143A74" w:rsidRPr="00CB5032" w:rsidRDefault="00143A74" w:rsidP="00143A74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</w:pPr>
      <w:r w:rsidRPr="00CB5032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 xml:space="preserve">       </w:t>
      </w:r>
      <w:r w:rsidR="001D2481" w:rsidRPr="00CB5032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 xml:space="preserve"> </w:t>
      </w:r>
      <w:r w:rsidRPr="00CB5032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 xml:space="preserve">  oslobođeno, odgođeno i/ili je odobrena obročna otplata u iznosu od</w:t>
      </w:r>
      <w:r w:rsidR="001D2481" w:rsidRPr="00CB5032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 xml:space="preserve"> 4.305.903,68 kuna s</w:t>
      </w:r>
    </w:p>
    <w:p w14:paraId="625F401E" w14:textId="76F7A287" w:rsidR="001D2481" w:rsidRPr="00CB5032" w:rsidRDefault="00143A74" w:rsidP="00143A74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</w:pPr>
      <w:r w:rsidRPr="00CB5032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 xml:space="preserve">         </w:t>
      </w:r>
      <w:r w:rsidR="001D2481" w:rsidRPr="00CB5032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 xml:space="preserve"> </w:t>
      </w:r>
      <w:r w:rsidRPr="00CB5032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 xml:space="preserve">rokom otplate najduže od godinu dana. </w:t>
      </w:r>
      <w:r w:rsidR="001D2481" w:rsidRPr="00CB5032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>Rok za povrat zajma je produžen do kraja 2027.</w:t>
      </w:r>
    </w:p>
    <w:p w14:paraId="15231B51" w14:textId="1731561D" w:rsidR="001D2481" w:rsidRPr="00CB5032" w:rsidRDefault="001D2481" w:rsidP="00143A74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</w:pPr>
      <w:r w:rsidRPr="00CB5032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 xml:space="preserve">          godine. Tijekom 2021. i 2022. godine otplaćeno je 1.500.166,83 kuna te je stanje ovog</w:t>
      </w:r>
    </w:p>
    <w:p w14:paraId="5AC14A02" w14:textId="724C2AA9" w:rsidR="001D2481" w:rsidRPr="00CB5032" w:rsidRDefault="001D2481" w:rsidP="00143A74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 w:rsidRPr="00CB5032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 xml:space="preserve">          zajma na 31.12.2022. godine  iznosilo 2.805.736,85 kuna što </w:t>
      </w:r>
      <w:bookmarkStart w:id="0" w:name="_Hlk166576023"/>
      <w:r w:rsidRPr="00CB5032">
        <w:rPr>
          <w:rFonts w:ascii="Calibri" w:eastAsia="Times New Roman" w:hAnsi="Calibri" w:cs="Calibri"/>
          <w:color w:val="000000" w:themeColor="text1"/>
          <w:sz w:val="24"/>
          <w:szCs w:val="24"/>
        </w:rPr>
        <w:t>preračunato po definiranom</w:t>
      </w:r>
    </w:p>
    <w:p w14:paraId="6F0D8915" w14:textId="574FA12F" w:rsidR="001D2481" w:rsidRPr="00CB5032" w:rsidRDefault="001D2481" w:rsidP="00143A74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 w:rsidRPr="00CB5032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         tečaju konverzije od 7,53450 iznosi</w:t>
      </w:r>
      <w:bookmarkEnd w:id="0"/>
      <w:r w:rsidRPr="00CB5032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372.385,27 €. U 2023. godini </w:t>
      </w:r>
      <w:r w:rsidR="00971191" w:rsidRPr="00CB5032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otplaćeno je 1.407,12 € </w:t>
      </w:r>
    </w:p>
    <w:p w14:paraId="0A15AFD5" w14:textId="77777777" w:rsidR="00D06D80" w:rsidRDefault="00971191" w:rsidP="00D06D80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 w:rsidRPr="00CB5032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         te stanje zajma na 31.12.2023. godine iznosi 370.97</w:t>
      </w:r>
      <w:r w:rsidR="00D06D80">
        <w:rPr>
          <w:rFonts w:ascii="Calibri" w:eastAsia="Times New Roman" w:hAnsi="Calibri" w:cs="Calibri"/>
          <w:color w:val="000000" w:themeColor="text1"/>
          <w:sz w:val="24"/>
          <w:szCs w:val="24"/>
        </w:rPr>
        <w:t>8</w:t>
      </w:r>
      <w:r w:rsidRPr="00CB5032">
        <w:rPr>
          <w:rFonts w:ascii="Calibri" w:eastAsia="Times New Roman" w:hAnsi="Calibri" w:cs="Calibri"/>
          <w:color w:val="000000" w:themeColor="text1"/>
          <w:sz w:val="24"/>
          <w:szCs w:val="24"/>
        </w:rPr>
        <w:t>,15 €</w:t>
      </w:r>
      <w:r w:rsidR="00CB5032" w:rsidRPr="00CB5032">
        <w:rPr>
          <w:rFonts w:ascii="Calibri" w:eastAsia="Times New Roman" w:hAnsi="Calibri" w:cs="Calibri"/>
          <w:color w:val="000000" w:themeColor="text1"/>
          <w:sz w:val="24"/>
          <w:szCs w:val="24"/>
        </w:rPr>
        <w:t>.</w:t>
      </w:r>
      <w:r w:rsidR="00D06D80" w:rsidRPr="00D06D80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</w:t>
      </w:r>
      <w:r w:rsidR="00D06D80" w:rsidRPr="00CC3414">
        <w:rPr>
          <w:rFonts w:ascii="Calibri" w:eastAsia="Times New Roman" w:hAnsi="Calibri" w:cs="Calibri"/>
          <w:color w:val="000000" w:themeColor="text1"/>
          <w:sz w:val="24"/>
          <w:szCs w:val="24"/>
        </w:rPr>
        <w:t>U</w:t>
      </w:r>
      <w:r w:rsidR="00D06D80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</w:t>
      </w:r>
      <w:r w:rsidR="00D06D80" w:rsidRPr="00CC3414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2024. godini otplaćeno je </w:t>
      </w:r>
    </w:p>
    <w:p w14:paraId="24E75F38" w14:textId="6ABFC1FA" w:rsidR="00971191" w:rsidRPr="00D06D80" w:rsidRDefault="00D06D80" w:rsidP="0042198D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         </w:t>
      </w:r>
      <w:r w:rsidRPr="00CC3414">
        <w:rPr>
          <w:rFonts w:ascii="Calibri" w:eastAsia="Times New Roman" w:hAnsi="Calibri" w:cs="Calibri"/>
          <w:color w:val="000000" w:themeColor="text1"/>
          <w:sz w:val="24"/>
          <w:szCs w:val="24"/>
        </w:rPr>
        <w:t>1,00</w:t>
      </w:r>
      <w:r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€ te stanje zajma na 31.12.2024. godine iznosi 370.977,15 €.</w:t>
      </w:r>
    </w:p>
    <w:p w14:paraId="0D0D7760" w14:textId="77777777" w:rsidR="00143A74" w:rsidRPr="00143A74" w:rsidRDefault="00143A74" w:rsidP="00143A74">
      <w:pPr>
        <w:spacing w:after="0" w:line="240" w:lineRule="auto"/>
        <w:jc w:val="both"/>
        <w:rPr>
          <w:rFonts w:ascii="Calibri" w:eastAsia="Times New Roman" w:hAnsi="Calibri" w:cs="Calibri"/>
          <w:color w:val="FF0000"/>
          <w:sz w:val="24"/>
          <w:szCs w:val="24"/>
          <w:lang w:val="pt-PT"/>
        </w:rPr>
      </w:pPr>
    </w:p>
    <w:p w14:paraId="58A957A5" w14:textId="0F38C4E5" w:rsidR="00143A74" w:rsidRDefault="00143A74" w:rsidP="0048538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pt-PT"/>
        </w:rPr>
      </w:pPr>
      <w:r w:rsidRPr="00143A74">
        <w:rPr>
          <w:rFonts w:ascii="Calibri" w:eastAsia="Times New Roman" w:hAnsi="Calibri" w:cs="Calibri"/>
          <w:sz w:val="24"/>
          <w:szCs w:val="24"/>
          <w:lang w:val="pt-PT"/>
        </w:rPr>
        <w:t>1.2.  Beskamatni zajam uslijed pada prihoda u 2020. godini u odnosu na 2019.</w:t>
      </w:r>
      <w:r w:rsidR="00485382">
        <w:rPr>
          <w:rFonts w:ascii="Calibri" w:eastAsia="Times New Roman" w:hAnsi="Calibri" w:cs="Calibri"/>
          <w:sz w:val="24"/>
          <w:szCs w:val="24"/>
          <w:lang w:val="pt-PT"/>
        </w:rPr>
        <w:t xml:space="preserve"> godinu u iznosu</w:t>
      </w:r>
    </w:p>
    <w:p w14:paraId="466FC7C4" w14:textId="77777777" w:rsidR="00491F14" w:rsidRDefault="00485382" w:rsidP="00491F14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  <w:lang w:val="pt-PT"/>
        </w:rPr>
        <w:t xml:space="preserve">         </w:t>
      </w:r>
      <w:r w:rsidR="00491F14">
        <w:rPr>
          <w:rFonts w:ascii="Calibri" w:eastAsia="Times New Roman" w:hAnsi="Calibri" w:cs="Calibri"/>
          <w:sz w:val="24"/>
          <w:szCs w:val="24"/>
          <w:lang w:val="pt-PT"/>
        </w:rPr>
        <w:t>O</w:t>
      </w:r>
      <w:r w:rsidR="003B00DE">
        <w:rPr>
          <w:rFonts w:ascii="Calibri" w:eastAsia="Times New Roman" w:hAnsi="Calibri" w:cs="Calibri"/>
          <w:sz w:val="24"/>
          <w:szCs w:val="24"/>
          <w:lang w:val="pt-PT"/>
        </w:rPr>
        <w:t>d</w:t>
      </w:r>
      <w:r w:rsidR="00491F14">
        <w:rPr>
          <w:rFonts w:ascii="Calibri" w:eastAsia="Times New Roman" w:hAnsi="Calibri" w:cs="Calibri"/>
          <w:sz w:val="24"/>
          <w:szCs w:val="24"/>
          <w:lang w:val="pt-PT"/>
        </w:rPr>
        <w:t xml:space="preserve"> 6.900.000,00 kuna </w:t>
      </w:r>
      <w:bookmarkStart w:id="1" w:name="_Hlk166576368"/>
      <w:r w:rsidR="00491F14">
        <w:rPr>
          <w:rFonts w:ascii="Calibri" w:eastAsia="Times New Roman" w:hAnsi="Calibri" w:cs="Calibri"/>
          <w:sz w:val="24"/>
          <w:szCs w:val="24"/>
          <w:lang w:val="pt-PT"/>
        </w:rPr>
        <w:t>što</w:t>
      </w:r>
      <w:r w:rsidR="003B00DE">
        <w:rPr>
          <w:rFonts w:ascii="Calibri" w:eastAsia="Times New Roman" w:hAnsi="Calibri" w:cs="Calibri"/>
          <w:sz w:val="24"/>
          <w:szCs w:val="24"/>
          <w:lang w:val="pt-PT"/>
        </w:rPr>
        <w:t xml:space="preserve"> </w:t>
      </w:r>
      <w:r w:rsidR="00491F14" w:rsidRPr="00CB5032">
        <w:rPr>
          <w:rFonts w:ascii="Calibri" w:eastAsia="Times New Roman" w:hAnsi="Calibri" w:cs="Calibri"/>
          <w:color w:val="000000" w:themeColor="text1"/>
          <w:sz w:val="24"/>
          <w:szCs w:val="24"/>
        </w:rPr>
        <w:t>preračunato po definiranom tečaju konverzije od 7,53450 iznosi</w:t>
      </w:r>
      <w:bookmarkEnd w:id="1"/>
    </w:p>
    <w:p w14:paraId="7DE9A3B1" w14:textId="21756DEF" w:rsidR="00485382" w:rsidRPr="00491F14" w:rsidRDefault="00491F14" w:rsidP="00491F14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pt-PT"/>
        </w:rPr>
      </w:pPr>
      <w:r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        915.787,38 €</w:t>
      </w:r>
      <w:r>
        <w:rPr>
          <w:rFonts w:ascii="Calibri" w:eastAsia="Times New Roman" w:hAnsi="Calibri" w:cs="Calibri"/>
          <w:sz w:val="24"/>
          <w:szCs w:val="24"/>
          <w:lang w:val="pt-PT"/>
        </w:rPr>
        <w:t xml:space="preserve">  s rokom otplate od tri godine od dana isplate sredstava zajma iz državnog  </w:t>
      </w:r>
    </w:p>
    <w:p w14:paraId="01C287C5" w14:textId="77777777" w:rsidR="00485382" w:rsidRDefault="00485382" w:rsidP="0048538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pt-PT"/>
        </w:rPr>
      </w:pPr>
      <w:r>
        <w:rPr>
          <w:rFonts w:ascii="Calibri" w:eastAsia="Times New Roman" w:hAnsi="Calibri" w:cs="Calibri"/>
          <w:sz w:val="24"/>
          <w:szCs w:val="24"/>
          <w:lang w:val="pt-PT"/>
        </w:rPr>
        <w:t xml:space="preserve">         proračuna, odnosno do kraja 2023. godine. Rok za povrat zajma je produžen do kraja 2027.</w:t>
      </w:r>
    </w:p>
    <w:p w14:paraId="17159D5B" w14:textId="6FDDD65F" w:rsidR="00143A74" w:rsidRPr="00143A74" w:rsidRDefault="00485382" w:rsidP="003B00DE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pt-PT"/>
        </w:rPr>
      </w:pPr>
      <w:r>
        <w:rPr>
          <w:rFonts w:ascii="Calibri" w:eastAsia="Times New Roman" w:hAnsi="Calibri" w:cs="Calibri"/>
          <w:sz w:val="24"/>
          <w:szCs w:val="24"/>
          <w:lang w:val="pt-PT"/>
        </w:rPr>
        <w:t xml:space="preserve">         </w:t>
      </w:r>
      <w:r w:rsidR="001B7F71">
        <w:rPr>
          <w:rFonts w:ascii="Calibri" w:eastAsia="Times New Roman" w:hAnsi="Calibri" w:cs="Calibri"/>
          <w:sz w:val="24"/>
          <w:szCs w:val="24"/>
          <w:lang w:val="pt-PT"/>
        </w:rPr>
        <w:t>g</w:t>
      </w:r>
      <w:r>
        <w:rPr>
          <w:rFonts w:ascii="Calibri" w:eastAsia="Times New Roman" w:hAnsi="Calibri" w:cs="Calibri"/>
          <w:sz w:val="24"/>
          <w:szCs w:val="24"/>
          <w:lang w:val="pt-PT"/>
        </w:rPr>
        <w:t>odine</w:t>
      </w:r>
      <w:r w:rsidR="001B7F71">
        <w:rPr>
          <w:rFonts w:ascii="Calibri" w:eastAsia="Times New Roman" w:hAnsi="Calibri" w:cs="Calibri"/>
          <w:sz w:val="24"/>
          <w:szCs w:val="24"/>
          <w:lang w:val="pt-PT"/>
        </w:rPr>
        <w:t>.</w:t>
      </w:r>
      <w:r w:rsidR="00143A74" w:rsidRPr="00143A74">
        <w:rPr>
          <w:rFonts w:ascii="Calibri" w:eastAsia="Times New Roman" w:hAnsi="Calibri" w:cs="Calibri"/>
          <w:sz w:val="24"/>
          <w:szCs w:val="24"/>
          <w:lang w:val="pt-PT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pt-PT"/>
        </w:rPr>
        <w:t xml:space="preserve">       </w:t>
      </w:r>
    </w:p>
    <w:p w14:paraId="33427377" w14:textId="77777777" w:rsidR="00143A74" w:rsidRPr="00143A74" w:rsidRDefault="00143A74" w:rsidP="00143A74">
      <w:pPr>
        <w:spacing w:after="0" w:line="240" w:lineRule="auto"/>
        <w:jc w:val="both"/>
        <w:rPr>
          <w:rFonts w:ascii="Calibri" w:eastAsia="Times New Roman" w:hAnsi="Calibri" w:cs="Calibri"/>
          <w:color w:val="FF0000"/>
          <w:sz w:val="24"/>
          <w:szCs w:val="24"/>
          <w:lang w:val="pt-PT"/>
        </w:rPr>
      </w:pPr>
    </w:p>
    <w:p w14:paraId="17547A0B" w14:textId="5BD3ABB6" w:rsidR="00143A74" w:rsidRDefault="00143A74" w:rsidP="00143A74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pt-PT"/>
        </w:rPr>
      </w:pPr>
      <w:r w:rsidRPr="00143A74">
        <w:rPr>
          <w:rFonts w:ascii="Calibri" w:eastAsia="Times New Roman" w:hAnsi="Calibri" w:cs="Calibri"/>
          <w:sz w:val="24"/>
          <w:szCs w:val="24"/>
          <w:lang w:val="pt-PT"/>
        </w:rPr>
        <w:t>1.3.  Beskamatni zajam uslijed pada prihoda u 2021. godini u  odnosu na 2019.</w:t>
      </w:r>
      <w:r w:rsidR="003B00DE" w:rsidRPr="003B00DE">
        <w:rPr>
          <w:rFonts w:ascii="Calibri" w:eastAsia="Times New Roman" w:hAnsi="Calibri" w:cs="Calibri"/>
          <w:sz w:val="24"/>
          <w:szCs w:val="24"/>
          <w:lang w:val="pt-PT"/>
        </w:rPr>
        <w:t xml:space="preserve"> godinu u iznosu</w:t>
      </w:r>
      <w:r w:rsidR="003B00DE">
        <w:rPr>
          <w:rFonts w:ascii="Calibri" w:eastAsia="Times New Roman" w:hAnsi="Calibri" w:cs="Calibri"/>
          <w:sz w:val="24"/>
          <w:szCs w:val="24"/>
          <w:lang w:val="pt-PT"/>
        </w:rPr>
        <w:t xml:space="preserve"> </w:t>
      </w:r>
    </w:p>
    <w:p w14:paraId="06092C65" w14:textId="28F8C61B" w:rsidR="001B7F71" w:rsidRDefault="003B00DE" w:rsidP="00143A74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  <w:lang w:val="pt-PT"/>
        </w:rPr>
        <w:t xml:space="preserve">         od </w:t>
      </w:r>
      <w:r w:rsidR="001B7F71">
        <w:rPr>
          <w:rFonts w:ascii="Calibri" w:eastAsia="Times New Roman" w:hAnsi="Calibri" w:cs="Calibri"/>
          <w:sz w:val="24"/>
          <w:szCs w:val="24"/>
          <w:lang w:val="pt-PT"/>
        </w:rPr>
        <w:t xml:space="preserve">6.700.000,00 kuna što </w:t>
      </w:r>
      <w:r w:rsidR="001B7F71" w:rsidRPr="00CB5032">
        <w:rPr>
          <w:rFonts w:ascii="Calibri" w:eastAsia="Times New Roman" w:hAnsi="Calibri" w:cs="Calibri"/>
          <w:color w:val="000000" w:themeColor="text1"/>
          <w:sz w:val="24"/>
          <w:szCs w:val="24"/>
        </w:rPr>
        <w:t>preračunato po definiranom tečaju konverzije od 7,53450 iznosi</w:t>
      </w:r>
    </w:p>
    <w:p w14:paraId="626F5E6D" w14:textId="061DC4E9" w:rsidR="003B00DE" w:rsidRPr="001B7F71" w:rsidRDefault="001B7F71" w:rsidP="001B7F71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        889.242,82 €</w:t>
      </w:r>
      <w:r w:rsidRPr="001B7F71">
        <w:rPr>
          <w:rFonts w:ascii="Calibri" w:eastAsia="Times New Roman" w:hAnsi="Calibri" w:cs="Calibri"/>
          <w:sz w:val="24"/>
          <w:szCs w:val="24"/>
          <w:lang w:val="pt-PT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pt-PT"/>
        </w:rPr>
        <w:t>s rokom otplate od tri godine od dana isplate sredstava zajma iz državnog</w:t>
      </w:r>
    </w:p>
    <w:p w14:paraId="1DD0FDBA" w14:textId="402FBD11" w:rsidR="003B00DE" w:rsidRDefault="003B00DE" w:rsidP="00143A74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pt-PT"/>
        </w:rPr>
      </w:pPr>
      <w:r>
        <w:rPr>
          <w:rFonts w:ascii="Calibri" w:eastAsia="Times New Roman" w:hAnsi="Calibri" w:cs="Calibri"/>
          <w:sz w:val="24"/>
          <w:szCs w:val="24"/>
          <w:lang w:val="pt-PT"/>
        </w:rPr>
        <w:t xml:space="preserve">         proračuna, odnosno do kraja 2024. godine. Rok za povrat zajma je produžen do kraja 2027.</w:t>
      </w:r>
    </w:p>
    <w:p w14:paraId="0274FADD" w14:textId="7C200956" w:rsidR="003B00DE" w:rsidRPr="00143A74" w:rsidRDefault="003B00DE" w:rsidP="00143A74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pt-PT"/>
        </w:rPr>
      </w:pPr>
      <w:r>
        <w:rPr>
          <w:rFonts w:ascii="Calibri" w:eastAsia="Times New Roman" w:hAnsi="Calibri" w:cs="Calibri"/>
          <w:sz w:val="24"/>
          <w:szCs w:val="24"/>
          <w:lang w:val="pt-PT"/>
        </w:rPr>
        <w:t xml:space="preserve">         godine.</w:t>
      </w:r>
    </w:p>
    <w:p w14:paraId="6AD74136" w14:textId="7141B00A" w:rsidR="00A13A56" w:rsidRDefault="00143A74" w:rsidP="00D6051F">
      <w:pPr>
        <w:spacing w:after="0" w:line="240" w:lineRule="auto"/>
        <w:jc w:val="both"/>
        <w:rPr>
          <w:rFonts w:ascii="Calibri" w:eastAsia="Times New Roman" w:hAnsi="Calibri" w:cs="Calibri"/>
          <w:color w:val="FF0000"/>
          <w:sz w:val="24"/>
          <w:szCs w:val="24"/>
          <w:lang w:val="pt-PT"/>
        </w:rPr>
      </w:pPr>
      <w:r w:rsidRPr="00143A74">
        <w:rPr>
          <w:rFonts w:ascii="Calibri" w:eastAsia="Times New Roman" w:hAnsi="Calibri" w:cs="Calibri"/>
          <w:color w:val="FF0000"/>
          <w:sz w:val="24"/>
          <w:szCs w:val="24"/>
          <w:lang w:val="pt-PT"/>
        </w:rPr>
        <w:lastRenderedPageBreak/>
        <w:t xml:space="preserve">         </w:t>
      </w:r>
    </w:p>
    <w:p w14:paraId="54BE9D52" w14:textId="77777777" w:rsidR="008916ED" w:rsidRPr="009B1AA2" w:rsidRDefault="008916ED" w:rsidP="008916E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pt-PT"/>
        </w:rPr>
      </w:pPr>
      <w:r w:rsidRPr="008916ED">
        <w:rPr>
          <w:rFonts w:ascii="Calibri" w:eastAsia="Times New Roman" w:hAnsi="Calibri" w:cs="Calibri"/>
          <w:sz w:val="24"/>
          <w:szCs w:val="24"/>
          <w:lang w:val="pt-PT"/>
        </w:rPr>
        <w:t xml:space="preserve">1.4.  </w:t>
      </w:r>
      <w:r w:rsidRPr="009B1AA2">
        <w:rPr>
          <w:rFonts w:ascii="Calibri" w:eastAsia="Times New Roman" w:hAnsi="Calibri" w:cs="Calibri"/>
          <w:sz w:val="24"/>
          <w:szCs w:val="24"/>
          <w:lang w:val="pt-PT"/>
        </w:rPr>
        <w:t xml:space="preserve">Na temelju naputka o izmjenama i dopunama naputka o načinu uplaćivanja prihoda </w:t>
      </w:r>
    </w:p>
    <w:p w14:paraId="044D0B1F" w14:textId="34D22907" w:rsidR="009B1AA2" w:rsidRPr="009B1AA2" w:rsidRDefault="008916ED" w:rsidP="009B1AA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pt-PT"/>
        </w:rPr>
      </w:pPr>
      <w:r w:rsidRPr="009B1AA2">
        <w:rPr>
          <w:rFonts w:ascii="Calibri" w:eastAsia="Times New Roman" w:hAnsi="Calibri" w:cs="Calibri"/>
          <w:sz w:val="24"/>
          <w:szCs w:val="24"/>
          <w:lang w:val="pt-PT"/>
        </w:rPr>
        <w:t xml:space="preserve">         proračuna, obveznih doprinosa te prihoda za fninanciranje drugih javnih potreba </w:t>
      </w:r>
      <w:r w:rsidR="009B1AA2" w:rsidRPr="009B1AA2">
        <w:rPr>
          <w:rFonts w:ascii="Calibri" w:eastAsia="Times New Roman" w:hAnsi="Calibri" w:cs="Calibri"/>
          <w:sz w:val="24"/>
          <w:szCs w:val="24"/>
          <w:lang w:val="pt-PT"/>
        </w:rPr>
        <w:t xml:space="preserve">propisano </w:t>
      </w:r>
    </w:p>
    <w:p w14:paraId="7D7CBFC4" w14:textId="63F90EA0" w:rsidR="009B1AA2" w:rsidRPr="009B1AA2" w:rsidRDefault="009B1AA2" w:rsidP="009B1AA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pt-PT"/>
        </w:rPr>
      </w:pPr>
      <w:r w:rsidRPr="009B1AA2">
        <w:rPr>
          <w:rFonts w:ascii="Calibri" w:eastAsia="Times New Roman" w:hAnsi="Calibri" w:cs="Calibri"/>
          <w:sz w:val="24"/>
          <w:szCs w:val="24"/>
          <w:lang w:val="pt-PT"/>
        </w:rPr>
        <w:t xml:space="preserve">         je da ako na računu za uplatu i raspored poreza na dohodak nema dovoljno sredstava za </w:t>
      </w:r>
    </w:p>
    <w:p w14:paraId="64B2EE15" w14:textId="6FA6EB9B" w:rsidR="009B1AA2" w:rsidRPr="009B1AA2" w:rsidRDefault="009B1AA2" w:rsidP="009B1AA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pt-PT"/>
        </w:rPr>
      </w:pPr>
      <w:r w:rsidRPr="009B1AA2">
        <w:rPr>
          <w:rFonts w:ascii="Calibri" w:eastAsia="Times New Roman" w:hAnsi="Calibri" w:cs="Calibri"/>
          <w:sz w:val="24"/>
          <w:szCs w:val="24"/>
          <w:lang w:val="pt-PT"/>
        </w:rPr>
        <w:t xml:space="preserve">         izvršenje naloga za povrat poreza na dohodak, nedostajuća sredstva za provedbu naloga </w:t>
      </w:r>
    </w:p>
    <w:p w14:paraId="7E73D580" w14:textId="77777777" w:rsidR="009B1AA2" w:rsidRDefault="009B1AA2" w:rsidP="009B1AA2">
      <w:pPr>
        <w:spacing w:after="0" w:line="240" w:lineRule="auto"/>
        <w:jc w:val="both"/>
        <w:rPr>
          <w:color w:val="231F20"/>
          <w:sz w:val="24"/>
          <w:szCs w:val="24"/>
          <w:shd w:val="clear" w:color="auto" w:fill="FFFFFF"/>
        </w:rPr>
      </w:pPr>
      <w:r w:rsidRPr="009B1AA2">
        <w:rPr>
          <w:rFonts w:ascii="Calibri" w:eastAsia="Times New Roman" w:hAnsi="Calibri" w:cs="Calibri"/>
          <w:sz w:val="24"/>
          <w:szCs w:val="24"/>
          <w:lang w:val="pt-PT"/>
        </w:rPr>
        <w:t xml:space="preserve">         namiruju se na teret jedinstvenog računa državnog proračuna. </w:t>
      </w:r>
      <w:r w:rsidRPr="009B1AA2">
        <w:rPr>
          <w:color w:val="231F20"/>
          <w:sz w:val="24"/>
          <w:szCs w:val="24"/>
          <w:shd w:val="clear" w:color="auto" w:fill="FFFFFF"/>
        </w:rPr>
        <w:t>Sredstva korištena za</w:t>
      </w:r>
    </w:p>
    <w:p w14:paraId="34220C98" w14:textId="77777777" w:rsidR="009B1AA2" w:rsidRDefault="009B1AA2" w:rsidP="009B1AA2">
      <w:pPr>
        <w:spacing w:after="0" w:line="240" w:lineRule="auto"/>
        <w:jc w:val="both"/>
        <w:rPr>
          <w:color w:val="231F20"/>
          <w:sz w:val="24"/>
          <w:szCs w:val="24"/>
          <w:shd w:val="clear" w:color="auto" w:fill="FFFFFF"/>
        </w:rPr>
      </w:pPr>
      <w:r>
        <w:rPr>
          <w:color w:val="231F20"/>
          <w:sz w:val="24"/>
          <w:szCs w:val="24"/>
          <w:shd w:val="clear" w:color="auto" w:fill="FFFFFF"/>
        </w:rPr>
        <w:t xml:space="preserve">         </w:t>
      </w:r>
      <w:r w:rsidRPr="009B1AA2">
        <w:rPr>
          <w:color w:val="231F20"/>
          <w:sz w:val="24"/>
          <w:szCs w:val="24"/>
          <w:shd w:val="clear" w:color="auto" w:fill="FFFFFF"/>
        </w:rPr>
        <w:t>izvršenje</w:t>
      </w:r>
      <w:r w:rsidRPr="009B1AA2">
        <w:rPr>
          <w:color w:val="231F20"/>
          <w:sz w:val="24"/>
          <w:szCs w:val="24"/>
          <w:shd w:val="clear" w:color="auto" w:fill="FFFFFF"/>
        </w:rPr>
        <w:t xml:space="preserve"> </w:t>
      </w:r>
      <w:r w:rsidRPr="009B1AA2">
        <w:rPr>
          <w:color w:val="231F20"/>
          <w:sz w:val="24"/>
          <w:szCs w:val="24"/>
          <w:shd w:val="clear" w:color="auto" w:fill="FFFFFF"/>
        </w:rPr>
        <w:t>naloga za povrat namirena na teret jedinstvenog računa državnog proračuna</w:t>
      </w:r>
    </w:p>
    <w:p w14:paraId="2B6A921B" w14:textId="77777777" w:rsidR="009B1AA2" w:rsidRDefault="009B1AA2" w:rsidP="009B1AA2">
      <w:pPr>
        <w:spacing w:after="0" w:line="240" w:lineRule="auto"/>
        <w:jc w:val="both"/>
        <w:rPr>
          <w:color w:val="231F20"/>
          <w:sz w:val="24"/>
          <w:szCs w:val="24"/>
          <w:shd w:val="clear" w:color="auto" w:fill="FFFFFF"/>
        </w:rPr>
      </w:pPr>
      <w:r>
        <w:rPr>
          <w:color w:val="231F20"/>
          <w:sz w:val="24"/>
          <w:szCs w:val="24"/>
          <w:shd w:val="clear" w:color="auto" w:fill="FFFFFF"/>
        </w:rPr>
        <w:t xml:space="preserve">        </w:t>
      </w:r>
      <w:r w:rsidRPr="009B1AA2">
        <w:rPr>
          <w:color w:val="231F20"/>
          <w:sz w:val="24"/>
          <w:szCs w:val="24"/>
          <w:shd w:val="clear" w:color="auto" w:fill="FFFFFF"/>
        </w:rPr>
        <w:t xml:space="preserve"> vraćaju se na jedinstveni račun državnog proračuna iz prvoga priljeva sredstava na račun za</w:t>
      </w:r>
    </w:p>
    <w:p w14:paraId="516F1161" w14:textId="77777777" w:rsidR="00CA620C" w:rsidRDefault="009B1AA2" w:rsidP="009B1AA2">
      <w:pPr>
        <w:spacing w:after="0" w:line="240" w:lineRule="auto"/>
        <w:jc w:val="both"/>
        <w:rPr>
          <w:color w:val="231F20"/>
          <w:sz w:val="24"/>
          <w:szCs w:val="24"/>
          <w:shd w:val="clear" w:color="auto" w:fill="FFFFFF"/>
        </w:rPr>
      </w:pPr>
      <w:r>
        <w:rPr>
          <w:color w:val="231F20"/>
          <w:sz w:val="24"/>
          <w:szCs w:val="24"/>
          <w:shd w:val="clear" w:color="auto" w:fill="FFFFFF"/>
        </w:rPr>
        <w:t xml:space="preserve">        </w:t>
      </w:r>
      <w:r w:rsidRPr="009B1AA2">
        <w:rPr>
          <w:color w:val="231F20"/>
          <w:sz w:val="24"/>
          <w:szCs w:val="24"/>
          <w:shd w:val="clear" w:color="auto" w:fill="FFFFFF"/>
        </w:rPr>
        <w:t xml:space="preserve"> uplatu i raspor</w:t>
      </w:r>
      <w:r>
        <w:rPr>
          <w:color w:val="231F20"/>
          <w:sz w:val="24"/>
          <w:szCs w:val="24"/>
          <w:shd w:val="clear" w:color="auto" w:fill="FFFFFF"/>
        </w:rPr>
        <w:t xml:space="preserve">ed </w:t>
      </w:r>
      <w:r w:rsidRPr="009B1AA2">
        <w:rPr>
          <w:color w:val="231F20"/>
          <w:sz w:val="24"/>
          <w:szCs w:val="24"/>
          <w:shd w:val="clear" w:color="auto" w:fill="FFFFFF"/>
        </w:rPr>
        <w:t>poreza na dohodak.</w:t>
      </w:r>
      <w:r w:rsidR="00CA620C">
        <w:rPr>
          <w:color w:val="231F20"/>
          <w:sz w:val="24"/>
          <w:szCs w:val="24"/>
          <w:shd w:val="clear" w:color="auto" w:fill="FFFFFF"/>
        </w:rPr>
        <w:t xml:space="preserve"> Povrat poreza po godišnjoj prijavi za 2023. godinu</w:t>
      </w:r>
    </w:p>
    <w:p w14:paraId="194EC0D8" w14:textId="77777777" w:rsidR="008173EE" w:rsidRDefault="00CA620C" w:rsidP="008173EE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pt-PT"/>
        </w:rPr>
      </w:pPr>
      <w:r>
        <w:rPr>
          <w:color w:val="231F20"/>
          <w:sz w:val="24"/>
          <w:szCs w:val="24"/>
          <w:shd w:val="clear" w:color="auto" w:fill="FFFFFF"/>
        </w:rPr>
        <w:t xml:space="preserve">         započeo je 2. svibnja 2024. godine</w:t>
      </w:r>
      <w:r w:rsidR="008173EE">
        <w:rPr>
          <w:color w:val="231F20"/>
          <w:sz w:val="24"/>
          <w:szCs w:val="24"/>
          <w:shd w:val="clear" w:color="auto" w:fill="FFFFFF"/>
        </w:rPr>
        <w:t>,</w:t>
      </w:r>
      <w:r w:rsidR="009B1AA2" w:rsidRPr="009B1AA2">
        <w:rPr>
          <w:rFonts w:ascii="Calibri" w:eastAsia="Times New Roman" w:hAnsi="Calibri" w:cs="Calibri"/>
          <w:sz w:val="24"/>
          <w:szCs w:val="24"/>
          <w:lang w:val="pt-PT"/>
        </w:rPr>
        <w:t xml:space="preserve"> </w:t>
      </w:r>
      <w:r w:rsidR="008173EE">
        <w:rPr>
          <w:rFonts w:ascii="Calibri" w:eastAsia="Times New Roman" w:hAnsi="Calibri" w:cs="Calibri"/>
          <w:sz w:val="24"/>
          <w:szCs w:val="24"/>
          <w:lang w:val="pt-PT"/>
        </w:rPr>
        <w:t>s</w:t>
      </w:r>
      <w:r w:rsidR="009B1AA2" w:rsidRPr="008916ED">
        <w:rPr>
          <w:rFonts w:ascii="Calibri" w:eastAsia="Times New Roman" w:hAnsi="Calibri" w:cs="Calibri"/>
          <w:sz w:val="24"/>
          <w:szCs w:val="24"/>
          <w:lang w:val="pt-PT"/>
        </w:rPr>
        <w:t>toga je u poslovnim knigama evidentiran i</w:t>
      </w:r>
      <w:r w:rsidR="008173EE">
        <w:rPr>
          <w:rFonts w:ascii="Calibri" w:eastAsia="Times New Roman" w:hAnsi="Calibri" w:cs="Calibri"/>
          <w:sz w:val="24"/>
          <w:szCs w:val="24"/>
          <w:lang w:val="pt-PT"/>
        </w:rPr>
        <w:t xml:space="preserve"> </w:t>
      </w:r>
      <w:r w:rsidR="009B1AA2" w:rsidRPr="008916ED">
        <w:rPr>
          <w:rFonts w:ascii="Calibri" w:eastAsia="Times New Roman" w:hAnsi="Calibri" w:cs="Calibri"/>
          <w:sz w:val="24"/>
          <w:szCs w:val="24"/>
          <w:lang w:val="pt-PT"/>
        </w:rPr>
        <w:t>beskamatni</w:t>
      </w:r>
      <w:r w:rsidR="008173EE">
        <w:rPr>
          <w:rFonts w:ascii="Calibri" w:eastAsia="Times New Roman" w:hAnsi="Calibri" w:cs="Calibri"/>
          <w:sz w:val="24"/>
          <w:szCs w:val="24"/>
          <w:lang w:val="pt-PT"/>
        </w:rPr>
        <w:t xml:space="preserve"> </w:t>
      </w:r>
    </w:p>
    <w:p w14:paraId="04A2F1C5" w14:textId="6D52E97C" w:rsidR="009B1AA2" w:rsidRDefault="008173EE" w:rsidP="008173EE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pt-PT"/>
        </w:rPr>
      </w:pPr>
      <w:r>
        <w:rPr>
          <w:rFonts w:ascii="Calibri" w:eastAsia="Times New Roman" w:hAnsi="Calibri" w:cs="Calibri"/>
          <w:sz w:val="24"/>
          <w:szCs w:val="24"/>
          <w:lang w:val="pt-PT"/>
        </w:rPr>
        <w:t xml:space="preserve">       </w:t>
      </w:r>
      <w:r w:rsidR="009B1AA2">
        <w:rPr>
          <w:rFonts w:ascii="Calibri" w:eastAsia="Times New Roman" w:hAnsi="Calibri" w:cs="Calibri"/>
          <w:sz w:val="24"/>
          <w:szCs w:val="24"/>
          <w:lang w:val="pt-PT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pt-PT"/>
        </w:rPr>
        <w:t xml:space="preserve"> </w:t>
      </w:r>
      <w:r w:rsidR="009B1AA2" w:rsidRPr="008916ED">
        <w:rPr>
          <w:rFonts w:ascii="Calibri" w:eastAsia="Times New Roman" w:hAnsi="Calibri" w:cs="Calibri"/>
          <w:sz w:val="24"/>
          <w:szCs w:val="24"/>
          <w:lang w:val="pt-PT"/>
        </w:rPr>
        <w:t>zajam s ove osnove, a koji je iznosio</w:t>
      </w:r>
      <w:r w:rsidR="009B1AA2">
        <w:rPr>
          <w:rFonts w:ascii="Calibri" w:eastAsia="Times New Roman" w:hAnsi="Calibri" w:cs="Calibri"/>
          <w:sz w:val="24"/>
          <w:szCs w:val="24"/>
          <w:lang w:val="pt-PT"/>
        </w:rPr>
        <w:t xml:space="preserve"> 792.101,30 €</w:t>
      </w:r>
      <w:r>
        <w:rPr>
          <w:rFonts w:ascii="Calibri" w:eastAsia="Times New Roman" w:hAnsi="Calibri" w:cs="Calibri"/>
          <w:sz w:val="24"/>
          <w:szCs w:val="24"/>
          <w:lang w:val="pt-PT"/>
        </w:rPr>
        <w:t>, te je u cijelosti namiren iz sljedećeg</w:t>
      </w:r>
    </w:p>
    <w:p w14:paraId="20D430F6" w14:textId="6AC4C21E" w:rsidR="008173EE" w:rsidRPr="009B1AA2" w:rsidRDefault="008173EE" w:rsidP="008173EE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pt-PT"/>
        </w:rPr>
      </w:pPr>
      <w:r>
        <w:rPr>
          <w:rFonts w:ascii="Calibri" w:eastAsia="Times New Roman" w:hAnsi="Calibri" w:cs="Calibri"/>
          <w:sz w:val="24"/>
          <w:szCs w:val="24"/>
          <w:lang w:val="pt-PT"/>
        </w:rPr>
        <w:t xml:space="preserve">         priljeva.</w:t>
      </w:r>
    </w:p>
    <w:p w14:paraId="2F369B16" w14:textId="219FE2CF" w:rsidR="008916ED" w:rsidRPr="008916ED" w:rsidRDefault="008916ED" w:rsidP="008916E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pt-PT"/>
        </w:rPr>
      </w:pPr>
    </w:p>
    <w:p w14:paraId="000B52B1" w14:textId="77777777" w:rsidR="008916ED" w:rsidRPr="00D6051F" w:rsidRDefault="008916ED" w:rsidP="00D6051F">
      <w:pPr>
        <w:spacing w:after="0" w:line="240" w:lineRule="auto"/>
        <w:jc w:val="both"/>
        <w:rPr>
          <w:rFonts w:ascii="Calibri" w:eastAsia="Times New Roman" w:hAnsi="Calibri" w:cs="Calibri"/>
          <w:color w:val="FF0000"/>
          <w:sz w:val="24"/>
          <w:szCs w:val="24"/>
          <w:lang w:val="pt-PT"/>
        </w:rPr>
      </w:pPr>
    </w:p>
    <w:p w14:paraId="453EE8DD" w14:textId="4B8EBE23" w:rsidR="00143A74" w:rsidRPr="00A13A56" w:rsidRDefault="00A13A56" w:rsidP="00143A74">
      <w:pPr>
        <w:spacing w:after="0" w:line="240" w:lineRule="auto"/>
        <w:jc w:val="both"/>
        <w:outlineLvl w:val="0"/>
        <w:rPr>
          <w:rFonts w:ascii="Calibri" w:eastAsia="Times New Roman" w:hAnsi="Calibri" w:cs="Calibri"/>
          <w:b/>
          <w:color w:val="000000" w:themeColor="text1"/>
          <w:sz w:val="24"/>
          <w:szCs w:val="24"/>
        </w:rPr>
      </w:pPr>
      <w:r w:rsidRPr="00A13A56">
        <w:rPr>
          <w:rFonts w:ascii="Calibri" w:eastAsia="Times New Roman" w:hAnsi="Calibri" w:cs="Calibri"/>
          <w:b/>
          <w:color w:val="000000" w:themeColor="text1"/>
          <w:sz w:val="24"/>
          <w:szCs w:val="24"/>
        </w:rPr>
        <w:t>2</w:t>
      </w:r>
      <w:r w:rsidR="00143A74" w:rsidRPr="00A13A56">
        <w:rPr>
          <w:rFonts w:ascii="Calibri" w:eastAsia="Times New Roman" w:hAnsi="Calibri" w:cs="Calibri"/>
          <w:b/>
          <w:color w:val="000000" w:themeColor="text1"/>
          <w:sz w:val="24"/>
          <w:szCs w:val="24"/>
        </w:rPr>
        <w:t>. ZADUŽIVANJE PRORAČUNSKIH KORISNIKA ŽUPANIJE</w:t>
      </w:r>
    </w:p>
    <w:p w14:paraId="1FE7C2E1" w14:textId="1A56E8AA" w:rsidR="00E00E11" w:rsidRDefault="00E00E11" w:rsidP="00B90C7F">
      <w:pPr>
        <w:spacing w:after="0" w:line="240" w:lineRule="auto"/>
        <w:jc w:val="both"/>
        <w:outlineLvl w:val="0"/>
        <w:rPr>
          <w:rFonts w:ascii="Calibri" w:eastAsia="Times New Roman" w:hAnsi="Calibri" w:cs="Calibri"/>
          <w:color w:val="000000" w:themeColor="text1"/>
          <w:sz w:val="24"/>
          <w:szCs w:val="24"/>
        </w:rPr>
      </w:pPr>
    </w:p>
    <w:p w14:paraId="142BB931" w14:textId="77777777" w:rsidR="00B90C7F" w:rsidRPr="00D563A9" w:rsidRDefault="00B90C7F" w:rsidP="00B90C7F">
      <w:pPr>
        <w:spacing w:after="0" w:line="240" w:lineRule="auto"/>
        <w:outlineLvl w:val="0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 w:rsidRPr="00D563A9">
        <w:rPr>
          <w:rFonts w:ascii="Calibri" w:eastAsia="Times New Roman" w:hAnsi="Calibri" w:cs="Calibri"/>
          <w:color w:val="000000" w:themeColor="text1"/>
          <w:sz w:val="24"/>
          <w:szCs w:val="24"/>
        </w:rPr>
        <w:t>2.1. Dom zdravlja Korčula je temeljem suglasnosti Ministarstva zdravstva od 19.10.2020. godine</w:t>
      </w:r>
    </w:p>
    <w:p w14:paraId="6C6C594D" w14:textId="77777777" w:rsidR="00B90C7F" w:rsidRPr="00D563A9" w:rsidRDefault="00B90C7F" w:rsidP="00B90C7F">
      <w:pPr>
        <w:spacing w:after="0" w:line="240" w:lineRule="auto"/>
        <w:outlineLvl w:val="0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 w:rsidRPr="00D563A9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       KLASA: 510-03/20-03/25, URBROJ: 534-05-1-1/4-20-05 nabavio Sustav za pripremu </w:t>
      </w:r>
    </w:p>
    <w:p w14:paraId="13AACA46" w14:textId="77777777" w:rsidR="00B90C7F" w:rsidRPr="00D563A9" w:rsidRDefault="00B90C7F" w:rsidP="00B90C7F">
      <w:pPr>
        <w:spacing w:after="0" w:line="240" w:lineRule="auto"/>
        <w:outlineLvl w:val="0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 w:rsidRPr="00D563A9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       demineralizirane vode Odjela za hemodijalizu u iznosu od 999.999,78 kuna. Nabava je  </w:t>
      </w:r>
    </w:p>
    <w:p w14:paraId="1A1E971B" w14:textId="77777777" w:rsidR="00B90C7F" w:rsidRPr="00D563A9" w:rsidRDefault="00B90C7F" w:rsidP="00B90C7F">
      <w:pPr>
        <w:spacing w:after="0" w:line="240" w:lineRule="auto"/>
        <w:outlineLvl w:val="0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 w:rsidRPr="00D563A9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       izvršena od  trgovačkog društva KIRKOMERC d.o.o. za vanjsku i unutarnju trgovinu na veliko</w:t>
      </w:r>
    </w:p>
    <w:p w14:paraId="229798B7" w14:textId="77777777" w:rsidR="00B90C7F" w:rsidRPr="00D563A9" w:rsidRDefault="00B90C7F" w:rsidP="00B90C7F">
      <w:pPr>
        <w:spacing w:after="0" w:line="240" w:lineRule="auto"/>
        <w:outlineLvl w:val="0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 w:rsidRPr="00D563A9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       Zagreb putem zajma s rokom otplate 5 godina, u 5 jednakih godišnjih rata od  200.000,00  </w:t>
      </w:r>
    </w:p>
    <w:p w14:paraId="2CCA56E9" w14:textId="77777777" w:rsidR="00B90C7F" w:rsidRPr="00D563A9" w:rsidRDefault="00B90C7F" w:rsidP="00B90C7F">
      <w:pPr>
        <w:spacing w:after="0" w:line="240" w:lineRule="auto"/>
        <w:outlineLvl w:val="0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 w:rsidRPr="00D563A9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       kuna. U 2022. godini otplaćeno je 200.000,00 kuna, te je stanje na 31.12.2022. godine </w:t>
      </w:r>
    </w:p>
    <w:p w14:paraId="6974E57C" w14:textId="77777777" w:rsidR="00B90C7F" w:rsidRPr="00D563A9" w:rsidRDefault="00B90C7F" w:rsidP="00B90C7F">
      <w:pPr>
        <w:spacing w:after="0" w:line="240" w:lineRule="auto"/>
        <w:outlineLvl w:val="0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 w:rsidRPr="00D563A9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       iznosilo 399.999,78 kuna </w:t>
      </w:r>
      <w:bookmarkStart w:id="2" w:name="_Hlk166573501"/>
      <w:r w:rsidRPr="00D563A9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što </w:t>
      </w:r>
      <w:bookmarkStart w:id="3" w:name="_Hlk166575578"/>
      <w:r w:rsidRPr="00D563A9">
        <w:rPr>
          <w:rFonts w:ascii="Calibri" w:eastAsia="Times New Roman" w:hAnsi="Calibri" w:cs="Calibri"/>
          <w:color w:val="000000" w:themeColor="text1"/>
          <w:sz w:val="24"/>
          <w:szCs w:val="24"/>
        </w:rPr>
        <w:t>preračunato</w:t>
      </w:r>
      <w:bookmarkEnd w:id="2"/>
      <w:r w:rsidRPr="00D563A9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</w:t>
      </w:r>
      <w:bookmarkStart w:id="4" w:name="_Hlk166573589"/>
      <w:r w:rsidRPr="00D563A9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po definiranom </w:t>
      </w:r>
      <w:bookmarkEnd w:id="3"/>
      <w:r w:rsidRPr="00D563A9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tečaju konverzije od 7,53450 </w:t>
      </w:r>
      <w:bookmarkEnd w:id="4"/>
    </w:p>
    <w:p w14:paraId="4494B2C5" w14:textId="77777777" w:rsidR="00B90C7F" w:rsidRPr="00D563A9" w:rsidRDefault="00B90C7F" w:rsidP="00B90C7F">
      <w:pPr>
        <w:spacing w:after="0" w:line="240" w:lineRule="auto"/>
        <w:outlineLvl w:val="0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 w:rsidRPr="00D563A9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       iznosi 53.089,09 €. U 2023. godini otplaćena je 4. rata koja iznosi 26.544,59 €. Do kraja </w:t>
      </w:r>
    </w:p>
    <w:p w14:paraId="179AF88D" w14:textId="77777777" w:rsidR="00B90C7F" w:rsidRPr="00D563A9" w:rsidRDefault="00B90C7F" w:rsidP="00B90C7F">
      <w:pPr>
        <w:spacing w:after="0" w:line="240" w:lineRule="auto"/>
        <w:outlineLvl w:val="0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 w:rsidRPr="00D563A9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       2023. godine otplaćeno je ukupno 106.78,24 €. Stanje navedene obveze na 31.12.2023.</w:t>
      </w:r>
    </w:p>
    <w:p w14:paraId="2F3DE98E" w14:textId="77777777" w:rsidR="00B90C7F" w:rsidRPr="00D563A9" w:rsidRDefault="00B90C7F" w:rsidP="00B90C7F">
      <w:pPr>
        <w:spacing w:after="0" w:line="240" w:lineRule="auto"/>
        <w:outlineLvl w:val="0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 w:rsidRPr="00D563A9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       godine je 26.544,59 € i dospijeva 30.4.2024. godine. U travnju 2024. godine otplaćena je </w:t>
      </w:r>
    </w:p>
    <w:p w14:paraId="7535A621" w14:textId="77777777" w:rsidR="00B90C7F" w:rsidRPr="00D563A9" w:rsidRDefault="00B90C7F" w:rsidP="00B90C7F">
      <w:pPr>
        <w:spacing w:after="0" w:line="240" w:lineRule="auto"/>
        <w:outlineLvl w:val="0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 w:rsidRPr="00D563A9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       5. rata koja je iznosila 26.544,50 €. Time je robni zajam za Sustav za pripremu </w:t>
      </w:r>
    </w:p>
    <w:p w14:paraId="26332D03" w14:textId="77777777" w:rsidR="00B90C7F" w:rsidRDefault="00B90C7F" w:rsidP="00B90C7F">
      <w:pPr>
        <w:spacing w:after="0" w:line="240" w:lineRule="auto"/>
        <w:outlineLvl w:val="0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 w:rsidRPr="00D563A9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       demineralizirane vode Odjela za hemodijalizu u cijelosti otplaćen.</w:t>
      </w:r>
    </w:p>
    <w:p w14:paraId="14528AA8" w14:textId="77777777" w:rsidR="00B90C7F" w:rsidRDefault="00B90C7F" w:rsidP="00B90C7F">
      <w:pPr>
        <w:spacing w:after="0" w:line="240" w:lineRule="auto"/>
        <w:outlineLvl w:val="0"/>
        <w:rPr>
          <w:rFonts w:ascii="Calibri" w:eastAsia="Times New Roman" w:hAnsi="Calibri" w:cs="Calibri"/>
          <w:color w:val="000000" w:themeColor="text1"/>
          <w:sz w:val="24"/>
          <w:szCs w:val="24"/>
        </w:rPr>
      </w:pPr>
    </w:p>
    <w:p w14:paraId="3D9E1C35" w14:textId="77777777" w:rsidR="00B90C7F" w:rsidRDefault="00B90C7F" w:rsidP="00B90C7F">
      <w:pPr>
        <w:spacing w:after="0" w:line="240" w:lineRule="auto"/>
        <w:jc w:val="both"/>
        <w:outlineLvl w:val="0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>
        <w:rPr>
          <w:rFonts w:ascii="Calibri" w:eastAsia="Times New Roman" w:hAnsi="Calibri" w:cs="Calibri"/>
          <w:color w:val="000000" w:themeColor="text1"/>
          <w:sz w:val="24"/>
          <w:szCs w:val="24"/>
        </w:rPr>
        <w:t>2.2. Dom zdravlja Dr. Ante Franulovića Vela Luka je temeljem suglasnosti Županijske skupštine</w:t>
      </w:r>
    </w:p>
    <w:p w14:paraId="75ACFA89" w14:textId="77777777" w:rsidR="00B90C7F" w:rsidRDefault="00B90C7F" w:rsidP="00B90C7F">
      <w:pPr>
        <w:spacing w:after="0" w:line="240" w:lineRule="auto"/>
        <w:jc w:val="both"/>
        <w:outlineLvl w:val="0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       od 13. prosinca 2023. godine  KLASA:500-01/23-01/22, URBROJ:2117-04-23-6 i suglasnosti </w:t>
      </w:r>
    </w:p>
    <w:p w14:paraId="08145F72" w14:textId="77777777" w:rsidR="00B90C7F" w:rsidRDefault="00B90C7F" w:rsidP="00B90C7F">
      <w:pPr>
        <w:spacing w:after="0" w:line="240" w:lineRule="auto"/>
        <w:jc w:val="both"/>
        <w:outlineLvl w:val="0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       Ministarstva zdravstva od 22. prosinca 2023. godine KLASA:510-01/23-03/108 </w:t>
      </w:r>
    </w:p>
    <w:p w14:paraId="109E4DB1" w14:textId="77777777" w:rsidR="00B90C7F" w:rsidRDefault="00B90C7F" w:rsidP="00B90C7F">
      <w:pPr>
        <w:spacing w:after="0" w:line="240" w:lineRule="auto"/>
        <w:jc w:val="both"/>
        <w:outlineLvl w:val="0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       Ur.br.:534-05-1-1/5-23-05 nabavio gastroenterološkistup sa videogastroskopom i</w:t>
      </w:r>
    </w:p>
    <w:p w14:paraId="24173866" w14:textId="77777777" w:rsidR="00B90C7F" w:rsidRDefault="00B90C7F" w:rsidP="00B90C7F">
      <w:pPr>
        <w:spacing w:after="0" w:line="240" w:lineRule="auto"/>
        <w:jc w:val="both"/>
        <w:outlineLvl w:val="0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       videokolonoskopom u iznosu od 114.987,50 €. Nabava je izvršena od tvrtke MEDIC d.o.o. u </w:t>
      </w:r>
    </w:p>
    <w:p w14:paraId="29DB6444" w14:textId="77777777" w:rsidR="00B90C7F" w:rsidRDefault="00B90C7F" w:rsidP="00B90C7F">
      <w:pPr>
        <w:spacing w:after="0" w:line="240" w:lineRule="auto"/>
        <w:jc w:val="both"/>
        <w:outlineLvl w:val="0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       postupku javne nabave male vrijednosti. Plaćanje navedene opreme je odrađeno putem </w:t>
      </w:r>
    </w:p>
    <w:p w14:paraId="60A25BEB" w14:textId="77777777" w:rsidR="00B90C7F" w:rsidRDefault="00B90C7F" w:rsidP="00B90C7F">
      <w:pPr>
        <w:spacing w:after="0" w:line="240" w:lineRule="auto"/>
        <w:jc w:val="both"/>
        <w:outlineLvl w:val="0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       kredita Hrvatske poštanske banke s kojom je potpisan Ugovor o dugoročnom kreditu broj </w:t>
      </w:r>
    </w:p>
    <w:p w14:paraId="50B7E65C" w14:textId="77777777" w:rsidR="00B90C7F" w:rsidRDefault="00B90C7F" w:rsidP="00B90C7F">
      <w:pPr>
        <w:spacing w:after="0" w:line="240" w:lineRule="auto"/>
        <w:jc w:val="both"/>
        <w:outlineLvl w:val="0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       51/2024-DPVPJS. Dana 27.5.2024. kredit je zaprimljen te je plaćen račun dobavljaču</w:t>
      </w:r>
      <w:r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. Kredit </w:t>
      </w:r>
    </w:p>
    <w:p w14:paraId="4231ECD6" w14:textId="34794AA6" w:rsidR="00B90C7F" w:rsidRPr="00D563A9" w:rsidRDefault="00B90C7F" w:rsidP="00B90C7F">
      <w:pPr>
        <w:spacing w:after="0" w:line="240" w:lineRule="auto"/>
        <w:jc w:val="both"/>
        <w:outlineLvl w:val="0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       će se otplaćivati kroz decentralizirana sredstva kroz 5 jednakih anuiteta. Prva rata u iznosu  </w:t>
      </w:r>
    </w:p>
    <w:p w14:paraId="1057B539" w14:textId="442C5136" w:rsidR="00B90C7F" w:rsidRPr="00D563A9" w:rsidRDefault="00B90C7F" w:rsidP="00B90C7F">
      <w:pPr>
        <w:spacing w:after="0" w:line="240" w:lineRule="auto"/>
        <w:jc w:val="both"/>
        <w:outlineLvl w:val="0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       od 22.997,50 € je podmirena.</w:t>
      </w:r>
    </w:p>
    <w:p w14:paraId="0FCFF944" w14:textId="77777777" w:rsidR="00B90C7F" w:rsidRPr="0072082C" w:rsidRDefault="00B90C7F" w:rsidP="00B90C7F">
      <w:pPr>
        <w:spacing w:after="0" w:line="240" w:lineRule="auto"/>
        <w:outlineLvl w:val="0"/>
        <w:rPr>
          <w:rFonts w:ascii="Calibri" w:eastAsia="Times New Roman" w:hAnsi="Calibri" w:cs="Calibri"/>
          <w:color w:val="FF0000"/>
          <w:sz w:val="24"/>
          <w:szCs w:val="24"/>
        </w:rPr>
      </w:pPr>
    </w:p>
    <w:p w14:paraId="389A69F7" w14:textId="77777777" w:rsidR="00B90C7F" w:rsidRPr="00CE4FBD" w:rsidRDefault="00B90C7F" w:rsidP="00B90C7F">
      <w:pPr>
        <w:spacing w:after="0" w:line="240" w:lineRule="auto"/>
        <w:outlineLvl w:val="0"/>
        <w:rPr>
          <w:rFonts w:ascii="Calibri" w:eastAsia="Times New Roman" w:hAnsi="Calibri" w:cs="Calibri"/>
          <w:sz w:val="24"/>
          <w:szCs w:val="24"/>
        </w:rPr>
      </w:pPr>
      <w:r w:rsidRPr="00CE4FBD">
        <w:rPr>
          <w:rFonts w:ascii="Calibri" w:eastAsia="Times New Roman" w:hAnsi="Calibri" w:cs="Calibri"/>
          <w:sz w:val="24"/>
          <w:szCs w:val="24"/>
        </w:rPr>
        <w:t xml:space="preserve">2.3. Turistička i ugostiteljska školu Dubrovnik  12. listopada 2022. godine potpisala je s </w:t>
      </w:r>
    </w:p>
    <w:p w14:paraId="16DFEE6B" w14:textId="77777777" w:rsidR="00B90C7F" w:rsidRPr="00CE4FBD" w:rsidRDefault="00B90C7F" w:rsidP="00B90C7F">
      <w:pPr>
        <w:spacing w:after="0" w:line="240" w:lineRule="auto"/>
        <w:outlineLvl w:val="0"/>
        <w:rPr>
          <w:rFonts w:ascii="Calibri" w:eastAsia="Times New Roman" w:hAnsi="Calibri" w:cs="Calibri"/>
          <w:sz w:val="24"/>
          <w:szCs w:val="24"/>
        </w:rPr>
      </w:pPr>
      <w:r w:rsidRPr="00CE4FBD">
        <w:rPr>
          <w:rFonts w:ascii="Calibri" w:eastAsia="Times New Roman" w:hAnsi="Calibri" w:cs="Calibri"/>
          <w:sz w:val="24"/>
          <w:szCs w:val="24"/>
        </w:rPr>
        <w:t xml:space="preserve">        Privrednom bankom Zagreb ugovor o dugoročnom kreditu  na iznos od 15.000.000,00</w:t>
      </w:r>
    </w:p>
    <w:p w14:paraId="27CA2F80" w14:textId="77777777" w:rsidR="00B90C7F" w:rsidRPr="00CE4FBD" w:rsidRDefault="00B90C7F" w:rsidP="00B90C7F">
      <w:pPr>
        <w:spacing w:after="0" w:line="240" w:lineRule="auto"/>
        <w:outlineLvl w:val="0"/>
        <w:rPr>
          <w:rFonts w:ascii="Calibri" w:eastAsia="Times New Roman" w:hAnsi="Calibri" w:cs="Calibri"/>
          <w:sz w:val="24"/>
          <w:szCs w:val="24"/>
        </w:rPr>
      </w:pPr>
      <w:r w:rsidRPr="00CE4FBD">
        <w:rPr>
          <w:rFonts w:ascii="Calibri" w:eastAsia="Times New Roman" w:hAnsi="Calibri" w:cs="Calibri"/>
          <w:sz w:val="24"/>
          <w:szCs w:val="24"/>
        </w:rPr>
        <w:t xml:space="preserve">        kuna</w:t>
      </w:r>
      <w:r w:rsidRPr="00CE4FBD">
        <w:rPr>
          <w:rFonts w:ascii="Calibri" w:eastAsia="Times New Roman" w:hAnsi="Calibri" w:cs="Calibri"/>
          <w:sz w:val="24"/>
          <w:szCs w:val="24"/>
          <w:lang w:val="pt-PT"/>
        </w:rPr>
        <w:t xml:space="preserve"> što </w:t>
      </w:r>
      <w:r w:rsidRPr="00CE4FBD">
        <w:rPr>
          <w:rFonts w:ascii="Calibri" w:eastAsia="Times New Roman" w:hAnsi="Calibri" w:cs="Calibri"/>
          <w:sz w:val="24"/>
          <w:szCs w:val="24"/>
        </w:rPr>
        <w:t xml:space="preserve">preračunato po definiranom tečaju konverzije od 7,53450 iznosi 1.990.842,13 €. </w:t>
      </w:r>
    </w:p>
    <w:p w14:paraId="128D16EC" w14:textId="77777777" w:rsidR="00B90C7F" w:rsidRPr="00CE4FBD" w:rsidRDefault="00B90C7F" w:rsidP="00B90C7F">
      <w:pPr>
        <w:spacing w:after="0" w:line="240" w:lineRule="auto"/>
        <w:outlineLvl w:val="0"/>
        <w:rPr>
          <w:rFonts w:ascii="Calibri" w:eastAsia="Times New Roman" w:hAnsi="Calibri" w:cs="Calibri"/>
          <w:sz w:val="24"/>
          <w:szCs w:val="24"/>
        </w:rPr>
      </w:pPr>
      <w:r w:rsidRPr="00CE4FBD">
        <w:rPr>
          <w:rFonts w:ascii="Calibri" w:eastAsia="Times New Roman" w:hAnsi="Calibri" w:cs="Calibri"/>
          <w:sz w:val="24"/>
          <w:szCs w:val="24"/>
        </w:rPr>
        <w:t xml:space="preserve">        Sredstva po ugovoru su namijenjena rješavanju likvidnosti EU projekta Regionalni centar</w:t>
      </w:r>
    </w:p>
    <w:p w14:paraId="49B511E8" w14:textId="77777777" w:rsidR="00B90C7F" w:rsidRPr="00CE4FBD" w:rsidRDefault="00B90C7F" w:rsidP="00B90C7F">
      <w:pPr>
        <w:spacing w:after="0" w:line="240" w:lineRule="auto"/>
        <w:outlineLvl w:val="0"/>
        <w:rPr>
          <w:rFonts w:ascii="Calibri" w:eastAsia="Times New Roman" w:hAnsi="Calibri" w:cs="Calibri"/>
          <w:sz w:val="24"/>
          <w:szCs w:val="24"/>
        </w:rPr>
      </w:pPr>
      <w:r w:rsidRPr="00CE4FBD">
        <w:rPr>
          <w:rFonts w:ascii="Calibri" w:eastAsia="Times New Roman" w:hAnsi="Calibri" w:cs="Calibri"/>
          <w:sz w:val="24"/>
          <w:szCs w:val="24"/>
        </w:rPr>
        <w:lastRenderedPageBreak/>
        <w:t xml:space="preserve">        kompetentnosti u sektoru turizma i ugostiteljstva sa rokom dospijeća 31. svibnja 2024.</w:t>
      </w:r>
    </w:p>
    <w:p w14:paraId="427CD7A2" w14:textId="77777777" w:rsidR="00B90C7F" w:rsidRPr="00CE4FBD" w:rsidRDefault="00B90C7F" w:rsidP="00B90C7F">
      <w:pPr>
        <w:spacing w:after="0" w:line="240" w:lineRule="auto"/>
        <w:outlineLvl w:val="0"/>
        <w:rPr>
          <w:rFonts w:ascii="Calibri" w:eastAsia="Times New Roman" w:hAnsi="Calibri" w:cs="Calibri"/>
          <w:sz w:val="24"/>
          <w:szCs w:val="24"/>
        </w:rPr>
      </w:pPr>
      <w:r w:rsidRPr="00CE4FBD">
        <w:rPr>
          <w:rFonts w:ascii="Calibri" w:eastAsia="Times New Roman" w:hAnsi="Calibri" w:cs="Calibri"/>
          <w:sz w:val="24"/>
          <w:szCs w:val="24"/>
        </w:rPr>
        <w:t xml:space="preserve">        godine uz fiksnu kamatnu stopu od 1,40% na iskorištena sredstva. Sa korištenjem   </w:t>
      </w:r>
    </w:p>
    <w:p w14:paraId="4A694056" w14:textId="77777777" w:rsidR="00B90C7F" w:rsidRPr="00CE4FBD" w:rsidRDefault="00B90C7F" w:rsidP="00B90C7F">
      <w:pPr>
        <w:spacing w:after="0" w:line="240" w:lineRule="auto"/>
        <w:outlineLvl w:val="0"/>
        <w:rPr>
          <w:rFonts w:ascii="Calibri" w:eastAsia="Times New Roman" w:hAnsi="Calibri" w:cs="Calibri"/>
          <w:sz w:val="24"/>
          <w:szCs w:val="24"/>
        </w:rPr>
      </w:pPr>
      <w:r w:rsidRPr="00CE4FBD">
        <w:rPr>
          <w:rFonts w:ascii="Calibri" w:eastAsia="Times New Roman" w:hAnsi="Calibri" w:cs="Calibri"/>
          <w:sz w:val="24"/>
          <w:szCs w:val="24"/>
        </w:rPr>
        <w:t xml:space="preserve">        sredstava po ovom kreditu se počelo tek u 2023. godini i na dan 31.12.2023. godine </w:t>
      </w:r>
    </w:p>
    <w:p w14:paraId="42D5FEF4" w14:textId="6956401B" w:rsidR="00B90C7F" w:rsidRDefault="00B90C7F" w:rsidP="00B90C7F">
      <w:pPr>
        <w:spacing w:after="0" w:line="240" w:lineRule="auto"/>
        <w:outlineLvl w:val="0"/>
        <w:rPr>
          <w:rFonts w:ascii="Calibri" w:eastAsia="Times New Roman" w:hAnsi="Calibri" w:cs="Calibri"/>
          <w:sz w:val="24"/>
          <w:szCs w:val="24"/>
        </w:rPr>
      </w:pPr>
      <w:r w:rsidRPr="00CE4FBD">
        <w:rPr>
          <w:rFonts w:ascii="Calibri" w:eastAsia="Times New Roman" w:hAnsi="Calibri" w:cs="Calibri"/>
          <w:sz w:val="24"/>
          <w:szCs w:val="24"/>
        </w:rPr>
        <w:t xml:space="preserve">        iskorišten je cjelokupan iznos kredita.</w:t>
      </w:r>
      <w:r>
        <w:rPr>
          <w:rFonts w:ascii="Calibri" w:eastAsia="Times New Roman" w:hAnsi="Calibri" w:cs="Calibri"/>
          <w:sz w:val="24"/>
          <w:szCs w:val="24"/>
        </w:rPr>
        <w:t xml:space="preserve"> </w:t>
      </w:r>
      <w:r w:rsidR="005B72B2">
        <w:rPr>
          <w:rFonts w:ascii="Calibri" w:eastAsia="Times New Roman" w:hAnsi="Calibri" w:cs="Calibri"/>
          <w:sz w:val="24"/>
          <w:szCs w:val="24"/>
        </w:rPr>
        <w:t>K</w:t>
      </w:r>
      <w:r>
        <w:rPr>
          <w:rFonts w:ascii="Calibri" w:eastAsia="Times New Roman" w:hAnsi="Calibri" w:cs="Calibri"/>
          <w:sz w:val="24"/>
          <w:szCs w:val="24"/>
        </w:rPr>
        <w:t xml:space="preserve">redit je u cijelosti </w:t>
      </w:r>
      <w:r w:rsidR="005B72B2">
        <w:rPr>
          <w:rFonts w:ascii="Calibri" w:eastAsia="Times New Roman" w:hAnsi="Calibri" w:cs="Calibri"/>
          <w:sz w:val="24"/>
          <w:szCs w:val="24"/>
        </w:rPr>
        <w:t>vraćen 29.05.2024. godine.</w:t>
      </w:r>
    </w:p>
    <w:p w14:paraId="26A2BD12" w14:textId="14787237" w:rsidR="00B90C7F" w:rsidRPr="00CE4FBD" w:rsidRDefault="00B90C7F" w:rsidP="00B90C7F">
      <w:pPr>
        <w:spacing w:after="0" w:line="240" w:lineRule="auto"/>
        <w:outlineLvl w:val="0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        Iznos vraćene glavnice je 1.990.842,13 € i kamata 30.611,92 €.</w:t>
      </w:r>
    </w:p>
    <w:p w14:paraId="132882B9" w14:textId="77777777" w:rsidR="00B90C7F" w:rsidRPr="00B909F4" w:rsidRDefault="00B90C7F" w:rsidP="00B90C7F">
      <w:pPr>
        <w:spacing w:after="0" w:line="240" w:lineRule="auto"/>
        <w:jc w:val="both"/>
        <w:outlineLvl w:val="0"/>
        <w:rPr>
          <w:rFonts w:ascii="Calibri" w:eastAsia="Times New Roman" w:hAnsi="Calibri" w:cs="Calibri"/>
          <w:color w:val="000000" w:themeColor="text1"/>
          <w:sz w:val="24"/>
          <w:szCs w:val="24"/>
        </w:rPr>
      </w:pPr>
    </w:p>
    <w:sectPr w:rsidR="00B90C7F" w:rsidRPr="00B909F4" w:rsidSect="00A21D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855"/>
    <w:rsid w:val="00121856"/>
    <w:rsid w:val="00143A74"/>
    <w:rsid w:val="001B7F71"/>
    <w:rsid w:val="001D2481"/>
    <w:rsid w:val="00213E73"/>
    <w:rsid w:val="00217795"/>
    <w:rsid w:val="002E6E2A"/>
    <w:rsid w:val="003474D6"/>
    <w:rsid w:val="00393343"/>
    <w:rsid w:val="003B00DE"/>
    <w:rsid w:val="0042198D"/>
    <w:rsid w:val="0042636F"/>
    <w:rsid w:val="00485382"/>
    <w:rsid w:val="00491F14"/>
    <w:rsid w:val="005132E7"/>
    <w:rsid w:val="00521940"/>
    <w:rsid w:val="0057207A"/>
    <w:rsid w:val="00587B30"/>
    <w:rsid w:val="005B72B2"/>
    <w:rsid w:val="00633A27"/>
    <w:rsid w:val="006F467F"/>
    <w:rsid w:val="008173EE"/>
    <w:rsid w:val="00882457"/>
    <w:rsid w:val="008916ED"/>
    <w:rsid w:val="008F12C8"/>
    <w:rsid w:val="00971191"/>
    <w:rsid w:val="009B1AA2"/>
    <w:rsid w:val="00A13A56"/>
    <w:rsid w:val="00A21DB1"/>
    <w:rsid w:val="00B909F4"/>
    <w:rsid w:val="00B90C7F"/>
    <w:rsid w:val="00BC3645"/>
    <w:rsid w:val="00C309BF"/>
    <w:rsid w:val="00C95431"/>
    <w:rsid w:val="00CA620C"/>
    <w:rsid w:val="00CB5032"/>
    <w:rsid w:val="00D06D80"/>
    <w:rsid w:val="00D132DC"/>
    <w:rsid w:val="00D6051F"/>
    <w:rsid w:val="00DA031A"/>
    <w:rsid w:val="00E00E11"/>
    <w:rsid w:val="00E935C4"/>
    <w:rsid w:val="00FF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90454"/>
  <w15:chartTrackingRefBased/>
  <w15:docId w15:val="{B90948FE-C237-4603-A063-3F6FECF6E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6E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53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1007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</dc:creator>
  <cp:keywords/>
  <dc:description/>
  <cp:lastModifiedBy>MARE</cp:lastModifiedBy>
  <cp:revision>14</cp:revision>
  <dcterms:created xsi:type="dcterms:W3CDTF">2025-05-14T07:58:00Z</dcterms:created>
  <dcterms:modified xsi:type="dcterms:W3CDTF">2025-05-14T11:20:00Z</dcterms:modified>
</cp:coreProperties>
</file>