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50B12" w14:textId="77777777" w:rsidR="00FC56EE" w:rsidRPr="00BA6E79" w:rsidRDefault="005570CE" w:rsidP="005570CE">
      <w:pPr>
        <w:jc w:val="both"/>
        <w:rPr>
          <w:rFonts w:eastAsia="Times New Roman"/>
          <w:b/>
          <w:sz w:val="22"/>
          <w:shd w:val="clear" w:color="auto" w:fill="FFFFFF"/>
        </w:rPr>
      </w:pPr>
      <w:r w:rsidRPr="00BA6E79">
        <w:rPr>
          <w:rFonts w:eastAsia="Times New Roman"/>
          <w:b/>
          <w:sz w:val="22"/>
          <w:shd w:val="clear" w:color="auto" w:fill="FFFFFF"/>
        </w:rPr>
        <w:t>GODIŠNJI IZVJEŠTAJ</w:t>
      </w:r>
      <w:r w:rsidR="00FC56EE" w:rsidRPr="00BA6E79">
        <w:rPr>
          <w:rFonts w:eastAsia="Times New Roman"/>
          <w:b/>
          <w:sz w:val="22"/>
          <w:shd w:val="clear" w:color="auto" w:fill="FFFFFF"/>
        </w:rPr>
        <w:t xml:space="preserve"> UPRAVNOG ODJELA ZA OBRAZOVANJE, KULTURU I </w:t>
      </w:r>
    </w:p>
    <w:p w14:paraId="16C2600E" w14:textId="60C83AD2" w:rsidR="005570CE" w:rsidRPr="00BA6E79" w:rsidRDefault="00FC56EE" w:rsidP="005570CE">
      <w:pPr>
        <w:jc w:val="both"/>
        <w:rPr>
          <w:rFonts w:eastAsia="Times New Roman"/>
          <w:b/>
          <w:sz w:val="22"/>
          <w:shd w:val="clear" w:color="auto" w:fill="FFFFFF"/>
        </w:rPr>
      </w:pPr>
      <w:r w:rsidRPr="00BA6E79">
        <w:rPr>
          <w:rFonts w:eastAsia="Times New Roman"/>
          <w:b/>
          <w:sz w:val="22"/>
          <w:shd w:val="clear" w:color="auto" w:fill="FFFFFF"/>
        </w:rPr>
        <w:t xml:space="preserve">                SPORT</w:t>
      </w:r>
      <w:r w:rsidR="005570CE" w:rsidRPr="00BA6E79">
        <w:rPr>
          <w:rFonts w:eastAsia="Times New Roman"/>
          <w:b/>
          <w:sz w:val="22"/>
          <w:shd w:val="clear" w:color="auto" w:fill="FFFFFF"/>
        </w:rPr>
        <w:t xml:space="preserve"> O IZVRŠENJU PRORAČUNA ZA 2024. GODINU:</w:t>
      </w:r>
    </w:p>
    <w:p w14:paraId="66CA3CBC" w14:textId="77777777" w:rsidR="005570CE" w:rsidRPr="00BA6E79" w:rsidRDefault="005570CE" w:rsidP="004D3113">
      <w:pPr>
        <w:pStyle w:val="NoSpacing"/>
        <w:pBdr>
          <w:bottom w:val="single" w:sz="12" w:space="1" w:color="auto"/>
        </w:pBdr>
        <w:shd w:val="clear" w:color="auto" w:fill="FFFFFF"/>
        <w:jc w:val="both"/>
        <w:rPr>
          <w:rFonts w:ascii="Times New Roman" w:hAnsi="Times New Roman"/>
          <w:b/>
        </w:rPr>
      </w:pPr>
    </w:p>
    <w:p w14:paraId="5A98905B" w14:textId="77777777" w:rsidR="005570CE" w:rsidRPr="00BA6E79" w:rsidRDefault="005570CE" w:rsidP="004D3113">
      <w:pPr>
        <w:pStyle w:val="NoSpacing"/>
        <w:pBdr>
          <w:bottom w:val="single" w:sz="12" w:space="1" w:color="auto"/>
        </w:pBdr>
        <w:shd w:val="clear" w:color="auto" w:fill="FFFFFF"/>
        <w:jc w:val="both"/>
        <w:rPr>
          <w:rFonts w:ascii="Times New Roman" w:hAnsi="Times New Roman"/>
          <w:b/>
        </w:rPr>
      </w:pPr>
    </w:p>
    <w:p w14:paraId="4B99D12D" w14:textId="7788EA7C" w:rsidR="00962E92" w:rsidRPr="00BA6E79" w:rsidRDefault="00962E92" w:rsidP="004D3113">
      <w:pPr>
        <w:pStyle w:val="NoSpacing"/>
        <w:pBdr>
          <w:bottom w:val="single" w:sz="12" w:space="1" w:color="auto"/>
        </w:pBdr>
        <w:shd w:val="clear" w:color="auto" w:fill="FFFFFF"/>
        <w:jc w:val="both"/>
        <w:rPr>
          <w:rFonts w:ascii="Times New Roman" w:hAnsi="Times New Roman"/>
          <w:b/>
        </w:rPr>
      </w:pPr>
      <w:r w:rsidRPr="00BA6E79">
        <w:rPr>
          <w:rFonts w:ascii="Times New Roman" w:hAnsi="Times New Roman"/>
          <w:b/>
        </w:rPr>
        <w:t xml:space="preserve">NAZIV KORISNIKA: UPRAVNI ODJEL ZA </w:t>
      </w:r>
      <w:r w:rsidR="00871D6B" w:rsidRPr="00BA6E79">
        <w:rPr>
          <w:rFonts w:ascii="Times New Roman" w:hAnsi="Times New Roman"/>
          <w:b/>
        </w:rPr>
        <w:t>OBRAZOVANJE, KULTURU I SPORT</w:t>
      </w:r>
    </w:p>
    <w:p w14:paraId="66FA773F" w14:textId="77777777" w:rsidR="00962E92" w:rsidRPr="00BA6E79" w:rsidRDefault="00962E92" w:rsidP="004D3113">
      <w:pPr>
        <w:pStyle w:val="NoSpacing"/>
        <w:shd w:val="clear" w:color="auto" w:fill="FFFFFF"/>
        <w:jc w:val="both"/>
        <w:rPr>
          <w:rFonts w:ascii="Times New Roman" w:hAnsi="Times New Roman"/>
        </w:rPr>
      </w:pPr>
    </w:p>
    <w:p w14:paraId="54829FE6" w14:textId="77777777" w:rsidR="00E77041" w:rsidRPr="00BA6E79" w:rsidRDefault="00E77041" w:rsidP="004D3113">
      <w:pPr>
        <w:pStyle w:val="NoSpacing"/>
        <w:shd w:val="clear" w:color="auto" w:fill="FFFFFF"/>
        <w:jc w:val="both"/>
        <w:rPr>
          <w:rFonts w:ascii="Times New Roman" w:hAnsi="Times New Roman"/>
        </w:rPr>
      </w:pPr>
    </w:p>
    <w:p w14:paraId="323D0FD3" w14:textId="77777777" w:rsidR="00962E92" w:rsidRDefault="00962E92" w:rsidP="00560E63">
      <w:pPr>
        <w:pStyle w:val="NoSpacing"/>
        <w:shd w:val="clear" w:color="auto" w:fill="FFFFFF"/>
        <w:jc w:val="both"/>
        <w:rPr>
          <w:rFonts w:ascii="Times New Roman" w:hAnsi="Times New Roman"/>
          <w:b/>
        </w:rPr>
      </w:pPr>
      <w:r w:rsidRPr="00BA6E79">
        <w:rPr>
          <w:rFonts w:ascii="Times New Roman" w:hAnsi="Times New Roman"/>
          <w:b/>
        </w:rPr>
        <w:t>SAŽETAK DJELOKRUGA RADA:</w:t>
      </w:r>
    </w:p>
    <w:p w14:paraId="53402904" w14:textId="77777777" w:rsidR="009B48DE" w:rsidRPr="00BA6E79" w:rsidRDefault="009B48DE" w:rsidP="00560E63">
      <w:pPr>
        <w:pStyle w:val="NoSpacing"/>
        <w:shd w:val="clear" w:color="auto" w:fill="FFFFFF"/>
        <w:jc w:val="both"/>
        <w:rPr>
          <w:rFonts w:ascii="Times New Roman" w:hAnsi="Times New Roman"/>
          <w:b/>
        </w:rPr>
      </w:pPr>
    </w:p>
    <w:p w14:paraId="496BE5D8" w14:textId="77777777" w:rsidR="00962E92" w:rsidRPr="00BA6E79" w:rsidRDefault="00214F92" w:rsidP="00560E63">
      <w:pPr>
        <w:pStyle w:val="NoSpacing"/>
        <w:shd w:val="clear" w:color="auto" w:fill="FFFFFF"/>
        <w:jc w:val="both"/>
        <w:rPr>
          <w:rFonts w:ascii="Times New Roman" w:hAnsi="Times New Roman"/>
        </w:rPr>
      </w:pPr>
      <w:r w:rsidRPr="00BA6E79">
        <w:rPr>
          <w:rFonts w:ascii="Times New Roman" w:hAnsi="Times New Roman"/>
        </w:rPr>
        <w:t xml:space="preserve">Upravni odjel za </w:t>
      </w:r>
      <w:r w:rsidR="00871D6B" w:rsidRPr="00BA6E79">
        <w:rPr>
          <w:rFonts w:ascii="Times New Roman" w:hAnsi="Times New Roman"/>
        </w:rPr>
        <w:t>obrazovanje, kulturu i sport</w:t>
      </w:r>
      <w:r w:rsidRPr="00BA6E79">
        <w:rPr>
          <w:rFonts w:ascii="Times New Roman" w:hAnsi="Times New Roman"/>
        </w:rPr>
        <w:t xml:space="preserve"> obavlja upravne, pravne, financijske, analitičko-planske, organizacijske i druge stručne poslove u području osnovnog i srednješkolskog obrazovanja, znanosti, kulture, tehničke kulture, i športa, odnosno:</w:t>
      </w:r>
    </w:p>
    <w:p w14:paraId="4B5D6D34" w14:textId="77777777" w:rsidR="00214F92" w:rsidRPr="00BA6E79" w:rsidRDefault="00214F92" w:rsidP="00560E63">
      <w:pPr>
        <w:pStyle w:val="NoSpacing"/>
        <w:numPr>
          <w:ilvl w:val="0"/>
          <w:numId w:val="1"/>
        </w:numPr>
        <w:shd w:val="clear" w:color="auto" w:fill="FFFFFF"/>
        <w:jc w:val="both"/>
        <w:rPr>
          <w:rFonts w:ascii="Times New Roman" w:hAnsi="Times New Roman"/>
        </w:rPr>
      </w:pPr>
      <w:r w:rsidRPr="00BA6E79">
        <w:rPr>
          <w:rFonts w:ascii="Times New Roman" w:hAnsi="Times New Roman"/>
        </w:rPr>
        <w:t>financira ma</w:t>
      </w:r>
      <w:r w:rsidR="00E36F12" w:rsidRPr="00BA6E79">
        <w:rPr>
          <w:rFonts w:ascii="Times New Roman" w:hAnsi="Times New Roman"/>
        </w:rPr>
        <w:t>t</w:t>
      </w:r>
      <w:r w:rsidRPr="00BA6E79">
        <w:rPr>
          <w:rFonts w:ascii="Times New Roman" w:hAnsi="Times New Roman"/>
        </w:rPr>
        <w:t>erijalne i financijske rashode ustanova u školstvu putem decentraliziranih funkcija</w:t>
      </w:r>
    </w:p>
    <w:p w14:paraId="5A3346A5" w14:textId="77777777" w:rsidR="00214F92" w:rsidRPr="00BA6E79" w:rsidRDefault="00214F92" w:rsidP="00560E63">
      <w:pPr>
        <w:pStyle w:val="NoSpacing"/>
        <w:numPr>
          <w:ilvl w:val="0"/>
          <w:numId w:val="1"/>
        </w:numPr>
        <w:shd w:val="clear" w:color="auto" w:fill="FFFFFF"/>
        <w:jc w:val="both"/>
        <w:rPr>
          <w:rFonts w:ascii="Times New Roman" w:hAnsi="Times New Roman"/>
        </w:rPr>
      </w:pPr>
      <w:r w:rsidRPr="00BA6E79">
        <w:rPr>
          <w:rFonts w:ascii="Times New Roman" w:hAnsi="Times New Roman"/>
        </w:rPr>
        <w:t>financira investicijska i kapitalna ulaganja ustanova u školstvu</w:t>
      </w:r>
      <w:r w:rsidR="00871D6B" w:rsidRPr="00BA6E79">
        <w:rPr>
          <w:rFonts w:ascii="Times New Roman" w:hAnsi="Times New Roman"/>
        </w:rPr>
        <w:t>,</w:t>
      </w:r>
    </w:p>
    <w:p w14:paraId="7C2A1136" w14:textId="77777777" w:rsidR="00214F92" w:rsidRPr="00BA6E79" w:rsidRDefault="00214F92" w:rsidP="00560E63">
      <w:pPr>
        <w:pStyle w:val="NoSpacing"/>
        <w:numPr>
          <w:ilvl w:val="0"/>
          <w:numId w:val="1"/>
        </w:numPr>
        <w:shd w:val="clear" w:color="auto" w:fill="FFFFFF"/>
        <w:jc w:val="both"/>
        <w:rPr>
          <w:rFonts w:ascii="Times New Roman" w:hAnsi="Times New Roman"/>
        </w:rPr>
      </w:pPr>
      <w:r w:rsidRPr="00BA6E79">
        <w:rPr>
          <w:rFonts w:ascii="Times New Roman" w:hAnsi="Times New Roman"/>
        </w:rPr>
        <w:t>surađuje sa subjektima odgoja, obrazovanja, znanosti i visokog obrazovanja u osmišljavanju, praćenju i provedbi programa</w:t>
      </w:r>
    </w:p>
    <w:p w14:paraId="74E34CAF" w14:textId="77777777" w:rsidR="00214F92" w:rsidRPr="00BA6E79" w:rsidRDefault="00214F92" w:rsidP="00560E63">
      <w:pPr>
        <w:pStyle w:val="NoSpacing"/>
        <w:numPr>
          <w:ilvl w:val="0"/>
          <w:numId w:val="1"/>
        </w:numPr>
        <w:shd w:val="clear" w:color="auto" w:fill="FFFFFF"/>
        <w:jc w:val="both"/>
        <w:rPr>
          <w:rFonts w:ascii="Times New Roman" w:hAnsi="Times New Roman"/>
        </w:rPr>
      </w:pPr>
      <w:r w:rsidRPr="00BA6E79">
        <w:rPr>
          <w:rFonts w:ascii="Times New Roman" w:hAnsi="Times New Roman"/>
        </w:rPr>
        <w:t>stipendira darovite učenika i studente te učenike i studente koji se obrazuju za deficitarna zanimanja</w:t>
      </w:r>
    </w:p>
    <w:p w14:paraId="4F01D062" w14:textId="77777777" w:rsidR="00214F92" w:rsidRPr="00BA6E79" w:rsidRDefault="00214F92" w:rsidP="00560E63">
      <w:pPr>
        <w:pStyle w:val="NoSpacing"/>
        <w:numPr>
          <w:ilvl w:val="0"/>
          <w:numId w:val="1"/>
        </w:numPr>
        <w:shd w:val="clear" w:color="auto" w:fill="FFFFFF"/>
        <w:jc w:val="both"/>
        <w:rPr>
          <w:rFonts w:ascii="Times New Roman" w:hAnsi="Times New Roman"/>
        </w:rPr>
      </w:pPr>
      <w:r w:rsidRPr="00BA6E79">
        <w:rPr>
          <w:rFonts w:ascii="Times New Roman" w:hAnsi="Times New Roman"/>
        </w:rPr>
        <w:t>organizira i provodi školska i županijska natjecanja i smotre učenika osnovnih i srednjih škola</w:t>
      </w:r>
    </w:p>
    <w:p w14:paraId="13A40E5B" w14:textId="77777777" w:rsidR="00214F92" w:rsidRPr="00BA6E79" w:rsidRDefault="00214F92" w:rsidP="00560E63">
      <w:pPr>
        <w:pStyle w:val="NoSpacing"/>
        <w:numPr>
          <w:ilvl w:val="0"/>
          <w:numId w:val="1"/>
        </w:numPr>
        <w:shd w:val="clear" w:color="auto" w:fill="FFFFFF"/>
        <w:jc w:val="both"/>
        <w:rPr>
          <w:rFonts w:ascii="Times New Roman" w:hAnsi="Times New Roman"/>
        </w:rPr>
      </w:pPr>
      <w:r w:rsidRPr="00BA6E79">
        <w:rPr>
          <w:rFonts w:ascii="Times New Roman" w:hAnsi="Times New Roman"/>
        </w:rPr>
        <w:t>surađuje s kulturnim vijećima te financira program javnih potreba u kulturi</w:t>
      </w:r>
    </w:p>
    <w:p w14:paraId="17C768DE" w14:textId="77777777" w:rsidR="00873A09" w:rsidRPr="00BA6E79" w:rsidRDefault="00214F92" w:rsidP="00560E63">
      <w:pPr>
        <w:pStyle w:val="NoSpacing"/>
        <w:numPr>
          <w:ilvl w:val="0"/>
          <w:numId w:val="1"/>
        </w:numPr>
        <w:shd w:val="clear" w:color="auto" w:fill="FFFFFF"/>
        <w:jc w:val="both"/>
        <w:rPr>
          <w:rFonts w:ascii="Times New Roman" w:hAnsi="Times New Roman"/>
        </w:rPr>
      </w:pPr>
      <w:r w:rsidRPr="00BA6E79">
        <w:rPr>
          <w:rFonts w:ascii="Times New Roman" w:hAnsi="Times New Roman"/>
        </w:rPr>
        <w:t>priprema, provodi i prati izvršenje programa javnih potreba u tehničkoj kulturi</w:t>
      </w:r>
      <w:r w:rsidR="001D6FA8" w:rsidRPr="00BA6E79">
        <w:rPr>
          <w:rFonts w:ascii="Times New Roman" w:hAnsi="Times New Roman"/>
        </w:rPr>
        <w:t xml:space="preserve"> </w:t>
      </w:r>
    </w:p>
    <w:p w14:paraId="580EBBC7" w14:textId="77777777" w:rsidR="00214F92" w:rsidRPr="00BA6E79" w:rsidRDefault="00214F92" w:rsidP="00560E63">
      <w:pPr>
        <w:pStyle w:val="NoSpacing"/>
        <w:numPr>
          <w:ilvl w:val="0"/>
          <w:numId w:val="1"/>
        </w:numPr>
        <w:shd w:val="clear" w:color="auto" w:fill="FFFFFF"/>
        <w:jc w:val="both"/>
        <w:rPr>
          <w:rFonts w:ascii="Times New Roman" w:hAnsi="Times New Roman"/>
        </w:rPr>
      </w:pPr>
      <w:r w:rsidRPr="00BA6E79">
        <w:rPr>
          <w:rFonts w:ascii="Times New Roman" w:hAnsi="Times New Roman"/>
        </w:rPr>
        <w:t>koordinira, prati i financira rad udruga iz područja športa, posebice vrhunskog športa, rad s mladima te manifestacije od značaja z Županiju</w:t>
      </w:r>
    </w:p>
    <w:p w14:paraId="4846A4CC" w14:textId="77777777" w:rsidR="00214F92" w:rsidRPr="00BA6E79" w:rsidRDefault="00214F92" w:rsidP="00560E63">
      <w:pPr>
        <w:pStyle w:val="NoSpacing"/>
        <w:numPr>
          <w:ilvl w:val="0"/>
          <w:numId w:val="1"/>
        </w:numPr>
        <w:shd w:val="clear" w:color="auto" w:fill="FFFFFF"/>
        <w:jc w:val="both"/>
        <w:rPr>
          <w:rFonts w:ascii="Times New Roman" w:hAnsi="Times New Roman"/>
        </w:rPr>
      </w:pPr>
      <w:r w:rsidRPr="00BA6E79">
        <w:rPr>
          <w:rFonts w:ascii="Times New Roman" w:hAnsi="Times New Roman"/>
        </w:rPr>
        <w:t>surađuje s jedinicama lokalne samouprave i nadležnim ministarstvima</w:t>
      </w:r>
    </w:p>
    <w:p w14:paraId="592D0857" w14:textId="77777777" w:rsidR="00214F92" w:rsidRPr="00BA6E79" w:rsidRDefault="00214F92" w:rsidP="00560E63">
      <w:pPr>
        <w:pStyle w:val="NoSpacing"/>
        <w:numPr>
          <w:ilvl w:val="0"/>
          <w:numId w:val="1"/>
        </w:numPr>
        <w:shd w:val="clear" w:color="auto" w:fill="FFFFFF"/>
        <w:jc w:val="both"/>
        <w:rPr>
          <w:rFonts w:ascii="Times New Roman" w:hAnsi="Times New Roman"/>
        </w:rPr>
      </w:pPr>
      <w:r w:rsidRPr="00BA6E79">
        <w:rPr>
          <w:rFonts w:ascii="Times New Roman" w:hAnsi="Times New Roman"/>
        </w:rPr>
        <w:t>predlaže, koordinira i provodi projekte od interesa za Županiju kroz programe Europske Unije i Republike Hrvatske</w:t>
      </w:r>
    </w:p>
    <w:p w14:paraId="2FA5D077" w14:textId="77777777" w:rsidR="00214F92" w:rsidRPr="00BA6E79" w:rsidRDefault="00214F92" w:rsidP="00560E63">
      <w:pPr>
        <w:pStyle w:val="NoSpacing"/>
        <w:numPr>
          <w:ilvl w:val="0"/>
          <w:numId w:val="1"/>
        </w:numPr>
        <w:shd w:val="clear" w:color="auto" w:fill="FFFFFF"/>
        <w:jc w:val="both"/>
        <w:rPr>
          <w:rFonts w:ascii="Times New Roman" w:hAnsi="Times New Roman"/>
        </w:rPr>
      </w:pPr>
      <w:r w:rsidRPr="00BA6E79">
        <w:rPr>
          <w:rFonts w:ascii="Times New Roman" w:hAnsi="Times New Roman"/>
        </w:rPr>
        <w:t>sudjeluje u izradi strateških i drugih važnih dokumenata Županije</w:t>
      </w:r>
    </w:p>
    <w:p w14:paraId="073B3D6D" w14:textId="77777777" w:rsidR="00214F92" w:rsidRPr="00BA6E79" w:rsidRDefault="00214F92" w:rsidP="004D3113">
      <w:pPr>
        <w:pStyle w:val="NoSpacing"/>
        <w:shd w:val="clear" w:color="auto" w:fill="FFFFFF"/>
        <w:jc w:val="both"/>
        <w:rPr>
          <w:rFonts w:ascii="Times New Roman" w:hAnsi="Times New Roman"/>
        </w:rPr>
      </w:pPr>
    </w:p>
    <w:p w14:paraId="06B02A0F" w14:textId="77777777" w:rsidR="00962E92" w:rsidRDefault="00962E92" w:rsidP="004D3113">
      <w:pPr>
        <w:pStyle w:val="NoSpacing"/>
        <w:shd w:val="clear" w:color="auto" w:fill="FFFFFF"/>
        <w:jc w:val="both"/>
        <w:rPr>
          <w:rFonts w:ascii="Times New Roman" w:hAnsi="Times New Roman"/>
          <w:b/>
        </w:rPr>
      </w:pPr>
      <w:r w:rsidRPr="00BA6E79">
        <w:rPr>
          <w:rFonts w:ascii="Times New Roman" w:hAnsi="Times New Roman"/>
          <w:b/>
        </w:rPr>
        <w:t>PRORAČUNSKI KORISNICI IZ DJELOKRUGA RADA:</w:t>
      </w:r>
    </w:p>
    <w:p w14:paraId="429AB0EF" w14:textId="77777777" w:rsidR="009B48DE" w:rsidRPr="00BA6E79" w:rsidRDefault="009B48DE" w:rsidP="004D3113">
      <w:pPr>
        <w:pStyle w:val="NoSpacing"/>
        <w:shd w:val="clear" w:color="auto" w:fill="FFFFFF"/>
        <w:jc w:val="both"/>
        <w:rPr>
          <w:rFonts w:ascii="Times New Roman" w:hAnsi="Times New Roman"/>
          <w:b/>
        </w:rPr>
      </w:pPr>
    </w:p>
    <w:p w14:paraId="4EE2A27E" w14:textId="77777777" w:rsidR="00962E92" w:rsidRPr="00BA6E79" w:rsidRDefault="001550E6" w:rsidP="00560E63">
      <w:pPr>
        <w:pStyle w:val="NoSpacing"/>
        <w:shd w:val="clear" w:color="auto" w:fill="FFFFFF"/>
        <w:rPr>
          <w:rFonts w:ascii="Times New Roman" w:hAnsi="Times New Roman"/>
        </w:rPr>
      </w:pPr>
      <w:r w:rsidRPr="00BA6E79">
        <w:rPr>
          <w:rFonts w:ascii="Times New Roman" w:hAnsi="Times New Roman"/>
        </w:rPr>
        <w:t>Osnovna škola Ante Curać-Pinjac, Žrnovo</w:t>
      </w:r>
    </w:p>
    <w:p w14:paraId="67808846" w14:textId="77777777" w:rsidR="00214F92" w:rsidRPr="00BA6E79" w:rsidRDefault="00406D44" w:rsidP="00560E63">
      <w:pPr>
        <w:pStyle w:val="NoSpacing"/>
        <w:shd w:val="clear" w:color="auto" w:fill="FFFFFF"/>
        <w:rPr>
          <w:rFonts w:ascii="Times New Roman" w:hAnsi="Times New Roman"/>
        </w:rPr>
      </w:pPr>
      <w:r w:rsidRPr="00BA6E79">
        <w:rPr>
          <w:rFonts w:ascii="Times New Roman" w:hAnsi="Times New Roman"/>
        </w:rPr>
        <w:t>Osnovna škola Blato, Blato</w:t>
      </w:r>
    </w:p>
    <w:p w14:paraId="48F8D0BA" w14:textId="77777777" w:rsidR="00406D44" w:rsidRPr="00BA6E79" w:rsidRDefault="00242269" w:rsidP="00560E63">
      <w:pPr>
        <w:pStyle w:val="NoSpacing"/>
        <w:shd w:val="clear" w:color="auto" w:fill="FFFFFF"/>
        <w:rPr>
          <w:rFonts w:ascii="Times New Roman" w:hAnsi="Times New Roman"/>
        </w:rPr>
      </w:pPr>
      <w:r w:rsidRPr="00BA6E79">
        <w:rPr>
          <w:rFonts w:ascii="Times New Roman" w:hAnsi="Times New Roman"/>
        </w:rPr>
        <w:t>Osnovna škola</w:t>
      </w:r>
      <w:r w:rsidR="00406D44" w:rsidRPr="00BA6E79">
        <w:rPr>
          <w:rFonts w:ascii="Times New Roman" w:hAnsi="Times New Roman"/>
        </w:rPr>
        <w:t xml:space="preserve"> Braća Glumac, Lastovo</w:t>
      </w:r>
    </w:p>
    <w:p w14:paraId="0C6C4D9C" w14:textId="77777777" w:rsidR="00406D44" w:rsidRPr="00BA6E79" w:rsidRDefault="00242269" w:rsidP="00560E63">
      <w:pPr>
        <w:pStyle w:val="NoSpacing"/>
        <w:shd w:val="clear" w:color="auto" w:fill="FFFFFF"/>
        <w:rPr>
          <w:rFonts w:ascii="Times New Roman" w:hAnsi="Times New Roman"/>
        </w:rPr>
      </w:pPr>
      <w:r w:rsidRPr="00BA6E79">
        <w:rPr>
          <w:rFonts w:ascii="Times New Roman" w:hAnsi="Times New Roman"/>
        </w:rPr>
        <w:t>Osnovna škola</w:t>
      </w:r>
      <w:r w:rsidR="00406D44" w:rsidRPr="00BA6E79">
        <w:rPr>
          <w:rFonts w:ascii="Times New Roman" w:hAnsi="Times New Roman"/>
        </w:rPr>
        <w:t xml:space="preserve"> Cavtat, Cavtat</w:t>
      </w:r>
    </w:p>
    <w:p w14:paraId="31EA0B93" w14:textId="77777777" w:rsidR="00406D44" w:rsidRPr="00BA6E79" w:rsidRDefault="00242269" w:rsidP="00560E63">
      <w:pPr>
        <w:pStyle w:val="NoSpacing"/>
        <w:shd w:val="clear" w:color="auto" w:fill="FFFFFF"/>
        <w:rPr>
          <w:rFonts w:ascii="Times New Roman" w:hAnsi="Times New Roman"/>
        </w:rPr>
      </w:pPr>
      <w:r w:rsidRPr="00BA6E79">
        <w:rPr>
          <w:rFonts w:ascii="Times New Roman" w:hAnsi="Times New Roman"/>
        </w:rPr>
        <w:t>Osnovna škola</w:t>
      </w:r>
      <w:r w:rsidR="00406D44" w:rsidRPr="00BA6E79">
        <w:rPr>
          <w:rFonts w:ascii="Times New Roman" w:hAnsi="Times New Roman"/>
        </w:rPr>
        <w:t xml:space="preserve"> Don Mihovila Pavlinovića, Metković</w:t>
      </w:r>
    </w:p>
    <w:p w14:paraId="7ACADF30" w14:textId="77777777" w:rsidR="00406D44" w:rsidRPr="00BA6E79" w:rsidRDefault="00242269" w:rsidP="00560E63">
      <w:pPr>
        <w:pStyle w:val="NoSpacing"/>
        <w:shd w:val="clear" w:color="auto" w:fill="FFFFFF"/>
        <w:rPr>
          <w:rFonts w:ascii="Times New Roman" w:hAnsi="Times New Roman"/>
        </w:rPr>
      </w:pPr>
      <w:r w:rsidRPr="00BA6E79">
        <w:rPr>
          <w:rFonts w:ascii="Times New Roman" w:hAnsi="Times New Roman"/>
        </w:rPr>
        <w:t>Osnovna škola</w:t>
      </w:r>
      <w:r w:rsidR="00406D44" w:rsidRPr="00BA6E79">
        <w:rPr>
          <w:rFonts w:ascii="Times New Roman" w:hAnsi="Times New Roman"/>
        </w:rPr>
        <w:t xml:space="preserve"> Fra Ante Gnječa, Staševica</w:t>
      </w:r>
    </w:p>
    <w:p w14:paraId="53E13E01" w14:textId="77777777" w:rsidR="00406D44" w:rsidRPr="00BA6E79" w:rsidRDefault="00242269" w:rsidP="00560E63">
      <w:pPr>
        <w:pStyle w:val="NoSpacing"/>
        <w:shd w:val="clear" w:color="auto" w:fill="FFFFFF"/>
        <w:rPr>
          <w:rFonts w:ascii="Times New Roman" w:hAnsi="Times New Roman"/>
        </w:rPr>
      </w:pPr>
      <w:r w:rsidRPr="00BA6E79">
        <w:rPr>
          <w:rFonts w:ascii="Times New Roman" w:hAnsi="Times New Roman"/>
        </w:rPr>
        <w:t>Osnovna škola</w:t>
      </w:r>
      <w:r w:rsidR="00406D44" w:rsidRPr="00BA6E79">
        <w:rPr>
          <w:rFonts w:ascii="Times New Roman" w:hAnsi="Times New Roman"/>
        </w:rPr>
        <w:t xml:space="preserve"> Gruda, Gruda</w:t>
      </w:r>
    </w:p>
    <w:p w14:paraId="03149917" w14:textId="77777777" w:rsidR="00406D44" w:rsidRPr="00BA6E79" w:rsidRDefault="00242269" w:rsidP="00560E63">
      <w:pPr>
        <w:pStyle w:val="NoSpacing"/>
        <w:shd w:val="clear" w:color="auto" w:fill="FFFFFF"/>
        <w:rPr>
          <w:rFonts w:ascii="Times New Roman" w:hAnsi="Times New Roman"/>
        </w:rPr>
      </w:pPr>
      <w:r w:rsidRPr="00BA6E79">
        <w:rPr>
          <w:rFonts w:ascii="Times New Roman" w:hAnsi="Times New Roman"/>
        </w:rPr>
        <w:t>Osnovna škola</w:t>
      </w:r>
      <w:r w:rsidR="00406D44" w:rsidRPr="00BA6E79">
        <w:rPr>
          <w:rFonts w:ascii="Times New Roman" w:hAnsi="Times New Roman"/>
        </w:rPr>
        <w:t xml:space="preserve"> Ivo Dugandžić-Mišić, Komin</w:t>
      </w:r>
    </w:p>
    <w:p w14:paraId="4841A9F9" w14:textId="77777777" w:rsidR="00406D44" w:rsidRPr="00BA6E79" w:rsidRDefault="00242269" w:rsidP="00560E63">
      <w:pPr>
        <w:pStyle w:val="NoSpacing"/>
        <w:shd w:val="clear" w:color="auto" w:fill="FFFFFF"/>
        <w:rPr>
          <w:rFonts w:ascii="Times New Roman" w:hAnsi="Times New Roman"/>
        </w:rPr>
      </w:pPr>
      <w:r w:rsidRPr="00BA6E79">
        <w:rPr>
          <w:rFonts w:ascii="Times New Roman" w:hAnsi="Times New Roman"/>
        </w:rPr>
        <w:t>Osnovna škola</w:t>
      </w:r>
      <w:r w:rsidR="00406D44" w:rsidRPr="00BA6E79">
        <w:rPr>
          <w:rFonts w:ascii="Times New Roman" w:hAnsi="Times New Roman"/>
        </w:rPr>
        <w:t xml:space="preserve"> Janjina, Janjina</w:t>
      </w:r>
    </w:p>
    <w:p w14:paraId="1A228C27" w14:textId="77777777" w:rsidR="00406D44" w:rsidRPr="00BA6E79" w:rsidRDefault="00242269" w:rsidP="00560E63">
      <w:pPr>
        <w:pStyle w:val="NoSpacing"/>
        <w:shd w:val="clear" w:color="auto" w:fill="FFFFFF"/>
        <w:rPr>
          <w:rFonts w:ascii="Times New Roman" w:hAnsi="Times New Roman"/>
        </w:rPr>
      </w:pPr>
      <w:r w:rsidRPr="00BA6E79">
        <w:rPr>
          <w:rFonts w:ascii="Times New Roman" w:hAnsi="Times New Roman"/>
        </w:rPr>
        <w:t>Osnovna škola</w:t>
      </w:r>
      <w:r w:rsidR="00406D44" w:rsidRPr="00BA6E79">
        <w:rPr>
          <w:rFonts w:ascii="Times New Roman" w:hAnsi="Times New Roman"/>
        </w:rPr>
        <w:t xml:space="preserve"> Kula Norinska, Kula Norinska</w:t>
      </w:r>
    </w:p>
    <w:p w14:paraId="3A6784B7" w14:textId="77777777" w:rsidR="00406D44" w:rsidRPr="00BA6E79" w:rsidRDefault="00242269" w:rsidP="00560E63">
      <w:pPr>
        <w:pStyle w:val="NoSpacing"/>
        <w:shd w:val="clear" w:color="auto" w:fill="FFFFFF"/>
        <w:rPr>
          <w:rFonts w:ascii="Times New Roman" w:hAnsi="Times New Roman"/>
        </w:rPr>
      </w:pPr>
      <w:r w:rsidRPr="00BA6E79">
        <w:rPr>
          <w:rFonts w:ascii="Times New Roman" w:hAnsi="Times New Roman"/>
        </w:rPr>
        <w:t>Osnovna škola</w:t>
      </w:r>
      <w:r w:rsidR="00406D44" w:rsidRPr="00BA6E79">
        <w:rPr>
          <w:rFonts w:ascii="Times New Roman" w:hAnsi="Times New Roman"/>
        </w:rPr>
        <w:t xml:space="preserve"> Kuna, Kuna</w:t>
      </w:r>
    </w:p>
    <w:p w14:paraId="305B4470" w14:textId="77777777" w:rsidR="00406D44" w:rsidRPr="00BA6E79" w:rsidRDefault="00242269" w:rsidP="00560E63">
      <w:pPr>
        <w:pStyle w:val="NoSpacing"/>
        <w:shd w:val="clear" w:color="auto" w:fill="FFFFFF"/>
        <w:rPr>
          <w:rFonts w:ascii="Times New Roman" w:hAnsi="Times New Roman"/>
        </w:rPr>
      </w:pPr>
      <w:r w:rsidRPr="00BA6E79">
        <w:rPr>
          <w:rFonts w:ascii="Times New Roman" w:hAnsi="Times New Roman"/>
        </w:rPr>
        <w:t>Osnovna škola</w:t>
      </w:r>
      <w:r w:rsidR="00406D44" w:rsidRPr="00BA6E79">
        <w:rPr>
          <w:rFonts w:ascii="Times New Roman" w:hAnsi="Times New Roman"/>
        </w:rPr>
        <w:t xml:space="preserve"> Mljet, Babino Polje</w:t>
      </w:r>
    </w:p>
    <w:p w14:paraId="385D3C01" w14:textId="77777777" w:rsidR="00406D44" w:rsidRPr="00BA6E79" w:rsidRDefault="00242269" w:rsidP="00560E63">
      <w:pPr>
        <w:pStyle w:val="NoSpacing"/>
        <w:shd w:val="clear" w:color="auto" w:fill="FFFFFF"/>
        <w:rPr>
          <w:rFonts w:ascii="Times New Roman" w:hAnsi="Times New Roman"/>
        </w:rPr>
      </w:pPr>
      <w:r w:rsidRPr="00BA6E79">
        <w:rPr>
          <w:rFonts w:ascii="Times New Roman" w:hAnsi="Times New Roman"/>
        </w:rPr>
        <w:t>Osnovna škola</w:t>
      </w:r>
      <w:r w:rsidR="00406D44" w:rsidRPr="00BA6E79">
        <w:rPr>
          <w:rFonts w:ascii="Times New Roman" w:hAnsi="Times New Roman"/>
        </w:rPr>
        <w:t xml:space="preserve"> Opuzen, Opuzen</w:t>
      </w:r>
    </w:p>
    <w:p w14:paraId="6BD3B87E" w14:textId="77777777" w:rsidR="00406D44" w:rsidRPr="00BA6E79" w:rsidRDefault="00242269" w:rsidP="00560E63">
      <w:pPr>
        <w:pStyle w:val="NoSpacing"/>
        <w:shd w:val="clear" w:color="auto" w:fill="FFFFFF"/>
        <w:rPr>
          <w:rFonts w:ascii="Times New Roman" w:hAnsi="Times New Roman"/>
        </w:rPr>
      </w:pPr>
      <w:r w:rsidRPr="00BA6E79">
        <w:rPr>
          <w:rFonts w:ascii="Times New Roman" w:hAnsi="Times New Roman"/>
        </w:rPr>
        <w:t>Osnovna škola</w:t>
      </w:r>
      <w:r w:rsidR="00406D44" w:rsidRPr="00BA6E79">
        <w:rPr>
          <w:rFonts w:ascii="Times New Roman" w:hAnsi="Times New Roman"/>
        </w:rPr>
        <w:t xml:space="preserve"> Orebić, Orebić</w:t>
      </w:r>
    </w:p>
    <w:p w14:paraId="3459BA94" w14:textId="77777777" w:rsidR="00406D44" w:rsidRPr="00BA6E79" w:rsidRDefault="00242269" w:rsidP="00560E63">
      <w:pPr>
        <w:pStyle w:val="NoSpacing"/>
        <w:shd w:val="clear" w:color="auto" w:fill="FFFFFF"/>
        <w:rPr>
          <w:rFonts w:ascii="Times New Roman" w:hAnsi="Times New Roman"/>
        </w:rPr>
      </w:pPr>
      <w:r w:rsidRPr="00BA6E79">
        <w:rPr>
          <w:rFonts w:ascii="Times New Roman" w:hAnsi="Times New Roman"/>
        </w:rPr>
        <w:t>Osnovna škola</w:t>
      </w:r>
      <w:r w:rsidR="00406D44" w:rsidRPr="00BA6E79">
        <w:rPr>
          <w:rFonts w:ascii="Times New Roman" w:hAnsi="Times New Roman"/>
        </w:rPr>
        <w:t xml:space="preserve"> Otrići-Dubrave, Otrić-Seoci</w:t>
      </w:r>
    </w:p>
    <w:p w14:paraId="71577C88" w14:textId="77777777" w:rsidR="00406D44" w:rsidRPr="00BA6E79" w:rsidRDefault="00242269" w:rsidP="00560E63">
      <w:pPr>
        <w:pStyle w:val="NoSpacing"/>
        <w:shd w:val="clear" w:color="auto" w:fill="FFFFFF"/>
        <w:rPr>
          <w:rFonts w:ascii="Times New Roman" w:hAnsi="Times New Roman"/>
        </w:rPr>
      </w:pPr>
      <w:r w:rsidRPr="00BA6E79">
        <w:rPr>
          <w:rFonts w:ascii="Times New Roman" w:hAnsi="Times New Roman"/>
        </w:rPr>
        <w:t>Osnovna škola</w:t>
      </w:r>
      <w:r w:rsidR="00406D44" w:rsidRPr="00BA6E79">
        <w:rPr>
          <w:rFonts w:ascii="Times New Roman" w:hAnsi="Times New Roman"/>
        </w:rPr>
        <w:t xml:space="preserve"> Petra Kanavelića, Korčula</w:t>
      </w:r>
    </w:p>
    <w:p w14:paraId="44515329" w14:textId="77777777" w:rsidR="00406D44" w:rsidRPr="00BA6E79" w:rsidRDefault="00242269" w:rsidP="00560E63">
      <w:pPr>
        <w:pStyle w:val="NoSpacing"/>
        <w:shd w:val="clear" w:color="auto" w:fill="FFFFFF"/>
        <w:rPr>
          <w:rFonts w:ascii="Times New Roman" w:hAnsi="Times New Roman"/>
        </w:rPr>
      </w:pPr>
      <w:r w:rsidRPr="00BA6E79">
        <w:rPr>
          <w:rFonts w:ascii="Times New Roman" w:hAnsi="Times New Roman"/>
        </w:rPr>
        <w:t>Osnovna škola</w:t>
      </w:r>
      <w:r w:rsidR="00406D44" w:rsidRPr="00BA6E79">
        <w:rPr>
          <w:rFonts w:ascii="Times New Roman" w:hAnsi="Times New Roman"/>
        </w:rPr>
        <w:t xml:space="preserve"> Primorje, Smokovljani</w:t>
      </w:r>
    </w:p>
    <w:p w14:paraId="7EF01924" w14:textId="77777777" w:rsidR="00406D44" w:rsidRPr="00BA6E79" w:rsidRDefault="00242269" w:rsidP="00560E63">
      <w:pPr>
        <w:pStyle w:val="NoSpacing"/>
        <w:shd w:val="clear" w:color="auto" w:fill="FFFFFF"/>
        <w:rPr>
          <w:rFonts w:ascii="Times New Roman" w:hAnsi="Times New Roman"/>
        </w:rPr>
      </w:pPr>
      <w:r w:rsidRPr="00BA6E79">
        <w:rPr>
          <w:rFonts w:ascii="Times New Roman" w:hAnsi="Times New Roman"/>
        </w:rPr>
        <w:t>Osnovna škola</w:t>
      </w:r>
      <w:r w:rsidR="00406D44" w:rsidRPr="00BA6E79">
        <w:rPr>
          <w:rFonts w:ascii="Times New Roman" w:hAnsi="Times New Roman"/>
        </w:rPr>
        <w:t xml:space="preserve"> Slano, Slano</w:t>
      </w:r>
    </w:p>
    <w:p w14:paraId="5C0184B2" w14:textId="77777777" w:rsidR="00406D44" w:rsidRPr="00BA6E79" w:rsidRDefault="00242269" w:rsidP="00560E63">
      <w:pPr>
        <w:pStyle w:val="NoSpacing"/>
        <w:shd w:val="clear" w:color="auto" w:fill="FFFFFF"/>
        <w:rPr>
          <w:rFonts w:ascii="Times New Roman" w:hAnsi="Times New Roman"/>
        </w:rPr>
      </w:pPr>
      <w:r w:rsidRPr="00BA6E79">
        <w:rPr>
          <w:rFonts w:ascii="Times New Roman" w:hAnsi="Times New Roman"/>
        </w:rPr>
        <w:t>Osnovna škola</w:t>
      </w:r>
      <w:r w:rsidR="00406D44" w:rsidRPr="00BA6E79">
        <w:rPr>
          <w:rFonts w:ascii="Times New Roman" w:hAnsi="Times New Roman"/>
        </w:rPr>
        <w:t xml:space="preserve"> Smokvica, Smokvica</w:t>
      </w:r>
    </w:p>
    <w:p w14:paraId="414C7C00" w14:textId="77777777" w:rsidR="00406D44" w:rsidRPr="00BA6E79" w:rsidRDefault="00242269" w:rsidP="00560E63">
      <w:pPr>
        <w:pStyle w:val="NoSpacing"/>
        <w:shd w:val="clear" w:color="auto" w:fill="FFFFFF"/>
        <w:rPr>
          <w:rFonts w:ascii="Times New Roman" w:hAnsi="Times New Roman"/>
        </w:rPr>
      </w:pPr>
      <w:r w:rsidRPr="00BA6E79">
        <w:rPr>
          <w:rFonts w:ascii="Times New Roman" w:hAnsi="Times New Roman"/>
        </w:rPr>
        <w:t>Osnovna škola</w:t>
      </w:r>
      <w:r w:rsidR="00406D44" w:rsidRPr="00BA6E79">
        <w:rPr>
          <w:rFonts w:ascii="Times New Roman" w:hAnsi="Times New Roman"/>
        </w:rPr>
        <w:t xml:space="preserve"> Stjepana Radića, Metković</w:t>
      </w:r>
    </w:p>
    <w:p w14:paraId="2E3DF5F3" w14:textId="77777777" w:rsidR="00406D44" w:rsidRPr="00BA6E79" w:rsidRDefault="00242269" w:rsidP="00560E63">
      <w:pPr>
        <w:pStyle w:val="NoSpacing"/>
        <w:shd w:val="clear" w:color="auto" w:fill="FFFFFF"/>
        <w:rPr>
          <w:rFonts w:ascii="Times New Roman" w:hAnsi="Times New Roman"/>
        </w:rPr>
      </w:pPr>
      <w:r w:rsidRPr="00BA6E79">
        <w:rPr>
          <w:rFonts w:ascii="Times New Roman" w:hAnsi="Times New Roman"/>
        </w:rPr>
        <w:t>Osnovna škola</w:t>
      </w:r>
      <w:r w:rsidR="00406D44" w:rsidRPr="00BA6E79">
        <w:rPr>
          <w:rFonts w:ascii="Times New Roman" w:hAnsi="Times New Roman"/>
        </w:rPr>
        <w:t xml:space="preserve"> Ston, Ston</w:t>
      </w:r>
    </w:p>
    <w:p w14:paraId="1A113EFA" w14:textId="77777777" w:rsidR="007A5A8B" w:rsidRPr="00BA6E79" w:rsidRDefault="00242269" w:rsidP="00560E63">
      <w:pPr>
        <w:pStyle w:val="NoSpacing"/>
        <w:shd w:val="clear" w:color="auto" w:fill="FFFFFF"/>
        <w:rPr>
          <w:rFonts w:ascii="Times New Roman" w:hAnsi="Times New Roman"/>
        </w:rPr>
      </w:pPr>
      <w:r w:rsidRPr="00BA6E79">
        <w:rPr>
          <w:rFonts w:ascii="Times New Roman" w:hAnsi="Times New Roman"/>
        </w:rPr>
        <w:t>Osnovna škola</w:t>
      </w:r>
      <w:r w:rsidR="007A5A8B" w:rsidRPr="00BA6E79">
        <w:rPr>
          <w:rFonts w:ascii="Times New Roman" w:hAnsi="Times New Roman"/>
        </w:rPr>
        <w:t xml:space="preserve"> Trpanj, Trpanj</w:t>
      </w:r>
    </w:p>
    <w:p w14:paraId="22A9AC2D" w14:textId="77777777" w:rsidR="007A5A8B" w:rsidRPr="00BA6E79" w:rsidRDefault="00242269" w:rsidP="00560E63">
      <w:pPr>
        <w:pStyle w:val="NoSpacing"/>
        <w:shd w:val="clear" w:color="auto" w:fill="FFFFFF"/>
        <w:rPr>
          <w:rFonts w:ascii="Times New Roman" w:hAnsi="Times New Roman"/>
        </w:rPr>
      </w:pPr>
      <w:r w:rsidRPr="00BA6E79">
        <w:rPr>
          <w:rFonts w:ascii="Times New Roman" w:hAnsi="Times New Roman"/>
        </w:rPr>
        <w:t>Osnovna škola</w:t>
      </w:r>
      <w:r w:rsidR="007A5A8B" w:rsidRPr="00BA6E79">
        <w:rPr>
          <w:rFonts w:ascii="Times New Roman" w:hAnsi="Times New Roman"/>
        </w:rPr>
        <w:t xml:space="preserve"> Vela Luka, Vela Luka</w:t>
      </w:r>
    </w:p>
    <w:p w14:paraId="623F0C64" w14:textId="77777777" w:rsidR="007A5A8B" w:rsidRPr="00BA6E79" w:rsidRDefault="00242269" w:rsidP="00560E63">
      <w:pPr>
        <w:pStyle w:val="NoSpacing"/>
        <w:shd w:val="clear" w:color="auto" w:fill="FFFFFF"/>
        <w:rPr>
          <w:rFonts w:ascii="Times New Roman" w:hAnsi="Times New Roman"/>
        </w:rPr>
      </w:pPr>
      <w:r w:rsidRPr="00BA6E79">
        <w:rPr>
          <w:rFonts w:ascii="Times New Roman" w:hAnsi="Times New Roman"/>
        </w:rPr>
        <w:t>Osnovna škola</w:t>
      </w:r>
      <w:r w:rsidR="007A5A8B" w:rsidRPr="00BA6E79">
        <w:rPr>
          <w:rFonts w:ascii="Times New Roman" w:hAnsi="Times New Roman"/>
        </w:rPr>
        <w:t xml:space="preserve"> Vladimir Nazor, Ploče</w:t>
      </w:r>
    </w:p>
    <w:p w14:paraId="27CB5490" w14:textId="77777777" w:rsidR="007A5A8B" w:rsidRPr="00BA6E79" w:rsidRDefault="00242269" w:rsidP="00560E63">
      <w:pPr>
        <w:pStyle w:val="NoSpacing"/>
        <w:shd w:val="clear" w:color="auto" w:fill="FFFFFF"/>
        <w:rPr>
          <w:rFonts w:ascii="Times New Roman" w:hAnsi="Times New Roman"/>
        </w:rPr>
      </w:pPr>
      <w:r w:rsidRPr="00BA6E79">
        <w:rPr>
          <w:rFonts w:ascii="Times New Roman" w:hAnsi="Times New Roman"/>
        </w:rPr>
        <w:t>Osnovna škola</w:t>
      </w:r>
      <w:r w:rsidR="007A5A8B" w:rsidRPr="00BA6E79">
        <w:rPr>
          <w:rFonts w:ascii="Times New Roman" w:hAnsi="Times New Roman"/>
        </w:rPr>
        <w:t xml:space="preserve"> Župa Dubrovačka, Mlini</w:t>
      </w:r>
    </w:p>
    <w:p w14:paraId="3E77D1EF" w14:textId="77777777" w:rsidR="007A5A8B" w:rsidRPr="00BA6E79" w:rsidRDefault="007A5A8B" w:rsidP="00560E63">
      <w:pPr>
        <w:pStyle w:val="NoSpacing"/>
        <w:shd w:val="clear" w:color="auto" w:fill="FFFFFF"/>
        <w:rPr>
          <w:rFonts w:ascii="Times New Roman" w:hAnsi="Times New Roman"/>
        </w:rPr>
      </w:pPr>
      <w:r w:rsidRPr="00BA6E79">
        <w:rPr>
          <w:rFonts w:ascii="Times New Roman" w:hAnsi="Times New Roman"/>
        </w:rPr>
        <w:t>Osnovna glazbena škola Metković, Metković</w:t>
      </w:r>
    </w:p>
    <w:p w14:paraId="239B9B83" w14:textId="77777777" w:rsidR="007A5A8B" w:rsidRPr="00BA6E79" w:rsidRDefault="007A5A8B" w:rsidP="00560E63">
      <w:pPr>
        <w:pStyle w:val="NoSpacing"/>
        <w:shd w:val="clear" w:color="auto" w:fill="FFFFFF"/>
        <w:rPr>
          <w:rFonts w:ascii="Times New Roman" w:hAnsi="Times New Roman"/>
        </w:rPr>
      </w:pPr>
      <w:r w:rsidRPr="00BA6E79">
        <w:rPr>
          <w:rFonts w:ascii="Times New Roman" w:hAnsi="Times New Roman"/>
        </w:rPr>
        <w:t>Ekonomska i trgovačka škola, Dubrovnik</w:t>
      </w:r>
    </w:p>
    <w:p w14:paraId="23A9B72D" w14:textId="77777777" w:rsidR="007A5A8B" w:rsidRPr="00BA6E79" w:rsidRDefault="007A5A8B" w:rsidP="00560E63">
      <w:pPr>
        <w:pStyle w:val="NoSpacing"/>
        <w:shd w:val="clear" w:color="auto" w:fill="FFFFFF"/>
        <w:rPr>
          <w:rFonts w:ascii="Times New Roman" w:hAnsi="Times New Roman"/>
        </w:rPr>
      </w:pPr>
      <w:r w:rsidRPr="00BA6E79">
        <w:rPr>
          <w:rFonts w:ascii="Times New Roman" w:hAnsi="Times New Roman"/>
        </w:rPr>
        <w:t>Srednja škola Fra Andrije Kačića Miošića, Ploče</w:t>
      </w:r>
    </w:p>
    <w:p w14:paraId="40E4F0DF" w14:textId="77777777" w:rsidR="007A5A8B" w:rsidRPr="00BA6E79" w:rsidRDefault="007A5A8B" w:rsidP="00560E63">
      <w:pPr>
        <w:pStyle w:val="NoSpacing"/>
        <w:shd w:val="clear" w:color="auto" w:fill="FFFFFF"/>
        <w:rPr>
          <w:rFonts w:ascii="Times New Roman" w:hAnsi="Times New Roman"/>
        </w:rPr>
      </w:pPr>
      <w:r w:rsidRPr="00BA6E79">
        <w:rPr>
          <w:rFonts w:ascii="Times New Roman" w:hAnsi="Times New Roman"/>
        </w:rPr>
        <w:t>Gimnazija Dubrovnik, Dubrovnik</w:t>
      </w:r>
    </w:p>
    <w:p w14:paraId="29F96558" w14:textId="77777777" w:rsidR="007A5A8B" w:rsidRPr="00BA6E79" w:rsidRDefault="007A5A8B" w:rsidP="00560E63">
      <w:pPr>
        <w:pStyle w:val="NoSpacing"/>
        <w:shd w:val="clear" w:color="auto" w:fill="FFFFFF"/>
        <w:rPr>
          <w:rFonts w:ascii="Times New Roman" w:hAnsi="Times New Roman"/>
        </w:rPr>
      </w:pPr>
      <w:r w:rsidRPr="00BA6E79">
        <w:rPr>
          <w:rFonts w:ascii="Times New Roman" w:hAnsi="Times New Roman"/>
        </w:rPr>
        <w:t>Gimnazija Metković, Metković</w:t>
      </w:r>
    </w:p>
    <w:p w14:paraId="524A999E" w14:textId="77777777" w:rsidR="007746D0" w:rsidRPr="00BA6E79" w:rsidRDefault="007746D0" w:rsidP="007746D0">
      <w:pPr>
        <w:pStyle w:val="NoSpacing"/>
        <w:shd w:val="clear" w:color="auto" w:fill="FFFFFF"/>
        <w:jc w:val="both"/>
        <w:rPr>
          <w:rFonts w:ascii="Times New Roman" w:hAnsi="Times New Roman"/>
        </w:rPr>
      </w:pPr>
      <w:r w:rsidRPr="00BA6E79">
        <w:rPr>
          <w:rFonts w:ascii="Times New Roman" w:hAnsi="Times New Roman"/>
        </w:rPr>
        <w:lastRenderedPageBreak/>
        <w:t>Srednja škola Ivo Padovan, Blato</w:t>
      </w:r>
    </w:p>
    <w:p w14:paraId="5FB19BA3" w14:textId="77777777" w:rsidR="007A5A8B" w:rsidRPr="00BA6E79" w:rsidRDefault="007A5A8B" w:rsidP="004D3113">
      <w:pPr>
        <w:pStyle w:val="NoSpacing"/>
        <w:shd w:val="clear" w:color="auto" w:fill="FFFFFF"/>
        <w:jc w:val="both"/>
        <w:rPr>
          <w:rFonts w:ascii="Times New Roman" w:hAnsi="Times New Roman"/>
        </w:rPr>
      </w:pPr>
      <w:r w:rsidRPr="00BA6E79">
        <w:rPr>
          <w:rFonts w:ascii="Times New Roman" w:hAnsi="Times New Roman"/>
        </w:rPr>
        <w:t>Medicinska škola, Dubrovnik</w:t>
      </w:r>
    </w:p>
    <w:p w14:paraId="3BAC9EAC" w14:textId="77777777" w:rsidR="007A5A8B" w:rsidRPr="00BA6E79" w:rsidRDefault="007A5A8B" w:rsidP="004D3113">
      <w:pPr>
        <w:pStyle w:val="NoSpacing"/>
        <w:shd w:val="clear" w:color="auto" w:fill="FFFFFF"/>
        <w:jc w:val="both"/>
        <w:rPr>
          <w:rFonts w:ascii="Times New Roman" w:hAnsi="Times New Roman"/>
        </w:rPr>
      </w:pPr>
      <w:r w:rsidRPr="00BA6E79">
        <w:rPr>
          <w:rFonts w:ascii="Times New Roman" w:hAnsi="Times New Roman"/>
        </w:rPr>
        <w:t>Srednja škola Metković, Metković</w:t>
      </w:r>
    </w:p>
    <w:p w14:paraId="684FF9E2" w14:textId="77777777" w:rsidR="007A5A8B" w:rsidRPr="00BA6E79" w:rsidRDefault="007A5A8B" w:rsidP="004D3113">
      <w:pPr>
        <w:pStyle w:val="NoSpacing"/>
        <w:shd w:val="clear" w:color="auto" w:fill="FFFFFF"/>
        <w:jc w:val="both"/>
        <w:rPr>
          <w:rFonts w:ascii="Times New Roman" w:hAnsi="Times New Roman"/>
        </w:rPr>
      </w:pPr>
      <w:r w:rsidRPr="00BA6E79">
        <w:rPr>
          <w:rFonts w:ascii="Times New Roman" w:hAnsi="Times New Roman"/>
        </w:rPr>
        <w:t>Obrtnička i tehnička škola Dubrovnik, Dubrovnik</w:t>
      </w:r>
    </w:p>
    <w:p w14:paraId="5F32454A" w14:textId="77777777" w:rsidR="007A5A8B" w:rsidRPr="00BA6E79" w:rsidRDefault="007A5A8B" w:rsidP="004D3113">
      <w:pPr>
        <w:pStyle w:val="NoSpacing"/>
        <w:shd w:val="clear" w:color="auto" w:fill="FFFFFF"/>
        <w:jc w:val="both"/>
        <w:rPr>
          <w:rFonts w:ascii="Times New Roman" w:hAnsi="Times New Roman"/>
        </w:rPr>
      </w:pPr>
      <w:r w:rsidRPr="00BA6E79">
        <w:rPr>
          <w:rFonts w:ascii="Times New Roman" w:hAnsi="Times New Roman"/>
        </w:rPr>
        <w:t>Srednja škola Petra Šegedina, Korčula</w:t>
      </w:r>
    </w:p>
    <w:p w14:paraId="26992132" w14:textId="77777777" w:rsidR="007A5A8B" w:rsidRPr="00BA6E79" w:rsidRDefault="007A5A8B" w:rsidP="004D3113">
      <w:pPr>
        <w:pStyle w:val="NoSpacing"/>
        <w:shd w:val="clear" w:color="auto" w:fill="FFFFFF"/>
        <w:jc w:val="both"/>
        <w:rPr>
          <w:rFonts w:ascii="Times New Roman" w:hAnsi="Times New Roman"/>
        </w:rPr>
      </w:pPr>
      <w:r w:rsidRPr="00BA6E79">
        <w:rPr>
          <w:rFonts w:ascii="Times New Roman" w:hAnsi="Times New Roman"/>
        </w:rPr>
        <w:t>Pomorsko-tehnička škola, Dubrovnik</w:t>
      </w:r>
    </w:p>
    <w:p w14:paraId="5B9B3190" w14:textId="77777777" w:rsidR="007A5A8B" w:rsidRPr="00BA6E79" w:rsidRDefault="007A5A8B" w:rsidP="004D3113">
      <w:pPr>
        <w:pStyle w:val="NoSpacing"/>
        <w:shd w:val="clear" w:color="auto" w:fill="FFFFFF"/>
        <w:jc w:val="both"/>
        <w:rPr>
          <w:rFonts w:ascii="Times New Roman" w:hAnsi="Times New Roman"/>
        </w:rPr>
      </w:pPr>
      <w:r w:rsidRPr="00BA6E79">
        <w:rPr>
          <w:rFonts w:ascii="Times New Roman" w:hAnsi="Times New Roman"/>
        </w:rPr>
        <w:t>Srednja poljoprivredna i tehnička škola, Opuzen</w:t>
      </w:r>
    </w:p>
    <w:p w14:paraId="6BC93634" w14:textId="77777777" w:rsidR="007A5A8B" w:rsidRPr="00BA6E79" w:rsidRDefault="007A5A8B" w:rsidP="004D3113">
      <w:pPr>
        <w:pStyle w:val="NoSpacing"/>
        <w:shd w:val="clear" w:color="auto" w:fill="FFFFFF"/>
        <w:jc w:val="both"/>
        <w:rPr>
          <w:rFonts w:ascii="Times New Roman" w:hAnsi="Times New Roman"/>
        </w:rPr>
      </w:pPr>
      <w:r w:rsidRPr="00BA6E79">
        <w:rPr>
          <w:rFonts w:ascii="Times New Roman" w:hAnsi="Times New Roman"/>
        </w:rPr>
        <w:t>Turistička i ugostiteljska škola Dubrovnik, Dubrovnik</w:t>
      </w:r>
    </w:p>
    <w:p w14:paraId="21316161" w14:textId="77777777" w:rsidR="007A5A8B" w:rsidRPr="00BA6E79" w:rsidRDefault="007A5A8B" w:rsidP="004D3113">
      <w:pPr>
        <w:pStyle w:val="NoSpacing"/>
        <w:shd w:val="clear" w:color="auto" w:fill="FFFFFF"/>
        <w:jc w:val="both"/>
        <w:rPr>
          <w:rFonts w:ascii="Times New Roman" w:hAnsi="Times New Roman"/>
        </w:rPr>
      </w:pPr>
      <w:r w:rsidRPr="00BA6E79">
        <w:rPr>
          <w:rFonts w:ascii="Times New Roman" w:hAnsi="Times New Roman"/>
        </w:rPr>
        <w:t>Umjetnička škola Luke Sorkočevića, Dubrovnik</w:t>
      </w:r>
    </w:p>
    <w:p w14:paraId="7E717CB5" w14:textId="77777777" w:rsidR="007A5A8B" w:rsidRPr="00BA6E79" w:rsidRDefault="007A5A8B" w:rsidP="004D3113">
      <w:pPr>
        <w:pStyle w:val="NoSpacing"/>
        <w:shd w:val="clear" w:color="auto" w:fill="FFFFFF"/>
        <w:jc w:val="both"/>
        <w:rPr>
          <w:rFonts w:ascii="Times New Roman" w:hAnsi="Times New Roman"/>
        </w:rPr>
      </w:pPr>
      <w:r w:rsidRPr="00BA6E79">
        <w:rPr>
          <w:rFonts w:ascii="Times New Roman" w:hAnsi="Times New Roman"/>
        </w:rPr>
        <w:t>Srednja škola Vela Luka, Vela Luka</w:t>
      </w:r>
    </w:p>
    <w:p w14:paraId="62CA2DFA" w14:textId="77777777" w:rsidR="007A5A8B" w:rsidRPr="00BA6E79" w:rsidRDefault="007A5A8B" w:rsidP="004D3113">
      <w:pPr>
        <w:pStyle w:val="NoSpacing"/>
        <w:shd w:val="clear" w:color="auto" w:fill="FFFFFF"/>
        <w:jc w:val="both"/>
        <w:rPr>
          <w:rFonts w:ascii="Times New Roman" w:hAnsi="Times New Roman"/>
        </w:rPr>
      </w:pPr>
      <w:r w:rsidRPr="00BA6E79">
        <w:rPr>
          <w:rFonts w:ascii="Times New Roman" w:hAnsi="Times New Roman"/>
        </w:rPr>
        <w:t>Muški učenički dom Dubrovnik, Dubrovnik</w:t>
      </w:r>
    </w:p>
    <w:p w14:paraId="0152C457" w14:textId="77777777" w:rsidR="00242269" w:rsidRPr="00BA6E79" w:rsidRDefault="00242269" w:rsidP="00242269">
      <w:pPr>
        <w:pStyle w:val="NoSpacing"/>
        <w:shd w:val="clear" w:color="auto" w:fill="FFFFFF"/>
        <w:jc w:val="both"/>
        <w:rPr>
          <w:rFonts w:ascii="Times New Roman" w:hAnsi="Times New Roman"/>
        </w:rPr>
      </w:pPr>
      <w:r w:rsidRPr="00BA6E79">
        <w:rPr>
          <w:rFonts w:ascii="Times New Roman" w:hAnsi="Times New Roman"/>
        </w:rPr>
        <w:t>Učenički dom Dubrovnik, Dubrovnik</w:t>
      </w:r>
    </w:p>
    <w:p w14:paraId="5F42DC06" w14:textId="77777777" w:rsidR="00ED3F23" w:rsidRPr="00BA6E79" w:rsidRDefault="00ED3F23" w:rsidP="00242269">
      <w:pPr>
        <w:pStyle w:val="NoSpacing"/>
        <w:shd w:val="clear" w:color="auto" w:fill="FFFFFF"/>
        <w:jc w:val="both"/>
        <w:rPr>
          <w:rFonts w:ascii="Times New Roman" w:hAnsi="Times New Roman"/>
        </w:rPr>
      </w:pPr>
    </w:p>
    <w:p w14:paraId="57235467" w14:textId="59E9227C" w:rsidR="005570CE" w:rsidRPr="00BA6E79" w:rsidRDefault="00401902" w:rsidP="00242269">
      <w:pPr>
        <w:pStyle w:val="NoSpacing"/>
        <w:shd w:val="clear" w:color="auto" w:fill="FFFFFF"/>
        <w:jc w:val="both"/>
        <w:rPr>
          <w:rFonts w:ascii="Times New Roman" w:hAnsi="Times New Roman"/>
          <w:b/>
          <w:bCs/>
        </w:rPr>
      </w:pPr>
      <w:r w:rsidRPr="00BA6E79">
        <w:rPr>
          <w:rFonts w:ascii="Times New Roman" w:hAnsi="Times New Roman"/>
          <w:b/>
          <w:bCs/>
        </w:rPr>
        <w:t>RAZDJEL 102 UPRAVNI ODJEL ZA OBRAZOVANJE, KULTURU I SPORT</w:t>
      </w:r>
    </w:p>
    <w:p w14:paraId="6A8DB86D" w14:textId="77777777" w:rsidR="00401902" w:rsidRPr="00BA6E79" w:rsidRDefault="00401902" w:rsidP="00242269">
      <w:pPr>
        <w:pStyle w:val="NoSpacing"/>
        <w:shd w:val="clear" w:color="auto" w:fill="FFFFFF"/>
        <w:jc w:val="both"/>
        <w:rPr>
          <w:rFonts w:ascii="Times New Roman" w:hAnsi="Times New Roman"/>
          <w:b/>
          <w:bCs/>
        </w:rPr>
      </w:pPr>
    </w:p>
    <w:tbl>
      <w:tblPr>
        <w:tblW w:w="0" w:type="auto"/>
        <w:tblInd w:w="108" w:type="dxa"/>
        <w:tblCellMar>
          <w:left w:w="10" w:type="dxa"/>
          <w:right w:w="10" w:type="dxa"/>
        </w:tblCellMar>
        <w:tblLook w:val="04A0" w:firstRow="1" w:lastRow="0" w:firstColumn="1" w:lastColumn="0" w:noHBand="0" w:noVBand="1"/>
      </w:tblPr>
      <w:tblGrid>
        <w:gridCol w:w="605"/>
        <w:gridCol w:w="3960"/>
        <w:gridCol w:w="2126"/>
        <w:gridCol w:w="2127"/>
      </w:tblGrid>
      <w:tr w:rsidR="000E6E79" w:rsidRPr="00BA6E79" w14:paraId="70DA0ECF" w14:textId="77777777" w:rsidTr="006B0A28">
        <w:trPr>
          <w:trHeight w:val="1"/>
        </w:trPr>
        <w:tc>
          <w:tcPr>
            <w:tcW w:w="60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hideMark/>
          </w:tcPr>
          <w:p w14:paraId="7E175A71" w14:textId="77777777" w:rsidR="000E6E79" w:rsidRPr="00BA6E79" w:rsidRDefault="000E6E79" w:rsidP="00A52C09">
            <w:pPr>
              <w:jc w:val="both"/>
              <w:rPr>
                <w:sz w:val="22"/>
              </w:rPr>
            </w:pPr>
            <w:r w:rsidRPr="00BA6E79">
              <w:rPr>
                <w:rFonts w:eastAsia="Times New Roman"/>
                <w:b/>
                <w:sz w:val="22"/>
              </w:rPr>
              <w:t>Rb</w:t>
            </w:r>
          </w:p>
        </w:tc>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hideMark/>
          </w:tcPr>
          <w:p w14:paraId="60F592A4" w14:textId="77777777" w:rsidR="000E6E79" w:rsidRPr="00BA6E79" w:rsidRDefault="000E6E79" w:rsidP="00A52C09">
            <w:pPr>
              <w:jc w:val="both"/>
              <w:rPr>
                <w:sz w:val="22"/>
              </w:rPr>
            </w:pPr>
            <w:r w:rsidRPr="00BA6E79">
              <w:rPr>
                <w:rFonts w:eastAsia="Times New Roman"/>
                <w:b/>
                <w:sz w:val="22"/>
              </w:rPr>
              <w:t>Naziv programa</w:t>
            </w:r>
          </w:p>
        </w:tc>
        <w:tc>
          <w:tcPr>
            <w:tcW w:w="212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hideMark/>
          </w:tcPr>
          <w:p w14:paraId="48078581" w14:textId="5D1FFA5B" w:rsidR="000E6E79" w:rsidRPr="00BA6E79" w:rsidRDefault="000E6E79" w:rsidP="00A52C09">
            <w:pPr>
              <w:rPr>
                <w:sz w:val="22"/>
              </w:rPr>
            </w:pPr>
            <w:r w:rsidRPr="00BA6E79">
              <w:rPr>
                <w:rFonts w:eastAsia="Times New Roman"/>
                <w:b/>
                <w:sz w:val="22"/>
              </w:rPr>
              <w:t>Planirano</w:t>
            </w:r>
          </w:p>
        </w:tc>
        <w:tc>
          <w:tcPr>
            <w:tcW w:w="212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hideMark/>
          </w:tcPr>
          <w:p w14:paraId="12661255" w14:textId="7B278111" w:rsidR="000E6E79" w:rsidRPr="00BA6E79" w:rsidRDefault="000E6E79" w:rsidP="005570CE">
            <w:pPr>
              <w:rPr>
                <w:sz w:val="22"/>
              </w:rPr>
            </w:pPr>
            <w:r w:rsidRPr="00BA6E79">
              <w:rPr>
                <w:rFonts w:eastAsia="Times New Roman"/>
                <w:b/>
                <w:sz w:val="22"/>
              </w:rPr>
              <w:t>Realiziano</w:t>
            </w:r>
          </w:p>
        </w:tc>
      </w:tr>
      <w:tr w:rsidR="000E6E79" w:rsidRPr="00BA6E79" w14:paraId="2CE13CB0" w14:textId="77777777" w:rsidTr="006B0A28">
        <w:trPr>
          <w:trHeight w:val="226"/>
        </w:trPr>
        <w:tc>
          <w:tcPr>
            <w:tcW w:w="6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877036C" w14:textId="77777777" w:rsidR="000E6E79" w:rsidRPr="00BA6E79" w:rsidRDefault="000E6E79" w:rsidP="00A52C09">
            <w:pPr>
              <w:jc w:val="both"/>
              <w:rPr>
                <w:sz w:val="22"/>
              </w:rPr>
            </w:pPr>
            <w:r w:rsidRPr="00BA6E79">
              <w:rPr>
                <w:rFonts w:eastAsia="Times New Roman"/>
                <w:b/>
                <w:sz w:val="22"/>
              </w:rPr>
              <w:t>1.</w:t>
            </w:r>
          </w:p>
        </w:tc>
        <w:tc>
          <w:tcPr>
            <w:tcW w:w="39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CB398D" w14:textId="77777777" w:rsidR="000E6E79" w:rsidRPr="00BA6E79" w:rsidRDefault="000E6E79" w:rsidP="00A52C09">
            <w:pPr>
              <w:jc w:val="both"/>
              <w:rPr>
                <w:sz w:val="22"/>
              </w:rPr>
            </w:pPr>
            <w:r w:rsidRPr="00BA6E79">
              <w:rPr>
                <w:rFonts w:eastAsia="Times New Roman"/>
                <w:b/>
                <w:sz w:val="22"/>
              </w:rPr>
              <w:t>Promicanje kulture</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76B9EAD" w14:textId="39419B0D" w:rsidR="000E6E79" w:rsidRPr="00BA6E79" w:rsidRDefault="005570CE" w:rsidP="005570CE">
            <w:pPr>
              <w:rPr>
                <w:sz w:val="22"/>
              </w:rPr>
            </w:pPr>
            <w:r w:rsidRPr="00BA6E79">
              <w:rPr>
                <w:sz w:val="22"/>
              </w:rPr>
              <w:t>539.694,00</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67DA2F4" w14:textId="359168A7" w:rsidR="000E6E79" w:rsidRPr="00BA6E79" w:rsidRDefault="005570CE" w:rsidP="005570CE">
            <w:pPr>
              <w:rPr>
                <w:sz w:val="22"/>
              </w:rPr>
            </w:pPr>
            <w:r w:rsidRPr="00BA6E79">
              <w:rPr>
                <w:sz w:val="22"/>
              </w:rPr>
              <w:t>525.514,17</w:t>
            </w:r>
          </w:p>
        </w:tc>
      </w:tr>
      <w:tr w:rsidR="000E6E79" w:rsidRPr="00BA6E79" w14:paraId="2CEF9832" w14:textId="77777777" w:rsidTr="006B0A28">
        <w:trPr>
          <w:trHeight w:val="260"/>
        </w:trPr>
        <w:tc>
          <w:tcPr>
            <w:tcW w:w="6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7E201CE" w14:textId="77777777" w:rsidR="000E6E79" w:rsidRPr="00BA6E79" w:rsidRDefault="000E6E79" w:rsidP="00A52C09">
            <w:pPr>
              <w:jc w:val="both"/>
              <w:rPr>
                <w:sz w:val="22"/>
              </w:rPr>
            </w:pPr>
            <w:r w:rsidRPr="00BA6E79">
              <w:rPr>
                <w:rFonts w:eastAsia="Times New Roman"/>
                <w:b/>
                <w:sz w:val="22"/>
              </w:rPr>
              <w:t>2.</w:t>
            </w:r>
          </w:p>
        </w:tc>
        <w:tc>
          <w:tcPr>
            <w:tcW w:w="39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46C1BD2" w14:textId="77777777" w:rsidR="000E6E79" w:rsidRPr="00BA6E79" w:rsidRDefault="000E6E79" w:rsidP="00A52C09">
            <w:pPr>
              <w:jc w:val="both"/>
              <w:rPr>
                <w:rFonts w:eastAsia="Times New Roman"/>
                <w:b/>
                <w:sz w:val="22"/>
              </w:rPr>
            </w:pPr>
            <w:r w:rsidRPr="00BA6E79">
              <w:rPr>
                <w:rFonts w:eastAsia="Times New Roman"/>
                <w:b/>
                <w:sz w:val="22"/>
              </w:rPr>
              <w:t>Razvoj športa i rekreacije</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27414EB" w14:textId="31B0882B" w:rsidR="000E6E79" w:rsidRPr="00BA6E79" w:rsidRDefault="005570CE" w:rsidP="005570CE">
            <w:pPr>
              <w:rPr>
                <w:sz w:val="22"/>
              </w:rPr>
            </w:pPr>
            <w:r w:rsidRPr="00BA6E79">
              <w:rPr>
                <w:sz w:val="22"/>
              </w:rPr>
              <w:t>316.000,00</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541809B" w14:textId="48B23325" w:rsidR="000E6E79" w:rsidRPr="00BA6E79" w:rsidRDefault="005570CE" w:rsidP="005570CE">
            <w:pPr>
              <w:rPr>
                <w:sz w:val="22"/>
              </w:rPr>
            </w:pPr>
            <w:r w:rsidRPr="00BA6E79">
              <w:rPr>
                <w:sz w:val="22"/>
              </w:rPr>
              <w:t>316.000,00</w:t>
            </w:r>
          </w:p>
        </w:tc>
      </w:tr>
      <w:tr w:rsidR="000E6E79" w:rsidRPr="00BA6E79" w14:paraId="7107F83D" w14:textId="77777777" w:rsidTr="006B0A28">
        <w:trPr>
          <w:trHeight w:val="280"/>
        </w:trPr>
        <w:tc>
          <w:tcPr>
            <w:tcW w:w="6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EAE807D" w14:textId="77777777" w:rsidR="000E6E79" w:rsidRPr="00BA6E79" w:rsidRDefault="000E6E79" w:rsidP="00A52C09">
            <w:pPr>
              <w:jc w:val="both"/>
              <w:rPr>
                <w:sz w:val="22"/>
              </w:rPr>
            </w:pPr>
            <w:r w:rsidRPr="00BA6E79">
              <w:rPr>
                <w:rFonts w:eastAsia="Times New Roman"/>
                <w:b/>
                <w:sz w:val="22"/>
              </w:rPr>
              <w:t>3.</w:t>
            </w:r>
          </w:p>
        </w:tc>
        <w:tc>
          <w:tcPr>
            <w:tcW w:w="39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8442CF" w14:textId="77777777" w:rsidR="000E6E79" w:rsidRPr="00BA6E79" w:rsidRDefault="000E6E79" w:rsidP="00A52C09">
            <w:pPr>
              <w:jc w:val="both"/>
              <w:rPr>
                <w:rFonts w:eastAsia="Times New Roman"/>
                <w:b/>
                <w:sz w:val="22"/>
              </w:rPr>
            </w:pPr>
            <w:r w:rsidRPr="00BA6E79">
              <w:rPr>
                <w:rFonts w:eastAsia="Times New Roman"/>
                <w:b/>
                <w:sz w:val="22"/>
              </w:rPr>
              <w:t>Odgoj i obrazovanje</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803BB5D" w14:textId="57CC5B5E" w:rsidR="000E6E79" w:rsidRPr="00BA6E79" w:rsidRDefault="0089166B" w:rsidP="005570CE">
            <w:pPr>
              <w:rPr>
                <w:sz w:val="22"/>
              </w:rPr>
            </w:pPr>
            <w:r w:rsidRPr="00BA6E79">
              <w:rPr>
                <w:sz w:val="22"/>
              </w:rPr>
              <w:t>1.763.825,00</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3A08B2B" w14:textId="3CBCA161" w:rsidR="000E6E79" w:rsidRPr="00BA6E79" w:rsidRDefault="002D2BC5" w:rsidP="005570CE">
            <w:pPr>
              <w:rPr>
                <w:sz w:val="22"/>
              </w:rPr>
            </w:pPr>
            <w:r w:rsidRPr="00BA6E79">
              <w:rPr>
                <w:sz w:val="22"/>
              </w:rPr>
              <w:t>1.648.526,79</w:t>
            </w:r>
          </w:p>
        </w:tc>
      </w:tr>
      <w:tr w:rsidR="000E6E79" w:rsidRPr="00BA6E79" w14:paraId="1B57A954" w14:textId="77777777" w:rsidTr="006B0A28">
        <w:trPr>
          <w:trHeight w:val="252"/>
        </w:trPr>
        <w:tc>
          <w:tcPr>
            <w:tcW w:w="6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9CB33AB" w14:textId="77777777" w:rsidR="000E6E79" w:rsidRPr="00BA6E79" w:rsidRDefault="000E6E79" w:rsidP="00A52C09">
            <w:pPr>
              <w:jc w:val="both"/>
              <w:rPr>
                <w:sz w:val="22"/>
              </w:rPr>
            </w:pPr>
            <w:r w:rsidRPr="00BA6E79">
              <w:rPr>
                <w:rFonts w:eastAsia="Times New Roman"/>
                <w:b/>
                <w:sz w:val="22"/>
              </w:rPr>
              <w:t>4.</w:t>
            </w:r>
          </w:p>
        </w:tc>
        <w:tc>
          <w:tcPr>
            <w:tcW w:w="39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8A1C88" w14:textId="77777777" w:rsidR="000E6E79" w:rsidRPr="00BA6E79" w:rsidRDefault="000E6E79" w:rsidP="00A52C09">
            <w:pPr>
              <w:jc w:val="both"/>
              <w:rPr>
                <w:sz w:val="22"/>
              </w:rPr>
            </w:pPr>
            <w:r w:rsidRPr="00BA6E79">
              <w:rPr>
                <w:rFonts w:eastAsia="Times New Roman"/>
                <w:b/>
                <w:sz w:val="22"/>
              </w:rPr>
              <w:t>EU projekti</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4757F72" w14:textId="676176FB" w:rsidR="000E6E79" w:rsidRPr="00BA6E79" w:rsidRDefault="0089166B" w:rsidP="005570CE">
            <w:pPr>
              <w:rPr>
                <w:sz w:val="22"/>
              </w:rPr>
            </w:pPr>
            <w:r w:rsidRPr="00BA6E79">
              <w:rPr>
                <w:sz w:val="22"/>
              </w:rPr>
              <w:t>8.932.676,95</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914BB06" w14:textId="6DCDFD42" w:rsidR="000E6E79" w:rsidRPr="00BA6E79" w:rsidRDefault="0089166B" w:rsidP="005570CE">
            <w:pPr>
              <w:rPr>
                <w:sz w:val="22"/>
              </w:rPr>
            </w:pPr>
            <w:r w:rsidRPr="00BA6E79">
              <w:rPr>
                <w:sz w:val="22"/>
              </w:rPr>
              <w:t>1.103.984,88</w:t>
            </w:r>
          </w:p>
        </w:tc>
      </w:tr>
      <w:tr w:rsidR="000E6E79" w:rsidRPr="00BA6E79" w14:paraId="750723FE" w14:textId="77777777" w:rsidTr="006B0A28">
        <w:trPr>
          <w:trHeight w:val="1"/>
        </w:trPr>
        <w:tc>
          <w:tcPr>
            <w:tcW w:w="6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D07AE52" w14:textId="77777777" w:rsidR="000E6E79" w:rsidRPr="00BA6E79" w:rsidRDefault="000E6E79" w:rsidP="00A52C09">
            <w:pPr>
              <w:jc w:val="both"/>
              <w:rPr>
                <w:sz w:val="22"/>
              </w:rPr>
            </w:pPr>
            <w:r w:rsidRPr="00BA6E79">
              <w:rPr>
                <w:rFonts w:eastAsia="Times New Roman"/>
                <w:b/>
                <w:sz w:val="22"/>
              </w:rPr>
              <w:t>5.</w:t>
            </w:r>
          </w:p>
        </w:tc>
        <w:tc>
          <w:tcPr>
            <w:tcW w:w="39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B7391B" w14:textId="77777777" w:rsidR="000E6E79" w:rsidRPr="00BA6E79" w:rsidRDefault="000E6E79" w:rsidP="00A52C09">
            <w:pPr>
              <w:jc w:val="both"/>
              <w:rPr>
                <w:sz w:val="22"/>
              </w:rPr>
            </w:pPr>
            <w:r w:rsidRPr="00BA6E79">
              <w:rPr>
                <w:rFonts w:eastAsia="Times New Roman"/>
                <w:b/>
                <w:sz w:val="22"/>
              </w:rPr>
              <w:t>Zakonski standard ustanova u obrazovanju</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216BF49" w14:textId="6BB14012" w:rsidR="000E6E79" w:rsidRPr="00BA6E79" w:rsidRDefault="002971B4" w:rsidP="005570CE">
            <w:pPr>
              <w:rPr>
                <w:sz w:val="22"/>
              </w:rPr>
            </w:pPr>
            <w:r w:rsidRPr="00BA6E79">
              <w:rPr>
                <w:sz w:val="22"/>
              </w:rPr>
              <w:t>56.002.409,25</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E1ACBBE" w14:textId="0C21FC0A" w:rsidR="000E6E79" w:rsidRPr="00BA6E79" w:rsidRDefault="00E4060A" w:rsidP="005570CE">
            <w:pPr>
              <w:rPr>
                <w:sz w:val="22"/>
              </w:rPr>
            </w:pPr>
            <w:r w:rsidRPr="00BA6E79">
              <w:rPr>
                <w:sz w:val="22"/>
              </w:rPr>
              <w:t>54.657.782,70</w:t>
            </w:r>
          </w:p>
        </w:tc>
      </w:tr>
      <w:tr w:rsidR="000E6E79" w:rsidRPr="00BA6E79" w14:paraId="1575FC36" w14:textId="77777777" w:rsidTr="006B0A28">
        <w:trPr>
          <w:trHeight w:val="459"/>
        </w:trPr>
        <w:tc>
          <w:tcPr>
            <w:tcW w:w="6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DFCBDA9" w14:textId="77777777" w:rsidR="000E6E79" w:rsidRPr="00BA6E79" w:rsidRDefault="000E6E79" w:rsidP="00A52C09">
            <w:pPr>
              <w:jc w:val="both"/>
              <w:rPr>
                <w:sz w:val="22"/>
              </w:rPr>
            </w:pPr>
            <w:r w:rsidRPr="00BA6E79">
              <w:rPr>
                <w:rFonts w:eastAsia="Times New Roman"/>
                <w:b/>
                <w:sz w:val="22"/>
              </w:rPr>
              <w:t>6.</w:t>
            </w:r>
          </w:p>
        </w:tc>
        <w:tc>
          <w:tcPr>
            <w:tcW w:w="39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04D5EF" w14:textId="77777777" w:rsidR="000E6E79" w:rsidRPr="00BA6E79" w:rsidRDefault="000E6E79" w:rsidP="00A52C09">
            <w:pPr>
              <w:jc w:val="both"/>
              <w:rPr>
                <w:sz w:val="22"/>
              </w:rPr>
            </w:pPr>
            <w:r w:rsidRPr="00BA6E79">
              <w:rPr>
                <w:rFonts w:eastAsia="Times New Roman"/>
                <w:b/>
                <w:sz w:val="22"/>
              </w:rPr>
              <w:t>Program ustanova u obrazovanju iznad standarda</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8900DFC" w14:textId="49CB4A4F" w:rsidR="000E6E79" w:rsidRPr="00BA6E79" w:rsidRDefault="002971B4" w:rsidP="005570CE">
            <w:pPr>
              <w:rPr>
                <w:sz w:val="22"/>
              </w:rPr>
            </w:pPr>
            <w:r w:rsidRPr="00BA6E79">
              <w:rPr>
                <w:sz w:val="22"/>
              </w:rPr>
              <w:t>11.147.882,37</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7E709F7" w14:textId="23E87B2F" w:rsidR="000E6E79" w:rsidRPr="00BA6E79" w:rsidRDefault="00B1281B" w:rsidP="005570CE">
            <w:pPr>
              <w:rPr>
                <w:sz w:val="22"/>
              </w:rPr>
            </w:pPr>
            <w:r w:rsidRPr="00BA6E79">
              <w:rPr>
                <w:sz w:val="22"/>
              </w:rPr>
              <w:t>8.781.256,62</w:t>
            </w:r>
          </w:p>
        </w:tc>
      </w:tr>
      <w:tr w:rsidR="000E6E79" w:rsidRPr="00BA6E79" w14:paraId="64CCB96B" w14:textId="77777777" w:rsidTr="006B0A28">
        <w:trPr>
          <w:trHeight w:val="370"/>
        </w:trPr>
        <w:tc>
          <w:tcPr>
            <w:tcW w:w="6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594EEC" w14:textId="77777777" w:rsidR="000E6E79" w:rsidRPr="00BA6E79" w:rsidRDefault="000E6E79" w:rsidP="00A52C09">
            <w:pPr>
              <w:jc w:val="both"/>
              <w:rPr>
                <w:b/>
                <w:bCs/>
                <w:sz w:val="22"/>
              </w:rPr>
            </w:pPr>
          </w:p>
        </w:tc>
        <w:tc>
          <w:tcPr>
            <w:tcW w:w="39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35B37C" w14:textId="77777777" w:rsidR="000E6E79" w:rsidRPr="00BA6E79" w:rsidRDefault="000E6E79" w:rsidP="00A52C09">
            <w:pPr>
              <w:jc w:val="both"/>
              <w:rPr>
                <w:b/>
                <w:bCs/>
                <w:sz w:val="22"/>
              </w:rPr>
            </w:pPr>
            <w:r w:rsidRPr="00BA6E79">
              <w:rPr>
                <w:rFonts w:eastAsia="Times New Roman"/>
                <w:b/>
                <w:bCs/>
                <w:sz w:val="22"/>
              </w:rPr>
              <w:t>UKUPNO RAZDJEL:</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A3390A3" w14:textId="5429DB6E" w:rsidR="000E6E79" w:rsidRPr="00BA6E79" w:rsidRDefault="006E11EC" w:rsidP="005570CE">
            <w:pPr>
              <w:rPr>
                <w:b/>
                <w:bCs/>
                <w:sz w:val="22"/>
              </w:rPr>
            </w:pPr>
            <w:r w:rsidRPr="00BA6E79">
              <w:rPr>
                <w:b/>
                <w:bCs/>
                <w:sz w:val="22"/>
              </w:rPr>
              <w:t>78.702.487,57</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1D35E12" w14:textId="282A1715" w:rsidR="000E6E79" w:rsidRPr="00BA6E79" w:rsidRDefault="00B1281B" w:rsidP="005570CE">
            <w:pPr>
              <w:rPr>
                <w:b/>
                <w:bCs/>
                <w:sz w:val="22"/>
              </w:rPr>
            </w:pPr>
            <w:r w:rsidRPr="00BA6E79">
              <w:rPr>
                <w:b/>
                <w:bCs/>
                <w:sz w:val="22"/>
              </w:rPr>
              <w:t>67.033.065,16</w:t>
            </w:r>
          </w:p>
        </w:tc>
      </w:tr>
    </w:tbl>
    <w:p w14:paraId="1CF238C2" w14:textId="77777777" w:rsidR="000E6E79" w:rsidRPr="00BA6E79" w:rsidRDefault="000E6E79" w:rsidP="000E6E79">
      <w:pPr>
        <w:jc w:val="both"/>
        <w:rPr>
          <w:rFonts w:eastAsia="Times New Roman"/>
          <w:b/>
          <w:bCs/>
          <w:sz w:val="22"/>
          <w:shd w:val="clear" w:color="auto" w:fill="FFFFFF"/>
        </w:rPr>
      </w:pPr>
    </w:p>
    <w:p w14:paraId="0180F28F" w14:textId="73A97934" w:rsidR="000E6E79" w:rsidRPr="00BA6E79" w:rsidRDefault="00E958D0" w:rsidP="000E6E79">
      <w:pPr>
        <w:jc w:val="both"/>
        <w:rPr>
          <w:rFonts w:eastAsia="Times New Roman"/>
          <w:b/>
          <w:sz w:val="22"/>
          <w:shd w:val="clear" w:color="auto" w:fill="FFFFFF"/>
        </w:rPr>
      </w:pPr>
      <w:r w:rsidRPr="00BA6E79">
        <w:rPr>
          <w:rFonts w:eastAsia="Times New Roman"/>
          <w:b/>
          <w:sz w:val="22"/>
          <w:shd w:val="clear" w:color="auto" w:fill="FFFFFF"/>
        </w:rPr>
        <w:t xml:space="preserve">GLAVA </w:t>
      </w:r>
      <w:r w:rsidR="000E6E79" w:rsidRPr="00BA6E79">
        <w:rPr>
          <w:rFonts w:eastAsia="Times New Roman"/>
          <w:b/>
          <w:sz w:val="22"/>
          <w:shd w:val="clear" w:color="auto" w:fill="FFFFFF"/>
        </w:rPr>
        <w:t>10201 UPRAVNI ODJEL ZA OBRAZOVANJE, KULTUR</w:t>
      </w:r>
      <w:r w:rsidR="006D57F1" w:rsidRPr="00BA6E79">
        <w:rPr>
          <w:rFonts w:eastAsia="Times New Roman"/>
          <w:b/>
          <w:sz w:val="22"/>
          <w:shd w:val="clear" w:color="auto" w:fill="FFFFFF"/>
        </w:rPr>
        <w:t>U</w:t>
      </w:r>
      <w:r w:rsidR="000E6E79" w:rsidRPr="00BA6E79">
        <w:rPr>
          <w:rFonts w:eastAsia="Times New Roman"/>
          <w:b/>
          <w:sz w:val="22"/>
          <w:shd w:val="clear" w:color="auto" w:fill="FFFFFF"/>
        </w:rPr>
        <w:t xml:space="preserve"> I SPORT</w:t>
      </w:r>
    </w:p>
    <w:p w14:paraId="4AE60B93" w14:textId="77777777" w:rsidR="000E6E79" w:rsidRPr="00BA6E79" w:rsidRDefault="000E6E79" w:rsidP="000E6E79">
      <w:pPr>
        <w:jc w:val="both"/>
        <w:rPr>
          <w:rFonts w:eastAsia="Times New Roman"/>
          <w:sz w:val="22"/>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23"/>
        <w:gridCol w:w="3942"/>
        <w:gridCol w:w="2126"/>
        <w:gridCol w:w="2127"/>
      </w:tblGrid>
      <w:tr w:rsidR="000E6E79" w:rsidRPr="00BA6E79" w14:paraId="0BC4578D" w14:textId="77777777" w:rsidTr="006B0A28">
        <w:tc>
          <w:tcPr>
            <w:tcW w:w="623"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656E602" w14:textId="77777777" w:rsidR="000E6E79" w:rsidRPr="00BA6E79" w:rsidRDefault="000E6E79" w:rsidP="000E6E79">
            <w:pPr>
              <w:jc w:val="both"/>
              <w:rPr>
                <w:sz w:val="22"/>
              </w:rPr>
            </w:pPr>
            <w:r w:rsidRPr="00BA6E79">
              <w:rPr>
                <w:rFonts w:eastAsia="Times New Roman"/>
                <w:b/>
                <w:sz w:val="22"/>
              </w:rPr>
              <w:t>Rb</w:t>
            </w:r>
          </w:p>
        </w:tc>
        <w:tc>
          <w:tcPr>
            <w:tcW w:w="3942"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EC2DDB3" w14:textId="77777777" w:rsidR="000E6E79" w:rsidRPr="00BA6E79" w:rsidRDefault="000E6E79" w:rsidP="000E6E79">
            <w:pPr>
              <w:jc w:val="both"/>
              <w:rPr>
                <w:sz w:val="22"/>
              </w:rPr>
            </w:pPr>
            <w:r w:rsidRPr="00BA6E79">
              <w:rPr>
                <w:rFonts w:eastAsia="Times New Roman"/>
                <w:b/>
                <w:sz w:val="22"/>
              </w:rPr>
              <w:t>Naziv programa</w:t>
            </w:r>
          </w:p>
        </w:tc>
        <w:tc>
          <w:tcPr>
            <w:tcW w:w="212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4C0095A" w14:textId="23DEDAAD" w:rsidR="000E6E79" w:rsidRPr="00BA6E79" w:rsidRDefault="000E6E79" w:rsidP="000E6E79">
            <w:pPr>
              <w:rPr>
                <w:b/>
                <w:bCs/>
                <w:sz w:val="22"/>
              </w:rPr>
            </w:pPr>
            <w:r w:rsidRPr="00BA6E79">
              <w:rPr>
                <w:rFonts w:eastAsia="Times New Roman"/>
                <w:b/>
                <w:sz w:val="22"/>
              </w:rPr>
              <w:t>Planirano</w:t>
            </w:r>
          </w:p>
        </w:tc>
        <w:tc>
          <w:tcPr>
            <w:tcW w:w="212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F39E9A0" w14:textId="2626E901" w:rsidR="000E6E79" w:rsidRPr="00BA6E79" w:rsidRDefault="000E6E79" w:rsidP="000E6E79">
            <w:pPr>
              <w:rPr>
                <w:sz w:val="22"/>
              </w:rPr>
            </w:pPr>
            <w:r w:rsidRPr="00BA6E79">
              <w:rPr>
                <w:rFonts w:eastAsia="Times New Roman"/>
                <w:b/>
                <w:sz w:val="22"/>
              </w:rPr>
              <w:t>Realiziano</w:t>
            </w:r>
            <w:r w:rsidRPr="00BA6E79">
              <w:rPr>
                <w:b/>
                <w:bCs/>
                <w:sz w:val="22"/>
              </w:rPr>
              <w:t xml:space="preserve"> </w:t>
            </w:r>
          </w:p>
        </w:tc>
      </w:tr>
      <w:tr w:rsidR="000E6E79" w:rsidRPr="00BA6E79" w14:paraId="3277C37B" w14:textId="77777777" w:rsidTr="006B0A28">
        <w:trPr>
          <w:trHeight w:val="1"/>
        </w:trPr>
        <w:tc>
          <w:tcPr>
            <w:tcW w:w="6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5F6716" w14:textId="77777777" w:rsidR="000E6E79" w:rsidRPr="00BA6E79" w:rsidRDefault="000E6E79" w:rsidP="000E6E79">
            <w:pPr>
              <w:jc w:val="both"/>
              <w:rPr>
                <w:sz w:val="22"/>
              </w:rPr>
            </w:pPr>
            <w:r w:rsidRPr="00BA6E79">
              <w:rPr>
                <w:rFonts w:eastAsia="Times New Roman"/>
                <w:b/>
                <w:sz w:val="22"/>
              </w:rPr>
              <w:t>1.</w:t>
            </w:r>
          </w:p>
        </w:tc>
        <w:tc>
          <w:tcPr>
            <w:tcW w:w="39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026693" w14:textId="77777777" w:rsidR="000E6E79" w:rsidRPr="00BA6E79" w:rsidRDefault="000E6E79" w:rsidP="000E6E79">
            <w:pPr>
              <w:jc w:val="both"/>
              <w:rPr>
                <w:sz w:val="22"/>
              </w:rPr>
            </w:pPr>
            <w:r w:rsidRPr="00BA6E79">
              <w:rPr>
                <w:rFonts w:eastAsia="Times New Roman"/>
                <w:b/>
                <w:sz w:val="22"/>
              </w:rPr>
              <w:t>Promicanje kulture</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25D5FE" w14:textId="0E19C2E7" w:rsidR="000E6E79" w:rsidRPr="00BA6E79" w:rsidRDefault="005570CE" w:rsidP="005570CE">
            <w:pPr>
              <w:rPr>
                <w:sz w:val="22"/>
              </w:rPr>
            </w:pPr>
            <w:r w:rsidRPr="00BA6E79">
              <w:rPr>
                <w:sz w:val="22"/>
              </w:rPr>
              <w:t>539.694,00</w:t>
            </w:r>
          </w:p>
        </w:tc>
        <w:tc>
          <w:tcPr>
            <w:tcW w:w="2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CEC566" w14:textId="1FF4FEA4" w:rsidR="000E6E79" w:rsidRPr="00BA6E79" w:rsidRDefault="005570CE" w:rsidP="005570CE">
            <w:pPr>
              <w:rPr>
                <w:sz w:val="22"/>
              </w:rPr>
            </w:pPr>
            <w:r w:rsidRPr="00BA6E79">
              <w:rPr>
                <w:sz w:val="22"/>
              </w:rPr>
              <w:t>525.514,17</w:t>
            </w:r>
          </w:p>
        </w:tc>
      </w:tr>
      <w:tr w:rsidR="000E6E79" w:rsidRPr="00BA6E79" w14:paraId="4E82C9BC" w14:textId="77777777" w:rsidTr="006B0A28">
        <w:trPr>
          <w:trHeight w:val="1"/>
        </w:trPr>
        <w:tc>
          <w:tcPr>
            <w:tcW w:w="6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930EF7" w14:textId="77777777" w:rsidR="000E6E79" w:rsidRPr="00BA6E79" w:rsidRDefault="000E6E79" w:rsidP="000E6E79">
            <w:pPr>
              <w:jc w:val="both"/>
              <w:rPr>
                <w:sz w:val="22"/>
              </w:rPr>
            </w:pPr>
            <w:r w:rsidRPr="00BA6E79">
              <w:rPr>
                <w:rFonts w:eastAsia="Times New Roman"/>
                <w:b/>
                <w:sz w:val="22"/>
              </w:rPr>
              <w:t>2.</w:t>
            </w:r>
          </w:p>
        </w:tc>
        <w:tc>
          <w:tcPr>
            <w:tcW w:w="39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B1E5EF" w14:textId="77777777" w:rsidR="000E6E79" w:rsidRPr="00BA6E79" w:rsidRDefault="000E6E79" w:rsidP="000E6E79">
            <w:pPr>
              <w:jc w:val="both"/>
              <w:rPr>
                <w:sz w:val="22"/>
              </w:rPr>
            </w:pPr>
            <w:r w:rsidRPr="00BA6E79">
              <w:rPr>
                <w:rFonts w:eastAsia="Times New Roman"/>
                <w:b/>
                <w:sz w:val="22"/>
              </w:rPr>
              <w:t>Razvoj športa i rekreacije</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CED141" w14:textId="4724462C" w:rsidR="000E6E79" w:rsidRPr="00BA6E79" w:rsidRDefault="005570CE" w:rsidP="005570CE">
            <w:pPr>
              <w:rPr>
                <w:sz w:val="22"/>
              </w:rPr>
            </w:pPr>
            <w:r w:rsidRPr="00BA6E79">
              <w:rPr>
                <w:sz w:val="22"/>
              </w:rPr>
              <w:t>316.000,00</w:t>
            </w:r>
          </w:p>
        </w:tc>
        <w:tc>
          <w:tcPr>
            <w:tcW w:w="2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06088C" w14:textId="029784C5" w:rsidR="000E6E79" w:rsidRPr="00BA6E79" w:rsidRDefault="005570CE" w:rsidP="005570CE">
            <w:pPr>
              <w:rPr>
                <w:sz w:val="22"/>
              </w:rPr>
            </w:pPr>
            <w:r w:rsidRPr="00BA6E79">
              <w:rPr>
                <w:sz w:val="22"/>
              </w:rPr>
              <w:t>316.000,00</w:t>
            </w:r>
          </w:p>
        </w:tc>
      </w:tr>
      <w:tr w:rsidR="000E6E79" w:rsidRPr="00BA6E79" w14:paraId="6502809A" w14:textId="77777777" w:rsidTr="006B0A28">
        <w:trPr>
          <w:trHeight w:val="1"/>
        </w:trPr>
        <w:tc>
          <w:tcPr>
            <w:tcW w:w="6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821A33" w14:textId="77777777" w:rsidR="000E6E79" w:rsidRPr="00BA6E79" w:rsidRDefault="000E6E79" w:rsidP="000E6E79">
            <w:pPr>
              <w:jc w:val="both"/>
              <w:rPr>
                <w:sz w:val="22"/>
              </w:rPr>
            </w:pPr>
            <w:r w:rsidRPr="00BA6E79">
              <w:rPr>
                <w:rFonts w:eastAsia="Times New Roman"/>
                <w:b/>
                <w:sz w:val="22"/>
              </w:rPr>
              <w:t>3.</w:t>
            </w:r>
          </w:p>
        </w:tc>
        <w:tc>
          <w:tcPr>
            <w:tcW w:w="39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33D565" w14:textId="77777777" w:rsidR="000E6E79" w:rsidRPr="00BA6E79" w:rsidRDefault="000E6E79" w:rsidP="000E6E79">
            <w:pPr>
              <w:jc w:val="both"/>
              <w:rPr>
                <w:sz w:val="22"/>
              </w:rPr>
            </w:pPr>
            <w:r w:rsidRPr="00BA6E79">
              <w:rPr>
                <w:rFonts w:eastAsia="Times New Roman"/>
                <w:b/>
                <w:sz w:val="22"/>
              </w:rPr>
              <w:t>Odgoj i obrazovanje</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8E4661" w14:textId="2C15F2B0" w:rsidR="000E6E79" w:rsidRPr="00BA6E79" w:rsidRDefault="0086419C" w:rsidP="005570CE">
            <w:pPr>
              <w:rPr>
                <w:bCs/>
                <w:sz w:val="22"/>
              </w:rPr>
            </w:pPr>
            <w:r w:rsidRPr="00BA6E79">
              <w:rPr>
                <w:bCs/>
                <w:sz w:val="22"/>
              </w:rPr>
              <w:t>1.719.462,00</w:t>
            </w:r>
          </w:p>
        </w:tc>
        <w:tc>
          <w:tcPr>
            <w:tcW w:w="2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239470" w14:textId="19327587" w:rsidR="000E6E79" w:rsidRPr="00BA6E79" w:rsidRDefault="0086419C" w:rsidP="005570CE">
            <w:pPr>
              <w:rPr>
                <w:bCs/>
                <w:sz w:val="22"/>
              </w:rPr>
            </w:pPr>
            <w:r w:rsidRPr="00BA6E79">
              <w:rPr>
                <w:bCs/>
                <w:sz w:val="22"/>
              </w:rPr>
              <w:t>1.606.277,35</w:t>
            </w:r>
          </w:p>
        </w:tc>
      </w:tr>
      <w:tr w:rsidR="000E6E79" w:rsidRPr="00BA6E79" w14:paraId="5B647DD9" w14:textId="77777777" w:rsidTr="006B0A28">
        <w:trPr>
          <w:trHeight w:val="1"/>
        </w:trPr>
        <w:tc>
          <w:tcPr>
            <w:tcW w:w="6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0C6DC9" w14:textId="77777777" w:rsidR="000E6E79" w:rsidRPr="00BA6E79" w:rsidRDefault="000E6E79" w:rsidP="000E6E79">
            <w:pPr>
              <w:jc w:val="both"/>
              <w:rPr>
                <w:sz w:val="22"/>
              </w:rPr>
            </w:pPr>
            <w:r w:rsidRPr="00BA6E79">
              <w:rPr>
                <w:rFonts w:eastAsia="Times New Roman"/>
                <w:b/>
                <w:sz w:val="22"/>
              </w:rPr>
              <w:t>4.</w:t>
            </w:r>
          </w:p>
        </w:tc>
        <w:tc>
          <w:tcPr>
            <w:tcW w:w="39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DC89B0" w14:textId="77777777" w:rsidR="000E6E79" w:rsidRPr="00BA6E79" w:rsidRDefault="000E6E79" w:rsidP="000E6E79">
            <w:pPr>
              <w:jc w:val="both"/>
              <w:rPr>
                <w:sz w:val="22"/>
              </w:rPr>
            </w:pPr>
            <w:r w:rsidRPr="00BA6E79">
              <w:rPr>
                <w:rFonts w:eastAsia="Times New Roman"/>
                <w:b/>
                <w:sz w:val="22"/>
              </w:rPr>
              <w:t>EU projekti</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9B24B0" w14:textId="7E3E8EDA" w:rsidR="000E6E79" w:rsidRPr="00BA6E79" w:rsidRDefault="00870E63" w:rsidP="005570CE">
            <w:pPr>
              <w:rPr>
                <w:bCs/>
                <w:sz w:val="22"/>
              </w:rPr>
            </w:pPr>
            <w:r w:rsidRPr="00BA6E79">
              <w:rPr>
                <w:bCs/>
                <w:sz w:val="22"/>
              </w:rPr>
              <w:t>7.720.100,95</w:t>
            </w:r>
          </w:p>
        </w:tc>
        <w:tc>
          <w:tcPr>
            <w:tcW w:w="2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48AEBF" w14:textId="5CEBF6B2" w:rsidR="000E6E79" w:rsidRPr="00BA6E79" w:rsidRDefault="00870E63" w:rsidP="005570CE">
            <w:pPr>
              <w:rPr>
                <w:bCs/>
                <w:sz w:val="22"/>
              </w:rPr>
            </w:pPr>
            <w:r w:rsidRPr="00BA6E79">
              <w:rPr>
                <w:bCs/>
                <w:sz w:val="22"/>
              </w:rPr>
              <w:t>85.851,17</w:t>
            </w:r>
          </w:p>
        </w:tc>
      </w:tr>
      <w:tr w:rsidR="000E6E79" w:rsidRPr="00BA6E79" w14:paraId="4007E8E2" w14:textId="77777777" w:rsidTr="006B0A28">
        <w:trPr>
          <w:trHeight w:val="1"/>
        </w:trPr>
        <w:tc>
          <w:tcPr>
            <w:tcW w:w="6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3CCAF8" w14:textId="77777777" w:rsidR="000E6E79" w:rsidRPr="00BA6E79" w:rsidRDefault="000E6E79" w:rsidP="000E6E79">
            <w:pPr>
              <w:jc w:val="both"/>
              <w:rPr>
                <w:sz w:val="22"/>
              </w:rPr>
            </w:pPr>
            <w:r w:rsidRPr="00BA6E79">
              <w:rPr>
                <w:rFonts w:eastAsia="Times New Roman"/>
                <w:b/>
                <w:sz w:val="22"/>
              </w:rPr>
              <w:t>5.</w:t>
            </w:r>
          </w:p>
        </w:tc>
        <w:tc>
          <w:tcPr>
            <w:tcW w:w="39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435D77" w14:textId="77777777" w:rsidR="000E6E79" w:rsidRPr="00BA6E79" w:rsidRDefault="000E6E79" w:rsidP="000E6E79">
            <w:pPr>
              <w:jc w:val="both"/>
              <w:rPr>
                <w:sz w:val="22"/>
              </w:rPr>
            </w:pPr>
            <w:r w:rsidRPr="00BA6E79">
              <w:rPr>
                <w:rFonts w:eastAsia="Times New Roman"/>
                <w:b/>
                <w:sz w:val="22"/>
              </w:rPr>
              <w:t>Program ustanova u obrazovanju iznad standarda</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65821B" w14:textId="3011EF7C" w:rsidR="000E6E79" w:rsidRPr="00BA6E79" w:rsidRDefault="005310DC" w:rsidP="005570CE">
            <w:pPr>
              <w:rPr>
                <w:bCs/>
                <w:sz w:val="22"/>
              </w:rPr>
            </w:pPr>
            <w:r w:rsidRPr="00BA6E79">
              <w:rPr>
                <w:bCs/>
                <w:sz w:val="22"/>
              </w:rPr>
              <w:t>155.759,00</w:t>
            </w:r>
          </w:p>
        </w:tc>
        <w:tc>
          <w:tcPr>
            <w:tcW w:w="2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716A4D" w14:textId="66C5190E" w:rsidR="00426952" w:rsidRPr="00BA6E79" w:rsidRDefault="005310DC" w:rsidP="00426952">
            <w:pPr>
              <w:rPr>
                <w:bCs/>
                <w:sz w:val="22"/>
              </w:rPr>
            </w:pPr>
            <w:r w:rsidRPr="00BA6E79">
              <w:rPr>
                <w:bCs/>
                <w:sz w:val="22"/>
              </w:rPr>
              <w:t>149.795,45</w:t>
            </w:r>
          </w:p>
        </w:tc>
      </w:tr>
      <w:tr w:rsidR="000E6E79" w:rsidRPr="00BA6E79" w14:paraId="32B43FE4" w14:textId="77777777" w:rsidTr="006B0A28">
        <w:trPr>
          <w:trHeight w:val="1"/>
        </w:trPr>
        <w:tc>
          <w:tcPr>
            <w:tcW w:w="6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7E08F0" w14:textId="77777777" w:rsidR="000E6E79" w:rsidRPr="00BA6E79" w:rsidRDefault="000E6E79" w:rsidP="000E6E79">
            <w:pPr>
              <w:jc w:val="both"/>
              <w:rPr>
                <w:sz w:val="22"/>
              </w:rPr>
            </w:pPr>
          </w:p>
        </w:tc>
        <w:tc>
          <w:tcPr>
            <w:tcW w:w="39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2982B5" w14:textId="77777777" w:rsidR="000E6E79" w:rsidRPr="00BA6E79" w:rsidRDefault="000E6E79" w:rsidP="000E6E79">
            <w:pPr>
              <w:jc w:val="both"/>
              <w:rPr>
                <w:sz w:val="22"/>
              </w:rPr>
            </w:pPr>
            <w:r w:rsidRPr="00BA6E79">
              <w:rPr>
                <w:rFonts w:eastAsia="Times New Roman"/>
                <w:b/>
                <w:sz w:val="22"/>
              </w:rPr>
              <w:t>UKUPNO 10201:</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8810F9" w14:textId="07236E3C" w:rsidR="000E6E79" w:rsidRPr="00BA6E79" w:rsidRDefault="005310DC" w:rsidP="005570CE">
            <w:pPr>
              <w:rPr>
                <w:b/>
                <w:sz w:val="22"/>
              </w:rPr>
            </w:pPr>
            <w:r w:rsidRPr="00BA6E79">
              <w:rPr>
                <w:b/>
                <w:sz w:val="22"/>
              </w:rPr>
              <w:t>10.451.015,95</w:t>
            </w:r>
          </w:p>
        </w:tc>
        <w:tc>
          <w:tcPr>
            <w:tcW w:w="2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312DBC" w14:textId="742FE1C3" w:rsidR="000E6E79" w:rsidRPr="00BA6E79" w:rsidRDefault="005310DC" w:rsidP="005570CE">
            <w:pPr>
              <w:rPr>
                <w:b/>
                <w:sz w:val="22"/>
              </w:rPr>
            </w:pPr>
            <w:r w:rsidRPr="00BA6E79">
              <w:rPr>
                <w:b/>
                <w:sz w:val="22"/>
              </w:rPr>
              <w:t>2.683.438,14</w:t>
            </w:r>
          </w:p>
        </w:tc>
      </w:tr>
    </w:tbl>
    <w:p w14:paraId="4803E951" w14:textId="77777777" w:rsidR="000E6E79" w:rsidRPr="00BA6E79" w:rsidRDefault="000E6E79" w:rsidP="000E6E79">
      <w:pPr>
        <w:jc w:val="both"/>
        <w:rPr>
          <w:rFonts w:eastAsia="Times New Roman"/>
          <w:sz w:val="22"/>
          <w:shd w:val="clear" w:color="auto" w:fill="FFFFFF"/>
        </w:rPr>
      </w:pPr>
    </w:p>
    <w:p w14:paraId="5E358924" w14:textId="67D55F93" w:rsidR="0089166B" w:rsidRPr="00BA6E79" w:rsidRDefault="00E958D0" w:rsidP="0089166B">
      <w:pPr>
        <w:jc w:val="both"/>
        <w:rPr>
          <w:b/>
          <w:bCs/>
          <w:sz w:val="22"/>
        </w:rPr>
      </w:pPr>
      <w:r w:rsidRPr="00BA6E79">
        <w:rPr>
          <w:b/>
          <w:bCs/>
          <w:sz w:val="22"/>
        </w:rPr>
        <w:t xml:space="preserve">GLAVA </w:t>
      </w:r>
      <w:r w:rsidR="0089166B" w:rsidRPr="00BA6E79">
        <w:rPr>
          <w:b/>
          <w:bCs/>
          <w:sz w:val="22"/>
        </w:rPr>
        <w:t xml:space="preserve">10202 USTANOVE U OBRAZOVANJU  </w:t>
      </w:r>
    </w:p>
    <w:p w14:paraId="46DB1659" w14:textId="77777777" w:rsidR="0089166B" w:rsidRPr="00BA6E79" w:rsidRDefault="0089166B" w:rsidP="0089166B">
      <w:pPr>
        <w:jc w:val="both"/>
        <w:rPr>
          <w:rFonts w:eastAsia="Times New Roman"/>
          <w:sz w:val="22"/>
          <w:shd w:val="clear" w:color="auto" w:fill="FFFFFF"/>
        </w:rPr>
      </w:pPr>
    </w:p>
    <w:tbl>
      <w:tblPr>
        <w:tblW w:w="8959" w:type="dxa"/>
        <w:tblInd w:w="108" w:type="dxa"/>
        <w:tblCellMar>
          <w:left w:w="10" w:type="dxa"/>
          <w:right w:w="10" w:type="dxa"/>
        </w:tblCellMar>
        <w:tblLook w:val="04A0" w:firstRow="1" w:lastRow="0" w:firstColumn="1" w:lastColumn="0" w:noHBand="0" w:noVBand="1"/>
      </w:tblPr>
      <w:tblGrid>
        <w:gridCol w:w="606"/>
        <w:gridCol w:w="3544"/>
        <w:gridCol w:w="2400"/>
        <w:gridCol w:w="2409"/>
      </w:tblGrid>
      <w:tr w:rsidR="0089166B" w:rsidRPr="00BA6E79" w14:paraId="33FD748C" w14:textId="77777777" w:rsidTr="00DF7AF7">
        <w:trPr>
          <w:trHeight w:val="1"/>
        </w:trPr>
        <w:tc>
          <w:tcPr>
            <w:tcW w:w="60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hideMark/>
          </w:tcPr>
          <w:p w14:paraId="5DF5403A" w14:textId="77777777" w:rsidR="0089166B" w:rsidRPr="00BA6E79" w:rsidRDefault="0089166B" w:rsidP="00DF7AF7">
            <w:pPr>
              <w:jc w:val="both"/>
              <w:rPr>
                <w:sz w:val="22"/>
              </w:rPr>
            </w:pPr>
            <w:r w:rsidRPr="00BA6E79">
              <w:rPr>
                <w:rFonts w:eastAsia="Times New Roman"/>
                <w:b/>
                <w:sz w:val="22"/>
              </w:rPr>
              <w:t>Rb</w:t>
            </w:r>
          </w:p>
        </w:tc>
        <w:tc>
          <w:tcPr>
            <w:tcW w:w="35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hideMark/>
          </w:tcPr>
          <w:p w14:paraId="24ADE07E" w14:textId="77777777" w:rsidR="0089166B" w:rsidRPr="00BA6E79" w:rsidRDefault="0089166B" w:rsidP="00DF7AF7">
            <w:pPr>
              <w:jc w:val="both"/>
              <w:rPr>
                <w:sz w:val="22"/>
              </w:rPr>
            </w:pPr>
            <w:r w:rsidRPr="00BA6E79">
              <w:rPr>
                <w:rFonts w:eastAsia="Times New Roman"/>
                <w:b/>
                <w:sz w:val="22"/>
              </w:rPr>
              <w:t>Naziv programa</w:t>
            </w:r>
          </w:p>
        </w:tc>
        <w:tc>
          <w:tcPr>
            <w:tcW w:w="240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hideMark/>
          </w:tcPr>
          <w:p w14:paraId="3D89F912" w14:textId="77777777" w:rsidR="0089166B" w:rsidRPr="00BA6E79" w:rsidRDefault="0089166B" w:rsidP="00DF7AF7">
            <w:pPr>
              <w:rPr>
                <w:b/>
                <w:bCs/>
                <w:sz w:val="22"/>
              </w:rPr>
            </w:pPr>
            <w:r w:rsidRPr="00BA6E79">
              <w:rPr>
                <w:rFonts w:eastAsia="Times New Roman"/>
                <w:b/>
                <w:sz w:val="22"/>
              </w:rPr>
              <w:t>Planirano</w:t>
            </w:r>
          </w:p>
        </w:tc>
        <w:tc>
          <w:tcPr>
            <w:tcW w:w="240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hideMark/>
          </w:tcPr>
          <w:p w14:paraId="71250353" w14:textId="77777777" w:rsidR="0089166B" w:rsidRPr="00BA6E79" w:rsidRDefault="0089166B" w:rsidP="00DF7AF7">
            <w:pPr>
              <w:rPr>
                <w:sz w:val="22"/>
              </w:rPr>
            </w:pPr>
            <w:r w:rsidRPr="00BA6E79">
              <w:rPr>
                <w:rFonts w:eastAsia="Times New Roman"/>
                <w:b/>
                <w:sz w:val="22"/>
              </w:rPr>
              <w:t>Realiziano</w:t>
            </w:r>
          </w:p>
        </w:tc>
      </w:tr>
      <w:tr w:rsidR="0089166B" w:rsidRPr="00BA6E79" w14:paraId="4D125E9B" w14:textId="77777777" w:rsidTr="00DF7AF7">
        <w:trPr>
          <w:trHeight w:val="1"/>
        </w:trPr>
        <w:tc>
          <w:tcPr>
            <w:tcW w:w="6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1D6D0032" w14:textId="77777777" w:rsidR="0089166B" w:rsidRPr="00BA6E79" w:rsidRDefault="0089166B" w:rsidP="00DF7AF7">
            <w:pPr>
              <w:jc w:val="both"/>
              <w:rPr>
                <w:sz w:val="22"/>
              </w:rPr>
            </w:pPr>
            <w:r w:rsidRPr="00BA6E79">
              <w:rPr>
                <w:rFonts w:eastAsia="Times New Roman"/>
                <w:b/>
                <w:sz w:val="22"/>
              </w:rPr>
              <w:t>1.</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AD2FC3" w14:textId="77777777" w:rsidR="0089166B" w:rsidRPr="00BA6E79" w:rsidRDefault="0089166B" w:rsidP="00DF7AF7">
            <w:pPr>
              <w:jc w:val="both"/>
              <w:rPr>
                <w:sz w:val="22"/>
              </w:rPr>
            </w:pPr>
            <w:r w:rsidRPr="00BA6E79">
              <w:rPr>
                <w:rFonts w:eastAsia="Times New Roman"/>
                <w:b/>
                <w:sz w:val="22"/>
              </w:rPr>
              <w:t>Odgoj i obrazovanje</w:t>
            </w: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40E557D" w14:textId="77777777" w:rsidR="0089166B" w:rsidRPr="00BA6E79" w:rsidRDefault="0089166B" w:rsidP="00DF7AF7">
            <w:pPr>
              <w:rPr>
                <w:sz w:val="22"/>
              </w:rPr>
            </w:pPr>
            <w:r w:rsidRPr="00BA6E79">
              <w:rPr>
                <w:sz w:val="22"/>
              </w:rPr>
              <w:t>44.363,00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4F24373" w14:textId="77777777" w:rsidR="0089166B" w:rsidRPr="00BA6E79" w:rsidRDefault="0089166B" w:rsidP="00DF7AF7">
            <w:pPr>
              <w:rPr>
                <w:sz w:val="22"/>
              </w:rPr>
            </w:pPr>
            <w:r w:rsidRPr="00BA6E79">
              <w:rPr>
                <w:sz w:val="22"/>
              </w:rPr>
              <w:t>42.249,44</w:t>
            </w:r>
          </w:p>
        </w:tc>
      </w:tr>
      <w:tr w:rsidR="0089166B" w:rsidRPr="00BA6E79" w14:paraId="4DDFABC6" w14:textId="77777777" w:rsidTr="00DF7AF7">
        <w:trPr>
          <w:trHeight w:val="1"/>
        </w:trPr>
        <w:tc>
          <w:tcPr>
            <w:tcW w:w="6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4C43341" w14:textId="77777777" w:rsidR="0089166B" w:rsidRPr="00BA6E79" w:rsidRDefault="0089166B" w:rsidP="00DF7AF7">
            <w:pPr>
              <w:jc w:val="both"/>
              <w:rPr>
                <w:sz w:val="22"/>
              </w:rPr>
            </w:pPr>
            <w:r w:rsidRPr="00BA6E79">
              <w:rPr>
                <w:rFonts w:eastAsia="Times New Roman"/>
                <w:b/>
                <w:sz w:val="22"/>
              </w:rPr>
              <w:t>2.</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5EF2161" w14:textId="77777777" w:rsidR="0089166B" w:rsidRPr="00BA6E79" w:rsidRDefault="0089166B" w:rsidP="00DF7AF7">
            <w:pPr>
              <w:jc w:val="both"/>
              <w:rPr>
                <w:b/>
                <w:bCs/>
                <w:sz w:val="22"/>
              </w:rPr>
            </w:pPr>
            <w:r w:rsidRPr="00BA6E79">
              <w:rPr>
                <w:b/>
                <w:bCs/>
                <w:sz w:val="22"/>
              </w:rPr>
              <w:t>EU projekti</w:t>
            </w: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1E034C5" w14:textId="77777777" w:rsidR="0089166B" w:rsidRPr="00BA6E79" w:rsidRDefault="0089166B" w:rsidP="00DF7AF7">
            <w:pPr>
              <w:rPr>
                <w:sz w:val="22"/>
              </w:rPr>
            </w:pPr>
            <w:r w:rsidRPr="00BA6E79">
              <w:rPr>
                <w:sz w:val="22"/>
              </w:rPr>
              <w:t>1.212.576,00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1553BB0" w14:textId="77777777" w:rsidR="0089166B" w:rsidRPr="00BA6E79" w:rsidRDefault="0089166B" w:rsidP="00DF7AF7">
            <w:pPr>
              <w:rPr>
                <w:sz w:val="22"/>
              </w:rPr>
            </w:pPr>
            <w:r w:rsidRPr="00BA6E79">
              <w:rPr>
                <w:sz w:val="22"/>
              </w:rPr>
              <w:t>1.018.133,71</w:t>
            </w:r>
          </w:p>
        </w:tc>
      </w:tr>
      <w:tr w:rsidR="0089166B" w:rsidRPr="00BA6E79" w14:paraId="4399CD7E" w14:textId="77777777" w:rsidTr="00DF7AF7">
        <w:trPr>
          <w:trHeight w:val="1"/>
        </w:trPr>
        <w:tc>
          <w:tcPr>
            <w:tcW w:w="6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8CDA6CB" w14:textId="77777777" w:rsidR="0089166B" w:rsidRPr="00BA6E79" w:rsidRDefault="0089166B" w:rsidP="00DF7AF7">
            <w:pPr>
              <w:jc w:val="both"/>
              <w:rPr>
                <w:rFonts w:eastAsia="Times New Roman"/>
                <w:b/>
                <w:sz w:val="22"/>
              </w:rPr>
            </w:pPr>
            <w:r w:rsidRPr="00BA6E79">
              <w:rPr>
                <w:rFonts w:eastAsia="Times New Roman"/>
                <w:b/>
                <w:sz w:val="22"/>
              </w:rPr>
              <w:t>3.</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8487C0" w14:textId="77777777" w:rsidR="0089166B" w:rsidRPr="00BA6E79" w:rsidRDefault="0089166B" w:rsidP="00DF7AF7">
            <w:pPr>
              <w:jc w:val="both"/>
              <w:rPr>
                <w:rFonts w:eastAsia="Times New Roman"/>
                <w:b/>
                <w:sz w:val="22"/>
              </w:rPr>
            </w:pPr>
            <w:r w:rsidRPr="00BA6E79">
              <w:rPr>
                <w:rFonts w:eastAsia="Times New Roman"/>
                <w:b/>
                <w:sz w:val="22"/>
              </w:rPr>
              <w:t>Zakonski standard ustanova u obrazovanju</w:t>
            </w: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B58879A" w14:textId="24F725B3" w:rsidR="0089166B" w:rsidRPr="00BA6E79" w:rsidRDefault="00EA1A8A" w:rsidP="00DF7AF7">
            <w:pPr>
              <w:rPr>
                <w:sz w:val="22"/>
              </w:rPr>
            </w:pPr>
            <w:r w:rsidRPr="00BA6E79">
              <w:rPr>
                <w:sz w:val="22"/>
              </w:rPr>
              <w:t>56.002.409,25</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E56D0EC" w14:textId="33F8B89D" w:rsidR="0089166B" w:rsidRPr="00BA6E79" w:rsidRDefault="000D0304" w:rsidP="00DF7AF7">
            <w:pPr>
              <w:rPr>
                <w:sz w:val="22"/>
              </w:rPr>
            </w:pPr>
            <w:r w:rsidRPr="00BA6E79">
              <w:rPr>
                <w:sz w:val="22"/>
              </w:rPr>
              <w:t>54.</w:t>
            </w:r>
            <w:r w:rsidR="002C2EFD" w:rsidRPr="00BA6E79">
              <w:rPr>
                <w:sz w:val="22"/>
              </w:rPr>
              <w:t>657.782,70</w:t>
            </w:r>
          </w:p>
        </w:tc>
      </w:tr>
      <w:tr w:rsidR="0089166B" w:rsidRPr="00BA6E79" w14:paraId="31C251B4" w14:textId="77777777" w:rsidTr="00DF7AF7">
        <w:trPr>
          <w:trHeight w:val="1"/>
        </w:trPr>
        <w:tc>
          <w:tcPr>
            <w:tcW w:w="6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E6D39DB" w14:textId="77777777" w:rsidR="0089166B" w:rsidRPr="00BA6E79" w:rsidRDefault="0089166B" w:rsidP="00DF7AF7">
            <w:pPr>
              <w:jc w:val="both"/>
              <w:rPr>
                <w:sz w:val="22"/>
              </w:rPr>
            </w:pPr>
            <w:r w:rsidRPr="00BA6E79">
              <w:rPr>
                <w:rFonts w:eastAsia="Times New Roman"/>
                <w:b/>
                <w:sz w:val="22"/>
              </w:rPr>
              <w:t>4.</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5173A8" w14:textId="77777777" w:rsidR="0089166B" w:rsidRPr="00BA6E79" w:rsidRDefault="0089166B" w:rsidP="00DF7AF7">
            <w:pPr>
              <w:jc w:val="both"/>
              <w:rPr>
                <w:sz w:val="22"/>
              </w:rPr>
            </w:pPr>
            <w:r w:rsidRPr="00BA6E79">
              <w:rPr>
                <w:rFonts w:eastAsia="Times New Roman"/>
                <w:b/>
                <w:sz w:val="22"/>
              </w:rPr>
              <w:t>Program ustanova u obrazovanju iznad standarda</w:t>
            </w: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2CEB97E" w14:textId="6BD68AC6" w:rsidR="0089166B" w:rsidRPr="00BA6E79" w:rsidRDefault="00EA1A8A" w:rsidP="00DF7AF7">
            <w:pPr>
              <w:rPr>
                <w:sz w:val="22"/>
              </w:rPr>
            </w:pPr>
            <w:r w:rsidRPr="00BA6E79">
              <w:rPr>
                <w:sz w:val="22"/>
              </w:rPr>
              <w:t>10.992.123,37</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FAED8DC" w14:textId="3772A332" w:rsidR="0089166B" w:rsidRPr="00BA6E79" w:rsidRDefault="002C2EFD" w:rsidP="00DF7AF7">
            <w:pPr>
              <w:rPr>
                <w:sz w:val="22"/>
              </w:rPr>
            </w:pPr>
            <w:r w:rsidRPr="00BA6E79">
              <w:rPr>
                <w:sz w:val="22"/>
              </w:rPr>
              <w:t>8.631.461,17</w:t>
            </w:r>
          </w:p>
        </w:tc>
      </w:tr>
      <w:tr w:rsidR="0089166B" w:rsidRPr="00BA6E79" w14:paraId="3C47269E" w14:textId="77777777" w:rsidTr="00DF7AF7">
        <w:trPr>
          <w:trHeight w:val="1"/>
        </w:trPr>
        <w:tc>
          <w:tcPr>
            <w:tcW w:w="6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C541CF" w14:textId="77777777" w:rsidR="0089166B" w:rsidRPr="00BA6E79" w:rsidRDefault="0089166B" w:rsidP="00DF7AF7">
            <w:pPr>
              <w:jc w:val="both"/>
              <w:rPr>
                <w:sz w:val="22"/>
                <w:highlight w:val="yellow"/>
              </w:rPr>
            </w:pP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87A4663" w14:textId="77777777" w:rsidR="0089166B" w:rsidRPr="00BA6E79" w:rsidRDefault="0089166B" w:rsidP="00DF7AF7">
            <w:pPr>
              <w:jc w:val="both"/>
              <w:rPr>
                <w:sz w:val="22"/>
              </w:rPr>
            </w:pPr>
            <w:r w:rsidRPr="00BA6E79">
              <w:rPr>
                <w:rFonts w:eastAsia="Times New Roman"/>
                <w:b/>
                <w:sz w:val="22"/>
              </w:rPr>
              <w:t>UKUPNO 10202:</w:t>
            </w: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5EB39E6" w14:textId="123324A9" w:rsidR="0089166B" w:rsidRPr="00BA6E79" w:rsidRDefault="00EA1A8A" w:rsidP="00DF7AF7">
            <w:pPr>
              <w:rPr>
                <w:b/>
                <w:bCs/>
                <w:sz w:val="22"/>
              </w:rPr>
            </w:pPr>
            <w:r w:rsidRPr="00BA6E79">
              <w:rPr>
                <w:b/>
                <w:bCs/>
                <w:sz w:val="22"/>
              </w:rPr>
              <w:t>68.251.471,62</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C192904" w14:textId="6811C5E8" w:rsidR="0089166B" w:rsidRPr="00BA6E79" w:rsidRDefault="002C2EFD" w:rsidP="00DF7AF7">
            <w:pPr>
              <w:rPr>
                <w:b/>
                <w:bCs/>
                <w:sz w:val="22"/>
              </w:rPr>
            </w:pPr>
            <w:r w:rsidRPr="00BA6E79">
              <w:rPr>
                <w:b/>
                <w:bCs/>
                <w:sz w:val="22"/>
              </w:rPr>
              <w:t>64.349.627.02</w:t>
            </w:r>
          </w:p>
        </w:tc>
      </w:tr>
    </w:tbl>
    <w:p w14:paraId="753AF642" w14:textId="77777777" w:rsidR="00251E39" w:rsidRPr="00BA6E79" w:rsidRDefault="00251E39" w:rsidP="00E958D0">
      <w:pPr>
        <w:jc w:val="both"/>
        <w:rPr>
          <w:rFonts w:eastAsia="Times New Roman"/>
          <w:b/>
          <w:sz w:val="22"/>
          <w:shd w:val="clear" w:color="auto" w:fill="FFFFFF"/>
        </w:rPr>
      </w:pPr>
    </w:p>
    <w:p w14:paraId="7664C22D" w14:textId="77777777" w:rsidR="00251E39" w:rsidRPr="00BA6E79" w:rsidRDefault="00251E39" w:rsidP="00E958D0">
      <w:pPr>
        <w:jc w:val="both"/>
        <w:rPr>
          <w:rFonts w:eastAsia="Times New Roman"/>
          <w:b/>
          <w:sz w:val="22"/>
          <w:shd w:val="clear" w:color="auto" w:fill="FFFFFF"/>
        </w:rPr>
      </w:pPr>
    </w:p>
    <w:p w14:paraId="7290F0BB" w14:textId="77777777" w:rsidR="00251E39" w:rsidRPr="00BA6E79" w:rsidRDefault="00251E39" w:rsidP="00E958D0">
      <w:pPr>
        <w:jc w:val="both"/>
        <w:rPr>
          <w:rFonts w:eastAsia="Times New Roman"/>
          <w:b/>
          <w:sz w:val="22"/>
          <w:shd w:val="clear" w:color="auto" w:fill="FFFFFF"/>
        </w:rPr>
      </w:pPr>
    </w:p>
    <w:p w14:paraId="12306D31" w14:textId="77777777" w:rsidR="00251E39" w:rsidRPr="00BA6E79" w:rsidRDefault="00251E39" w:rsidP="00E958D0">
      <w:pPr>
        <w:jc w:val="both"/>
        <w:rPr>
          <w:rFonts w:eastAsia="Times New Roman"/>
          <w:b/>
          <w:sz w:val="22"/>
          <w:shd w:val="clear" w:color="auto" w:fill="FFFFFF"/>
        </w:rPr>
      </w:pPr>
    </w:p>
    <w:p w14:paraId="45693602" w14:textId="77777777" w:rsidR="00251E39" w:rsidRPr="00BA6E79" w:rsidRDefault="00251E39" w:rsidP="00E958D0">
      <w:pPr>
        <w:jc w:val="both"/>
        <w:rPr>
          <w:rFonts w:eastAsia="Times New Roman"/>
          <w:b/>
          <w:sz w:val="22"/>
          <w:shd w:val="clear" w:color="auto" w:fill="FFFFFF"/>
        </w:rPr>
      </w:pPr>
    </w:p>
    <w:p w14:paraId="5B5F8551" w14:textId="77777777" w:rsidR="00251E39" w:rsidRPr="00BA6E79" w:rsidRDefault="00251E39" w:rsidP="00E958D0">
      <w:pPr>
        <w:jc w:val="both"/>
        <w:rPr>
          <w:rFonts w:eastAsia="Times New Roman"/>
          <w:b/>
          <w:sz w:val="22"/>
          <w:shd w:val="clear" w:color="auto" w:fill="FFFFFF"/>
        </w:rPr>
      </w:pPr>
    </w:p>
    <w:p w14:paraId="2A02B4AF" w14:textId="77777777" w:rsidR="00251E39" w:rsidRPr="00BA6E79" w:rsidRDefault="00251E39" w:rsidP="00E958D0">
      <w:pPr>
        <w:jc w:val="both"/>
        <w:rPr>
          <w:rFonts w:eastAsia="Times New Roman"/>
          <w:b/>
          <w:sz w:val="22"/>
          <w:shd w:val="clear" w:color="auto" w:fill="FFFFFF"/>
        </w:rPr>
      </w:pPr>
    </w:p>
    <w:p w14:paraId="085E1AA3" w14:textId="77777777" w:rsidR="00251E39" w:rsidRPr="00BA6E79" w:rsidRDefault="00251E39" w:rsidP="00E958D0">
      <w:pPr>
        <w:jc w:val="both"/>
        <w:rPr>
          <w:rFonts w:eastAsia="Times New Roman"/>
          <w:b/>
          <w:sz w:val="22"/>
          <w:shd w:val="clear" w:color="auto" w:fill="FFFFFF"/>
        </w:rPr>
      </w:pPr>
    </w:p>
    <w:p w14:paraId="20219023" w14:textId="77777777" w:rsidR="00BA6E79" w:rsidRPr="00BA6E79" w:rsidRDefault="00BA6E79" w:rsidP="00E958D0">
      <w:pPr>
        <w:jc w:val="both"/>
        <w:rPr>
          <w:rFonts w:eastAsia="Times New Roman"/>
          <w:b/>
          <w:sz w:val="22"/>
          <w:shd w:val="clear" w:color="auto" w:fill="FFFFFF"/>
        </w:rPr>
      </w:pPr>
    </w:p>
    <w:p w14:paraId="41587C76" w14:textId="77777777" w:rsidR="00BA6E79" w:rsidRDefault="00BA6E79" w:rsidP="00E958D0">
      <w:pPr>
        <w:jc w:val="both"/>
        <w:rPr>
          <w:rFonts w:eastAsia="Times New Roman"/>
          <w:b/>
          <w:sz w:val="22"/>
          <w:shd w:val="clear" w:color="auto" w:fill="FFFFFF"/>
        </w:rPr>
      </w:pPr>
    </w:p>
    <w:p w14:paraId="2BDA50AB" w14:textId="77777777" w:rsidR="00BA6E79" w:rsidRDefault="00BA6E79" w:rsidP="00E958D0">
      <w:pPr>
        <w:jc w:val="both"/>
        <w:rPr>
          <w:rFonts w:eastAsia="Times New Roman"/>
          <w:b/>
          <w:sz w:val="22"/>
          <w:shd w:val="clear" w:color="auto" w:fill="FFFFFF"/>
        </w:rPr>
      </w:pPr>
    </w:p>
    <w:p w14:paraId="04D7BAC7" w14:textId="6A9146EA" w:rsidR="00E958D0" w:rsidRPr="00BA6E79" w:rsidRDefault="00BA6E79" w:rsidP="00E958D0">
      <w:pPr>
        <w:jc w:val="both"/>
        <w:rPr>
          <w:rFonts w:eastAsia="Times New Roman"/>
          <w:b/>
          <w:sz w:val="22"/>
          <w:shd w:val="clear" w:color="auto" w:fill="FFFFFF"/>
        </w:rPr>
      </w:pPr>
      <w:r>
        <w:rPr>
          <w:rFonts w:eastAsia="Times New Roman"/>
          <w:b/>
          <w:sz w:val="22"/>
          <w:shd w:val="clear" w:color="auto" w:fill="FFFFFF"/>
        </w:rPr>
        <w:lastRenderedPageBreak/>
        <w:t>G</w:t>
      </w:r>
      <w:r w:rsidR="00E958D0" w:rsidRPr="00BA6E79">
        <w:rPr>
          <w:rFonts w:eastAsia="Times New Roman"/>
          <w:b/>
          <w:sz w:val="22"/>
          <w:shd w:val="clear" w:color="auto" w:fill="FFFFFF"/>
        </w:rPr>
        <w:t>LAVA 10201 UPRAVNI ODJEL ZA OBRAZOVANJE, KULTURU I SPORT</w:t>
      </w:r>
    </w:p>
    <w:p w14:paraId="192289A7" w14:textId="77777777" w:rsidR="00251E39" w:rsidRPr="00BA6E79" w:rsidRDefault="00251E39" w:rsidP="004D3113">
      <w:pPr>
        <w:pStyle w:val="NoSpacing"/>
        <w:pBdr>
          <w:bottom w:val="single" w:sz="12" w:space="1" w:color="auto"/>
        </w:pBdr>
        <w:shd w:val="clear" w:color="auto" w:fill="FFFFFF"/>
        <w:jc w:val="both"/>
        <w:rPr>
          <w:rFonts w:ascii="Times New Roman" w:hAnsi="Times New Roman"/>
          <w:b/>
        </w:rPr>
      </w:pPr>
    </w:p>
    <w:p w14:paraId="5B34D7EF" w14:textId="1BE0C642" w:rsidR="00962E92" w:rsidRPr="00BA6E79" w:rsidRDefault="00872518" w:rsidP="004D3113">
      <w:pPr>
        <w:pStyle w:val="NoSpacing"/>
        <w:pBdr>
          <w:bottom w:val="single" w:sz="12" w:space="1" w:color="auto"/>
        </w:pBdr>
        <w:shd w:val="clear" w:color="auto" w:fill="FFFFFF"/>
        <w:jc w:val="both"/>
        <w:rPr>
          <w:rFonts w:ascii="Times New Roman" w:hAnsi="Times New Roman"/>
          <w:b/>
        </w:rPr>
      </w:pPr>
      <w:r w:rsidRPr="00BA6E79">
        <w:rPr>
          <w:rFonts w:ascii="Times New Roman" w:hAnsi="Times New Roman"/>
          <w:b/>
        </w:rPr>
        <w:t>N</w:t>
      </w:r>
      <w:r w:rsidR="0011710E" w:rsidRPr="00BA6E79">
        <w:rPr>
          <w:rFonts w:ascii="Times New Roman" w:hAnsi="Times New Roman"/>
          <w:b/>
        </w:rPr>
        <w:t xml:space="preserve">AZIV PROGRAMA: </w:t>
      </w:r>
      <w:r w:rsidR="00BE2488" w:rsidRPr="00BA6E79">
        <w:rPr>
          <w:rFonts w:ascii="Times New Roman" w:hAnsi="Times New Roman"/>
          <w:b/>
        </w:rPr>
        <w:t xml:space="preserve">1200 </w:t>
      </w:r>
      <w:r w:rsidR="00346EDE" w:rsidRPr="00BA6E79">
        <w:rPr>
          <w:rFonts w:ascii="Times New Roman" w:hAnsi="Times New Roman"/>
          <w:b/>
        </w:rPr>
        <w:t>Promicanje</w:t>
      </w:r>
      <w:r w:rsidR="00B73B29" w:rsidRPr="00BA6E79">
        <w:rPr>
          <w:rFonts w:ascii="Times New Roman" w:hAnsi="Times New Roman"/>
          <w:b/>
        </w:rPr>
        <w:t xml:space="preserve"> kulture</w:t>
      </w:r>
    </w:p>
    <w:p w14:paraId="154CC12C" w14:textId="77777777" w:rsidR="0011710E" w:rsidRPr="00BA6E79" w:rsidRDefault="0011710E" w:rsidP="004D3113">
      <w:pPr>
        <w:pStyle w:val="NoSpacing"/>
        <w:shd w:val="clear" w:color="auto" w:fill="FFFFFF"/>
        <w:jc w:val="both"/>
        <w:rPr>
          <w:rFonts w:ascii="Times New Roman" w:hAnsi="Times New Roman"/>
        </w:rPr>
      </w:pPr>
    </w:p>
    <w:p w14:paraId="3C9B6431" w14:textId="38C33A26" w:rsidR="00906623" w:rsidRPr="00BA6E79" w:rsidRDefault="00906623" w:rsidP="00906623">
      <w:pPr>
        <w:pStyle w:val="NoSpacing"/>
        <w:shd w:val="clear" w:color="auto" w:fill="FFFFFF"/>
        <w:tabs>
          <w:tab w:val="left" w:pos="1643"/>
        </w:tabs>
        <w:jc w:val="both"/>
        <w:rPr>
          <w:rFonts w:ascii="Times New Roman" w:hAnsi="Times New Roman"/>
        </w:rPr>
      </w:pPr>
      <w:r w:rsidRPr="00BA6E79">
        <w:rPr>
          <w:rFonts w:ascii="Times New Roman" w:hAnsi="Times New Roman"/>
          <w:b/>
        </w:rPr>
        <w:t>Planirano</w:t>
      </w:r>
      <w:r w:rsidR="00B663D0" w:rsidRPr="00BA6E79">
        <w:rPr>
          <w:rFonts w:ascii="Times New Roman" w:hAnsi="Times New Roman"/>
          <w:b/>
        </w:rPr>
        <w:t xml:space="preserve"> 202</w:t>
      </w:r>
      <w:r w:rsidR="007746D0" w:rsidRPr="00BA6E79">
        <w:rPr>
          <w:rFonts w:ascii="Times New Roman" w:hAnsi="Times New Roman"/>
          <w:b/>
        </w:rPr>
        <w:t>4</w:t>
      </w:r>
      <w:r w:rsidRPr="00BA6E79">
        <w:rPr>
          <w:rFonts w:ascii="Times New Roman" w:hAnsi="Times New Roman"/>
          <w:b/>
        </w:rPr>
        <w:t xml:space="preserve">: </w:t>
      </w:r>
      <w:r w:rsidR="00CB75B7" w:rsidRPr="00BA6E79">
        <w:rPr>
          <w:rFonts w:ascii="Times New Roman" w:hAnsi="Times New Roman"/>
          <w:b/>
        </w:rPr>
        <w:t>539.694,00</w:t>
      </w:r>
    </w:p>
    <w:p w14:paraId="305F6FE9" w14:textId="34340627" w:rsidR="00906623" w:rsidRPr="00BA6E79" w:rsidRDefault="0032514F" w:rsidP="00906623">
      <w:pPr>
        <w:pStyle w:val="NoSpacing"/>
        <w:shd w:val="clear" w:color="auto" w:fill="FFFFFF"/>
        <w:tabs>
          <w:tab w:val="left" w:pos="1643"/>
        </w:tabs>
        <w:jc w:val="both"/>
        <w:rPr>
          <w:rFonts w:ascii="Times New Roman" w:hAnsi="Times New Roman"/>
        </w:rPr>
      </w:pPr>
      <w:r w:rsidRPr="00BA6E79">
        <w:rPr>
          <w:rFonts w:ascii="Times New Roman" w:hAnsi="Times New Roman"/>
          <w:b/>
        </w:rPr>
        <w:t>Izvršeno</w:t>
      </w:r>
      <w:r w:rsidR="00B663D0" w:rsidRPr="00BA6E79">
        <w:rPr>
          <w:rFonts w:ascii="Times New Roman" w:hAnsi="Times New Roman"/>
          <w:b/>
        </w:rPr>
        <w:t xml:space="preserve"> 202</w:t>
      </w:r>
      <w:r w:rsidR="007746D0" w:rsidRPr="00BA6E79">
        <w:rPr>
          <w:rFonts w:ascii="Times New Roman" w:hAnsi="Times New Roman"/>
          <w:b/>
        </w:rPr>
        <w:t>4</w:t>
      </w:r>
      <w:r w:rsidR="00B663D0" w:rsidRPr="00BA6E79">
        <w:rPr>
          <w:rFonts w:ascii="Times New Roman" w:hAnsi="Times New Roman"/>
          <w:b/>
        </w:rPr>
        <w:t xml:space="preserve">: </w:t>
      </w:r>
      <w:r w:rsidR="00CB75B7" w:rsidRPr="00BA6E79">
        <w:rPr>
          <w:rFonts w:ascii="Times New Roman" w:hAnsi="Times New Roman"/>
          <w:b/>
        </w:rPr>
        <w:t>525.514,17</w:t>
      </w:r>
    </w:p>
    <w:p w14:paraId="54169A59" w14:textId="6300803E" w:rsidR="00EA0C34" w:rsidRPr="00BA6E79" w:rsidRDefault="00906623" w:rsidP="00906623">
      <w:pPr>
        <w:pStyle w:val="NoSpacing"/>
        <w:shd w:val="clear" w:color="auto" w:fill="FFFFFF"/>
        <w:tabs>
          <w:tab w:val="left" w:pos="1643"/>
        </w:tabs>
        <w:jc w:val="both"/>
        <w:rPr>
          <w:rFonts w:ascii="Times New Roman" w:hAnsi="Times New Roman"/>
        </w:rPr>
      </w:pPr>
      <w:r w:rsidRPr="00BA6E79">
        <w:rPr>
          <w:rFonts w:ascii="Times New Roman" w:hAnsi="Times New Roman"/>
          <w:b/>
        </w:rPr>
        <w:t>Indeks</w:t>
      </w:r>
      <w:r w:rsidRPr="00BA6E79">
        <w:rPr>
          <w:rFonts w:ascii="Times New Roman" w:hAnsi="Times New Roman"/>
        </w:rPr>
        <w:t xml:space="preserve">: </w:t>
      </w:r>
      <w:r w:rsidR="00227A84" w:rsidRPr="00BA6E79">
        <w:rPr>
          <w:rFonts w:ascii="Times New Roman" w:hAnsi="Times New Roman"/>
          <w:b/>
          <w:bCs/>
        </w:rPr>
        <w:t>97,37%</w:t>
      </w:r>
    </w:p>
    <w:p w14:paraId="6B2BA3D0" w14:textId="77777777" w:rsidR="007746D0" w:rsidRPr="00BA6E79" w:rsidRDefault="007746D0" w:rsidP="00906623">
      <w:pPr>
        <w:pStyle w:val="NoSpacing"/>
        <w:shd w:val="clear" w:color="auto" w:fill="FFFFFF"/>
        <w:tabs>
          <w:tab w:val="left" w:pos="1643"/>
        </w:tabs>
        <w:jc w:val="both"/>
        <w:rPr>
          <w:rFonts w:ascii="Times New Roman" w:hAnsi="Times New Roman"/>
        </w:rPr>
      </w:pPr>
    </w:p>
    <w:p w14:paraId="022C1D01" w14:textId="77777777" w:rsidR="0011710E" w:rsidRPr="00BA6E79" w:rsidRDefault="0096450E" w:rsidP="004D3113">
      <w:pPr>
        <w:pStyle w:val="NoSpacing"/>
        <w:shd w:val="clear" w:color="auto" w:fill="FFFFFF"/>
        <w:jc w:val="both"/>
        <w:rPr>
          <w:rFonts w:ascii="Times New Roman" w:hAnsi="Times New Roman"/>
        </w:rPr>
      </w:pPr>
      <w:r w:rsidRPr="00BA6E79">
        <w:rPr>
          <w:rFonts w:ascii="Times New Roman" w:hAnsi="Times New Roman"/>
          <w:b/>
        </w:rPr>
        <w:t>Opći cilj</w:t>
      </w:r>
      <w:r w:rsidR="00E77041" w:rsidRPr="00BA6E79">
        <w:rPr>
          <w:rFonts w:ascii="Times New Roman" w:hAnsi="Times New Roman"/>
          <w:b/>
        </w:rPr>
        <w:t>:</w:t>
      </w:r>
      <w:r w:rsidR="0011710E" w:rsidRPr="00BA6E79">
        <w:rPr>
          <w:rFonts w:ascii="Times New Roman" w:hAnsi="Times New Roman"/>
          <w:b/>
        </w:rPr>
        <w:t xml:space="preserve"> </w:t>
      </w:r>
      <w:r w:rsidR="00960B4D" w:rsidRPr="00BA6E79">
        <w:rPr>
          <w:rFonts w:ascii="Times New Roman" w:hAnsi="Times New Roman"/>
        </w:rPr>
        <w:t xml:space="preserve">Programom javnih potreba u kulturi Dubrovačko-neretvanske županije sufinanciraju se </w:t>
      </w:r>
      <w:r w:rsidR="00FC7A92" w:rsidRPr="00BA6E79">
        <w:rPr>
          <w:rFonts w:ascii="Times New Roman" w:hAnsi="Times New Roman"/>
        </w:rPr>
        <w:t xml:space="preserve">        </w:t>
      </w:r>
      <w:r w:rsidR="00960B4D" w:rsidRPr="00BA6E79">
        <w:rPr>
          <w:rFonts w:ascii="Times New Roman" w:hAnsi="Times New Roman"/>
        </w:rPr>
        <w:t>programi kulture gradova i općina, akcije i manifestacije od županijskog značaja, izdavačka djelatnost, kulturno-umjetnički amaterizam, glazbena, scenska, likovna, dramska umjetnost, film i kinematografija te nove medijske kulture, međunarodna kulturna suradnja i europske integracije,</w:t>
      </w:r>
      <w:r w:rsidR="00F0508F" w:rsidRPr="00BA6E79">
        <w:rPr>
          <w:rFonts w:ascii="Times New Roman" w:hAnsi="Times New Roman"/>
        </w:rPr>
        <w:t xml:space="preserve"> program Maratona lađa,</w:t>
      </w:r>
      <w:r w:rsidR="00960B4D" w:rsidRPr="00BA6E79">
        <w:rPr>
          <w:rFonts w:ascii="Times New Roman" w:hAnsi="Times New Roman"/>
        </w:rPr>
        <w:t xml:space="preserve"> program Dubrovačkih ljetnih igara, rad zaposlenika Zavoda za obnovu Dubrovnika, zaštita i očuvanje kulturnih i sakralnih dobara te program Zajednice tehničke kulture.</w:t>
      </w:r>
    </w:p>
    <w:p w14:paraId="71616C94" w14:textId="77777777" w:rsidR="00AE1A1F" w:rsidRPr="00BA6E79" w:rsidRDefault="0096450E" w:rsidP="004D3113">
      <w:pPr>
        <w:pStyle w:val="NoSpacing"/>
        <w:shd w:val="clear" w:color="auto" w:fill="FFFFFF"/>
        <w:jc w:val="both"/>
        <w:rPr>
          <w:rFonts w:ascii="Times New Roman" w:hAnsi="Times New Roman"/>
        </w:rPr>
      </w:pPr>
      <w:r w:rsidRPr="00BA6E79">
        <w:rPr>
          <w:rFonts w:ascii="Times New Roman" w:hAnsi="Times New Roman"/>
          <w:b/>
        </w:rPr>
        <w:t xml:space="preserve">Posebni cilj: </w:t>
      </w:r>
      <w:r w:rsidR="001118D7" w:rsidRPr="00BA6E79">
        <w:rPr>
          <w:rFonts w:ascii="Times New Roman" w:hAnsi="Times New Roman"/>
        </w:rPr>
        <w:t>Unapređenje rada kulturnih insititucija, udruga i društava i približavanje njihovih aktivnosti domicilnom stanovništvu i svim gostima Dubrovačko-neretvanske županije.</w:t>
      </w:r>
    </w:p>
    <w:p w14:paraId="418F52F8" w14:textId="77777777" w:rsidR="00ED3F23" w:rsidRPr="00BA6E79" w:rsidRDefault="0096450E" w:rsidP="00ED3F23">
      <w:pPr>
        <w:pStyle w:val="NoSpacing"/>
        <w:shd w:val="clear" w:color="auto" w:fill="FFFFFF"/>
        <w:tabs>
          <w:tab w:val="left" w:pos="1643"/>
        </w:tabs>
        <w:jc w:val="both"/>
        <w:rPr>
          <w:rFonts w:ascii="Times New Roman" w:hAnsi="Times New Roman"/>
        </w:rPr>
      </w:pPr>
      <w:r w:rsidRPr="00BA6E79">
        <w:rPr>
          <w:rFonts w:ascii="Times New Roman" w:hAnsi="Times New Roman"/>
          <w:b/>
        </w:rPr>
        <w:t>Nositelj aktivnosti</w:t>
      </w:r>
      <w:r w:rsidR="00ED3F23" w:rsidRPr="00BA6E79">
        <w:rPr>
          <w:rFonts w:ascii="Times New Roman" w:hAnsi="Times New Roman"/>
          <w:b/>
        </w:rPr>
        <w:t xml:space="preserve">: </w:t>
      </w:r>
      <w:r w:rsidR="00ED3F23" w:rsidRPr="00BA6E79">
        <w:rPr>
          <w:rFonts w:ascii="Times New Roman" w:hAnsi="Times New Roman"/>
        </w:rPr>
        <w:t>Upravni odjel za obrazovanje, kulturu i sport</w:t>
      </w:r>
    </w:p>
    <w:p w14:paraId="326EBF8C" w14:textId="77777777" w:rsidR="00181C4E" w:rsidRPr="00BA6E79" w:rsidRDefault="0096450E" w:rsidP="0096450E">
      <w:pPr>
        <w:pStyle w:val="NoSpacing"/>
        <w:shd w:val="clear" w:color="auto" w:fill="FFFFFF"/>
        <w:jc w:val="both"/>
        <w:rPr>
          <w:rFonts w:ascii="Times New Roman" w:hAnsi="Times New Roman"/>
        </w:rPr>
      </w:pPr>
      <w:r w:rsidRPr="00BA6E79">
        <w:rPr>
          <w:rFonts w:ascii="Times New Roman" w:hAnsi="Times New Roman"/>
          <w:b/>
        </w:rPr>
        <w:t>Zakonska osnova</w:t>
      </w:r>
      <w:r w:rsidR="0011710E" w:rsidRPr="00BA6E79">
        <w:rPr>
          <w:rFonts w:ascii="Times New Roman" w:hAnsi="Times New Roman"/>
          <w:b/>
        </w:rPr>
        <w:t>:</w:t>
      </w:r>
      <w:r w:rsidRPr="00BA6E79">
        <w:rPr>
          <w:rFonts w:ascii="Times New Roman" w:hAnsi="Times New Roman"/>
          <w:b/>
        </w:rPr>
        <w:t xml:space="preserve"> </w:t>
      </w:r>
      <w:r w:rsidR="001118D7" w:rsidRPr="00BA6E79">
        <w:rPr>
          <w:rFonts w:ascii="Times New Roman" w:hAnsi="Times New Roman"/>
        </w:rPr>
        <w:t>Zakon o financiranju javnih potreba u kulturi i Zakon o udrugama</w:t>
      </w:r>
    </w:p>
    <w:p w14:paraId="5DB73453" w14:textId="77777777" w:rsidR="00906623" w:rsidRPr="00BA6E79" w:rsidRDefault="0096450E" w:rsidP="004D3113">
      <w:pPr>
        <w:pStyle w:val="NoSpacing"/>
        <w:shd w:val="clear" w:color="auto" w:fill="FFFFFF"/>
        <w:tabs>
          <w:tab w:val="left" w:pos="1643"/>
        </w:tabs>
        <w:jc w:val="both"/>
        <w:rPr>
          <w:rFonts w:ascii="Times New Roman" w:hAnsi="Times New Roman"/>
        </w:rPr>
      </w:pPr>
      <w:r w:rsidRPr="00BA6E79">
        <w:rPr>
          <w:rFonts w:ascii="Times New Roman" w:hAnsi="Times New Roman"/>
          <w:b/>
        </w:rPr>
        <w:t xml:space="preserve">Povezanost programa sa strateškim dokumentom: </w:t>
      </w:r>
      <w:r w:rsidR="00616A2E" w:rsidRPr="00BA6E79">
        <w:rPr>
          <w:rFonts w:ascii="Times New Roman" w:hAnsi="Times New Roman"/>
        </w:rPr>
        <w:t>Plan razvoja Dubrovačko-neretvanske županije 2021.-2027., Provedbeni program Dubrovačko-neretvanske županije do 2025.</w:t>
      </w:r>
    </w:p>
    <w:p w14:paraId="585F4585" w14:textId="77777777" w:rsidR="003E0982" w:rsidRPr="00BA6E79" w:rsidRDefault="003E0982" w:rsidP="004D3113">
      <w:pPr>
        <w:pStyle w:val="NoSpacing"/>
        <w:shd w:val="clear" w:color="auto" w:fill="FFFFFF"/>
        <w:tabs>
          <w:tab w:val="left" w:pos="1643"/>
        </w:tabs>
        <w:jc w:val="both"/>
        <w:rPr>
          <w:rFonts w:ascii="Times New Roman" w:hAnsi="Times New Roman"/>
        </w:rPr>
      </w:pPr>
    </w:p>
    <w:tbl>
      <w:tblPr>
        <w:tblW w:w="8959" w:type="dxa"/>
        <w:tblInd w:w="108" w:type="dxa"/>
        <w:tblLayout w:type="fixed"/>
        <w:tblCellMar>
          <w:left w:w="10" w:type="dxa"/>
          <w:right w:w="10" w:type="dxa"/>
        </w:tblCellMar>
        <w:tblLook w:val="04A0" w:firstRow="1" w:lastRow="0" w:firstColumn="1" w:lastColumn="0" w:noHBand="0" w:noVBand="1"/>
      </w:tblPr>
      <w:tblGrid>
        <w:gridCol w:w="498"/>
        <w:gridCol w:w="3925"/>
        <w:gridCol w:w="2268"/>
        <w:gridCol w:w="2268"/>
      </w:tblGrid>
      <w:tr w:rsidR="00613CAD" w:rsidRPr="00BA6E79" w14:paraId="19AFC5EA" w14:textId="77777777" w:rsidTr="00613CAD">
        <w:trPr>
          <w:trHeight w:val="1"/>
        </w:trPr>
        <w:tc>
          <w:tcPr>
            <w:tcW w:w="49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3798B79" w14:textId="77777777" w:rsidR="00613CAD" w:rsidRPr="00BA6E79" w:rsidRDefault="00613CAD" w:rsidP="00A52C09">
            <w:pPr>
              <w:jc w:val="both"/>
              <w:rPr>
                <w:sz w:val="22"/>
              </w:rPr>
            </w:pPr>
            <w:r w:rsidRPr="00BA6E79">
              <w:rPr>
                <w:rFonts w:eastAsia="Times New Roman"/>
                <w:b/>
                <w:sz w:val="22"/>
              </w:rPr>
              <w:t>Rb</w:t>
            </w:r>
          </w:p>
        </w:tc>
        <w:tc>
          <w:tcPr>
            <w:tcW w:w="392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8E85661" w14:textId="77777777" w:rsidR="00613CAD" w:rsidRPr="00BA6E79" w:rsidRDefault="00613CAD" w:rsidP="00A52C09">
            <w:pPr>
              <w:jc w:val="both"/>
              <w:rPr>
                <w:sz w:val="22"/>
              </w:rPr>
            </w:pPr>
            <w:r w:rsidRPr="00BA6E79">
              <w:rPr>
                <w:rFonts w:eastAsia="Times New Roman"/>
                <w:b/>
                <w:sz w:val="22"/>
              </w:rPr>
              <w:t>Naziv aktivnosti / projekta</w:t>
            </w:r>
          </w:p>
        </w:tc>
        <w:tc>
          <w:tcPr>
            <w:tcW w:w="226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446B4A2" w14:textId="31E2AB83" w:rsidR="00613CAD" w:rsidRPr="00BA6E79" w:rsidRDefault="00613CAD" w:rsidP="00A52C09">
            <w:pPr>
              <w:rPr>
                <w:sz w:val="22"/>
              </w:rPr>
            </w:pPr>
            <w:r w:rsidRPr="00BA6E79">
              <w:rPr>
                <w:rFonts w:eastAsia="Times New Roman"/>
                <w:b/>
                <w:sz w:val="22"/>
              </w:rPr>
              <w:t>Planirano</w:t>
            </w:r>
          </w:p>
        </w:tc>
        <w:tc>
          <w:tcPr>
            <w:tcW w:w="226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5EABF0B" w14:textId="74BC6B41" w:rsidR="00613CAD" w:rsidRPr="00BA6E79" w:rsidRDefault="00613CAD" w:rsidP="00A52C09">
            <w:pPr>
              <w:rPr>
                <w:b/>
                <w:bCs/>
                <w:sz w:val="22"/>
              </w:rPr>
            </w:pPr>
            <w:r w:rsidRPr="00BA6E79">
              <w:rPr>
                <w:rFonts w:eastAsia="Times New Roman"/>
                <w:b/>
                <w:sz w:val="22"/>
              </w:rPr>
              <w:t>Realiziano</w:t>
            </w:r>
            <w:r w:rsidRPr="00BA6E79">
              <w:rPr>
                <w:b/>
                <w:bCs/>
                <w:sz w:val="22"/>
              </w:rPr>
              <w:t xml:space="preserve"> </w:t>
            </w:r>
          </w:p>
        </w:tc>
      </w:tr>
      <w:tr w:rsidR="00613CAD" w:rsidRPr="00BA6E79" w14:paraId="63EA1FBC" w14:textId="77777777" w:rsidTr="00613CAD">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486F56" w14:textId="77777777" w:rsidR="00613CAD" w:rsidRPr="00BA6E79" w:rsidRDefault="00613CAD" w:rsidP="00A52C09">
            <w:pPr>
              <w:jc w:val="both"/>
              <w:rPr>
                <w:sz w:val="22"/>
              </w:rPr>
            </w:pPr>
            <w:r w:rsidRPr="00BA6E79">
              <w:rPr>
                <w:rFonts w:eastAsia="Times New Roman"/>
                <w:b/>
                <w:sz w:val="22"/>
              </w:rPr>
              <w:t>1.</w:t>
            </w:r>
          </w:p>
        </w:tc>
        <w:tc>
          <w:tcPr>
            <w:tcW w:w="3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E3FB1B" w14:textId="77777777" w:rsidR="00613CAD" w:rsidRPr="00BA6E79" w:rsidRDefault="00613CAD" w:rsidP="00A52C09">
            <w:pPr>
              <w:jc w:val="both"/>
              <w:rPr>
                <w:sz w:val="22"/>
              </w:rPr>
            </w:pPr>
            <w:r w:rsidRPr="00BA6E79">
              <w:rPr>
                <w:rFonts w:eastAsia="Times New Roman"/>
                <w:b/>
                <w:sz w:val="22"/>
              </w:rPr>
              <w:t>A 120001 Program javnih potreba u kulturi</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24EB83" w14:textId="3D152C59" w:rsidR="00613CAD" w:rsidRPr="00BA6E79" w:rsidRDefault="006D1E28" w:rsidP="006D1E28">
            <w:pPr>
              <w:rPr>
                <w:sz w:val="22"/>
              </w:rPr>
            </w:pPr>
            <w:r w:rsidRPr="00BA6E79">
              <w:rPr>
                <w:sz w:val="22"/>
              </w:rPr>
              <w:t>123.000,00</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0946B4" w14:textId="3AF34CB2" w:rsidR="00613CAD" w:rsidRPr="00BA6E79" w:rsidRDefault="006D1E28" w:rsidP="006D1E28">
            <w:pPr>
              <w:rPr>
                <w:sz w:val="22"/>
              </w:rPr>
            </w:pPr>
            <w:r w:rsidRPr="00BA6E79">
              <w:rPr>
                <w:sz w:val="22"/>
              </w:rPr>
              <w:t>122.169,84</w:t>
            </w:r>
          </w:p>
        </w:tc>
      </w:tr>
      <w:tr w:rsidR="00613CAD" w:rsidRPr="00BA6E79" w14:paraId="2F653BDB" w14:textId="77777777" w:rsidTr="00613CAD">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D05FEA" w14:textId="77777777" w:rsidR="00613CAD" w:rsidRPr="00BA6E79" w:rsidRDefault="00613CAD" w:rsidP="00A52C09">
            <w:pPr>
              <w:jc w:val="both"/>
              <w:rPr>
                <w:sz w:val="22"/>
              </w:rPr>
            </w:pPr>
            <w:r w:rsidRPr="00BA6E79">
              <w:rPr>
                <w:rFonts w:eastAsia="Times New Roman"/>
                <w:b/>
                <w:sz w:val="22"/>
              </w:rPr>
              <w:t>2.</w:t>
            </w:r>
          </w:p>
        </w:tc>
        <w:tc>
          <w:tcPr>
            <w:tcW w:w="3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FC6E11" w14:textId="77777777" w:rsidR="00613CAD" w:rsidRPr="00BA6E79" w:rsidRDefault="00613CAD" w:rsidP="00A52C09">
            <w:pPr>
              <w:jc w:val="both"/>
              <w:rPr>
                <w:sz w:val="22"/>
              </w:rPr>
            </w:pPr>
            <w:r w:rsidRPr="00BA6E79">
              <w:rPr>
                <w:rFonts w:eastAsia="Times New Roman"/>
                <w:b/>
                <w:sz w:val="22"/>
              </w:rPr>
              <w:t>A 120002 Financiranje rada Dubrovačkih ljetnih igara</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178F1E" w14:textId="05AC9BEF" w:rsidR="00613CAD" w:rsidRPr="00BA6E79" w:rsidRDefault="006D1E28" w:rsidP="006D1E28">
            <w:pPr>
              <w:rPr>
                <w:sz w:val="22"/>
              </w:rPr>
            </w:pPr>
            <w:r w:rsidRPr="00BA6E79">
              <w:rPr>
                <w:sz w:val="22"/>
              </w:rPr>
              <w:t>85.000,00</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AFB951" w14:textId="41666185" w:rsidR="00613CAD" w:rsidRPr="00BA6E79" w:rsidRDefault="006D1E28" w:rsidP="006D1E28">
            <w:pPr>
              <w:rPr>
                <w:sz w:val="22"/>
              </w:rPr>
            </w:pPr>
            <w:r w:rsidRPr="00BA6E79">
              <w:rPr>
                <w:sz w:val="22"/>
              </w:rPr>
              <w:t>85.000,00</w:t>
            </w:r>
          </w:p>
        </w:tc>
      </w:tr>
      <w:tr w:rsidR="00613CAD" w:rsidRPr="00BA6E79" w14:paraId="5D4044A8" w14:textId="77777777" w:rsidTr="00613CAD">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B61BD2" w14:textId="77777777" w:rsidR="00613CAD" w:rsidRPr="00BA6E79" w:rsidRDefault="00613CAD" w:rsidP="00A52C09">
            <w:pPr>
              <w:jc w:val="both"/>
              <w:rPr>
                <w:sz w:val="22"/>
              </w:rPr>
            </w:pPr>
            <w:r w:rsidRPr="00BA6E79">
              <w:rPr>
                <w:rFonts w:eastAsia="Times New Roman"/>
                <w:b/>
                <w:sz w:val="22"/>
              </w:rPr>
              <w:t>3.</w:t>
            </w:r>
          </w:p>
        </w:tc>
        <w:tc>
          <w:tcPr>
            <w:tcW w:w="3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562A45" w14:textId="77777777" w:rsidR="00613CAD" w:rsidRPr="00BA6E79" w:rsidRDefault="00613CAD" w:rsidP="00A52C09">
            <w:pPr>
              <w:jc w:val="both"/>
              <w:rPr>
                <w:sz w:val="22"/>
              </w:rPr>
            </w:pPr>
            <w:r w:rsidRPr="00BA6E79">
              <w:rPr>
                <w:rFonts w:eastAsia="Times New Roman"/>
                <w:b/>
                <w:sz w:val="22"/>
              </w:rPr>
              <w:t>A 120003 Financiranje rada Zavoda za obnovu Dubrovnika</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A070E3" w14:textId="4061ECFF" w:rsidR="00613CAD" w:rsidRPr="00BA6E79" w:rsidRDefault="006D1E28" w:rsidP="006D1E28">
            <w:pPr>
              <w:rPr>
                <w:sz w:val="22"/>
              </w:rPr>
            </w:pPr>
            <w:r w:rsidRPr="00BA6E79">
              <w:rPr>
                <w:sz w:val="22"/>
              </w:rPr>
              <w:t>50.000,00</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4EE1FC" w14:textId="1C363AD7" w:rsidR="00613CAD" w:rsidRPr="00BA6E79" w:rsidRDefault="006D1E28" w:rsidP="006D1E28">
            <w:pPr>
              <w:rPr>
                <w:sz w:val="22"/>
              </w:rPr>
            </w:pPr>
            <w:r w:rsidRPr="00BA6E79">
              <w:rPr>
                <w:sz w:val="22"/>
              </w:rPr>
              <w:t>50.000,00</w:t>
            </w:r>
          </w:p>
        </w:tc>
      </w:tr>
      <w:tr w:rsidR="00613CAD" w:rsidRPr="00BA6E79" w14:paraId="7FEC176A" w14:textId="77777777" w:rsidTr="00613CAD">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96BF25" w14:textId="77777777" w:rsidR="00613CAD" w:rsidRPr="00BA6E79" w:rsidRDefault="00613CAD" w:rsidP="00A52C09">
            <w:pPr>
              <w:jc w:val="both"/>
              <w:rPr>
                <w:sz w:val="22"/>
              </w:rPr>
            </w:pPr>
            <w:r w:rsidRPr="00BA6E79">
              <w:rPr>
                <w:rFonts w:eastAsia="Times New Roman"/>
                <w:b/>
                <w:sz w:val="22"/>
              </w:rPr>
              <w:t>4.</w:t>
            </w:r>
          </w:p>
        </w:tc>
        <w:tc>
          <w:tcPr>
            <w:tcW w:w="3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2FA751" w14:textId="77777777" w:rsidR="00613CAD" w:rsidRPr="00BA6E79" w:rsidRDefault="00613CAD" w:rsidP="00A52C09">
            <w:pPr>
              <w:jc w:val="both"/>
              <w:rPr>
                <w:sz w:val="22"/>
              </w:rPr>
            </w:pPr>
            <w:r w:rsidRPr="00BA6E79">
              <w:rPr>
                <w:rFonts w:eastAsia="Times New Roman"/>
                <w:b/>
                <w:sz w:val="22"/>
              </w:rPr>
              <w:t>A 120004 Zaštita, očuvanje i opremanje kulturnih i sakralnih dobara</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327CBB" w14:textId="6A96BD7E" w:rsidR="00613CAD" w:rsidRPr="00BA6E79" w:rsidRDefault="006D1E28" w:rsidP="006D1E28">
            <w:pPr>
              <w:rPr>
                <w:sz w:val="22"/>
              </w:rPr>
            </w:pPr>
            <w:r w:rsidRPr="00BA6E79">
              <w:rPr>
                <w:sz w:val="22"/>
              </w:rPr>
              <w:t>100.000,00</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C2A2CC" w14:textId="15BC1114" w:rsidR="00613CAD" w:rsidRPr="00BA6E79" w:rsidRDefault="006D1E28" w:rsidP="006D1E28">
            <w:pPr>
              <w:rPr>
                <w:sz w:val="22"/>
              </w:rPr>
            </w:pPr>
            <w:r w:rsidRPr="00BA6E79">
              <w:rPr>
                <w:sz w:val="22"/>
              </w:rPr>
              <w:t>86.651,31</w:t>
            </w:r>
          </w:p>
        </w:tc>
      </w:tr>
      <w:tr w:rsidR="00613CAD" w:rsidRPr="00BA6E79" w14:paraId="7F895335" w14:textId="77777777" w:rsidTr="00613CAD">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4B3D44" w14:textId="77777777" w:rsidR="00613CAD" w:rsidRPr="00BA6E79" w:rsidRDefault="00613CAD" w:rsidP="00A52C09">
            <w:pPr>
              <w:jc w:val="both"/>
              <w:rPr>
                <w:sz w:val="22"/>
              </w:rPr>
            </w:pPr>
            <w:r w:rsidRPr="00BA6E79">
              <w:rPr>
                <w:rFonts w:eastAsia="Times New Roman"/>
                <w:b/>
                <w:sz w:val="22"/>
              </w:rPr>
              <w:t>5.</w:t>
            </w:r>
          </w:p>
        </w:tc>
        <w:tc>
          <w:tcPr>
            <w:tcW w:w="3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7A1892" w14:textId="77777777" w:rsidR="00613CAD" w:rsidRPr="00BA6E79" w:rsidRDefault="00613CAD" w:rsidP="00A52C09">
            <w:pPr>
              <w:jc w:val="both"/>
              <w:rPr>
                <w:sz w:val="22"/>
              </w:rPr>
            </w:pPr>
            <w:r w:rsidRPr="00BA6E79">
              <w:rPr>
                <w:rFonts w:eastAsia="Times New Roman"/>
                <w:b/>
                <w:sz w:val="22"/>
              </w:rPr>
              <w:t>A 120005 Financiranje rada Zajednice tehničke kulture</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0D5BB9" w14:textId="749E329E" w:rsidR="00613CAD" w:rsidRPr="00BA6E79" w:rsidRDefault="006D1E28" w:rsidP="006D1E28">
            <w:pPr>
              <w:rPr>
                <w:sz w:val="22"/>
              </w:rPr>
            </w:pPr>
            <w:r w:rsidRPr="00BA6E79">
              <w:rPr>
                <w:sz w:val="22"/>
              </w:rPr>
              <w:t>40.000,00</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150C64" w14:textId="62482C92" w:rsidR="00613CAD" w:rsidRPr="00BA6E79" w:rsidRDefault="006D1E28" w:rsidP="006D1E28">
            <w:pPr>
              <w:rPr>
                <w:sz w:val="22"/>
              </w:rPr>
            </w:pPr>
            <w:r w:rsidRPr="00BA6E79">
              <w:rPr>
                <w:sz w:val="22"/>
              </w:rPr>
              <w:t>40.000,00</w:t>
            </w:r>
          </w:p>
        </w:tc>
      </w:tr>
      <w:tr w:rsidR="00613CAD" w:rsidRPr="00BA6E79" w14:paraId="573F8DB6" w14:textId="77777777" w:rsidTr="00613CAD">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4A1442" w14:textId="77777777" w:rsidR="00613CAD" w:rsidRPr="00BA6E79" w:rsidRDefault="00613CAD" w:rsidP="00A52C09">
            <w:pPr>
              <w:jc w:val="both"/>
              <w:rPr>
                <w:sz w:val="22"/>
              </w:rPr>
            </w:pPr>
            <w:r w:rsidRPr="00BA6E79">
              <w:rPr>
                <w:rFonts w:eastAsia="Times New Roman"/>
                <w:b/>
                <w:sz w:val="22"/>
              </w:rPr>
              <w:t>6.</w:t>
            </w:r>
          </w:p>
        </w:tc>
        <w:tc>
          <w:tcPr>
            <w:tcW w:w="3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F8197D" w14:textId="77777777" w:rsidR="00613CAD" w:rsidRPr="00BA6E79" w:rsidRDefault="00613CAD" w:rsidP="00A52C09">
            <w:pPr>
              <w:jc w:val="both"/>
              <w:rPr>
                <w:sz w:val="22"/>
              </w:rPr>
            </w:pPr>
            <w:r w:rsidRPr="00BA6E79">
              <w:rPr>
                <w:rFonts w:eastAsia="Times New Roman"/>
                <w:b/>
                <w:sz w:val="22"/>
              </w:rPr>
              <w:t>A 120006 Financiranje Maratona lađa</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F6D7BC" w14:textId="39D6887E" w:rsidR="00613CAD" w:rsidRPr="00BA6E79" w:rsidRDefault="006D1E28" w:rsidP="006D1E28">
            <w:pPr>
              <w:rPr>
                <w:sz w:val="22"/>
              </w:rPr>
            </w:pPr>
            <w:r w:rsidRPr="00BA6E79">
              <w:rPr>
                <w:sz w:val="22"/>
              </w:rPr>
              <w:t>20.500,00</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EC4C7F" w14:textId="3E499FBE" w:rsidR="00613CAD" w:rsidRPr="00BA6E79" w:rsidRDefault="006D1E28" w:rsidP="006D1E28">
            <w:pPr>
              <w:rPr>
                <w:sz w:val="22"/>
              </w:rPr>
            </w:pPr>
            <w:r w:rsidRPr="00BA6E79">
              <w:rPr>
                <w:sz w:val="22"/>
              </w:rPr>
              <w:t>20.500,00</w:t>
            </w:r>
          </w:p>
        </w:tc>
      </w:tr>
      <w:tr w:rsidR="00613CAD" w:rsidRPr="00BA6E79" w14:paraId="31AF5901" w14:textId="77777777" w:rsidTr="00613CAD">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2C5669" w14:textId="77777777" w:rsidR="00613CAD" w:rsidRPr="00BA6E79" w:rsidRDefault="00613CAD" w:rsidP="00A52C09">
            <w:pPr>
              <w:jc w:val="both"/>
              <w:rPr>
                <w:rFonts w:eastAsia="Times New Roman"/>
                <w:b/>
                <w:sz w:val="22"/>
              </w:rPr>
            </w:pPr>
            <w:r w:rsidRPr="00BA6E79">
              <w:rPr>
                <w:rFonts w:eastAsia="Times New Roman"/>
                <w:b/>
                <w:sz w:val="22"/>
              </w:rPr>
              <w:t>7.</w:t>
            </w:r>
          </w:p>
        </w:tc>
        <w:tc>
          <w:tcPr>
            <w:tcW w:w="3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FBC514" w14:textId="77777777" w:rsidR="00613CAD" w:rsidRPr="00BA6E79" w:rsidRDefault="00613CAD" w:rsidP="00A52C09">
            <w:pPr>
              <w:jc w:val="both"/>
              <w:rPr>
                <w:rFonts w:eastAsia="Times New Roman"/>
                <w:b/>
                <w:sz w:val="22"/>
              </w:rPr>
            </w:pPr>
            <w:r w:rsidRPr="00BA6E79">
              <w:rPr>
                <w:rFonts w:eastAsia="Times New Roman"/>
                <w:b/>
                <w:sz w:val="22"/>
              </w:rPr>
              <w:t>A12007 Financiranje kulturno-umjetničkih manifestacija/Zajednice kulturno-umjetničkih udruga</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C435F4" w14:textId="6B2DAF3B" w:rsidR="00613CAD" w:rsidRPr="00BA6E79" w:rsidRDefault="006D1E28" w:rsidP="006D1E28">
            <w:pPr>
              <w:rPr>
                <w:sz w:val="22"/>
              </w:rPr>
            </w:pPr>
            <w:r w:rsidRPr="00BA6E79">
              <w:rPr>
                <w:sz w:val="22"/>
              </w:rPr>
              <w:t>10.000,00</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16E72C" w14:textId="031CF051" w:rsidR="00613CAD" w:rsidRPr="00BA6E79" w:rsidRDefault="006D1E28" w:rsidP="006D1E28">
            <w:pPr>
              <w:rPr>
                <w:sz w:val="22"/>
              </w:rPr>
            </w:pPr>
            <w:r w:rsidRPr="00BA6E79">
              <w:rPr>
                <w:sz w:val="22"/>
              </w:rPr>
              <w:t>10.000,00</w:t>
            </w:r>
          </w:p>
        </w:tc>
      </w:tr>
      <w:tr w:rsidR="00613CAD" w:rsidRPr="00BA6E79" w14:paraId="59DB40F9" w14:textId="77777777" w:rsidTr="00613CAD">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F642EC" w14:textId="77777777" w:rsidR="00613CAD" w:rsidRPr="00BA6E79" w:rsidRDefault="00613CAD" w:rsidP="00A52C09">
            <w:pPr>
              <w:jc w:val="both"/>
              <w:rPr>
                <w:sz w:val="22"/>
              </w:rPr>
            </w:pPr>
            <w:r w:rsidRPr="00BA6E79">
              <w:rPr>
                <w:rFonts w:eastAsia="Times New Roman"/>
                <w:b/>
                <w:sz w:val="22"/>
              </w:rPr>
              <w:t>8.</w:t>
            </w:r>
          </w:p>
        </w:tc>
        <w:tc>
          <w:tcPr>
            <w:tcW w:w="3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721D1E" w14:textId="77777777" w:rsidR="00613CAD" w:rsidRPr="00BA6E79" w:rsidRDefault="00613CAD" w:rsidP="00A52C09">
            <w:pPr>
              <w:jc w:val="both"/>
              <w:rPr>
                <w:sz w:val="22"/>
              </w:rPr>
            </w:pPr>
            <w:r w:rsidRPr="00BA6E79">
              <w:rPr>
                <w:rFonts w:eastAsia="Times New Roman"/>
                <w:b/>
                <w:sz w:val="22"/>
              </w:rPr>
              <w:t>K 120008 Izgradnja društvenog doma u Kobiljači</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D3E962" w14:textId="70CCFA68" w:rsidR="00613CAD" w:rsidRPr="00BA6E79" w:rsidRDefault="006D1E28" w:rsidP="006D1E28">
            <w:pPr>
              <w:rPr>
                <w:sz w:val="22"/>
              </w:rPr>
            </w:pPr>
            <w:r w:rsidRPr="00BA6E79">
              <w:rPr>
                <w:sz w:val="22"/>
              </w:rPr>
              <w:t>111.194,00</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EA841D" w14:textId="321DB60D" w:rsidR="00613CAD" w:rsidRPr="00BA6E79" w:rsidRDefault="006D1E28" w:rsidP="006D1E28">
            <w:pPr>
              <w:rPr>
                <w:sz w:val="22"/>
              </w:rPr>
            </w:pPr>
            <w:r w:rsidRPr="00BA6E79">
              <w:rPr>
                <w:sz w:val="22"/>
              </w:rPr>
              <w:t>111.193,02</w:t>
            </w:r>
          </w:p>
        </w:tc>
      </w:tr>
      <w:tr w:rsidR="00613CAD" w:rsidRPr="00BA6E79" w14:paraId="1F0E49EB" w14:textId="77777777" w:rsidTr="00613CAD">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5874A3" w14:textId="77777777" w:rsidR="00613CAD" w:rsidRPr="00BA6E79" w:rsidRDefault="00613CAD" w:rsidP="00A52C09">
            <w:pPr>
              <w:jc w:val="both"/>
              <w:rPr>
                <w:sz w:val="22"/>
              </w:rPr>
            </w:pPr>
          </w:p>
        </w:tc>
        <w:tc>
          <w:tcPr>
            <w:tcW w:w="3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7F6570" w14:textId="77777777" w:rsidR="00613CAD" w:rsidRPr="00BA6E79" w:rsidRDefault="00613CAD" w:rsidP="00A52C09">
            <w:pPr>
              <w:jc w:val="both"/>
              <w:rPr>
                <w:sz w:val="22"/>
              </w:rPr>
            </w:pPr>
            <w:r w:rsidRPr="00BA6E79">
              <w:rPr>
                <w:rFonts w:eastAsia="Times New Roman"/>
                <w:b/>
                <w:sz w:val="22"/>
              </w:rPr>
              <w:t>Ukupno program:</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633376" w14:textId="113162DA" w:rsidR="00613CAD" w:rsidRPr="00BA6E79" w:rsidRDefault="006D1E28" w:rsidP="006D1E28">
            <w:pPr>
              <w:rPr>
                <w:b/>
                <w:sz w:val="22"/>
              </w:rPr>
            </w:pPr>
            <w:r w:rsidRPr="00BA6E79">
              <w:rPr>
                <w:b/>
                <w:sz w:val="22"/>
              </w:rPr>
              <w:t>539.694,00</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7BC3AB" w14:textId="08EB5EA1" w:rsidR="00613CAD" w:rsidRPr="00BA6E79" w:rsidRDefault="006D1E28" w:rsidP="006D1E28">
            <w:pPr>
              <w:rPr>
                <w:b/>
                <w:sz w:val="22"/>
              </w:rPr>
            </w:pPr>
            <w:r w:rsidRPr="00BA6E79">
              <w:rPr>
                <w:b/>
                <w:sz w:val="22"/>
              </w:rPr>
              <w:t>525.514,17</w:t>
            </w:r>
          </w:p>
        </w:tc>
      </w:tr>
    </w:tbl>
    <w:p w14:paraId="066410FA" w14:textId="77777777" w:rsidR="00880362" w:rsidRPr="00BA6E79" w:rsidRDefault="00880362" w:rsidP="004D3113">
      <w:pPr>
        <w:pStyle w:val="NoSpacing"/>
        <w:shd w:val="clear" w:color="auto" w:fill="FFFFFF"/>
        <w:tabs>
          <w:tab w:val="left" w:pos="1643"/>
        </w:tabs>
        <w:jc w:val="both"/>
        <w:rPr>
          <w:rFonts w:ascii="Times New Roman" w:hAnsi="Times New Roman"/>
        </w:rPr>
      </w:pPr>
    </w:p>
    <w:p w14:paraId="4AAB343E" w14:textId="77777777" w:rsidR="00A76A0F" w:rsidRPr="00BA6E79" w:rsidRDefault="003E0982" w:rsidP="00A76A0F">
      <w:pPr>
        <w:pStyle w:val="NoSpacing"/>
        <w:shd w:val="clear" w:color="auto" w:fill="FFFFFF"/>
        <w:tabs>
          <w:tab w:val="left" w:pos="1643"/>
        </w:tabs>
        <w:jc w:val="both"/>
        <w:rPr>
          <w:rFonts w:ascii="Times New Roman" w:hAnsi="Times New Roman"/>
        </w:rPr>
      </w:pPr>
      <w:r w:rsidRPr="00BA6E79">
        <w:rPr>
          <w:rFonts w:ascii="Times New Roman" w:hAnsi="Times New Roman"/>
        </w:rPr>
        <w:t>S</w:t>
      </w:r>
      <w:r w:rsidR="00A76A0F" w:rsidRPr="00BA6E79">
        <w:rPr>
          <w:rFonts w:ascii="Times New Roman" w:hAnsi="Times New Roman"/>
        </w:rPr>
        <w:t>ve aktivnosti su povezane istom mjerom.</w:t>
      </w:r>
    </w:p>
    <w:p w14:paraId="0E339F1D" w14:textId="77777777" w:rsidR="00A76A0F" w:rsidRPr="00BA6E79" w:rsidRDefault="00A76A0F" w:rsidP="00A76A0F">
      <w:pPr>
        <w:pStyle w:val="NoSpacing"/>
        <w:shd w:val="clear" w:color="auto" w:fill="FFFFFF"/>
        <w:tabs>
          <w:tab w:val="left" w:pos="1643"/>
        </w:tabs>
        <w:jc w:val="both"/>
        <w:rPr>
          <w:rFonts w:ascii="Times New Roman" w:hAnsi="Times New Roman"/>
          <w:b/>
        </w:rPr>
      </w:pPr>
      <w:r w:rsidRPr="00BA6E79">
        <w:rPr>
          <w:rFonts w:ascii="Times New Roman" w:hAnsi="Times New Roman"/>
          <w:b/>
        </w:rPr>
        <w:t>Mjera 2.1.4. Poticanje kulturnog stvaralaštva.</w:t>
      </w:r>
    </w:p>
    <w:p w14:paraId="6D6BDE25" w14:textId="77777777" w:rsidR="002D0652" w:rsidRPr="00BA6E79" w:rsidRDefault="0096450E" w:rsidP="002D0652">
      <w:pPr>
        <w:pStyle w:val="NoSpacing"/>
        <w:shd w:val="clear" w:color="auto" w:fill="FFFFFF"/>
        <w:jc w:val="both"/>
        <w:rPr>
          <w:rFonts w:ascii="Times New Roman" w:hAnsi="Times New Roman"/>
        </w:rPr>
      </w:pPr>
      <w:r w:rsidRPr="00BA6E79">
        <w:rPr>
          <w:rFonts w:ascii="Times New Roman" w:hAnsi="Times New Roman"/>
          <w:b/>
        </w:rPr>
        <w:t xml:space="preserve">Izvještaj o postignutim ciljevima: </w:t>
      </w:r>
      <w:r w:rsidR="002D0652" w:rsidRPr="00BA6E79">
        <w:rPr>
          <w:rFonts w:ascii="Times New Roman" w:hAnsi="Times New Roman"/>
        </w:rPr>
        <w:t>Isplata sredstava vrši</w:t>
      </w:r>
      <w:r w:rsidR="00CB0A96" w:rsidRPr="00BA6E79">
        <w:rPr>
          <w:rFonts w:ascii="Times New Roman" w:hAnsi="Times New Roman"/>
        </w:rPr>
        <w:t xml:space="preserve">la </w:t>
      </w:r>
      <w:r w:rsidR="002D0652" w:rsidRPr="00BA6E79">
        <w:rPr>
          <w:rFonts w:ascii="Times New Roman" w:hAnsi="Times New Roman"/>
        </w:rPr>
        <w:t>se kontinuirano kroz mjesece, odnosno prema kalendaru održavanja manifestacija i aktivnosti udruga i kulturnih ustanova.</w:t>
      </w:r>
    </w:p>
    <w:p w14:paraId="5E361DA3" w14:textId="77777777" w:rsidR="002D0652" w:rsidRPr="00BA6E79" w:rsidRDefault="002D0652" w:rsidP="002D0652">
      <w:pPr>
        <w:pStyle w:val="NoSpacing"/>
        <w:shd w:val="clear" w:color="auto" w:fill="FFFFFF"/>
        <w:jc w:val="both"/>
        <w:rPr>
          <w:rFonts w:ascii="Times New Roman" w:hAnsi="Times New Roman"/>
        </w:rPr>
      </w:pPr>
    </w:p>
    <w:p w14:paraId="10B2E79F" w14:textId="647EB1C6" w:rsidR="00B73B29" w:rsidRPr="00BA6E79" w:rsidRDefault="00F93E22" w:rsidP="004D3113">
      <w:pPr>
        <w:pStyle w:val="NoSpacing"/>
        <w:pBdr>
          <w:bottom w:val="single" w:sz="12" w:space="1" w:color="auto"/>
        </w:pBdr>
        <w:shd w:val="clear" w:color="auto" w:fill="FFFFFF"/>
        <w:jc w:val="both"/>
        <w:rPr>
          <w:rFonts w:ascii="Times New Roman" w:hAnsi="Times New Roman"/>
          <w:b/>
        </w:rPr>
      </w:pPr>
      <w:r w:rsidRPr="00BA6E79">
        <w:rPr>
          <w:rFonts w:ascii="Times New Roman" w:hAnsi="Times New Roman"/>
          <w:b/>
        </w:rPr>
        <w:t>NAZIV PROGRAMA:</w:t>
      </w:r>
      <w:r w:rsidR="00F574FC" w:rsidRPr="00BA6E79">
        <w:rPr>
          <w:rFonts w:ascii="Times New Roman" w:hAnsi="Times New Roman"/>
          <w:b/>
        </w:rPr>
        <w:t>1201</w:t>
      </w:r>
      <w:r w:rsidRPr="00BA6E79">
        <w:rPr>
          <w:rFonts w:ascii="Times New Roman" w:hAnsi="Times New Roman"/>
          <w:b/>
        </w:rPr>
        <w:t xml:space="preserve"> </w:t>
      </w:r>
      <w:r w:rsidR="00E30369" w:rsidRPr="00BA6E79">
        <w:rPr>
          <w:rFonts w:ascii="Times New Roman" w:hAnsi="Times New Roman"/>
          <w:b/>
        </w:rPr>
        <w:t>Razvoj športa i rekreacije</w:t>
      </w:r>
    </w:p>
    <w:p w14:paraId="3A6C75AF" w14:textId="77777777" w:rsidR="00B73B29" w:rsidRPr="00BA6E79" w:rsidRDefault="00B73B29" w:rsidP="004D3113">
      <w:pPr>
        <w:pStyle w:val="NoSpacing"/>
        <w:shd w:val="clear" w:color="auto" w:fill="FFFFFF"/>
        <w:jc w:val="both"/>
        <w:rPr>
          <w:rFonts w:ascii="Times New Roman" w:hAnsi="Times New Roman"/>
        </w:rPr>
      </w:pPr>
    </w:p>
    <w:p w14:paraId="6DEB99E1" w14:textId="4ADCE3D4" w:rsidR="00E91C25" w:rsidRPr="00BA6E79" w:rsidRDefault="0032514F" w:rsidP="0073776C">
      <w:pPr>
        <w:pStyle w:val="NoSpacing"/>
        <w:shd w:val="clear" w:color="auto" w:fill="FFFFFF"/>
        <w:tabs>
          <w:tab w:val="left" w:pos="1643"/>
          <w:tab w:val="left" w:pos="3015"/>
        </w:tabs>
        <w:jc w:val="both"/>
        <w:rPr>
          <w:rFonts w:ascii="Times New Roman" w:hAnsi="Times New Roman"/>
          <w:b/>
        </w:rPr>
      </w:pPr>
      <w:r w:rsidRPr="00BA6E79">
        <w:rPr>
          <w:rFonts w:ascii="Times New Roman" w:hAnsi="Times New Roman"/>
          <w:b/>
        </w:rPr>
        <w:t>Planirano 202</w:t>
      </w:r>
      <w:r w:rsidR="00227A84" w:rsidRPr="00BA6E79">
        <w:rPr>
          <w:rFonts w:ascii="Times New Roman" w:hAnsi="Times New Roman"/>
          <w:b/>
        </w:rPr>
        <w:t>4</w:t>
      </w:r>
      <w:r w:rsidRPr="00BA6E79">
        <w:rPr>
          <w:rFonts w:ascii="Times New Roman" w:hAnsi="Times New Roman"/>
          <w:b/>
        </w:rPr>
        <w:t xml:space="preserve">: </w:t>
      </w:r>
      <w:r w:rsidR="00AC2F07" w:rsidRPr="00BA6E79">
        <w:rPr>
          <w:rFonts w:ascii="Times New Roman" w:hAnsi="Times New Roman"/>
          <w:b/>
        </w:rPr>
        <w:t>316.000,00</w:t>
      </w:r>
    </w:p>
    <w:p w14:paraId="027B4EBE" w14:textId="171D17CE" w:rsidR="0032514F" w:rsidRPr="00BA6E79" w:rsidRDefault="0032514F" w:rsidP="0032514F">
      <w:pPr>
        <w:pStyle w:val="NoSpacing"/>
        <w:shd w:val="clear" w:color="auto" w:fill="FFFFFF"/>
        <w:tabs>
          <w:tab w:val="left" w:pos="1643"/>
        </w:tabs>
        <w:jc w:val="both"/>
        <w:rPr>
          <w:rFonts w:ascii="Times New Roman" w:hAnsi="Times New Roman"/>
        </w:rPr>
      </w:pPr>
      <w:r w:rsidRPr="00BA6E79">
        <w:rPr>
          <w:rFonts w:ascii="Times New Roman" w:hAnsi="Times New Roman"/>
          <w:b/>
        </w:rPr>
        <w:t>Izvršeno 202</w:t>
      </w:r>
      <w:r w:rsidR="00227A84" w:rsidRPr="00BA6E79">
        <w:rPr>
          <w:rFonts w:ascii="Times New Roman" w:hAnsi="Times New Roman"/>
          <w:b/>
        </w:rPr>
        <w:t>4</w:t>
      </w:r>
      <w:r w:rsidRPr="00BA6E79">
        <w:rPr>
          <w:rFonts w:ascii="Times New Roman" w:hAnsi="Times New Roman"/>
          <w:b/>
        </w:rPr>
        <w:t xml:space="preserve">: </w:t>
      </w:r>
      <w:r w:rsidR="00AC2F07" w:rsidRPr="00BA6E79">
        <w:rPr>
          <w:rFonts w:ascii="Times New Roman" w:hAnsi="Times New Roman"/>
          <w:b/>
        </w:rPr>
        <w:t>316.000,00</w:t>
      </w:r>
    </w:p>
    <w:p w14:paraId="43DDB058" w14:textId="64D5E6C4" w:rsidR="00210B64" w:rsidRPr="00BA6E79" w:rsidRDefault="0032514F" w:rsidP="00AA7FA1">
      <w:pPr>
        <w:pStyle w:val="NoSpacing"/>
        <w:shd w:val="clear" w:color="auto" w:fill="FFFFFF"/>
        <w:tabs>
          <w:tab w:val="left" w:pos="1643"/>
        </w:tabs>
        <w:jc w:val="both"/>
        <w:rPr>
          <w:rFonts w:ascii="Times New Roman" w:hAnsi="Times New Roman"/>
          <w:b/>
        </w:rPr>
      </w:pPr>
      <w:r w:rsidRPr="00BA6E79">
        <w:rPr>
          <w:rFonts w:ascii="Times New Roman" w:hAnsi="Times New Roman"/>
          <w:b/>
        </w:rPr>
        <w:t xml:space="preserve">Indeks: </w:t>
      </w:r>
      <w:r w:rsidR="00AC2F07" w:rsidRPr="00BA6E79">
        <w:rPr>
          <w:rFonts w:ascii="Times New Roman" w:hAnsi="Times New Roman"/>
          <w:b/>
        </w:rPr>
        <w:t>100%</w:t>
      </w:r>
    </w:p>
    <w:p w14:paraId="7DAE061E" w14:textId="77777777" w:rsidR="00227A84" w:rsidRPr="00BA6E79" w:rsidRDefault="00227A84" w:rsidP="00AA7FA1">
      <w:pPr>
        <w:pStyle w:val="NoSpacing"/>
        <w:shd w:val="clear" w:color="auto" w:fill="FFFFFF"/>
        <w:tabs>
          <w:tab w:val="left" w:pos="1643"/>
        </w:tabs>
        <w:jc w:val="both"/>
        <w:rPr>
          <w:rFonts w:ascii="Times New Roman" w:hAnsi="Times New Roman"/>
        </w:rPr>
      </w:pPr>
    </w:p>
    <w:p w14:paraId="2AC30A12" w14:textId="77777777" w:rsidR="00B73B29" w:rsidRPr="00BA6E79" w:rsidRDefault="00E8670F" w:rsidP="004D3113">
      <w:pPr>
        <w:pStyle w:val="NoSpacing"/>
        <w:shd w:val="clear" w:color="auto" w:fill="FFFFFF"/>
        <w:jc w:val="both"/>
        <w:rPr>
          <w:rFonts w:ascii="Times New Roman" w:hAnsi="Times New Roman"/>
        </w:rPr>
      </w:pPr>
      <w:r w:rsidRPr="00BA6E79">
        <w:rPr>
          <w:rFonts w:ascii="Times New Roman" w:hAnsi="Times New Roman"/>
          <w:b/>
        </w:rPr>
        <w:t>Opći cilj</w:t>
      </w:r>
      <w:r w:rsidR="00B73B29" w:rsidRPr="00BA6E79">
        <w:rPr>
          <w:rFonts w:ascii="Times New Roman" w:hAnsi="Times New Roman"/>
          <w:b/>
        </w:rPr>
        <w:t xml:space="preserve">: </w:t>
      </w:r>
      <w:r w:rsidR="00C24CEC" w:rsidRPr="00BA6E79">
        <w:rPr>
          <w:rFonts w:ascii="Times New Roman" w:hAnsi="Times New Roman"/>
        </w:rPr>
        <w:t xml:space="preserve">Programom javnih potreba u </w:t>
      </w:r>
      <w:r w:rsidR="0036243A" w:rsidRPr="00BA6E79">
        <w:rPr>
          <w:rFonts w:ascii="Times New Roman" w:hAnsi="Times New Roman"/>
        </w:rPr>
        <w:t>s</w:t>
      </w:r>
      <w:r w:rsidR="00C24CEC" w:rsidRPr="00BA6E79">
        <w:rPr>
          <w:rFonts w:ascii="Times New Roman" w:hAnsi="Times New Roman"/>
        </w:rPr>
        <w:t xml:space="preserve">portu osiguravaju se sredstva za sufinanciranje </w:t>
      </w:r>
      <w:r w:rsidR="0036243A" w:rsidRPr="00BA6E79">
        <w:rPr>
          <w:rFonts w:ascii="Times New Roman" w:hAnsi="Times New Roman"/>
        </w:rPr>
        <w:t>s</w:t>
      </w:r>
      <w:r w:rsidR="00C24CEC" w:rsidRPr="00BA6E79">
        <w:rPr>
          <w:rFonts w:ascii="Times New Roman" w:hAnsi="Times New Roman"/>
        </w:rPr>
        <w:t xml:space="preserve">portskih manifestacija, vrhunskog </w:t>
      </w:r>
      <w:r w:rsidR="0036243A" w:rsidRPr="00BA6E79">
        <w:rPr>
          <w:rFonts w:ascii="Times New Roman" w:hAnsi="Times New Roman"/>
        </w:rPr>
        <w:t>s</w:t>
      </w:r>
      <w:r w:rsidR="00C24CEC" w:rsidRPr="00BA6E79">
        <w:rPr>
          <w:rFonts w:ascii="Times New Roman" w:hAnsi="Times New Roman"/>
        </w:rPr>
        <w:t xml:space="preserve">porta te aktivnosti </w:t>
      </w:r>
      <w:r w:rsidR="0036243A" w:rsidRPr="00BA6E79">
        <w:rPr>
          <w:rFonts w:ascii="Times New Roman" w:hAnsi="Times New Roman"/>
        </w:rPr>
        <w:t>s</w:t>
      </w:r>
      <w:r w:rsidR="00C24CEC" w:rsidRPr="00BA6E79">
        <w:rPr>
          <w:rFonts w:ascii="Times New Roman" w:hAnsi="Times New Roman"/>
        </w:rPr>
        <w:t>portskih udruga.</w:t>
      </w:r>
    </w:p>
    <w:p w14:paraId="17660FCF" w14:textId="77777777" w:rsidR="00B73B29" w:rsidRPr="00BA6E79" w:rsidRDefault="00FC5343" w:rsidP="004D3113">
      <w:pPr>
        <w:pStyle w:val="NoSpacing"/>
        <w:shd w:val="clear" w:color="auto" w:fill="FFFFFF"/>
        <w:jc w:val="both"/>
        <w:rPr>
          <w:rFonts w:ascii="Times New Roman" w:hAnsi="Times New Roman"/>
        </w:rPr>
      </w:pPr>
      <w:r w:rsidRPr="00BA6E79">
        <w:rPr>
          <w:rFonts w:ascii="Times New Roman" w:hAnsi="Times New Roman"/>
          <w:b/>
        </w:rPr>
        <w:t xml:space="preserve">Posebni cilj: </w:t>
      </w:r>
      <w:r w:rsidR="00C24CEC" w:rsidRPr="00BA6E79">
        <w:rPr>
          <w:rFonts w:ascii="Times New Roman" w:hAnsi="Times New Roman"/>
        </w:rPr>
        <w:t>Kvalitetno funkcioniranje objekata za provođenje nastave za tjelesni odgoj te osiguranje kvalitete sustava sporta i poboljša</w:t>
      </w:r>
      <w:r w:rsidRPr="00BA6E79">
        <w:rPr>
          <w:rFonts w:ascii="Times New Roman" w:hAnsi="Times New Roman"/>
        </w:rPr>
        <w:t>nje uvjeta za bavljenje sportom te dostupnost društvenih usluga</w:t>
      </w:r>
    </w:p>
    <w:p w14:paraId="417945AD" w14:textId="77777777" w:rsidR="00FC5343" w:rsidRPr="00BA6E79" w:rsidRDefault="00FC5343" w:rsidP="00FC5343">
      <w:pPr>
        <w:pStyle w:val="NoSpacing"/>
        <w:shd w:val="clear" w:color="auto" w:fill="FFFFFF"/>
        <w:tabs>
          <w:tab w:val="left" w:pos="1643"/>
        </w:tabs>
        <w:jc w:val="both"/>
        <w:rPr>
          <w:rFonts w:ascii="Times New Roman" w:hAnsi="Times New Roman"/>
        </w:rPr>
      </w:pPr>
      <w:r w:rsidRPr="00BA6E79">
        <w:rPr>
          <w:rFonts w:ascii="Times New Roman" w:hAnsi="Times New Roman"/>
          <w:b/>
        </w:rPr>
        <w:t>Nositelj aktivnosti:</w:t>
      </w:r>
      <w:r w:rsidRPr="00BA6E79">
        <w:rPr>
          <w:rFonts w:ascii="Times New Roman" w:hAnsi="Times New Roman"/>
        </w:rPr>
        <w:t xml:space="preserve"> Upravni odjel za obrazovanje, kulturu i sport te Zajednica športa Dubrovačko-neretvanske županije</w:t>
      </w:r>
    </w:p>
    <w:p w14:paraId="6472D0A4" w14:textId="77777777" w:rsidR="00FC5343" w:rsidRPr="00BA6E79" w:rsidRDefault="00FC5343" w:rsidP="00FC5343">
      <w:pPr>
        <w:pStyle w:val="NoSpacing"/>
        <w:shd w:val="clear" w:color="auto" w:fill="FFFFFF"/>
        <w:tabs>
          <w:tab w:val="left" w:pos="1643"/>
        </w:tabs>
        <w:jc w:val="both"/>
        <w:rPr>
          <w:rFonts w:ascii="Times New Roman" w:hAnsi="Times New Roman"/>
        </w:rPr>
      </w:pPr>
      <w:r w:rsidRPr="00BA6E79">
        <w:rPr>
          <w:rFonts w:ascii="Times New Roman" w:hAnsi="Times New Roman"/>
          <w:b/>
        </w:rPr>
        <w:t>Zakonska osnova:</w:t>
      </w:r>
      <w:r w:rsidRPr="00BA6E79">
        <w:rPr>
          <w:rFonts w:ascii="Times New Roman" w:hAnsi="Times New Roman"/>
        </w:rPr>
        <w:t xml:space="preserve"> Zakon o </w:t>
      </w:r>
      <w:r w:rsidR="0036243A" w:rsidRPr="00BA6E79">
        <w:rPr>
          <w:rFonts w:ascii="Times New Roman" w:hAnsi="Times New Roman"/>
        </w:rPr>
        <w:t>s</w:t>
      </w:r>
      <w:r w:rsidRPr="00BA6E79">
        <w:rPr>
          <w:rFonts w:ascii="Times New Roman" w:hAnsi="Times New Roman"/>
        </w:rPr>
        <w:t>portu i Zakon o udrugama.</w:t>
      </w:r>
    </w:p>
    <w:p w14:paraId="23BB18C5" w14:textId="644C88CA" w:rsidR="0005360A" w:rsidRPr="00BA6E79" w:rsidRDefault="00FC5343" w:rsidP="00F574FC">
      <w:pPr>
        <w:pStyle w:val="NoSpacing"/>
        <w:shd w:val="clear" w:color="auto" w:fill="FFFFFF"/>
        <w:tabs>
          <w:tab w:val="left" w:pos="1643"/>
        </w:tabs>
        <w:jc w:val="both"/>
        <w:rPr>
          <w:rFonts w:ascii="Times New Roman" w:hAnsi="Times New Roman"/>
        </w:rPr>
      </w:pPr>
      <w:r w:rsidRPr="00BA6E79">
        <w:rPr>
          <w:rFonts w:ascii="Times New Roman" w:hAnsi="Times New Roman"/>
          <w:b/>
        </w:rPr>
        <w:lastRenderedPageBreak/>
        <w:t xml:space="preserve">Povezanost programa sa strateškim dokumentom: </w:t>
      </w:r>
      <w:r w:rsidR="00F574FC" w:rsidRPr="00BA6E79">
        <w:rPr>
          <w:rFonts w:ascii="Times New Roman" w:hAnsi="Times New Roman"/>
        </w:rPr>
        <w:t>Plan razvoja Dubrovačko-neretvanske županije 2021.-2027., Provedbeni program Dubrovačko-neretvanske županije do 2025.</w:t>
      </w:r>
      <w:r w:rsidR="00F23730" w:rsidRPr="00BA6E79">
        <w:rPr>
          <w:rFonts w:ascii="Times New Roman" w:hAnsi="Times New Roman"/>
        </w:rPr>
        <w:t xml:space="preserve"> Program javnih potreba u sportu za 2024. godinu</w:t>
      </w:r>
    </w:p>
    <w:p w14:paraId="57C1D161" w14:textId="77777777" w:rsidR="003013A3" w:rsidRPr="00BA6E79" w:rsidRDefault="003013A3" w:rsidP="00F574FC">
      <w:pPr>
        <w:pStyle w:val="NoSpacing"/>
        <w:shd w:val="clear" w:color="auto" w:fill="FFFFFF"/>
        <w:tabs>
          <w:tab w:val="left" w:pos="1643"/>
        </w:tabs>
        <w:jc w:val="both"/>
        <w:rPr>
          <w:rFonts w:ascii="Times New Roman" w:hAnsi="Times New Roman"/>
        </w:rPr>
      </w:pPr>
    </w:p>
    <w:tbl>
      <w:tblPr>
        <w:tblW w:w="8959" w:type="dxa"/>
        <w:tblInd w:w="108" w:type="dxa"/>
        <w:tblCellMar>
          <w:left w:w="10" w:type="dxa"/>
          <w:right w:w="10" w:type="dxa"/>
        </w:tblCellMar>
        <w:tblLook w:val="04A0" w:firstRow="1" w:lastRow="0" w:firstColumn="1" w:lastColumn="0" w:noHBand="0" w:noVBand="1"/>
      </w:tblPr>
      <w:tblGrid>
        <w:gridCol w:w="660"/>
        <w:gridCol w:w="4330"/>
        <w:gridCol w:w="1701"/>
        <w:gridCol w:w="2268"/>
      </w:tblGrid>
      <w:tr w:rsidR="00613CAD" w:rsidRPr="00BA6E79" w14:paraId="79710520" w14:textId="77777777" w:rsidTr="00613CAD">
        <w:trPr>
          <w:trHeight w:val="1"/>
        </w:trPr>
        <w:tc>
          <w:tcPr>
            <w:tcW w:w="66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56F9131" w14:textId="77777777" w:rsidR="00613CAD" w:rsidRPr="00BA6E79" w:rsidRDefault="00613CAD" w:rsidP="00A52C09">
            <w:pPr>
              <w:jc w:val="both"/>
              <w:rPr>
                <w:sz w:val="22"/>
              </w:rPr>
            </w:pPr>
            <w:r w:rsidRPr="00BA6E79">
              <w:rPr>
                <w:rFonts w:eastAsia="Times New Roman"/>
                <w:b/>
                <w:sz w:val="22"/>
              </w:rPr>
              <w:t>Rb</w:t>
            </w:r>
          </w:p>
        </w:tc>
        <w:tc>
          <w:tcPr>
            <w:tcW w:w="433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421C52B" w14:textId="77777777" w:rsidR="00613CAD" w:rsidRPr="00BA6E79" w:rsidRDefault="00613CAD" w:rsidP="00A52C09">
            <w:pPr>
              <w:jc w:val="both"/>
              <w:rPr>
                <w:sz w:val="22"/>
              </w:rPr>
            </w:pPr>
            <w:r w:rsidRPr="00BA6E79">
              <w:rPr>
                <w:rFonts w:eastAsia="Times New Roman"/>
                <w:b/>
                <w:sz w:val="22"/>
              </w:rPr>
              <w:t>Naziv aktivnosti / projekta</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E95B739" w14:textId="2D011BF3" w:rsidR="00613CAD" w:rsidRPr="00BA6E79" w:rsidRDefault="00613CAD" w:rsidP="00A52C09">
            <w:pPr>
              <w:rPr>
                <w:sz w:val="22"/>
              </w:rPr>
            </w:pPr>
            <w:r w:rsidRPr="00BA6E79">
              <w:rPr>
                <w:rFonts w:eastAsia="Times New Roman"/>
                <w:b/>
                <w:sz w:val="22"/>
              </w:rPr>
              <w:t>Planirano</w:t>
            </w:r>
            <w:r w:rsidRPr="00BA6E79">
              <w:rPr>
                <w:b/>
                <w:bCs/>
                <w:sz w:val="22"/>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0982FDD" w14:textId="63886108" w:rsidR="00613CAD" w:rsidRPr="00BA6E79" w:rsidRDefault="00613CAD" w:rsidP="00A52C09">
            <w:pPr>
              <w:rPr>
                <w:sz w:val="22"/>
              </w:rPr>
            </w:pPr>
            <w:r w:rsidRPr="00BA6E79">
              <w:rPr>
                <w:rFonts w:eastAsia="Times New Roman"/>
                <w:b/>
                <w:sz w:val="22"/>
              </w:rPr>
              <w:t>Realiziano</w:t>
            </w:r>
            <w:r w:rsidRPr="00BA6E79">
              <w:rPr>
                <w:b/>
                <w:bCs/>
                <w:sz w:val="22"/>
              </w:rPr>
              <w:t xml:space="preserve"> </w:t>
            </w:r>
          </w:p>
        </w:tc>
      </w:tr>
      <w:tr w:rsidR="00613CAD" w:rsidRPr="00BA6E79" w14:paraId="42991108" w14:textId="77777777" w:rsidTr="00613CAD">
        <w:trPr>
          <w:trHeight w:val="1"/>
        </w:trPr>
        <w:tc>
          <w:tcPr>
            <w:tcW w:w="6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DEA6A4" w14:textId="77777777" w:rsidR="00613CAD" w:rsidRPr="00BA6E79" w:rsidRDefault="00613CAD" w:rsidP="00A52C09">
            <w:pPr>
              <w:jc w:val="both"/>
              <w:rPr>
                <w:sz w:val="22"/>
              </w:rPr>
            </w:pPr>
            <w:r w:rsidRPr="00BA6E79">
              <w:rPr>
                <w:rFonts w:eastAsia="Times New Roman"/>
                <w:b/>
                <w:sz w:val="22"/>
              </w:rPr>
              <w:t>1.</w:t>
            </w:r>
          </w:p>
        </w:tc>
        <w:tc>
          <w:tcPr>
            <w:tcW w:w="4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ABD1E6" w14:textId="77777777" w:rsidR="00613CAD" w:rsidRPr="00BA6E79" w:rsidRDefault="00613CAD" w:rsidP="00A52C09">
            <w:pPr>
              <w:jc w:val="both"/>
              <w:rPr>
                <w:sz w:val="22"/>
              </w:rPr>
            </w:pPr>
            <w:r w:rsidRPr="00BA6E79">
              <w:rPr>
                <w:rFonts w:eastAsia="Times New Roman"/>
                <w:b/>
                <w:sz w:val="22"/>
              </w:rPr>
              <w:t>A 120101 Financiranje rada Zajednice športa Dubrovačko-neretvanske županije</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A022D2" w14:textId="71DAD3EB" w:rsidR="00613CAD" w:rsidRPr="00BA6E79" w:rsidRDefault="00AC2F07" w:rsidP="00A52C09">
            <w:pPr>
              <w:jc w:val="right"/>
              <w:rPr>
                <w:sz w:val="22"/>
              </w:rPr>
            </w:pPr>
            <w:r w:rsidRPr="00BA6E79">
              <w:rPr>
                <w:sz w:val="22"/>
              </w:rPr>
              <w:t>301.000,00</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D8E369" w14:textId="516802BE" w:rsidR="00613CAD" w:rsidRPr="00BA6E79" w:rsidRDefault="00AC2F07" w:rsidP="00A52C09">
            <w:pPr>
              <w:jc w:val="right"/>
              <w:rPr>
                <w:sz w:val="22"/>
              </w:rPr>
            </w:pPr>
            <w:r w:rsidRPr="00BA6E79">
              <w:rPr>
                <w:sz w:val="22"/>
              </w:rPr>
              <w:t>301.000,00</w:t>
            </w:r>
          </w:p>
        </w:tc>
      </w:tr>
      <w:tr w:rsidR="00613CAD" w:rsidRPr="00BA6E79" w14:paraId="692E48D8" w14:textId="77777777" w:rsidTr="00613CAD">
        <w:trPr>
          <w:trHeight w:val="1"/>
        </w:trPr>
        <w:tc>
          <w:tcPr>
            <w:tcW w:w="6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2F2A3D" w14:textId="77777777" w:rsidR="00613CAD" w:rsidRPr="00BA6E79" w:rsidRDefault="00613CAD" w:rsidP="00A52C09">
            <w:pPr>
              <w:jc w:val="both"/>
              <w:rPr>
                <w:rFonts w:eastAsia="Times New Roman"/>
                <w:b/>
                <w:sz w:val="22"/>
              </w:rPr>
            </w:pPr>
            <w:r w:rsidRPr="00BA6E79">
              <w:rPr>
                <w:rFonts w:eastAsia="Times New Roman"/>
                <w:b/>
                <w:sz w:val="22"/>
              </w:rPr>
              <w:t>2.</w:t>
            </w:r>
          </w:p>
        </w:tc>
        <w:tc>
          <w:tcPr>
            <w:tcW w:w="4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7420D3" w14:textId="77777777" w:rsidR="00613CAD" w:rsidRPr="00BA6E79" w:rsidRDefault="00613CAD" w:rsidP="00A52C09">
            <w:pPr>
              <w:jc w:val="both"/>
              <w:rPr>
                <w:rFonts w:eastAsia="Times New Roman"/>
                <w:b/>
                <w:sz w:val="22"/>
              </w:rPr>
            </w:pPr>
            <w:r w:rsidRPr="00BA6E79">
              <w:rPr>
                <w:rFonts w:eastAsia="Times New Roman"/>
                <w:b/>
                <w:sz w:val="22"/>
              </w:rPr>
              <w:t>T120202 Financiranje svjetskog prvenstva Kajak-kanu maraton</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1C4778" w14:textId="6F9054D1" w:rsidR="00613CAD" w:rsidRPr="00BA6E79" w:rsidRDefault="00AC2F07" w:rsidP="00A52C09">
            <w:pPr>
              <w:jc w:val="right"/>
              <w:rPr>
                <w:sz w:val="22"/>
              </w:rPr>
            </w:pPr>
            <w:r w:rsidRPr="00BA6E79">
              <w:rPr>
                <w:sz w:val="22"/>
              </w:rPr>
              <w:t>15.000,00</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75E710" w14:textId="333733BD" w:rsidR="00613CAD" w:rsidRPr="00BA6E79" w:rsidRDefault="00AC2F07" w:rsidP="00A52C09">
            <w:pPr>
              <w:jc w:val="right"/>
              <w:rPr>
                <w:sz w:val="22"/>
              </w:rPr>
            </w:pPr>
            <w:r w:rsidRPr="00BA6E79">
              <w:rPr>
                <w:sz w:val="22"/>
              </w:rPr>
              <w:t>15.000,00</w:t>
            </w:r>
          </w:p>
        </w:tc>
      </w:tr>
      <w:tr w:rsidR="00613CAD" w:rsidRPr="00BA6E79" w14:paraId="0336E69E" w14:textId="77777777" w:rsidTr="00613CAD">
        <w:trPr>
          <w:trHeight w:val="1"/>
        </w:trPr>
        <w:tc>
          <w:tcPr>
            <w:tcW w:w="6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AD865F" w14:textId="77777777" w:rsidR="00613CAD" w:rsidRPr="00BA6E79" w:rsidRDefault="00613CAD" w:rsidP="00A52C09">
            <w:pPr>
              <w:jc w:val="both"/>
              <w:rPr>
                <w:sz w:val="22"/>
              </w:rPr>
            </w:pPr>
          </w:p>
        </w:tc>
        <w:tc>
          <w:tcPr>
            <w:tcW w:w="4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08C6AD" w14:textId="77777777" w:rsidR="00613CAD" w:rsidRPr="00BA6E79" w:rsidRDefault="00613CAD" w:rsidP="00A52C09">
            <w:pPr>
              <w:jc w:val="both"/>
              <w:rPr>
                <w:sz w:val="22"/>
              </w:rPr>
            </w:pPr>
            <w:r w:rsidRPr="00BA6E79">
              <w:rPr>
                <w:rFonts w:eastAsia="Times New Roman"/>
                <w:b/>
                <w:sz w:val="22"/>
              </w:rPr>
              <w:t>Ukupno program:</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BA9E5B" w14:textId="7F0378C2" w:rsidR="00613CAD" w:rsidRPr="00BA6E79" w:rsidRDefault="00AC2F07" w:rsidP="00A52C09">
            <w:pPr>
              <w:jc w:val="right"/>
              <w:rPr>
                <w:b/>
                <w:sz w:val="22"/>
              </w:rPr>
            </w:pPr>
            <w:r w:rsidRPr="00BA6E79">
              <w:rPr>
                <w:b/>
                <w:sz w:val="22"/>
              </w:rPr>
              <w:t>316.000,00</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2B17A6" w14:textId="277F306D" w:rsidR="00613CAD" w:rsidRPr="00BA6E79" w:rsidRDefault="00AC2F07" w:rsidP="00A52C09">
            <w:pPr>
              <w:jc w:val="right"/>
              <w:rPr>
                <w:b/>
                <w:sz w:val="22"/>
              </w:rPr>
            </w:pPr>
            <w:r w:rsidRPr="00BA6E79">
              <w:rPr>
                <w:b/>
                <w:sz w:val="22"/>
              </w:rPr>
              <w:t>316.000,00</w:t>
            </w:r>
          </w:p>
        </w:tc>
      </w:tr>
    </w:tbl>
    <w:p w14:paraId="758A5A44" w14:textId="77777777" w:rsidR="003013A3" w:rsidRPr="00BA6E79" w:rsidRDefault="003013A3" w:rsidP="00F574FC">
      <w:pPr>
        <w:pStyle w:val="NoSpacing"/>
        <w:shd w:val="clear" w:color="auto" w:fill="FFFFFF"/>
        <w:tabs>
          <w:tab w:val="left" w:pos="1643"/>
        </w:tabs>
        <w:jc w:val="both"/>
        <w:rPr>
          <w:rFonts w:ascii="Times New Roman" w:hAnsi="Times New Roman"/>
        </w:rPr>
      </w:pPr>
    </w:p>
    <w:p w14:paraId="7C9B248A" w14:textId="77777777" w:rsidR="00B73B29" w:rsidRPr="00BA6E79" w:rsidRDefault="00F574FC" w:rsidP="00F574FC">
      <w:pPr>
        <w:pStyle w:val="NoSpacing"/>
        <w:shd w:val="clear" w:color="auto" w:fill="FFFFFF"/>
        <w:tabs>
          <w:tab w:val="left" w:pos="1643"/>
        </w:tabs>
        <w:jc w:val="both"/>
        <w:rPr>
          <w:rFonts w:ascii="Times New Roman" w:hAnsi="Times New Roman"/>
          <w:b/>
        </w:rPr>
      </w:pPr>
      <w:r w:rsidRPr="00BA6E79">
        <w:rPr>
          <w:rFonts w:ascii="Times New Roman" w:hAnsi="Times New Roman"/>
          <w:b/>
        </w:rPr>
        <w:t>Mjera 2.1.5 Unapređenje sportske i rekreacijske infrastrukture i programa</w:t>
      </w:r>
    </w:p>
    <w:p w14:paraId="66D5BB84" w14:textId="77777777" w:rsidR="00B73B29" w:rsidRPr="00BA6E79" w:rsidRDefault="00FC5343" w:rsidP="004D3113">
      <w:pPr>
        <w:pStyle w:val="NoSpacing"/>
        <w:shd w:val="clear" w:color="auto" w:fill="FFFFFF"/>
        <w:jc w:val="both"/>
        <w:rPr>
          <w:rFonts w:ascii="Times New Roman" w:hAnsi="Times New Roman"/>
        </w:rPr>
      </w:pPr>
      <w:r w:rsidRPr="00BA6E79">
        <w:rPr>
          <w:rFonts w:ascii="Times New Roman" w:hAnsi="Times New Roman"/>
          <w:b/>
        </w:rPr>
        <w:t xml:space="preserve">Izvještaj o postignutim ciljevima: </w:t>
      </w:r>
      <w:r w:rsidR="00422B12" w:rsidRPr="00BA6E79">
        <w:rPr>
          <w:rFonts w:ascii="Times New Roman" w:hAnsi="Times New Roman"/>
        </w:rPr>
        <w:t>Isplata sredstava vrši</w:t>
      </w:r>
      <w:r w:rsidR="00CB0A96" w:rsidRPr="00BA6E79">
        <w:rPr>
          <w:rFonts w:ascii="Times New Roman" w:hAnsi="Times New Roman"/>
        </w:rPr>
        <w:t>la</w:t>
      </w:r>
      <w:r w:rsidR="00422B12" w:rsidRPr="00BA6E79">
        <w:rPr>
          <w:rFonts w:ascii="Times New Roman" w:hAnsi="Times New Roman"/>
        </w:rPr>
        <w:t xml:space="preserve"> se kontinuirano kroz mjesece, odnosno prema kalendaru održavanja sportskih manifestacija i aktivnosti sportskih udruga onih korisnika koji su ostvarili pravo po provedenom javnom pozivu.</w:t>
      </w:r>
    </w:p>
    <w:p w14:paraId="30879AAF" w14:textId="77777777" w:rsidR="00443416" w:rsidRPr="00BA6E79" w:rsidRDefault="00443416" w:rsidP="004D3113">
      <w:pPr>
        <w:pStyle w:val="NoSpacing"/>
        <w:shd w:val="clear" w:color="auto" w:fill="FFFFFF"/>
        <w:jc w:val="both"/>
        <w:rPr>
          <w:rFonts w:ascii="Times New Roman" w:hAnsi="Times New Roman"/>
        </w:rPr>
      </w:pPr>
    </w:p>
    <w:p w14:paraId="22E69497" w14:textId="77777777" w:rsidR="00B73B29" w:rsidRPr="00BA6E79" w:rsidRDefault="00B73B29" w:rsidP="004D3113">
      <w:pPr>
        <w:pStyle w:val="NoSpacing"/>
        <w:pBdr>
          <w:bottom w:val="single" w:sz="12" w:space="1" w:color="auto"/>
        </w:pBdr>
        <w:shd w:val="clear" w:color="auto" w:fill="FFFFFF"/>
        <w:jc w:val="both"/>
        <w:rPr>
          <w:rFonts w:ascii="Times New Roman" w:hAnsi="Times New Roman"/>
          <w:b/>
        </w:rPr>
      </w:pPr>
      <w:r w:rsidRPr="00BA6E79">
        <w:rPr>
          <w:rFonts w:ascii="Times New Roman" w:hAnsi="Times New Roman"/>
          <w:b/>
        </w:rPr>
        <w:t xml:space="preserve">NAZIV PROGRAMA: </w:t>
      </w:r>
      <w:r w:rsidR="00554359" w:rsidRPr="00BA6E79">
        <w:rPr>
          <w:rFonts w:ascii="Times New Roman" w:hAnsi="Times New Roman"/>
          <w:b/>
        </w:rPr>
        <w:t xml:space="preserve">1202 </w:t>
      </w:r>
      <w:r w:rsidR="00E30369" w:rsidRPr="00BA6E79">
        <w:rPr>
          <w:rFonts w:ascii="Times New Roman" w:hAnsi="Times New Roman"/>
          <w:b/>
        </w:rPr>
        <w:t>Odgoj i obrazovanje</w:t>
      </w:r>
    </w:p>
    <w:p w14:paraId="02DF3076" w14:textId="77777777" w:rsidR="00B73B29" w:rsidRPr="00BA6E79" w:rsidRDefault="00B73B29" w:rsidP="004D3113">
      <w:pPr>
        <w:pStyle w:val="NoSpacing"/>
        <w:shd w:val="clear" w:color="auto" w:fill="FFFFFF"/>
        <w:jc w:val="both"/>
        <w:rPr>
          <w:rFonts w:ascii="Times New Roman" w:hAnsi="Times New Roman"/>
        </w:rPr>
      </w:pPr>
    </w:p>
    <w:p w14:paraId="4752DCE8" w14:textId="14459AE2" w:rsidR="00A235B0" w:rsidRPr="00BA6E79" w:rsidRDefault="00A235B0" w:rsidP="00A235B0">
      <w:pPr>
        <w:pStyle w:val="NoSpacing"/>
        <w:shd w:val="clear" w:color="auto" w:fill="FFFFFF"/>
        <w:tabs>
          <w:tab w:val="left" w:pos="1643"/>
        </w:tabs>
        <w:jc w:val="both"/>
        <w:rPr>
          <w:rFonts w:ascii="Times New Roman" w:hAnsi="Times New Roman"/>
        </w:rPr>
      </w:pPr>
      <w:r w:rsidRPr="00BA6E79">
        <w:rPr>
          <w:rFonts w:ascii="Times New Roman" w:hAnsi="Times New Roman"/>
          <w:b/>
        </w:rPr>
        <w:t>Planirano 202</w:t>
      </w:r>
      <w:r w:rsidR="00F23730" w:rsidRPr="00BA6E79">
        <w:rPr>
          <w:rFonts w:ascii="Times New Roman" w:hAnsi="Times New Roman"/>
          <w:b/>
        </w:rPr>
        <w:t>4</w:t>
      </w:r>
      <w:r w:rsidRPr="00BA6E79">
        <w:rPr>
          <w:rFonts w:ascii="Times New Roman" w:hAnsi="Times New Roman"/>
          <w:b/>
        </w:rPr>
        <w:t xml:space="preserve">.: </w:t>
      </w:r>
      <w:r w:rsidR="002B348E" w:rsidRPr="00BA6E79">
        <w:rPr>
          <w:rFonts w:ascii="Times New Roman" w:hAnsi="Times New Roman"/>
          <w:b/>
        </w:rPr>
        <w:t>1.719.462,00</w:t>
      </w:r>
    </w:p>
    <w:p w14:paraId="50F19968" w14:textId="522700DE" w:rsidR="00A235B0" w:rsidRPr="00BA6E79" w:rsidRDefault="00A235B0" w:rsidP="00A235B0">
      <w:pPr>
        <w:pStyle w:val="NoSpacing"/>
        <w:shd w:val="clear" w:color="auto" w:fill="FFFFFF"/>
        <w:tabs>
          <w:tab w:val="left" w:pos="1643"/>
        </w:tabs>
        <w:jc w:val="both"/>
        <w:rPr>
          <w:rFonts w:ascii="Times New Roman" w:hAnsi="Times New Roman"/>
        </w:rPr>
      </w:pPr>
      <w:r w:rsidRPr="00BA6E79">
        <w:rPr>
          <w:rFonts w:ascii="Times New Roman" w:hAnsi="Times New Roman"/>
          <w:b/>
        </w:rPr>
        <w:t>Izvršeno 202</w:t>
      </w:r>
      <w:r w:rsidR="00F23730" w:rsidRPr="00BA6E79">
        <w:rPr>
          <w:rFonts w:ascii="Times New Roman" w:hAnsi="Times New Roman"/>
          <w:b/>
        </w:rPr>
        <w:t>4</w:t>
      </w:r>
      <w:r w:rsidRPr="00BA6E79">
        <w:rPr>
          <w:rFonts w:ascii="Times New Roman" w:hAnsi="Times New Roman"/>
          <w:b/>
        </w:rPr>
        <w:t>:</w:t>
      </w:r>
      <w:r w:rsidR="00311DB7" w:rsidRPr="00BA6E79">
        <w:rPr>
          <w:rFonts w:ascii="Times New Roman" w:hAnsi="Times New Roman"/>
          <w:b/>
        </w:rPr>
        <w:t xml:space="preserve"> </w:t>
      </w:r>
      <w:r w:rsidR="002B348E" w:rsidRPr="00BA6E79">
        <w:rPr>
          <w:rFonts w:ascii="Times New Roman" w:hAnsi="Times New Roman"/>
          <w:b/>
        </w:rPr>
        <w:t>1.606.277,35</w:t>
      </w:r>
    </w:p>
    <w:p w14:paraId="5F97158D" w14:textId="002F095B" w:rsidR="00A235B0" w:rsidRPr="00BA6E79" w:rsidRDefault="00A235B0" w:rsidP="00A235B0">
      <w:pPr>
        <w:pStyle w:val="NoSpacing"/>
        <w:shd w:val="clear" w:color="auto" w:fill="FFFFFF"/>
        <w:tabs>
          <w:tab w:val="left" w:pos="1643"/>
        </w:tabs>
        <w:jc w:val="both"/>
        <w:rPr>
          <w:rFonts w:ascii="Times New Roman" w:hAnsi="Times New Roman"/>
          <w:b/>
          <w:bCs/>
        </w:rPr>
      </w:pPr>
      <w:r w:rsidRPr="00BA6E79">
        <w:rPr>
          <w:rFonts w:ascii="Times New Roman" w:hAnsi="Times New Roman"/>
          <w:b/>
        </w:rPr>
        <w:t>Indeks</w:t>
      </w:r>
      <w:r w:rsidRPr="00BA6E79">
        <w:rPr>
          <w:rFonts w:ascii="Times New Roman" w:hAnsi="Times New Roman"/>
        </w:rPr>
        <w:t>:</w:t>
      </w:r>
      <w:r w:rsidR="00311DB7" w:rsidRPr="00BA6E79">
        <w:rPr>
          <w:rFonts w:ascii="Times New Roman" w:hAnsi="Times New Roman"/>
        </w:rPr>
        <w:t xml:space="preserve"> </w:t>
      </w:r>
      <w:r w:rsidR="002B348E" w:rsidRPr="00BA6E79">
        <w:rPr>
          <w:rFonts w:ascii="Times New Roman" w:hAnsi="Times New Roman"/>
          <w:b/>
          <w:bCs/>
        </w:rPr>
        <w:t>93,42%</w:t>
      </w:r>
    </w:p>
    <w:p w14:paraId="499B0C01" w14:textId="77777777" w:rsidR="00B73B29" w:rsidRPr="00BA6E79" w:rsidRDefault="00EE4AC8" w:rsidP="004D3113">
      <w:pPr>
        <w:pStyle w:val="NoSpacing"/>
        <w:shd w:val="clear" w:color="auto" w:fill="FFFFFF"/>
        <w:jc w:val="both"/>
        <w:rPr>
          <w:rFonts w:ascii="Times New Roman" w:hAnsi="Times New Roman"/>
        </w:rPr>
      </w:pPr>
      <w:r w:rsidRPr="00BA6E79">
        <w:rPr>
          <w:rFonts w:ascii="Times New Roman" w:hAnsi="Times New Roman"/>
          <w:b/>
        </w:rPr>
        <w:t>Opći cilj</w:t>
      </w:r>
      <w:r w:rsidR="00B73B29" w:rsidRPr="00BA6E79">
        <w:rPr>
          <w:rFonts w:ascii="Times New Roman" w:hAnsi="Times New Roman"/>
          <w:b/>
        </w:rPr>
        <w:t xml:space="preserve">: </w:t>
      </w:r>
      <w:r w:rsidR="00422B12" w:rsidRPr="00BA6E79">
        <w:rPr>
          <w:rFonts w:ascii="Times New Roman" w:hAnsi="Times New Roman"/>
        </w:rPr>
        <w:t xml:space="preserve">Programom javnih potreba u odgoju i obrazovanju osiguravaju se sredstva </w:t>
      </w:r>
      <w:r w:rsidR="00F0508F" w:rsidRPr="00BA6E79">
        <w:rPr>
          <w:rFonts w:ascii="Times New Roman" w:hAnsi="Times New Roman"/>
        </w:rPr>
        <w:t>financ</w:t>
      </w:r>
      <w:r w:rsidR="00FF0C6E" w:rsidRPr="00BA6E79">
        <w:rPr>
          <w:rFonts w:ascii="Times New Roman" w:hAnsi="Times New Roman"/>
        </w:rPr>
        <w:t>i</w:t>
      </w:r>
      <w:r w:rsidR="00F0508F" w:rsidRPr="00BA6E79">
        <w:rPr>
          <w:rFonts w:ascii="Times New Roman" w:hAnsi="Times New Roman"/>
        </w:rPr>
        <w:t>ranj</w:t>
      </w:r>
      <w:r w:rsidR="00CA169B" w:rsidRPr="00BA6E79">
        <w:rPr>
          <w:rFonts w:ascii="Times New Roman" w:hAnsi="Times New Roman"/>
        </w:rPr>
        <w:t>a</w:t>
      </w:r>
      <w:r w:rsidR="00F0508F" w:rsidRPr="00BA6E79">
        <w:rPr>
          <w:rFonts w:ascii="Times New Roman" w:hAnsi="Times New Roman"/>
        </w:rPr>
        <w:t xml:space="preserve"> školskih športskih natjecanja učenika osnovnih i srednjih škola, </w:t>
      </w:r>
      <w:r w:rsidR="00422B12" w:rsidRPr="00BA6E79">
        <w:rPr>
          <w:rFonts w:ascii="Times New Roman" w:hAnsi="Times New Roman"/>
        </w:rPr>
        <w:t xml:space="preserve">za </w:t>
      </w:r>
      <w:r w:rsidR="00F0508F" w:rsidRPr="00BA6E79">
        <w:rPr>
          <w:rFonts w:ascii="Times New Roman" w:hAnsi="Times New Roman"/>
        </w:rPr>
        <w:t>stipendiranje</w:t>
      </w:r>
      <w:r w:rsidR="00422B12" w:rsidRPr="00BA6E79">
        <w:rPr>
          <w:rFonts w:ascii="Times New Roman" w:hAnsi="Times New Roman"/>
        </w:rPr>
        <w:t xml:space="preserve"> daroviti</w:t>
      </w:r>
      <w:r w:rsidR="00F0508F" w:rsidRPr="00BA6E79">
        <w:rPr>
          <w:rFonts w:ascii="Times New Roman" w:hAnsi="Times New Roman"/>
        </w:rPr>
        <w:t>h učenika i studenata te učenika i studenata</w:t>
      </w:r>
      <w:r w:rsidR="00422B12" w:rsidRPr="00BA6E79">
        <w:rPr>
          <w:rFonts w:ascii="Times New Roman" w:hAnsi="Times New Roman"/>
        </w:rPr>
        <w:t xml:space="preserve"> koji se ob</w:t>
      </w:r>
      <w:r w:rsidR="003A36B5" w:rsidRPr="00BA6E79">
        <w:rPr>
          <w:rFonts w:ascii="Times New Roman" w:hAnsi="Times New Roman"/>
        </w:rPr>
        <w:t>razuju za deficitarna zanimanja</w:t>
      </w:r>
      <w:r w:rsidR="00422B12" w:rsidRPr="00BA6E79">
        <w:rPr>
          <w:rFonts w:ascii="Times New Roman" w:hAnsi="Times New Roman"/>
        </w:rPr>
        <w:t xml:space="preserve"> te </w:t>
      </w:r>
      <w:r w:rsidR="0036796C" w:rsidRPr="00BA6E79">
        <w:rPr>
          <w:rFonts w:ascii="Times New Roman" w:hAnsi="Times New Roman"/>
        </w:rPr>
        <w:t xml:space="preserve">se </w:t>
      </w:r>
      <w:r w:rsidR="00422B12" w:rsidRPr="00BA6E79">
        <w:rPr>
          <w:rFonts w:ascii="Times New Roman" w:hAnsi="Times New Roman"/>
        </w:rPr>
        <w:t>prosljeđuju sredstva Ministarstva za sufinanciranje prijevoza uče</w:t>
      </w:r>
      <w:r w:rsidR="003A36B5" w:rsidRPr="00BA6E79">
        <w:rPr>
          <w:rFonts w:ascii="Times New Roman" w:hAnsi="Times New Roman"/>
        </w:rPr>
        <w:t>n</w:t>
      </w:r>
      <w:r w:rsidR="00422B12" w:rsidRPr="00BA6E79">
        <w:rPr>
          <w:rFonts w:ascii="Times New Roman" w:hAnsi="Times New Roman"/>
        </w:rPr>
        <w:t>ika srednjih škola.</w:t>
      </w:r>
      <w:r w:rsidR="0036796C" w:rsidRPr="00BA6E79">
        <w:rPr>
          <w:rFonts w:ascii="Times New Roman" w:hAnsi="Times New Roman"/>
        </w:rPr>
        <w:t xml:space="preserve"> Također,  svake godine se u svim osnovnim školama od 1. do 8. razreda provodi projekt „Školski medni dan s hrvatskih pašnjaka“ gdje se učenicima podijele teglice meda.</w:t>
      </w:r>
    </w:p>
    <w:p w14:paraId="5C285888" w14:textId="77777777" w:rsidR="00B73B29" w:rsidRPr="00BA6E79" w:rsidRDefault="00EE4AC8" w:rsidP="004D3113">
      <w:pPr>
        <w:pStyle w:val="NoSpacing"/>
        <w:shd w:val="clear" w:color="auto" w:fill="FFFFFF"/>
        <w:jc w:val="both"/>
        <w:rPr>
          <w:rFonts w:ascii="Times New Roman" w:hAnsi="Times New Roman"/>
        </w:rPr>
      </w:pPr>
      <w:r w:rsidRPr="00BA6E79">
        <w:rPr>
          <w:rFonts w:ascii="Times New Roman" w:hAnsi="Times New Roman"/>
          <w:b/>
        </w:rPr>
        <w:t xml:space="preserve">Posebni cilj: </w:t>
      </w:r>
      <w:r w:rsidR="00422B12" w:rsidRPr="00BA6E79">
        <w:rPr>
          <w:rFonts w:ascii="Times New Roman" w:hAnsi="Times New Roman"/>
        </w:rPr>
        <w:t>Unapređenje rada odgojno obrazovnih ustanova i izvannastavnih akti</w:t>
      </w:r>
      <w:r w:rsidR="00B2384A" w:rsidRPr="00BA6E79">
        <w:rPr>
          <w:rFonts w:ascii="Times New Roman" w:hAnsi="Times New Roman"/>
        </w:rPr>
        <w:t>v</w:t>
      </w:r>
      <w:r w:rsidR="00422B12" w:rsidRPr="00BA6E79">
        <w:rPr>
          <w:rFonts w:ascii="Times New Roman" w:hAnsi="Times New Roman"/>
        </w:rPr>
        <w:t>nosti učenika te smanjenje troškova školovanja učenika, studenta i poslijediplomanata i njihovo zadržavanje na području Dubrovačko-neretvanske županije.</w:t>
      </w:r>
    </w:p>
    <w:p w14:paraId="12D92EE7" w14:textId="77777777" w:rsidR="00CD08E7" w:rsidRPr="00BA6E79" w:rsidRDefault="00EE4AC8" w:rsidP="00CD08E7">
      <w:pPr>
        <w:pStyle w:val="NoSpacing"/>
        <w:shd w:val="clear" w:color="auto" w:fill="FFFFFF"/>
        <w:tabs>
          <w:tab w:val="left" w:pos="1643"/>
        </w:tabs>
        <w:jc w:val="both"/>
        <w:rPr>
          <w:rFonts w:ascii="Times New Roman" w:hAnsi="Times New Roman"/>
        </w:rPr>
      </w:pPr>
      <w:r w:rsidRPr="00BA6E79">
        <w:rPr>
          <w:rFonts w:ascii="Times New Roman" w:hAnsi="Times New Roman"/>
          <w:b/>
        </w:rPr>
        <w:t>Nositelj aktivnosti:</w:t>
      </w:r>
      <w:r w:rsidR="00CD08E7" w:rsidRPr="00BA6E79">
        <w:rPr>
          <w:rFonts w:ascii="Times New Roman" w:hAnsi="Times New Roman"/>
        </w:rPr>
        <w:t xml:space="preserve"> Upravni odjel za obrazovanje, kulturu i sport te Ministarstvo znanosti i obrazovanja</w:t>
      </w:r>
    </w:p>
    <w:p w14:paraId="30E91110" w14:textId="77777777" w:rsidR="00B87D36" w:rsidRPr="00BA6E79" w:rsidRDefault="00CD08E7" w:rsidP="00CD08E7">
      <w:pPr>
        <w:pStyle w:val="NoSpacing"/>
        <w:shd w:val="clear" w:color="auto" w:fill="FFFFFF"/>
        <w:jc w:val="both"/>
        <w:rPr>
          <w:rFonts w:ascii="Times New Roman" w:hAnsi="Times New Roman"/>
        </w:rPr>
      </w:pPr>
      <w:r w:rsidRPr="00BA6E79">
        <w:rPr>
          <w:rFonts w:ascii="Times New Roman" w:hAnsi="Times New Roman"/>
          <w:b/>
        </w:rPr>
        <w:t>Zakonska osnova</w:t>
      </w:r>
      <w:r w:rsidRPr="00BA6E79">
        <w:rPr>
          <w:rFonts w:ascii="Times New Roman" w:hAnsi="Times New Roman"/>
        </w:rPr>
        <w:t xml:space="preserve">: </w:t>
      </w:r>
      <w:r w:rsidR="00422B12" w:rsidRPr="00BA6E79">
        <w:rPr>
          <w:rFonts w:ascii="Times New Roman" w:hAnsi="Times New Roman"/>
        </w:rPr>
        <w:t>Zakon o odgoju i obrazova</w:t>
      </w:r>
      <w:r w:rsidR="00B2384A" w:rsidRPr="00BA6E79">
        <w:rPr>
          <w:rFonts w:ascii="Times New Roman" w:hAnsi="Times New Roman"/>
        </w:rPr>
        <w:t>nju u osnovnoj i srednjoj školi</w:t>
      </w:r>
      <w:r w:rsidR="0036796C" w:rsidRPr="00BA6E79">
        <w:rPr>
          <w:rFonts w:ascii="Times New Roman" w:hAnsi="Times New Roman"/>
        </w:rPr>
        <w:t>, Odluka Vlade Republike Hrvatske o kriterijima i načinu financiranja troškova javnog prijevoza redovitih učenika srednjih škola</w:t>
      </w:r>
    </w:p>
    <w:p w14:paraId="78404EAD" w14:textId="77777777" w:rsidR="006B545C" w:rsidRPr="00BA6E79" w:rsidRDefault="00CD08E7" w:rsidP="004D3113">
      <w:pPr>
        <w:pStyle w:val="NoSpacing"/>
        <w:shd w:val="clear" w:color="auto" w:fill="FFFFFF"/>
        <w:tabs>
          <w:tab w:val="left" w:pos="1643"/>
        </w:tabs>
        <w:jc w:val="both"/>
        <w:rPr>
          <w:rFonts w:ascii="Times New Roman" w:hAnsi="Times New Roman"/>
        </w:rPr>
      </w:pPr>
      <w:r w:rsidRPr="00BA6E79">
        <w:rPr>
          <w:rFonts w:ascii="Times New Roman" w:hAnsi="Times New Roman"/>
          <w:b/>
        </w:rPr>
        <w:t xml:space="preserve">Povezanost programa sa strateškim dokumentom: </w:t>
      </w:r>
      <w:r w:rsidR="00554359" w:rsidRPr="00BA6E79">
        <w:rPr>
          <w:rFonts w:ascii="Times New Roman" w:hAnsi="Times New Roman"/>
        </w:rPr>
        <w:t>Plan razvoja Dubrovačko-neretvanske županije 2021.-2027., Provedbeni program Dubrovačko-neretvanske županije do 2025</w:t>
      </w:r>
      <w:r w:rsidR="009055DD" w:rsidRPr="00BA6E79">
        <w:rPr>
          <w:rFonts w:ascii="Times New Roman" w:hAnsi="Times New Roman"/>
        </w:rPr>
        <w:t xml:space="preserve">, </w:t>
      </w:r>
    </w:p>
    <w:p w14:paraId="009BCDDC" w14:textId="77777777" w:rsidR="00535A0F" w:rsidRPr="00BA6E79" w:rsidRDefault="00535A0F" w:rsidP="004D3113">
      <w:pPr>
        <w:pStyle w:val="NoSpacing"/>
        <w:shd w:val="clear" w:color="auto" w:fill="FFFFFF"/>
        <w:tabs>
          <w:tab w:val="left" w:pos="1643"/>
        </w:tabs>
        <w:jc w:val="both"/>
        <w:rPr>
          <w:rFonts w:ascii="Times New Roman" w:hAnsi="Times New Roman"/>
        </w:rPr>
      </w:pPr>
    </w:p>
    <w:tbl>
      <w:tblPr>
        <w:tblW w:w="8959" w:type="dxa"/>
        <w:tblInd w:w="108" w:type="dxa"/>
        <w:tblCellMar>
          <w:left w:w="10" w:type="dxa"/>
          <w:right w:w="10" w:type="dxa"/>
        </w:tblCellMar>
        <w:tblLook w:val="04A0" w:firstRow="1" w:lastRow="0" w:firstColumn="1" w:lastColumn="0" w:noHBand="0" w:noVBand="1"/>
      </w:tblPr>
      <w:tblGrid>
        <w:gridCol w:w="607"/>
        <w:gridCol w:w="4242"/>
        <w:gridCol w:w="1842"/>
        <w:gridCol w:w="2268"/>
      </w:tblGrid>
      <w:tr w:rsidR="00535A0F" w:rsidRPr="00BA6E79" w14:paraId="61DC7364" w14:textId="77777777" w:rsidTr="000C73A6">
        <w:trPr>
          <w:trHeight w:val="1"/>
        </w:trPr>
        <w:tc>
          <w:tcPr>
            <w:tcW w:w="60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B411C16" w14:textId="77777777" w:rsidR="00535A0F" w:rsidRPr="00BA6E79" w:rsidRDefault="00535A0F" w:rsidP="00535A0F">
            <w:pPr>
              <w:jc w:val="both"/>
              <w:rPr>
                <w:sz w:val="22"/>
              </w:rPr>
            </w:pPr>
            <w:r w:rsidRPr="00BA6E79">
              <w:rPr>
                <w:rFonts w:eastAsia="Times New Roman"/>
                <w:b/>
                <w:sz w:val="22"/>
              </w:rPr>
              <w:t>Rb</w:t>
            </w:r>
          </w:p>
        </w:tc>
        <w:tc>
          <w:tcPr>
            <w:tcW w:w="4242"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BDF4F95" w14:textId="77777777" w:rsidR="00535A0F" w:rsidRPr="00BA6E79" w:rsidRDefault="00535A0F" w:rsidP="00535A0F">
            <w:pPr>
              <w:jc w:val="both"/>
              <w:rPr>
                <w:sz w:val="22"/>
              </w:rPr>
            </w:pPr>
            <w:r w:rsidRPr="00BA6E79">
              <w:rPr>
                <w:rFonts w:eastAsia="Times New Roman"/>
                <w:b/>
                <w:sz w:val="22"/>
              </w:rPr>
              <w:t>Naziv aktivnosti / projekta</w:t>
            </w:r>
          </w:p>
        </w:tc>
        <w:tc>
          <w:tcPr>
            <w:tcW w:w="1842"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0FCEDEE" w14:textId="7AE7FE39" w:rsidR="00535A0F" w:rsidRPr="00BA6E79" w:rsidRDefault="00535A0F" w:rsidP="00535A0F">
            <w:pPr>
              <w:rPr>
                <w:sz w:val="22"/>
              </w:rPr>
            </w:pPr>
            <w:r w:rsidRPr="00BA6E79">
              <w:rPr>
                <w:rFonts w:eastAsia="Times New Roman"/>
                <w:b/>
                <w:sz w:val="22"/>
              </w:rPr>
              <w:t>Planirano</w:t>
            </w:r>
            <w:r w:rsidRPr="00BA6E79">
              <w:rPr>
                <w:b/>
                <w:bCs/>
                <w:sz w:val="22"/>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515D6C0" w14:textId="2D50B08F" w:rsidR="00535A0F" w:rsidRPr="00BA6E79" w:rsidRDefault="00535A0F" w:rsidP="00535A0F">
            <w:pPr>
              <w:rPr>
                <w:sz w:val="22"/>
              </w:rPr>
            </w:pPr>
            <w:r w:rsidRPr="00BA6E79">
              <w:rPr>
                <w:rFonts w:eastAsia="Times New Roman"/>
                <w:b/>
                <w:sz w:val="22"/>
              </w:rPr>
              <w:t>Realiziano</w:t>
            </w:r>
          </w:p>
        </w:tc>
      </w:tr>
      <w:tr w:rsidR="00535A0F" w:rsidRPr="00BA6E79" w14:paraId="217F38A5" w14:textId="77777777" w:rsidTr="000C73A6">
        <w:trPr>
          <w:trHeight w:val="1"/>
        </w:trPr>
        <w:tc>
          <w:tcPr>
            <w:tcW w:w="6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43B60B" w14:textId="77777777" w:rsidR="00535A0F" w:rsidRPr="00BA6E79" w:rsidRDefault="00535A0F" w:rsidP="00535A0F">
            <w:pPr>
              <w:jc w:val="both"/>
              <w:rPr>
                <w:sz w:val="22"/>
              </w:rPr>
            </w:pPr>
            <w:r w:rsidRPr="00BA6E79">
              <w:rPr>
                <w:rFonts w:eastAsia="Times New Roman"/>
                <w:b/>
                <w:sz w:val="22"/>
              </w:rPr>
              <w:t>1.</w:t>
            </w:r>
          </w:p>
        </w:tc>
        <w:tc>
          <w:tcPr>
            <w:tcW w:w="4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ABA15A" w14:textId="77777777" w:rsidR="00535A0F" w:rsidRPr="00BA6E79" w:rsidRDefault="00535A0F" w:rsidP="00535A0F">
            <w:pPr>
              <w:jc w:val="both"/>
              <w:rPr>
                <w:sz w:val="22"/>
              </w:rPr>
            </w:pPr>
            <w:r w:rsidRPr="00BA6E79">
              <w:rPr>
                <w:rFonts w:eastAsia="Times New Roman"/>
                <w:b/>
                <w:sz w:val="22"/>
              </w:rPr>
              <w:t>A 120202 Športska natjecanja učenika</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5A0656" w14:textId="1E304AAB" w:rsidR="00535A0F" w:rsidRPr="00BA6E79" w:rsidRDefault="00F23730" w:rsidP="00F23730">
            <w:pPr>
              <w:rPr>
                <w:sz w:val="22"/>
              </w:rPr>
            </w:pPr>
            <w:r w:rsidRPr="00BA6E79">
              <w:rPr>
                <w:sz w:val="22"/>
              </w:rPr>
              <w:t>50.000,00</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3E1A2F" w14:textId="5EFF9A1B" w:rsidR="00535A0F" w:rsidRPr="00BA6E79" w:rsidRDefault="00F23730" w:rsidP="00F23730">
            <w:pPr>
              <w:rPr>
                <w:sz w:val="22"/>
              </w:rPr>
            </w:pPr>
            <w:r w:rsidRPr="00BA6E79">
              <w:rPr>
                <w:sz w:val="22"/>
              </w:rPr>
              <w:t>50.000,00</w:t>
            </w:r>
          </w:p>
        </w:tc>
      </w:tr>
      <w:tr w:rsidR="00535A0F" w:rsidRPr="00BA6E79" w14:paraId="4AB366B3" w14:textId="77777777" w:rsidTr="000C73A6">
        <w:trPr>
          <w:trHeight w:val="1"/>
        </w:trPr>
        <w:tc>
          <w:tcPr>
            <w:tcW w:w="6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ACD4EE" w14:textId="77777777" w:rsidR="00535A0F" w:rsidRPr="00BA6E79" w:rsidRDefault="00535A0F" w:rsidP="00535A0F">
            <w:pPr>
              <w:jc w:val="both"/>
              <w:rPr>
                <w:sz w:val="22"/>
              </w:rPr>
            </w:pPr>
            <w:r w:rsidRPr="00BA6E79">
              <w:rPr>
                <w:rFonts w:eastAsia="Times New Roman"/>
                <w:b/>
                <w:sz w:val="22"/>
              </w:rPr>
              <w:t>2.</w:t>
            </w:r>
          </w:p>
        </w:tc>
        <w:tc>
          <w:tcPr>
            <w:tcW w:w="4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7170C7" w14:textId="77777777" w:rsidR="00535A0F" w:rsidRPr="00BA6E79" w:rsidRDefault="00535A0F" w:rsidP="00535A0F">
            <w:pPr>
              <w:jc w:val="both"/>
              <w:rPr>
                <w:sz w:val="22"/>
              </w:rPr>
            </w:pPr>
            <w:r w:rsidRPr="00BA6E79">
              <w:rPr>
                <w:rFonts w:eastAsia="Times New Roman"/>
                <w:b/>
                <w:sz w:val="22"/>
              </w:rPr>
              <w:t>A 120203 Sufinanciranje prijevoza učenika srednjih škola</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002C40" w14:textId="4D9AEF67" w:rsidR="00535A0F" w:rsidRPr="00BA6E79" w:rsidRDefault="00F23730" w:rsidP="00F23730">
            <w:pPr>
              <w:rPr>
                <w:sz w:val="22"/>
              </w:rPr>
            </w:pPr>
            <w:r w:rsidRPr="00BA6E79">
              <w:rPr>
                <w:sz w:val="22"/>
              </w:rPr>
              <w:t>860.000,00</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BDAD70" w14:textId="30617EB6" w:rsidR="00535A0F" w:rsidRPr="00BA6E79" w:rsidRDefault="00F23730" w:rsidP="00F23730">
            <w:pPr>
              <w:rPr>
                <w:sz w:val="22"/>
              </w:rPr>
            </w:pPr>
            <w:r w:rsidRPr="00BA6E79">
              <w:rPr>
                <w:sz w:val="22"/>
              </w:rPr>
              <w:t>854.578,94</w:t>
            </w:r>
          </w:p>
        </w:tc>
      </w:tr>
      <w:tr w:rsidR="00535A0F" w:rsidRPr="00BA6E79" w14:paraId="36F459D8" w14:textId="77777777" w:rsidTr="000C73A6">
        <w:trPr>
          <w:trHeight w:val="1"/>
        </w:trPr>
        <w:tc>
          <w:tcPr>
            <w:tcW w:w="6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77B6AB" w14:textId="77777777" w:rsidR="00535A0F" w:rsidRPr="00BA6E79" w:rsidRDefault="00535A0F" w:rsidP="00535A0F">
            <w:pPr>
              <w:jc w:val="both"/>
              <w:rPr>
                <w:sz w:val="22"/>
              </w:rPr>
            </w:pPr>
            <w:r w:rsidRPr="00BA6E79">
              <w:rPr>
                <w:rFonts w:eastAsia="Times New Roman"/>
                <w:b/>
                <w:sz w:val="22"/>
              </w:rPr>
              <w:t>3.</w:t>
            </w:r>
          </w:p>
        </w:tc>
        <w:tc>
          <w:tcPr>
            <w:tcW w:w="4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A7AF91" w14:textId="77777777" w:rsidR="00535A0F" w:rsidRPr="00BA6E79" w:rsidRDefault="00535A0F" w:rsidP="00535A0F">
            <w:pPr>
              <w:jc w:val="both"/>
              <w:rPr>
                <w:sz w:val="22"/>
              </w:rPr>
            </w:pPr>
            <w:r w:rsidRPr="00BA6E79">
              <w:rPr>
                <w:rFonts w:eastAsia="Times New Roman"/>
                <w:b/>
                <w:sz w:val="22"/>
              </w:rPr>
              <w:t>A 120204 Stipendiranje učenika i studenata</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07014D" w14:textId="730928C7" w:rsidR="00535A0F" w:rsidRPr="00BA6E79" w:rsidRDefault="00F23730" w:rsidP="00F23730">
            <w:pPr>
              <w:rPr>
                <w:sz w:val="22"/>
              </w:rPr>
            </w:pPr>
            <w:r w:rsidRPr="00BA6E79">
              <w:rPr>
                <w:sz w:val="22"/>
              </w:rPr>
              <w:t>143.763,00</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D41346" w14:textId="39E1217A" w:rsidR="00535A0F" w:rsidRPr="00BA6E79" w:rsidRDefault="00F23730" w:rsidP="00F23730">
            <w:pPr>
              <w:rPr>
                <w:sz w:val="22"/>
              </w:rPr>
            </w:pPr>
            <w:r w:rsidRPr="00BA6E79">
              <w:rPr>
                <w:sz w:val="22"/>
              </w:rPr>
              <w:t>141.514,80</w:t>
            </w:r>
          </w:p>
        </w:tc>
      </w:tr>
      <w:tr w:rsidR="00535A0F" w:rsidRPr="00BA6E79" w14:paraId="3FF265D3" w14:textId="77777777" w:rsidTr="000C73A6">
        <w:trPr>
          <w:trHeight w:val="1"/>
        </w:trPr>
        <w:tc>
          <w:tcPr>
            <w:tcW w:w="6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277F25" w14:textId="77777777" w:rsidR="00535A0F" w:rsidRPr="00BA6E79" w:rsidRDefault="00535A0F" w:rsidP="00535A0F">
            <w:pPr>
              <w:jc w:val="both"/>
              <w:rPr>
                <w:sz w:val="22"/>
              </w:rPr>
            </w:pPr>
            <w:r w:rsidRPr="00BA6E79">
              <w:rPr>
                <w:rFonts w:eastAsia="Times New Roman"/>
                <w:b/>
                <w:sz w:val="22"/>
              </w:rPr>
              <w:t>4.</w:t>
            </w:r>
          </w:p>
        </w:tc>
        <w:tc>
          <w:tcPr>
            <w:tcW w:w="4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4599D1" w14:textId="77777777" w:rsidR="00535A0F" w:rsidRPr="00BA6E79" w:rsidRDefault="00535A0F" w:rsidP="00535A0F">
            <w:pPr>
              <w:jc w:val="both"/>
              <w:rPr>
                <w:sz w:val="22"/>
              </w:rPr>
            </w:pPr>
            <w:r w:rsidRPr="00BA6E79">
              <w:rPr>
                <w:rFonts w:eastAsia="Times New Roman"/>
                <w:b/>
                <w:sz w:val="22"/>
              </w:rPr>
              <w:t>T 120207 Financiranje projekta „Školski medni dani s hrvatskih pašnjaka“</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2AA592" w14:textId="3C9D2188" w:rsidR="00535A0F" w:rsidRPr="00BA6E79" w:rsidRDefault="00F23730" w:rsidP="00F23730">
            <w:pPr>
              <w:rPr>
                <w:sz w:val="22"/>
              </w:rPr>
            </w:pPr>
            <w:r w:rsidRPr="00BA6E79">
              <w:rPr>
                <w:sz w:val="22"/>
              </w:rPr>
              <w:t>3.570,00</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1A7475" w14:textId="62AFA3DA" w:rsidR="00535A0F" w:rsidRPr="00BA6E79" w:rsidRDefault="00F23730" w:rsidP="00F23730">
            <w:pPr>
              <w:rPr>
                <w:sz w:val="22"/>
              </w:rPr>
            </w:pPr>
            <w:r w:rsidRPr="00BA6E79">
              <w:rPr>
                <w:sz w:val="22"/>
              </w:rPr>
              <w:t>2.856,00</w:t>
            </w:r>
          </w:p>
        </w:tc>
      </w:tr>
      <w:tr w:rsidR="00535A0F" w:rsidRPr="00BA6E79" w14:paraId="3A33E3CE" w14:textId="77777777" w:rsidTr="000C73A6">
        <w:trPr>
          <w:trHeight w:val="1"/>
        </w:trPr>
        <w:tc>
          <w:tcPr>
            <w:tcW w:w="6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3927C4" w14:textId="77777777" w:rsidR="00535A0F" w:rsidRPr="00BA6E79" w:rsidRDefault="00535A0F" w:rsidP="00535A0F">
            <w:pPr>
              <w:jc w:val="both"/>
              <w:rPr>
                <w:sz w:val="22"/>
              </w:rPr>
            </w:pPr>
            <w:r w:rsidRPr="00BA6E79">
              <w:rPr>
                <w:rFonts w:eastAsia="Times New Roman"/>
                <w:b/>
                <w:sz w:val="22"/>
              </w:rPr>
              <w:t>5.</w:t>
            </w:r>
          </w:p>
        </w:tc>
        <w:tc>
          <w:tcPr>
            <w:tcW w:w="4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B77B6C" w14:textId="77777777" w:rsidR="00535A0F" w:rsidRPr="00BA6E79" w:rsidRDefault="00535A0F" w:rsidP="00535A0F">
            <w:pPr>
              <w:jc w:val="both"/>
              <w:rPr>
                <w:sz w:val="22"/>
              </w:rPr>
            </w:pPr>
            <w:r w:rsidRPr="00BA6E79">
              <w:rPr>
                <w:rFonts w:eastAsia="Times New Roman"/>
                <w:b/>
                <w:sz w:val="22"/>
              </w:rPr>
              <w:t>K 120208 Kapitalni projekti u školstvu</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06A351" w14:textId="4F371D9D" w:rsidR="00535A0F" w:rsidRPr="00BA6E79" w:rsidRDefault="00F23730" w:rsidP="00F23730">
            <w:pPr>
              <w:rPr>
                <w:sz w:val="22"/>
              </w:rPr>
            </w:pPr>
            <w:r w:rsidRPr="00BA6E79">
              <w:rPr>
                <w:sz w:val="22"/>
              </w:rPr>
              <w:t>568.125,00</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FD8715" w14:textId="38808D22" w:rsidR="00535A0F" w:rsidRPr="00BA6E79" w:rsidRDefault="00F23730" w:rsidP="00F23730">
            <w:pPr>
              <w:rPr>
                <w:sz w:val="22"/>
              </w:rPr>
            </w:pPr>
            <w:r w:rsidRPr="00BA6E79">
              <w:rPr>
                <w:sz w:val="22"/>
              </w:rPr>
              <w:t>464.266,26</w:t>
            </w:r>
          </w:p>
        </w:tc>
      </w:tr>
      <w:tr w:rsidR="00535A0F" w:rsidRPr="00BA6E79" w14:paraId="213A8E78" w14:textId="77777777" w:rsidTr="000C73A6">
        <w:trPr>
          <w:trHeight w:val="1"/>
        </w:trPr>
        <w:tc>
          <w:tcPr>
            <w:tcW w:w="6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B731FF" w14:textId="77777777" w:rsidR="00535A0F" w:rsidRPr="00BA6E79" w:rsidRDefault="00535A0F" w:rsidP="00535A0F">
            <w:pPr>
              <w:jc w:val="both"/>
              <w:rPr>
                <w:rFonts w:eastAsia="Times New Roman"/>
                <w:b/>
                <w:sz w:val="22"/>
              </w:rPr>
            </w:pPr>
            <w:r w:rsidRPr="00BA6E79">
              <w:rPr>
                <w:rFonts w:eastAsia="Times New Roman"/>
                <w:b/>
                <w:sz w:val="22"/>
              </w:rPr>
              <w:t>6.</w:t>
            </w:r>
          </w:p>
        </w:tc>
        <w:tc>
          <w:tcPr>
            <w:tcW w:w="4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05ED82" w14:textId="77777777" w:rsidR="00535A0F" w:rsidRPr="00BA6E79" w:rsidRDefault="00535A0F" w:rsidP="00535A0F">
            <w:pPr>
              <w:jc w:val="both"/>
              <w:rPr>
                <w:rFonts w:eastAsia="Times New Roman"/>
                <w:b/>
                <w:sz w:val="22"/>
              </w:rPr>
            </w:pPr>
            <w:r w:rsidRPr="00BA6E79">
              <w:rPr>
                <w:rFonts w:eastAsia="Times New Roman"/>
                <w:b/>
                <w:sz w:val="22"/>
              </w:rPr>
              <w:t>K120210 Grad Korčula-sufinanciranje radova na rekonstrukciji zgrade Dječjeg vrtića i Područne škole u Čari</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758764" w14:textId="6E03C34D" w:rsidR="00535A0F" w:rsidRPr="00BA6E79" w:rsidRDefault="00F23730" w:rsidP="00F23730">
            <w:pPr>
              <w:rPr>
                <w:sz w:val="22"/>
              </w:rPr>
            </w:pPr>
            <w:r w:rsidRPr="00BA6E79">
              <w:rPr>
                <w:sz w:val="22"/>
              </w:rPr>
              <w:t>94.004,00</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F15445" w14:textId="199CADA6" w:rsidR="00535A0F" w:rsidRPr="00BA6E79" w:rsidRDefault="00F23730" w:rsidP="00F23730">
            <w:pPr>
              <w:rPr>
                <w:sz w:val="22"/>
              </w:rPr>
            </w:pPr>
            <w:r w:rsidRPr="00BA6E79">
              <w:rPr>
                <w:sz w:val="22"/>
              </w:rPr>
              <w:t>93.061,35</w:t>
            </w:r>
          </w:p>
        </w:tc>
      </w:tr>
      <w:tr w:rsidR="00535A0F" w:rsidRPr="00BA6E79" w14:paraId="557E23AA" w14:textId="77777777" w:rsidTr="00F23730">
        <w:trPr>
          <w:trHeight w:val="86"/>
        </w:trPr>
        <w:tc>
          <w:tcPr>
            <w:tcW w:w="6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785C4C" w14:textId="77777777" w:rsidR="00535A0F" w:rsidRPr="00BA6E79" w:rsidRDefault="00535A0F" w:rsidP="00535A0F">
            <w:pPr>
              <w:jc w:val="both"/>
              <w:rPr>
                <w:sz w:val="22"/>
              </w:rPr>
            </w:pPr>
          </w:p>
        </w:tc>
        <w:tc>
          <w:tcPr>
            <w:tcW w:w="4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79AD1F" w14:textId="77777777" w:rsidR="00535A0F" w:rsidRPr="00BA6E79" w:rsidRDefault="00535A0F" w:rsidP="00535A0F">
            <w:pPr>
              <w:jc w:val="both"/>
              <w:rPr>
                <w:sz w:val="22"/>
              </w:rPr>
            </w:pPr>
            <w:r w:rsidRPr="00BA6E79">
              <w:rPr>
                <w:rFonts w:eastAsia="Times New Roman"/>
                <w:b/>
                <w:sz w:val="22"/>
              </w:rPr>
              <w:t>Ukupno program:</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F34C1D" w14:textId="3743577F" w:rsidR="00535A0F" w:rsidRPr="00BA6E79" w:rsidRDefault="00F23730" w:rsidP="00F23730">
            <w:pPr>
              <w:rPr>
                <w:b/>
                <w:sz w:val="22"/>
              </w:rPr>
            </w:pPr>
            <w:r w:rsidRPr="00BA6E79">
              <w:rPr>
                <w:b/>
                <w:sz w:val="22"/>
              </w:rPr>
              <w:t>1.719.462,00</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53BCC9" w14:textId="27B31C0E" w:rsidR="00535A0F" w:rsidRPr="00BA6E79" w:rsidRDefault="00F23730" w:rsidP="00F23730">
            <w:pPr>
              <w:rPr>
                <w:b/>
                <w:sz w:val="22"/>
              </w:rPr>
            </w:pPr>
            <w:r w:rsidRPr="00BA6E79">
              <w:rPr>
                <w:b/>
                <w:sz w:val="22"/>
              </w:rPr>
              <w:t>1.606.277,35</w:t>
            </w:r>
          </w:p>
        </w:tc>
      </w:tr>
    </w:tbl>
    <w:p w14:paraId="632B16E2" w14:textId="77777777" w:rsidR="00535A0F" w:rsidRPr="00BA6E79" w:rsidRDefault="00535A0F" w:rsidP="00535A0F">
      <w:pPr>
        <w:jc w:val="both"/>
        <w:rPr>
          <w:rFonts w:eastAsia="Times New Roman"/>
          <w:b/>
          <w:bCs/>
          <w:sz w:val="22"/>
          <w:u w:val="single"/>
        </w:rPr>
      </w:pPr>
    </w:p>
    <w:p w14:paraId="2AA9BF85" w14:textId="77777777" w:rsidR="002A4D43" w:rsidRPr="00BA6E79" w:rsidRDefault="002A4D43" w:rsidP="002A4D43">
      <w:pPr>
        <w:pStyle w:val="NoSpacing"/>
        <w:shd w:val="clear" w:color="auto" w:fill="FFFFFF"/>
        <w:tabs>
          <w:tab w:val="left" w:pos="1643"/>
        </w:tabs>
        <w:jc w:val="both"/>
        <w:rPr>
          <w:rFonts w:ascii="Times New Roman" w:hAnsi="Times New Roman"/>
        </w:rPr>
      </w:pPr>
      <w:r w:rsidRPr="00BA6E79">
        <w:rPr>
          <w:rFonts w:ascii="Times New Roman" w:hAnsi="Times New Roman"/>
        </w:rPr>
        <w:t>Sve aktivnosti su povezane istom mjerom.</w:t>
      </w:r>
    </w:p>
    <w:p w14:paraId="255FF5EE" w14:textId="77777777" w:rsidR="00B73B29" w:rsidRPr="00BA6E79" w:rsidRDefault="009055DD" w:rsidP="004D3113">
      <w:pPr>
        <w:pStyle w:val="NoSpacing"/>
        <w:shd w:val="clear" w:color="auto" w:fill="FFFFFF"/>
        <w:tabs>
          <w:tab w:val="left" w:pos="1643"/>
        </w:tabs>
        <w:jc w:val="both"/>
        <w:rPr>
          <w:rFonts w:ascii="Times New Roman" w:hAnsi="Times New Roman"/>
          <w:b/>
          <w:color w:val="000000" w:themeColor="text1"/>
        </w:rPr>
      </w:pPr>
      <w:r w:rsidRPr="00BA6E79">
        <w:rPr>
          <w:rFonts w:ascii="Times New Roman" w:hAnsi="Times New Roman"/>
          <w:b/>
          <w:color w:val="000000" w:themeColor="text1"/>
        </w:rPr>
        <w:t>Mjera 2.2.1 Osnaživanje suradnje između obrazovnih i istraživačkih ustanova gospodarstva i javne uprave</w:t>
      </w:r>
    </w:p>
    <w:p w14:paraId="6D6A74F7" w14:textId="77777777" w:rsidR="00751507" w:rsidRPr="00BA6E79" w:rsidRDefault="006B545C" w:rsidP="006B545C">
      <w:pPr>
        <w:pStyle w:val="NoSpacing"/>
        <w:shd w:val="clear" w:color="auto" w:fill="FFFFFF"/>
        <w:tabs>
          <w:tab w:val="left" w:pos="1643"/>
        </w:tabs>
        <w:jc w:val="both"/>
        <w:rPr>
          <w:rFonts w:ascii="Times New Roman" w:hAnsi="Times New Roman"/>
          <w:color w:val="000000" w:themeColor="text1"/>
        </w:rPr>
      </w:pPr>
      <w:r w:rsidRPr="00BA6E79">
        <w:rPr>
          <w:rFonts w:ascii="Times New Roman" w:hAnsi="Times New Roman"/>
          <w:b/>
          <w:color w:val="000000" w:themeColor="text1"/>
        </w:rPr>
        <w:t xml:space="preserve">Izvještaj o postignutim ciljevima: </w:t>
      </w:r>
      <w:r w:rsidR="00422B12" w:rsidRPr="00BA6E79">
        <w:rPr>
          <w:rFonts w:ascii="Times New Roman" w:hAnsi="Times New Roman"/>
          <w:color w:val="000000" w:themeColor="text1"/>
        </w:rPr>
        <w:t>Sufi</w:t>
      </w:r>
      <w:r w:rsidR="00601C6E" w:rsidRPr="00BA6E79">
        <w:rPr>
          <w:rFonts w:ascii="Times New Roman" w:hAnsi="Times New Roman"/>
          <w:color w:val="000000" w:themeColor="text1"/>
        </w:rPr>
        <w:t>n</w:t>
      </w:r>
      <w:r w:rsidR="00422B12" w:rsidRPr="00BA6E79">
        <w:rPr>
          <w:rFonts w:ascii="Times New Roman" w:hAnsi="Times New Roman"/>
          <w:color w:val="000000" w:themeColor="text1"/>
        </w:rPr>
        <w:t>anciranje prijevoza učenika srednjih škola vrši</w:t>
      </w:r>
      <w:r w:rsidR="00CB0A96" w:rsidRPr="00BA6E79">
        <w:rPr>
          <w:rFonts w:ascii="Times New Roman" w:hAnsi="Times New Roman"/>
          <w:color w:val="000000" w:themeColor="text1"/>
        </w:rPr>
        <w:t>lo</w:t>
      </w:r>
      <w:r w:rsidR="00422B12" w:rsidRPr="00BA6E79">
        <w:rPr>
          <w:rFonts w:ascii="Times New Roman" w:hAnsi="Times New Roman"/>
          <w:color w:val="000000" w:themeColor="text1"/>
        </w:rPr>
        <w:t xml:space="preserve"> se temeljem doznačenih sredstava nadležnog Ministarstva</w:t>
      </w:r>
      <w:r w:rsidR="00CD453E" w:rsidRPr="00BA6E79">
        <w:rPr>
          <w:rFonts w:ascii="Times New Roman" w:hAnsi="Times New Roman"/>
          <w:color w:val="000000" w:themeColor="text1"/>
        </w:rPr>
        <w:t>,</w:t>
      </w:r>
      <w:r w:rsidR="00D42205" w:rsidRPr="00BA6E79">
        <w:rPr>
          <w:rFonts w:ascii="Times New Roman" w:hAnsi="Times New Roman"/>
          <w:color w:val="000000" w:themeColor="text1"/>
        </w:rPr>
        <w:t xml:space="preserve"> a</w:t>
      </w:r>
      <w:r w:rsidR="00CD453E" w:rsidRPr="00BA6E79">
        <w:rPr>
          <w:rFonts w:ascii="Times New Roman" w:hAnsi="Times New Roman"/>
          <w:color w:val="000000" w:themeColor="text1"/>
        </w:rPr>
        <w:t xml:space="preserve"> sukladno Odluci Vlade</w:t>
      </w:r>
      <w:r w:rsidR="00D42205" w:rsidRPr="00BA6E79">
        <w:rPr>
          <w:rFonts w:ascii="Times New Roman" w:hAnsi="Times New Roman"/>
          <w:color w:val="000000" w:themeColor="text1"/>
        </w:rPr>
        <w:t xml:space="preserve"> Republike Hrvatske. </w:t>
      </w:r>
    </w:p>
    <w:p w14:paraId="281608D7" w14:textId="77777777" w:rsidR="00B73B29" w:rsidRPr="00BA6E79" w:rsidRDefault="00751507" w:rsidP="004D3113">
      <w:pPr>
        <w:pStyle w:val="NoSpacing"/>
        <w:shd w:val="clear" w:color="auto" w:fill="FFFFFF"/>
        <w:jc w:val="both"/>
        <w:rPr>
          <w:rFonts w:ascii="Times New Roman" w:hAnsi="Times New Roman"/>
          <w:color w:val="000000" w:themeColor="text1"/>
        </w:rPr>
      </w:pPr>
      <w:r w:rsidRPr="00BA6E79">
        <w:rPr>
          <w:rFonts w:ascii="Times New Roman" w:hAnsi="Times New Roman"/>
          <w:color w:val="000000" w:themeColor="text1"/>
        </w:rPr>
        <w:t xml:space="preserve">Županijski savez školskog </w:t>
      </w:r>
      <w:r w:rsidR="00382F71" w:rsidRPr="00BA6E79">
        <w:rPr>
          <w:rFonts w:ascii="Times New Roman" w:hAnsi="Times New Roman"/>
          <w:color w:val="000000" w:themeColor="text1"/>
        </w:rPr>
        <w:t>s</w:t>
      </w:r>
      <w:r w:rsidRPr="00BA6E79">
        <w:rPr>
          <w:rFonts w:ascii="Times New Roman" w:hAnsi="Times New Roman"/>
          <w:color w:val="000000" w:themeColor="text1"/>
        </w:rPr>
        <w:t xml:space="preserve">porta Dubrovačko- neretvanske županije </w:t>
      </w:r>
      <w:r w:rsidR="00CB0A96" w:rsidRPr="00BA6E79">
        <w:rPr>
          <w:rFonts w:ascii="Times New Roman" w:hAnsi="Times New Roman"/>
          <w:color w:val="000000" w:themeColor="text1"/>
        </w:rPr>
        <w:t>pridržavao se</w:t>
      </w:r>
      <w:r w:rsidRPr="00BA6E79">
        <w:rPr>
          <w:rFonts w:ascii="Times New Roman" w:hAnsi="Times New Roman"/>
          <w:color w:val="000000" w:themeColor="text1"/>
        </w:rPr>
        <w:t xml:space="preserve"> plan</w:t>
      </w:r>
      <w:r w:rsidR="00CB0A96" w:rsidRPr="00BA6E79">
        <w:rPr>
          <w:rFonts w:ascii="Times New Roman" w:hAnsi="Times New Roman"/>
          <w:color w:val="000000" w:themeColor="text1"/>
        </w:rPr>
        <w:t>a</w:t>
      </w:r>
      <w:r w:rsidRPr="00BA6E79">
        <w:rPr>
          <w:rFonts w:ascii="Times New Roman" w:hAnsi="Times New Roman"/>
          <w:color w:val="000000" w:themeColor="text1"/>
        </w:rPr>
        <w:t xml:space="preserve"> i program</w:t>
      </w:r>
      <w:r w:rsidR="00CB0A96" w:rsidRPr="00BA6E79">
        <w:rPr>
          <w:rFonts w:ascii="Times New Roman" w:hAnsi="Times New Roman"/>
          <w:color w:val="000000" w:themeColor="text1"/>
        </w:rPr>
        <w:t>a</w:t>
      </w:r>
      <w:r w:rsidRPr="00BA6E79">
        <w:rPr>
          <w:rFonts w:ascii="Times New Roman" w:hAnsi="Times New Roman"/>
          <w:color w:val="000000" w:themeColor="text1"/>
        </w:rPr>
        <w:t xml:space="preserve"> </w:t>
      </w:r>
      <w:r w:rsidR="00CB0A96" w:rsidRPr="00BA6E79">
        <w:rPr>
          <w:rFonts w:ascii="Times New Roman" w:hAnsi="Times New Roman"/>
          <w:color w:val="000000" w:themeColor="text1"/>
        </w:rPr>
        <w:t>iz</w:t>
      </w:r>
      <w:r w:rsidRPr="00BA6E79">
        <w:rPr>
          <w:rFonts w:ascii="Times New Roman" w:hAnsi="Times New Roman"/>
          <w:color w:val="000000" w:themeColor="text1"/>
        </w:rPr>
        <w:t xml:space="preserve"> kalendar</w:t>
      </w:r>
      <w:r w:rsidR="00CB0A96" w:rsidRPr="00BA6E79">
        <w:rPr>
          <w:rFonts w:ascii="Times New Roman" w:hAnsi="Times New Roman"/>
          <w:color w:val="000000" w:themeColor="text1"/>
        </w:rPr>
        <w:t>a</w:t>
      </w:r>
      <w:r w:rsidR="009C6F0B" w:rsidRPr="00BA6E79">
        <w:rPr>
          <w:rFonts w:ascii="Times New Roman" w:hAnsi="Times New Roman"/>
          <w:color w:val="000000" w:themeColor="text1"/>
        </w:rPr>
        <w:t xml:space="preserve"> održavanja školskih </w:t>
      </w:r>
      <w:r w:rsidR="00382F71" w:rsidRPr="00BA6E79">
        <w:rPr>
          <w:rFonts w:ascii="Times New Roman" w:hAnsi="Times New Roman"/>
          <w:color w:val="000000" w:themeColor="text1"/>
        </w:rPr>
        <w:t>s</w:t>
      </w:r>
      <w:r w:rsidR="009C6F0B" w:rsidRPr="00BA6E79">
        <w:rPr>
          <w:rFonts w:ascii="Times New Roman" w:hAnsi="Times New Roman"/>
          <w:color w:val="000000" w:themeColor="text1"/>
        </w:rPr>
        <w:t>portskih natjecanja za osnovne i srednja škole</w:t>
      </w:r>
      <w:r w:rsidR="00CB0A96" w:rsidRPr="00BA6E79">
        <w:rPr>
          <w:rFonts w:ascii="Times New Roman" w:hAnsi="Times New Roman"/>
          <w:color w:val="000000" w:themeColor="text1"/>
        </w:rPr>
        <w:t>.</w:t>
      </w:r>
      <w:r w:rsidRPr="00BA6E79">
        <w:rPr>
          <w:rFonts w:ascii="Times New Roman" w:hAnsi="Times New Roman"/>
          <w:color w:val="000000" w:themeColor="text1"/>
        </w:rPr>
        <w:t xml:space="preserve"> </w:t>
      </w:r>
      <w:r w:rsidR="00D42205" w:rsidRPr="00BA6E79">
        <w:rPr>
          <w:rFonts w:ascii="Times New Roman" w:hAnsi="Times New Roman"/>
          <w:color w:val="000000" w:themeColor="text1"/>
        </w:rPr>
        <w:t>Dubrovačko- neretvanska županija svake godine stipendira darovite učenike i s</w:t>
      </w:r>
      <w:r w:rsidR="00D90D6D" w:rsidRPr="00BA6E79">
        <w:rPr>
          <w:rFonts w:ascii="Times New Roman" w:hAnsi="Times New Roman"/>
          <w:color w:val="000000" w:themeColor="text1"/>
        </w:rPr>
        <w:t>t</w:t>
      </w:r>
      <w:r w:rsidR="00D42205" w:rsidRPr="00BA6E79">
        <w:rPr>
          <w:rFonts w:ascii="Times New Roman" w:hAnsi="Times New Roman"/>
          <w:color w:val="000000" w:themeColor="text1"/>
        </w:rPr>
        <w:t>udente kao i učenike i studente koji se obrazuju za deficitarna zanimanja. Time se želi om</w:t>
      </w:r>
      <w:r w:rsidR="00FE0705" w:rsidRPr="00BA6E79">
        <w:rPr>
          <w:rFonts w:ascii="Times New Roman" w:hAnsi="Times New Roman"/>
          <w:color w:val="000000" w:themeColor="text1"/>
        </w:rPr>
        <w:t>oguć</w:t>
      </w:r>
      <w:r w:rsidR="00D42205" w:rsidRPr="00BA6E79">
        <w:rPr>
          <w:rFonts w:ascii="Times New Roman" w:hAnsi="Times New Roman"/>
          <w:color w:val="000000" w:themeColor="text1"/>
        </w:rPr>
        <w:t xml:space="preserve">iti učenicima, studentima i njihovim roditeljima lakše </w:t>
      </w:r>
      <w:r w:rsidR="00D42205" w:rsidRPr="00BA6E79">
        <w:rPr>
          <w:rFonts w:ascii="Times New Roman" w:hAnsi="Times New Roman"/>
          <w:color w:val="000000" w:themeColor="text1"/>
        </w:rPr>
        <w:lastRenderedPageBreak/>
        <w:t>financiranje njihovog obrazovanja</w:t>
      </w:r>
      <w:r w:rsidR="0091119E" w:rsidRPr="00BA6E79">
        <w:rPr>
          <w:rFonts w:ascii="Times New Roman" w:hAnsi="Times New Roman"/>
          <w:color w:val="000000" w:themeColor="text1"/>
        </w:rPr>
        <w:t>,</w:t>
      </w:r>
      <w:r w:rsidR="00D42205" w:rsidRPr="00BA6E79">
        <w:rPr>
          <w:rFonts w:ascii="Times New Roman" w:hAnsi="Times New Roman"/>
          <w:color w:val="000000" w:themeColor="text1"/>
        </w:rPr>
        <w:t xml:space="preserve"> a istodobno ih po završetku njihovog školovanja zadržati na području Dubrovačko neretvanske županije.</w:t>
      </w:r>
    </w:p>
    <w:p w14:paraId="6737F105" w14:textId="5EEE29D1" w:rsidR="00643D90" w:rsidRPr="00BA6E79" w:rsidRDefault="00643D90" w:rsidP="00643D90">
      <w:pPr>
        <w:jc w:val="both"/>
        <w:rPr>
          <w:rFonts w:eastAsia="Times New Roman"/>
          <w:sz w:val="22"/>
        </w:rPr>
      </w:pPr>
      <w:r w:rsidRPr="00BA6E79">
        <w:rPr>
          <w:rFonts w:eastAsia="Times New Roman"/>
          <w:sz w:val="22"/>
        </w:rPr>
        <w:t xml:space="preserve">Dubrovačko-neretvanska županija i ove je godine sudjelovala u provedbi školskog mednog dana u svim prvim razredima osnovnih škola kojima je Dubrovačko-neretvanska županija osnivač. Podijeljeno je 714 teglica meda.   </w:t>
      </w:r>
    </w:p>
    <w:p w14:paraId="39274851" w14:textId="77777777" w:rsidR="003F5A41" w:rsidRPr="00BA6E79" w:rsidRDefault="003F5A41" w:rsidP="003F5A41">
      <w:pPr>
        <w:jc w:val="both"/>
        <w:rPr>
          <w:rFonts w:eastAsiaTheme="minorHAnsi"/>
          <w:sz w:val="22"/>
        </w:rPr>
      </w:pPr>
      <w:r w:rsidRPr="00BA6E79">
        <w:rPr>
          <w:sz w:val="22"/>
        </w:rPr>
        <w:t>Izvedeni su radovi na prilagodbi, uređenju i opremanju Osnovne škole Blato u cilju poboljšanja infrastrukture za uspješno održavanje nastave po novom programu.</w:t>
      </w:r>
    </w:p>
    <w:p w14:paraId="68262F0C" w14:textId="77777777" w:rsidR="00643D90" w:rsidRPr="00BA6E79" w:rsidRDefault="00643D90" w:rsidP="00643D90">
      <w:pPr>
        <w:jc w:val="both"/>
        <w:rPr>
          <w:rFonts w:eastAsia="Times New Roman"/>
          <w:sz w:val="22"/>
        </w:rPr>
      </w:pPr>
    </w:p>
    <w:p w14:paraId="604EC62C" w14:textId="77777777" w:rsidR="00E80BEB" w:rsidRPr="00BA6E79" w:rsidRDefault="00443416" w:rsidP="00E80BEB">
      <w:pPr>
        <w:pStyle w:val="NoSpacing"/>
        <w:pBdr>
          <w:bottom w:val="single" w:sz="12" w:space="1" w:color="auto"/>
        </w:pBdr>
        <w:shd w:val="clear" w:color="auto" w:fill="FFFFFF"/>
        <w:jc w:val="both"/>
        <w:rPr>
          <w:rFonts w:ascii="Times New Roman" w:hAnsi="Times New Roman"/>
          <w:b/>
        </w:rPr>
      </w:pPr>
      <w:r w:rsidRPr="00BA6E79">
        <w:rPr>
          <w:rFonts w:ascii="Times New Roman" w:hAnsi="Times New Roman"/>
          <w:b/>
        </w:rPr>
        <w:t>N</w:t>
      </w:r>
      <w:r w:rsidR="00E80BEB" w:rsidRPr="00BA6E79">
        <w:rPr>
          <w:rFonts w:ascii="Times New Roman" w:hAnsi="Times New Roman"/>
          <w:b/>
        </w:rPr>
        <w:t>AZIV PROGRAMA:</w:t>
      </w:r>
      <w:r w:rsidR="00D42205" w:rsidRPr="00BA6E79">
        <w:rPr>
          <w:rFonts w:ascii="Times New Roman" w:hAnsi="Times New Roman"/>
          <w:b/>
        </w:rPr>
        <w:t xml:space="preserve"> 1206</w:t>
      </w:r>
      <w:r w:rsidR="00E80BEB" w:rsidRPr="00BA6E79">
        <w:rPr>
          <w:rFonts w:ascii="Times New Roman" w:hAnsi="Times New Roman"/>
          <w:b/>
        </w:rPr>
        <w:t xml:space="preserve"> EU projekti </w:t>
      </w:r>
    </w:p>
    <w:p w14:paraId="49156212" w14:textId="77777777" w:rsidR="00E80BEB" w:rsidRPr="00BA6E79" w:rsidRDefault="00E80BEB" w:rsidP="00E80BEB">
      <w:pPr>
        <w:pStyle w:val="NoSpacing"/>
        <w:shd w:val="clear" w:color="auto" w:fill="FFFFFF"/>
        <w:jc w:val="both"/>
        <w:rPr>
          <w:rFonts w:ascii="Times New Roman" w:hAnsi="Times New Roman"/>
        </w:rPr>
      </w:pPr>
    </w:p>
    <w:p w14:paraId="54602F72" w14:textId="2012E627" w:rsidR="009916A8" w:rsidRPr="00BA6E79" w:rsidRDefault="005260CB" w:rsidP="009916A8">
      <w:pPr>
        <w:pStyle w:val="NoSpacing"/>
        <w:jc w:val="both"/>
        <w:rPr>
          <w:rFonts w:ascii="Times New Roman" w:hAnsi="Times New Roman"/>
        </w:rPr>
      </w:pPr>
      <w:r w:rsidRPr="00BA6E79">
        <w:rPr>
          <w:rFonts w:ascii="Times New Roman" w:hAnsi="Times New Roman"/>
          <w:b/>
        </w:rPr>
        <w:t>Planirano 202</w:t>
      </w:r>
      <w:r w:rsidR="00870E63" w:rsidRPr="00BA6E79">
        <w:rPr>
          <w:rFonts w:ascii="Times New Roman" w:hAnsi="Times New Roman"/>
          <w:b/>
        </w:rPr>
        <w:t>4</w:t>
      </w:r>
      <w:r w:rsidRPr="00BA6E79">
        <w:rPr>
          <w:rFonts w:ascii="Times New Roman" w:hAnsi="Times New Roman"/>
          <w:b/>
        </w:rPr>
        <w:t xml:space="preserve">: </w:t>
      </w:r>
      <w:r w:rsidR="0060351B" w:rsidRPr="00BA6E79">
        <w:rPr>
          <w:rFonts w:ascii="Times New Roman" w:hAnsi="Times New Roman"/>
          <w:b/>
        </w:rPr>
        <w:t>7.720.100,95</w:t>
      </w:r>
    </w:p>
    <w:p w14:paraId="0908F944" w14:textId="3D5925FB" w:rsidR="005260CB" w:rsidRPr="00BA6E79" w:rsidRDefault="009916A8" w:rsidP="005260CB">
      <w:pPr>
        <w:pStyle w:val="NoSpacing"/>
        <w:shd w:val="clear" w:color="auto" w:fill="FFFFFF"/>
        <w:tabs>
          <w:tab w:val="left" w:pos="1643"/>
        </w:tabs>
        <w:jc w:val="both"/>
        <w:rPr>
          <w:rFonts w:ascii="Times New Roman" w:hAnsi="Times New Roman"/>
        </w:rPr>
      </w:pPr>
      <w:r w:rsidRPr="00BA6E79">
        <w:rPr>
          <w:rFonts w:ascii="Times New Roman" w:hAnsi="Times New Roman"/>
          <w:b/>
        </w:rPr>
        <w:t>I</w:t>
      </w:r>
      <w:r w:rsidR="005260CB" w:rsidRPr="00BA6E79">
        <w:rPr>
          <w:rFonts w:ascii="Times New Roman" w:hAnsi="Times New Roman"/>
          <w:b/>
        </w:rPr>
        <w:t>zvršeno 202</w:t>
      </w:r>
      <w:r w:rsidR="00E958D0" w:rsidRPr="00BA6E79">
        <w:rPr>
          <w:rFonts w:ascii="Times New Roman" w:hAnsi="Times New Roman"/>
          <w:b/>
        </w:rPr>
        <w:t>4</w:t>
      </w:r>
      <w:r w:rsidR="005260CB" w:rsidRPr="00BA6E79">
        <w:rPr>
          <w:rFonts w:ascii="Times New Roman" w:hAnsi="Times New Roman"/>
          <w:b/>
        </w:rPr>
        <w:t xml:space="preserve">: </w:t>
      </w:r>
      <w:r w:rsidR="0060351B" w:rsidRPr="00BA6E79">
        <w:rPr>
          <w:rFonts w:ascii="Times New Roman" w:hAnsi="Times New Roman"/>
          <w:b/>
        </w:rPr>
        <w:t>85.851,17</w:t>
      </w:r>
    </w:p>
    <w:p w14:paraId="384F58CE" w14:textId="0F64B765" w:rsidR="008A2A9C" w:rsidRPr="00BA6E79" w:rsidRDefault="005260CB" w:rsidP="00210B64">
      <w:pPr>
        <w:pStyle w:val="NoSpacing"/>
        <w:shd w:val="clear" w:color="auto" w:fill="FFFFFF"/>
        <w:tabs>
          <w:tab w:val="center" w:pos="4536"/>
        </w:tabs>
        <w:jc w:val="both"/>
        <w:rPr>
          <w:rFonts w:ascii="Times New Roman" w:hAnsi="Times New Roman"/>
          <w:b/>
          <w:bCs/>
        </w:rPr>
      </w:pPr>
      <w:r w:rsidRPr="00BA6E79">
        <w:rPr>
          <w:rFonts w:ascii="Times New Roman" w:hAnsi="Times New Roman"/>
          <w:b/>
        </w:rPr>
        <w:t>Indeks</w:t>
      </w:r>
      <w:r w:rsidRPr="00BA6E79">
        <w:rPr>
          <w:rFonts w:ascii="Times New Roman" w:hAnsi="Times New Roman"/>
          <w:b/>
          <w:bCs/>
        </w:rPr>
        <w:t xml:space="preserve">: </w:t>
      </w:r>
      <w:r w:rsidR="0060351B" w:rsidRPr="00BA6E79">
        <w:rPr>
          <w:rFonts w:ascii="Times New Roman" w:hAnsi="Times New Roman"/>
          <w:b/>
          <w:bCs/>
        </w:rPr>
        <w:t>1,11%</w:t>
      </w:r>
    </w:p>
    <w:p w14:paraId="68EA7689" w14:textId="77777777" w:rsidR="00E80BEB" w:rsidRPr="00BA6E79" w:rsidRDefault="008C7DE4" w:rsidP="00E80BEB">
      <w:pPr>
        <w:pStyle w:val="NoSpacing"/>
        <w:shd w:val="clear" w:color="auto" w:fill="FFFFFF"/>
        <w:jc w:val="both"/>
        <w:rPr>
          <w:rFonts w:ascii="Times New Roman" w:hAnsi="Times New Roman"/>
        </w:rPr>
      </w:pPr>
      <w:r w:rsidRPr="00BA6E79">
        <w:rPr>
          <w:rFonts w:ascii="Times New Roman" w:hAnsi="Times New Roman"/>
          <w:b/>
        </w:rPr>
        <w:t xml:space="preserve">Opći cilj: </w:t>
      </w:r>
      <w:r w:rsidR="00E80BEB" w:rsidRPr="00BA6E79">
        <w:rPr>
          <w:rFonts w:ascii="Times New Roman" w:hAnsi="Times New Roman"/>
        </w:rPr>
        <w:t>P</w:t>
      </w:r>
      <w:r w:rsidR="001B423F" w:rsidRPr="00BA6E79">
        <w:rPr>
          <w:rFonts w:ascii="Times New Roman" w:hAnsi="Times New Roman"/>
        </w:rPr>
        <w:t>o</w:t>
      </w:r>
      <w:r w:rsidR="00E80BEB" w:rsidRPr="00BA6E79">
        <w:rPr>
          <w:rFonts w:ascii="Times New Roman" w:hAnsi="Times New Roman"/>
        </w:rPr>
        <w:t>vlačenje sredstava iz Fondova Europske Unije.</w:t>
      </w:r>
    </w:p>
    <w:p w14:paraId="05D2587D" w14:textId="77777777" w:rsidR="00E80BEB" w:rsidRPr="00BA6E79" w:rsidRDefault="008C7DE4" w:rsidP="00E80BEB">
      <w:pPr>
        <w:pStyle w:val="NoSpacing"/>
        <w:shd w:val="clear" w:color="auto" w:fill="FFFFFF"/>
        <w:jc w:val="both"/>
        <w:rPr>
          <w:rFonts w:ascii="Times New Roman" w:hAnsi="Times New Roman"/>
        </w:rPr>
      </w:pPr>
      <w:r w:rsidRPr="00BA6E79">
        <w:rPr>
          <w:rFonts w:ascii="Times New Roman" w:hAnsi="Times New Roman"/>
          <w:b/>
        </w:rPr>
        <w:t>Posebni cilj:</w:t>
      </w:r>
      <w:r w:rsidR="00E80BEB" w:rsidRPr="00BA6E79">
        <w:rPr>
          <w:rFonts w:ascii="Times New Roman" w:hAnsi="Times New Roman"/>
          <w:b/>
        </w:rPr>
        <w:t xml:space="preserve"> </w:t>
      </w:r>
      <w:r w:rsidR="00E80BEB" w:rsidRPr="00BA6E79">
        <w:rPr>
          <w:rFonts w:ascii="Times New Roman" w:hAnsi="Times New Roman"/>
        </w:rPr>
        <w:t xml:space="preserve">Sudjelovanje Dubrovačko-neretvanske županije u različitim međunarodnim i regionalnim udruženjima, projektima i inicijativama, uključujući i participiranje u sredstvima za projekte iz određenih EU fondova u </w:t>
      </w:r>
      <w:r w:rsidR="00491E6B" w:rsidRPr="00BA6E79">
        <w:rPr>
          <w:rFonts w:ascii="Times New Roman" w:hAnsi="Times New Roman"/>
        </w:rPr>
        <w:t>odgovarajućem traženom postotku, a cilj je osiguranje zapošljivosti radne snage i prilagodba obrazovanja potrebama tržišta rada.</w:t>
      </w:r>
    </w:p>
    <w:p w14:paraId="71996A68" w14:textId="77777777" w:rsidR="005E4DD4" w:rsidRPr="00BA6E79" w:rsidRDefault="008C7DE4" w:rsidP="005E4DD4">
      <w:pPr>
        <w:pStyle w:val="NoSpacing"/>
        <w:shd w:val="clear" w:color="auto" w:fill="FFFFFF"/>
        <w:jc w:val="both"/>
        <w:rPr>
          <w:rFonts w:ascii="Times New Roman" w:hAnsi="Times New Roman"/>
        </w:rPr>
      </w:pPr>
      <w:r w:rsidRPr="00BA6E79">
        <w:rPr>
          <w:rFonts w:ascii="Times New Roman" w:hAnsi="Times New Roman"/>
          <w:b/>
        </w:rPr>
        <w:t>Nositelj aktivnosti:</w:t>
      </w:r>
      <w:r w:rsidRPr="00BA6E79">
        <w:rPr>
          <w:rFonts w:ascii="Times New Roman" w:hAnsi="Times New Roman"/>
        </w:rPr>
        <w:t xml:space="preserve"> Upravni odjel za obrazovanje, kulturu i sport</w:t>
      </w:r>
    </w:p>
    <w:p w14:paraId="2593FE0F" w14:textId="77777777" w:rsidR="00D9325E" w:rsidRPr="00BA6E79" w:rsidRDefault="008C7DE4" w:rsidP="005E4DD4">
      <w:pPr>
        <w:pStyle w:val="NoSpacing"/>
        <w:shd w:val="clear" w:color="auto" w:fill="FFFFFF"/>
        <w:jc w:val="both"/>
        <w:rPr>
          <w:rFonts w:ascii="Times New Roman" w:hAnsi="Times New Roman"/>
        </w:rPr>
      </w:pPr>
      <w:r w:rsidRPr="00BA6E79">
        <w:rPr>
          <w:rFonts w:ascii="Times New Roman" w:hAnsi="Times New Roman"/>
          <w:b/>
        </w:rPr>
        <w:t>Zakonska osnova</w:t>
      </w:r>
      <w:r w:rsidR="005E4DD4" w:rsidRPr="00BA6E79">
        <w:rPr>
          <w:rFonts w:ascii="Times New Roman" w:hAnsi="Times New Roman"/>
          <w:b/>
        </w:rPr>
        <w:t xml:space="preserve">: </w:t>
      </w:r>
      <w:hyperlink r:id="rId8" w:history="1">
        <w:r w:rsidR="005E4DD4" w:rsidRPr="00BA6E79">
          <w:rPr>
            <w:rStyle w:val="Hyperlink"/>
            <w:rFonts w:ascii="Times New Roman" w:hAnsi="Times New Roman"/>
            <w:color w:val="auto"/>
            <w:u w:val="none"/>
            <w:lang w:eastAsia="hr-HR"/>
          </w:rPr>
          <w:t>Zakon o institucionalnom okviru za korištenje fondova Europske unije u Republici Hrvatskoj</w:t>
        </w:r>
      </w:hyperlink>
      <w:r w:rsidR="005E4DD4" w:rsidRPr="00BA6E79">
        <w:rPr>
          <w:rFonts w:ascii="Times New Roman" w:hAnsi="Times New Roman"/>
          <w:lang w:eastAsia="hr-HR"/>
        </w:rPr>
        <w:t xml:space="preserve">; </w:t>
      </w:r>
      <w:r w:rsidR="005E4DD4" w:rsidRPr="00BA6E79">
        <w:rPr>
          <w:rFonts w:ascii="Times New Roman" w:hAnsi="Times New Roman"/>
          <w:color w:val="222222"/>
          <w:shd w:val="clear" w:color="auto" w:fill="FFFFFF"/>
        </w:rPr>
        <w:t xml:space="preserve"> Europski socijalni fond plus Program: Učinkoviti ljudski potencijali 2021. – 2027</w:t>
      </w:r>
    </w:p>
    <w:p w14:paraId="39865D0B" w14:textId="77777777" w:rsidR="000B0464" w:rsidRPr="00BA6E79" w:rsidRDefault="00D9325E" w:rsidP="00D9325E">
      <w:pPr>
        <w:pStyle w:val="NoSpacing"/>
        <w:shd w:val="clear" w:color="auto" w:fill="FFFFFF"/>
        <w:jc w:val="both"/>
        <w:rPr>
          <w:rFonts w:ascii="Times New Roman" w:hAnsi="Times New Roman"/>
        </w:rPr>
      </w:pPr>
      <w:r w:rsidRPr="00BA6E79">
        <w:rPr>
          <w:rFonts w:ascii="Times New Roman" w:hAnsi="Times New Roman"/>
          <w:b/>
        </w:rPr>
        <w:t xml:space="preserve">Povezanost programa sa strateškim </w:t>
      </w:r>
      <w:r w:rsidR="006E4978" w:rsidRPr="00BA6E79">
        <w:rPr>
          <w:rFonts w:ascii="Times New Roman" w:hAnsi="Times New Roman"/>
          <w:b/>
        </w:rPr>
        <w:t>dokumentima</w:t>
      </w:r>
      <w:r w:rsidRPr="00BA6E79">
        <w:rPr>
          <w:rFonts w:ascii="Times New Roman" w:hAnsi="Times New Roman"/>
          <w:b/>
        </w:rPr>
        <w:t>:</w:t>
      </w:r>
      <w:r w:rsidRPr="00BA6E79">
        <w:rPr>
          <w:rFonts w:ascii="Times New Roman" w:hAnsi="Times New Roman"/>
        </w:rPr>
        <w:t xml:space="preserve"> </w:t>
      </w:r>
      <w:r w:rsidR="003516B5" w:rsidRPr="00BA6E79">
        <w:rPr>
          <w:rFonts w:ascii="Times New Roman" w:hAnsi="Times New Roman"/>
        </w:rPr>
        <w:t>Plan razvoja Dubrovačko-neretvanske županije 2021.-2027., Provedbeni program Dubrovačko-neretvanske županije do 2025</w:t>
      </w:r>
      <w:r w:rsidR="00491E6B" w:rsidRPr="00BA6E79">
        <w:rPr>
          <w:rFonts w:ascii="Times New Roman" w:hAnsi="Times New Roman"/>
        </w:rPr>
        <w:t>.</w:t>
      </w:r>
    </w:p>
    <w:p w14:paraId="72AC2F6F" w14:textId="77777777" w:rsidR="00491E6B" w:rsidRPr="00BA6E79" w:rsidRDefault="00491E6B" w:rsidP="00D9325E">
      <w:pPr>
        <w:pStyle w:val="NoSpacing"/>
        <w:shd w:val="clear" w:color="auto" w:fill="FFFFFF"/>
        <w:jc w:val="both"/>
        <w:rPr>
          <w:rFonts w:ascii="Times New Roman" w:hAnsi="Times New Roman"/>
        </w:rPr>
      </w:pPr>
    </w:p>
    <w:tbl>
      <w:tblPr>
        <w:tblW w:w="8959" w:type="dxa"/>
        <w:tblInd w:w="108" w:type="dxa"/>
        <w:tblCellMar>
          <w:left w:w="10" w:type="dxa"/>
          <w:right w:w="10" w:type="dxa"/>
        </w:tblCellMar>
        <w:tblLook w:val="04A0" w:firstRow="1" w:lastRow="0" w:firstColumn="1" w:lastColumn="0" w:noHBand="0" w:noVBand="1"/>
      </w:tblPr>
      <w:tblGrid>
        <w:gridCol w:w="634"/>
        <w:gridCol w:w="4091"/>
        <w:gridCol w:w="1966"/>
        <w:gridCol w:w="2268"/>
      </w:tblGrid>
      <w:tr w:rsidR="002E36FF" w:rsidRPr="00BA6E79" w14:paraId="7026DF10" w14:textId="77777777" w:rsidTr="002E36FF">
        <w:trPr>
          <w:trHeight w:val="1"/>
        </w:trPr>
        <w:tc>
          <w:tcPr>
            <w:tcW w:w="63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3F86C07" w14:textId="77777777" w:rsidR="002E36FF" w:rsidRPr="00BA6E79" w:rsidRDefault="002E36FF" w:rsidP="00A52C09">
            <w:pPr>
              <w:jc w:val="both"/>
              <w:rPr>
                <w:sz w:val="22"/>
              </w:rPr>
            </w:pPr>
            <w:r w:rsidRPr="00BA6E79">
              <w:rPr>
                <w:rFonts w:eastAsia="Times New Roman"/>
                <w:b/>
                <w:sz w:val="22"/>
              </w:rPr>
              <w:t>Rb</w:t>
            </w:r>
          </w:p>
        </w:tc>
        <w:tc>
          <w:tcPr>
            <w:tcW w:w="409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C551B2F" w14:textId="77777777" w:rsidR="002E36FF" w:rsidRPr="00BA6E79" w:rsidRDefault="002E36FF" w:rsidP="00A52C09">
            <w:pPr>
              <w:jc w:val="both"/>
              <w:rPr>
                <w:sz w:val="22"/>
              </w:rPr>
            </w:pPr>
            <w:r w:rsidRPr="00BA6E79">
              <w:rPr>
                <w:rFonts w:eastAsia="Times New Roman"/>
                <w:b/>
                <w:sz w:val="22"/>
              </w:rPr>
              <w:t>Naziv aktivnosti / projekta</w:t>
            </w:r>
          </w:p>
        </w:tc>
        <w:tc>
          <w:tcPr>
            <w:tcW w:w="196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800E7B0" w14:textId="7B9990D4" w:rsidR="002E36FF" w:rsidRPr="00BA6E79" w:rsidRDefault="002E36FF" w:rsidP="00A52C09">
            <w:pPr>
              <w:rPr>
                <w:sz w:val="22"/>
              </w:rPr>
            </w:pPr>
            <w:r w:rsidRPr="00BA6E79">
              <w:rPr>
                <w:rFonts w:eastAsia="Times New Roman"/>
                <w:b/>
                <w:sz w:val="22"/>
              </w:rPr>
              <w:t>Planirano</w:t>
            </w:r>
          </w:p>
        </w:tc>
        <w:tc>
          <w:tcPr>
            <w:tcW w:w="226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8E123C9" w14:textId="71AFAD7B" w:rsidR="002E36FF" w:rsidRPr="00BA6E79" w:rsidRDefault="002E36FF" w:rsidP="00A52C09">
            <w:pPr>
              <w:rPr>
                <w:sz w:val="22"/>
              </w:rPr>
            </w:pPr>
            <w:r w:rsidRPr="00BA6E79">
              <w:rPr>
                <w:rFonts w:eastAsia="Times New Roman"/>
                <w:b/>
                <w:sz w:val="22"/>
              </w:rPr>
              <w:t>Realiziano</w:t>
            </w:r>
          </w:p>
        </w:tc>
      </w:tr>
      <w:tr w:rsidR="002E36FF" w:rsidRPr="00BA6E79" w14:paraId="6FE0F050" w14:textId="77777777" w:rsidTr="002E36FF">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484B32" w14:textId="77777777" w:rsidR="002E36FF" w:rsidRPr="00BA6E79" w:rsidRDefault="002E36FF" w:rsidP="00A52C09">
            <w:pPr>
              <w:jc w:val="both"/>
              <w:rPr>
                <w:sz w:val="22"/>
              </w:rPr>
            </w:pPr>
            <w:r w:rsidRPr="00BA6E79">
              <w:rPr>
                <w:rFonts w:eastAsia="Times New Roman"/>
                <w:b/>
                <w:sz w:val="22"/>
              </w:rPr>
              <w:t>1.</w:t>
            </w:r>
          </w:p>
        </w:tc>
        <w:tc>
          <w:tcPr>
            <w:tcW w:w="40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7983AC" w14:textId="77777777" w:rsidR="002E36FF" w:rsidRPr="00BA6E79" w:rsidRDefault="002E36FF" w:rsidP="00A52C09">
            <w:pPr>
              <w:jc w:val="both"/>
              <w:rPr>
                <w:sz w:val="22"/>
              </w:rPr>
            </w:pPr>
            <w:r w:rsidRPr="00BA6E79">
              <w:rPr>
                <w:rFonts w:eastAsia="Times New Roman"/>
                <w:b/>
                <w:sz w:val="22"/>
              </w:rPr>
              <w:t>K 120601 Regionalni centar kompetentnosti u turizmu i ugostiteljstvu Dubrovnik</w:t>
            </w:r>
          </w:p>
        </w:tc>
        <w:tc>
          <w:tcPr>
            <w:tcW w:w="19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BD3468" w14:textId="493CCC37" w:rsidR="002E36FF" w:rsidRPr="00BA6E79" w:rsidRDefault="00870E63" w:rsidP="00870E63">
            <w:pPr>
              <w:rPr>
                <w:sz w:val="22"/>
              </w:rPr>
            </w:pPr>
            <w:r w:rsidRPr="00BA6E79">
              <w:rPr>
                <w:sz w:val="22"/>
              </w:rPr>
              <w:t>46.656,00</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70224F" w14:textId="191C3437" w:rsidR="002E36FF" w:rsidRPr="00BA6E79" w:rsidRDefault="00870E63" w:rsidP="00870E63">
            <w:pPr>
              <w:rPr>
                <w:sz w:val="22"/>
              </w:rPr>
            </w:pPr>
            <w:r w:rsidRPr="00BA6E79">
              <w:rPr>
                <w:sz w:val="22"/>
              </w:rPr>
              <w:t>40.518,95</w:t>
            </w:r>
          </w:p>
        </w:tc>
      </w:tr>
      <w:tr w:rsidR="002E36FF" w:rsidRPr="00BA6E79" w14:paraId="1CB3599C" w14:textId="77777777" w:rsidTr="002E36FF">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700F12" w14:textId="77777777" w:rsidR="002E36FF" w:rsidRPr="00BA6E79" w:rsidRDefault="002E36FF" w:rsidP="00A52C09">
            <w:pPr>
              <w:jc w:val="both"/>
              <w:rPr>
                <w:sz w:val="22"/>
              </w:rPr>
            </w:pPr>
            <w:r w:rsidRPr="00BA6E79">
              <w:rPr>
                <w:rFonts w:eastAsia="Times New Roman"/>
                <w:b/>
                <w:sz w:val="22"/>
              </w:rPr>
              <w:t>2.</w:t>
            </w:r>
          </w:p>
        </w:tc>
        <w:tc>
          <w:tcPr>
            <w:tcW w:w="40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FEEF7F" w14:textId="77777777" w:rsidR="002E36FF" w:rsidRPr="00BA6E79" w:rsidRDefault="002E36FF" w:rsidP="00A52C09">
            <w:pPr>
              <w:jc w:val="both"/>
              <w:rPr>
                <w:sz w:val="22"/>
              </w:rPr>
            </w:pPr>
            <w:r w:rsidRPr="00BA6E79">
              <w:rPr>
                <w:rFonts w:eastAsia="Times New Roman"/>
                <w:b/>
                <w:sz w:val="22"/>
              </w:rPr>
              <w:t>T 120602 Zajedno možemo sve! - osiguravanje pomoćnika u nastavi za učenike s teškoćama</w:t>
            </w:r>
          </w:p>
        </w:tc>
        <w:tc>
          <w:tcPr>
            <w:tcW w:w="19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369953" w14:textId="1CEDA5DF" w:rsidR="002E36FF" w:rsidRPr="00BA6E79" w:rsidRDefault="00870E63" w:rsidP="00870E63">
            <w:pPr>
              <w:rPr>
                <w:sz w:val="22"/>
              </w:rPr>
            </w:pPr>
            <w:r w:rsidRPr="00BA6E79">
              <w:rPr>
                <w:sz w:val="22"/>
              </w:rPr>
              <w:t>28.420,95</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6C9595" w14:textId="5351FA5C" w:rsidR="002E36FF" w:rsidRPr="00BA6E79" w:rsidRDefault="00870E63" w:rsidP="00870E63">
            <w:pPr>
              <w:rPr>
                <w:sz w:val="22"/>
              </w:rPr>
            </w:pPr>
            <w:r w:rsidRPr="00BA6E79">
              <w:rPr>
                <w:sz w:val="22"/>
              </w:rPr>
              <w:t>28.179,22</w:t>
            </w:r>
          </w:p>
        </w:tc>
      </w:tr>
      <w:tr w:rsidR="002E36FF" w:rsidRPr="00BA6E79" w14:paraId="5E45D71E" w14:textId="77777777" w:rsidTr="002E36FF">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817F7A" w14:textId="77777777" w:rsidR="002E36FF" w:rsidRPr="00BA6E79" w:rsidRDefault="002E36FF" w:rsidP="00A52C09">
            <w:pPr>
              <w:jc w:val="both"/>
              <w:rPr>
                <w:rFonts w:eastAsia="Times New Roman"/>
                <w:b/>
                <w:sz w:val="22"/>
              </w:rPr>
            </w:pPr>
            <w:r w:rsidRPr="00BA6E79">
              <w:rPr>
                <w:rFonts w:eastAsia="Times New Roman"/>
                <w:b/>
                <w:sz w:val="22"/>
              </w:rPr>
              <w:t>4.</w:t>
            </w:r>
          </w:p>
        </w:tc>
        <w:tc>
          <w:tcPr>
            <w:tcW w:w="40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0441F0" w14:textId="77777777" w:rsidR="002E36FF" w:rsidRPr="00BA6E79" w:rsidRDefault="002E36FF" w:rsidP="00A52C09">
            <w:pPr>
              <w:jc w:val="both"/>
              <w:rPr>
                <w:rFonts w:eastAsia="Times New Roman"/>
                <w:b/>
                <w:sz w:val="22"/>
              </w:rPr>
            </w:pPr>
            <w:r w:rsidRPr="00BA6E79">
              <w:rPr>
                <w:rFonts w:eastAsia="Times New Roman"/>
                <w:b/>
                <w:sz w:val="22"/>
              </w:rPr>
              <w:t>K120610 Izgradnja i opremanje Osnovne škole Cavtat</w:t>
            </w:r>
          </w:p>
        </w:tc>
        <w:tc>
          <w:tcPr>
            <w:tcW w:w="19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626D20" w14:textId="277211ED" w:rsidR="002E36FF" w:rsidRPr="00BA6E79" w:rsidRDefault="00870E63" w:rsidP="00870E63">
            <w:pPr>
              <w:rPr>
                <w:sz w:val="22"/>
              </w:rPr>
            </w:pPr>
            <w:r w:rsidRPr="00BA6E79">
              <w:rPr>
                <w:sz w:val="22"/>
              </w:rPr>
              <w:t>7.539.674,00</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4424D4" w14:textId="44BA8DD4" w:rsidR="002E36FF" w:rsidRPr="00BA6E79" w:rsidRDefault="00870E63" w:rsidP="00870E63">
            <w:pPr>
              <w:rPr>
                <w:sz w:val="22"/>
              </w:rPr>
            </w:pPr>
            <w:r w:rsidRPr="00BA6E79">
              <w:rPr>
                <w:sz w:val="22"/>
              </w:rPr>
              <w:t>0,00</w:t>
            </w:r>
          </w:p>
        </w:tc>
      </w:tr>
      <w:tr w:rsidR="002E36FF" w:rsidRPr="00BA6E79" w14:paraId="6D5BFD5E" w14:textId="77777777" w:rsidTr="002E36FF">
        <w:trPr>
          <w:trHeight w:val="577"/>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5A8EB6" w14:textId="77777777" w:rsidR="002E36FF" w:rsidRPr="00BA6E79" w:rsidRDefault="002E36FF" w:rsidP="00A52C09">
            <w:pPr>
              <w:jc w:val="both"/>
              <w:rPr>
                <w:rFonts w:eastAsia="Times New Roman"/>
                <w:b/>
                <w:sz w:val="22"/>
              </w:rPr>
            </w:pPr>
            <w:r w:rsidRPr="00BA6E79">
              <w:rPr>
                <w:rFonts w:eastAsia="Times New Roman"/>
                <w:b/>
                <w:sz w:val="22"/>
              </w:rPr>
              <w:t>5.</w:t>
            </w:r>
          </w:p>
        </w:tc>
        <w:tc>
          <w:tcPr>
            <w:tcW w:w="40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21BCC7" w14:textId="77777777" w:rsidR="002E36FF" w:rsidRPr="00BA6E79" w:rsidRDefault="002E36FF" w:rsidP="00A52C09">
            <w:pPr>
              <w:jc w:val="both"/>
              <w:rPr>
                <w:rFonts w:eastAsia="Times New Roman"/>
                <w:b/>
                <w:sz w:val="22"/>
              </w:rPr>
            </w:pPr>
            <w:r w:rsidRPr="00BA6E79">
              <w:rPr>
                <w:rFonts w:eastAsia="Times New Roman"/>
                <w:b/>
                <w:sz w:val="22"/>
              </w:rPr>
              <w:t>K120611 "Active"- Izgradnja i uređenje sportsko-rekreacijske infrastrukture</w:t>
            </w:r>
          </w:p>
        </w:tc>
        <w:tc>
          <w:tcPr>
            <w:tcW w:w="19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53DDE7" w14:textId="3352BEF9" w:rsidR="002E36FF" w:rsidRPr="00BA6E79" w:rsidRDefault="00870E63" w:rsidP="00870E63">
            <w:pPr>
              <w:rPr>
                <w:sz w:val="22"/>
              </w:rPr>
            </w:pPr>
            <w:r w:rsidRPr="00BA6E79">
              <w:rPr>
                <w:sz w:val="22"/>
              </w:rPr>
              <w:t>105.350,00</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0CB3D6" w14:textId="6FC7B80A" w:rsidR="002E36FF" w:rsidRPr="00BA6E79" w:rsidRDefault="00870E63" w:rsidP="00870E63">
            <w:pPr>
              <w:rPr>
                <w:sz w:val="22"/>
              </w:rPr>
            </w:pPr>
            <w:r w:rsidRPr="00BA6E79">
              <w:rPr>
                <w:sz w:val="22"/>
              </w:rPr>
              <w:t>17.153,00</w:t>
            </w:r>
          </w:p>
        </w:tc>
      </w:tr>
      <w:tr w:rsidR="002E36FF" w:rsidRPr="00BA6E79" w14:paraId="21FC5647" w14:textId="77777777" w:rsidTr="002E36FF">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13FD2D" w14:textId="77777777" w:rsidR="002E36FF" w:rsidRPr="00BA6E79" w:rsidRDefault="002E36FF" w:rsidP="00A52C09">
            <w:pPr>
              <w:jc w:val="both"/>
              <w:rPr>
                <w:sz w:val="22"/>
              </w:rPr>
            </w:pPr>
          </w:p>
        </w:tc>
        <w:tc>
          <w:tcPr>
            <w:tcW w:w="40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E49546" w14:textId="77777777" w:rsidR="002E36FF" w:rsidRPr="00BA6E79" w:rsidRDefault="002E36FF" w:rsidP="00A52C09">
            <w:pPr>
              <w:jc w:val="both"/>
              <w:rPr>
                <w:sz w:val="22"/>
              </w:rPr>
            </w:pPr>
            <w:r w:rsidRPr="00BA6E79">
              <w:rPr>
                <w:rFonts w:eastAsia="Times New Roman"/>
                <w:b/>
                <w:sz w:val="22"/>
              </w:rPr>
              <w:t>Ukupno program:</w:t>
            </w:r>
          </w:p>
        </w:tc>
        <w:tc>
          <w:tcPr>
            <w:tcW w:w="19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3F3D87" w14:textId="4D4E869B" w:rsidR="002E36FF" w:rsidRPr="00BA6E79" w:rsidRDefault="00870E63" w:rsidP="00870E63">
            <w:pPr>
              <w:rPr>
                <w:b/>
                <w:sz w:val="22"/>
              </w:rPr>
            </w:pPr>
            <w:r w:rsidRPr="00BA6E79">
              <w:rPr>
                <w:b/>
                <w:sz w:val="22"/>
              </w:rPr>
              <w:t>7.720.100,95</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4BB8C7" w14:textId="0BF1CCF8" w:rsidR="002E36FF" w:rsidRPr="00BA6E79" w:rsidRDefault="00870E63" w:rsidP="00870E63">
            <w:pPr>
              <w:rPr>
                <w:b/>
                <w:sz w:val="22"/>
              </w:rPr>
            </w:pPr>
            <w:r w:rsidRPr="00BA6E79">
              <w:rPr>
                <w:b/>
                <w:sz w:val="22"/>
              </w:rPr>
              <w:t>85.851,17</w:t>
            </w:r>
          </w:p>
        </w:tc>
      </w:tr>
    </w:tbl>
    <w:p w14:paraId="46DA7386" w14:textId="77777777" w:rsidR="00BA6E79" w:rsidRDefault="00BA6E79" w:rsidP="002A4D43">
      <w:pPr>
        <w:pStyle w:val="NoSpacing"/>
        <w:shd w:val="clear" w:color="auto" w:fill="FFFFFF"/>
        <w:tabs>
          <w:tab w:val="left" w:pos="1643"/>
        </w:tabs>
        <w:jc w:val="both"/>
        <w:rPr>
          <w:rFonts w:ascii="Times New Roman" w:hAnsi="Times New Roman"/>
          <w:b/>
        </w:rPr>
      </w:pPr>
    </w:p>
    <w:p w14:paraId="1775880D" w14:textId="442E7F67" w:rsidR="003516B5" w:rsidRPr="00BA6E79" w:rsidRDefault="003516B5" w:rsidP="002A4D43">
      <w:pPr>
        <w:pStyle w:val="NoSpacing"/>
        <w:shd w:val="clear" w:color="auto" w:fill="FFFFFF"/>
        <w:tabs>
          <w:tab w:val="left" w:pos="1643"/>
        </w:tabs>
        <w:jc w:val="both"/>
        <w:rPr>
          <w:rFonts w:ascii="Times New Roman" w:hAnsi="Times New Roman"/>
        </w:rPr>
      </w:pPr>
      <w:r w:rsidRPr="00BA6E79">
        <w:rPr>
          <w:rFonts w:ascii="Times New Roman" w:hAnsi="Times New Roman"/>
          <w:b/>
        </w:rPr>
        <w:t>Mjera 2.2.2 Razvoj Strukovnog i cjeloživotnog obrazovanja</w:t>
      </w:r>
      <w:r w:rsidRPr="00BA6E79">
        <w:rPr>
          <w:rFonts w:ascii="Times New Roman" w:hAnsi="Times New Roman"/>
        </w:rPr>
        <w:t>;</w:t>
      </w:r>
    </w:p>
    <w:p w14:paraId="12F10955" w14:textId="77777777" w:rsidR="003516B5" w:rsidRPr="00BA6E79" w:rsidRDefault="003516B5" w:rsidP="003516B5">
      <w:pPr>
        <w:pStyle w:val="NoSpacing"/>
        <w:jc w:val="both"/>
        <w:rPr>
          <w:rFonts w:ascii="Times New Roman" w:hAnsi="Times New Roman"/>
        </w:rPr>
      </w:pPr>
      <w:r w:rsidRPr="00BA6E79">
        <w:rPr>
          <w:rFonts w:ascii="Times New Roman" w:hAnsi="Times New Roman"/>
        </w:rPr>
        <w:t>Kapitalni projekt K120601 Regionalni centar kompetentnosti u turizmu i ugostiteljstvu Dubrovnik</w:t>
      </w:r>
    </w:p>
    <w:p w14:paraId="43FFB49B" w14:textId="77777777" w:rsidR="003516B5" w:rsidRPr="00BA6E79" w:rsidRDefault="003516B5" w:rsidP="00560E63">
      <w:pPr>
        <w:pStyle w:val="NoSpacing"/>
        <w:shd w:val="clear" w:color="auto" w:fill="FFFFFF"/>
        <w:tabs>
          <w:tab w:val="left" w:pos="1643"/>
        </w:tabs>
        <w:jc w:val="both"/>
        <w:rPr>
          <w:rFonts w:ascii="Times New Roman" w:hAnsi="Times New Roman"/>
          <w:b/>
        </w:rPr>
      </w:pPr>
      <w:r w:rsidRPr="00BA6E79">
        <w:rPr>
          <w:rFonts w:ascii="Times New Roman" w:hAnsi="Times New Roman"/>
          <w:b/>
        </w:rPr>
        <w:t>Mjera 2.2.3 Jačanje županijskih i lokalnih kapaciteta za intervencije na tržištu rada;</w:t>
      </w:r>
    </w:p>
    <w:p w14:paraId="43C07706" w14:textId="77777777" w:rsidR="003516B5" w:rsidRPr="00BA6E79" w:rsidRDefault="003516B5" w:rsidP="003516B5">
      <w:pPr>
        <w:pStyle w:val="NoSpacing"/>
        <w:jc w:val="both"/>
        <w:rPr>
          <w:rFonts w:ascii="Times New Roman" w:hAnsi="Times New Roman"/>
        </w:rPr>
      </w:pPr>
      <w:r w:rsidRPr="00BA6E79">
        <w:rPr>
          <w:rFonts w:ascii="Times New Roman" w:hAnsi="Times New Roman"/>
        </w:rPr>
        <w:t xml:space="preserve">Tekući projekt T120602 </w:t>
      </w:r>
      <w:r w:rsidR="005E4DD4" w:rsidRPr="00BA6E79">
        <w:rPr>
          <w:rFonts w:ascii="Times New Roman" w:hAnsi="Times New Roman"/>
        </w:rPr>
        <w:t>Zajedno možemo sve! – osiguravanje pomoćnika u nastavi za učenike s teškoćama</w:t>
      </w:r>
    </w:p>
    <w:p w14:paraId="49A2FD6B" w14:textId="77777777" w:rsidR="003516B5" w:rsidRPr="00BA6E79" w:rsidRDefault="003516B5" w:rsidP="003516B5">
      <w:pPr>
        <w:pStyle w:val="NoSpacing"/>
        <w:shd w:val="clear" w:color="auto" w:fill="FFFFFF"/>
        <w:tabs>
          <w:tab w:val="left" w:pos="1643"/>
        </w:tabs>
        <w:jc w:val="both"/>
        <w:rPr>
          <w:rFonts w:ascii="Times New Roman" w:hAnsi="Times New Roman"/>
          <w:b/>
        </w:rPr>
      </w:pPr>
      <w:r w:rsidRPr="00BA6E79">
        <w:rPr>
          <w:rFonts w:ascii="Times New Roman" w:hAnsi="Times New Roman"/>
          <w:b/>
        </w:rPr>
        <w:t>Mjer</w:t>
      </w:r>
      <w:r w:rsidR="003A15FA" w:rsidRPr="00BA6E79">
        <w:rPr>
          <w:rFonts w:ascii="Times New Roman" w:hAnsi="Times New Roman"/>
          <w:b/>
        </w:rPr>
        <w:t>a</w:t>
      </w:r>
      <w:r w:rsidR="006F6E16" w:rsidRPr="00BA6E79">
        <w:rPr>
          <w:rFonts w:ascii="Times New Roman" w:hAnsi="Times New Roman"/>
          <w:b/>
        </w:rPr>
        <w:t xml:space="preserve"> 2.1.1</w:t>
      </w:r>
      <w:r w:rsidRPr="00BA6E79">
        <w:rPr>
          <w:rFonts w:ascii="Times New Roman" w:hAnsi="Times New Roman"/>
          <w:b/>
        </w:rPr>
        <w:t xml:space="preserve"> </w:t>
      </w:r>
      <w:r w:rsidR="003A15FA" w:rsidRPr="00BA6E79">
        <w:rPr>
          <w:rFonts w:ascii="Times New Roman" w:hAnsi="Times New Roman"/>
          <w:b/>
        </w:rPr>
        <w:t>U</w:t>
      </w:r>
      <w:r w:rsidRPr="00BA6E79">
        <w:rPr>
          <w:rFonts w:ascii="Times New Roman" w:hAnsi="Times New Roman"/>
          <w:b/>
        </w:rPr>
        <w:t>napređenje obrazovne infrastrukture, kvalitete programa i ljudskih resursa u obrazovanju</w:t>
      </w:r>
    </w:p>
    <w:p w14:paraId="0CE0BC5A" w14:textId="77777777" w:rsidR="00E80BEB" w:rsidRPr="00BA6E79" w:rsidRDefault="00D9325E" w:rsidP="00D9325E">
      <w:pPr>
        <w:pStyle w:val="NoSpacing"/>
        <w:shd w:val="clear" w:color="auto" w:fill="FFFFFF"/>
        <w:tabs>
          <w:tab w:val="left" w:pos="1643"/>
        </w:tabs>
        <w:jc w:val="both"/>
        <w:rPr>
          <w:rFonts w:ascii="Times New Roman" w:hAnsi="Times New Roman"/>
          <w:color w:val="000000" w:themeColor="text1"/>
        </w:rPr>
      </w:pPr>
      <w:r w:rsidRPr="00BA6E79">
        <w:rPr>
          <w:rFonts w:ascii="Times New Roman" w:hAnsi="Times New Roman"/>
          <w:b/>
          <w:color w:val="000000" w:themeColor="text1"/>
        </w:rPr>
        <w:t>Izvještaj o postignutim ciljevima:</w:t>
      </w:r>
      <w:r w:rsidRPr="00BA6E79">
        <w:rPr>
          <w:rFonts w:ascii="Times New Roman" w:hAnsi="Times New Roman"/>
          <w:color w:val="000000" w:themeColor="text1"/>
        </w:rPr>
        <w:t xml:space="preserve"> </w:t>
      </w:r>
      <w:r w:rsidR="00E6729B" w:rsidRPr="00BA6E79">
        <w:rPr>
          <w:rFonts w:ascii="Times New Roman" w:hAnsi="Times New Roman"/>
          <w:color w:val="000000" w:themeColor="text1"/>
        </w:rPr>
        <w:t xml:space="preserve">Kroz provedbu projekta Zajedno možemo sve! </w:t>
      </w:r>
      <w:r w:rsidR="00E80BEB" w:rsidRPr="00BA6E79">
        <w:rPr>
          <w:rFonts w:ascii="Times New Roman" w:hAnsi="Times New Roman"/>
          <w:color w:val="000000" w:themeColor="text1"/>
        </w:rPr>
        <w:t>Dubrovačko-neretvanska županija je</w:t>
      </w:r>
      <w:r w:rsidR="00E6729B" w:rsidRPr="00BA6E79">
        <w:rPr>
          <w:rFonts w:ascii="Times New Roman" w:hAnsi="Times New Roman"/>
          <w:color w:val="000000" w:themeColor="text1"/>
        </w:rPr>
        <w:t xml:space="preserve"> </w:t>
      </w:r>
      <w:r w:rsidR="00E80BEB" w:rsidRPr="00BA6E79">
        <w:rPr>
          <w:rFonts w:ascii="Times New Roman" w:hAnsi="Times New Roman"/>
          <w:color w:val="000000" w:themeColor="text1"/>
        </w:rPr>
        <w:t>osigurala  sredstva za financiranje pomoćnika u nastavi za učenik</w:t>
      </w:r>
      <w:r w:rsidR="005E4DD4" w:rsidRPr="00BA6E79">
        <w:rPr>
          <w:rFonts w:ascii="Times New Roman" w:hAnsi="Times New Roman"/>
          <w:color w:val="000000" w:themeColor="text1"/>
        </w:rPr>
        <w:t>e</w:t>
      </w:r>
      <w:r w:rsidR="00E80BEB" w:rsidRPr="00BA6E79">
        <w:rPr>
          <w:rFonts w:ascii="Times New Roman" w:hAnsi="Times New Roman"/>
          <w:color w:val="000000" w:themeColor="text1"/>
        </w:rPr>
        <w:t xml:space="preserve"> s teškoćama u školama kojima je osnivač. </w:t>
      </w:r>
      <w:r w:rsidR="005E4DD4" w:rsidRPr="00BA6E79">
        <w:rPr>
          <w:rFonts w:ascii="Times New Roman" w:hAnsi="Times New Roman"/>
          <w:color w:val="000000" w:themeColor="text1"/>
        </w:rPr>
        <w:t>Dubrovačko neretvanska županija</w:t>
      </w:r>
      <w:r w:rsidR="00E80BEB" w:rsidRPr="00BA6E79">
        <w:rPr>
          <w:rFonts w:ascii="Times New Roman" w:hAnsi="Times New Roman"/>
          <w:color w:val="000000" w:themeColor="text1"/>
        </w:rPr>
        <w:t xml:space="preserve"> </w:t>
      </w:r>
      <w:r w:rsidR="00F208C1" w:rsidRPr="00BA6E79">
        <w:rPr>
          <w:rFonts w:ascii="Times New Roman" w:hAnsi="Times New Roman"/>
          <w:color w:val="000000" w:themeColor="text1"/>
        </w:rPr>
        <w:t xml:space="preserve">je </w:t>
      </w:r>
      <w:r w:rsidR="00E80BEB" w:rsidRPr="00BA6E79">
        <w:rPr>
          <w:rFonts w:ascii="Times New Roman" w:hAnsi="Times New Roman"/>
          <w:color w:val="000000" w:themeColor="text1"/>
        </w:rPr>
        <w:t xml:space="preserve">kroz provedbu projekta </w:t>
      </w:r>
      <w:r w:rsidR="00F208C1" w:rsidRPr="00BA6E79">
        <w:rPr>
          <w:rFonts w:ascii="Times New Roman" w:hAnsi="Times New Roman"/>
          <w:color w:val="000000" w:themeColor="text1"/>
        </w:rPr>
        <w:t>povukla</w:t>
      </w:r>
      <w:r w:rsidR="00E80BEB" w:rsidRPr="00BA6E79">
        <w:rPr>
          <w:rFonts w:ascii="Times New Roman" w:hAnsi="Times New Roman"/>
          <w:color w:val="000000" w:themeColor="text1"/>
        </w:rPr>
        <w:t xml:space="preserve"> maksimalan dozvoljeni </w:t>
      </w:r>
      <w:r w:rsidR="00E6729B" w:rsidRPr="00BA6E79">
        <w:rPr>
          <w:rFonts w:ascii="Times New Roman" w:hAnsi="Times New Roman"/>
          <w:color w:val="000000" w:themeColor="text1"/>
        </w:rPr>
        <w:t>iznos bespovratnih EU sredstava.</w:t>
      </w:r>
      <w:r w:rsidR="00E80BEB" w:rsidRPr="00BA6E79">
        <w:rPr>
          <w:rFonts w:ascii="Times New Roman" w:hAnsi="Times New Roman"/>
          <w:color w:val="000000" w:themeColor="text1"/>
        </w:rPr>
        <w:t xml:space="preserve"> sukladno svom indeksu razvijenosti. Ostatak sredstava</w:t>
      </w:r>
      <w:r w:rsidR="003268DE" w:rsidRPr="00BA6E79">
        <w:rPr>
          <w:rFonts w:ascii="Times New Roman" w:hAnsi="Times New Roman"/>
          <w:color w:val="000000" w:themeColor="text1"/>
        </w:rPr>
        <w:t xml:space="preserve"> potrebnih za provedbu projekta</w:t>
      </w:r>
      <w:r w:rsidR="00E80BEB" w:rsidRPr="00BA6E79">
        <w:rPr>
          <w:rFonts w:ascii="Times New Roman" w:hAnsi="Times New Roman"/>
          <w:color w:val="000000" w:themeColor="text1"/>
        </w:rPr>
        <w:t xml:space="preserve"> izdv</w:t>
      </w:r>
      <w:r w:rsidR="00F208C1" w:rsidRPr="00BA6E79">
        <w:rPr>
          <w:rFonts w:ascii="Times New Roman" w:hAnsi="Times New Roman"/>
          <w:color w:val="000000" w:themeColor="text1"/>
        </w:rPr>
        <w:t>ojila je</w:t>
      </w:r>
      <w:r w:rsidR="00E80BEB" w:rsidRPr="00BA6E79">
        <w:rPr>
          <w:rFonts w:ascii="Times New Roman" w:hAnsi="Times New Roman"/>
          <w:color w:val="000000" w:themeColor="text1"/>
        </w:rPr>
        <w:t xml:space="preserve"> iz vlast</w:t>
      </w:r>
      <w:r w:rsidR="00DE4797" w:rsidRPr="00BA6E79">
        <w:rPr>
          <w:rFonts w:ascii="Times New Roman" w:hAnsi="Times New Roman"/>
          <w:color w:val="000000" w:themeColor="text1"/>
        </w:rPr>
        <w:t>itog proračuna.</w:t>
      </w:r>
    </w:p>
    <w:p w14:paraId="5901458D" w14:textId="2B348063" w:rsidR="00251E39" w:rsidRPr="00BA6E79" w:rsidRDefault="00251E39" w:rsidP="00D9325E">
      <w:pPr>
        <w:pStyle w:val="NoSpacing"/>
        <w:shd w:val="clear" w:color="auto" w:fill="FFFFFF"/>
        <w:tabs>
          <w:tab w:val="left" w:pos="1643"/>
        </w:tabs>
        <w:jc w:val="both"/>
        <w:rPr>
          <w:rFonts w:ascii="Times New Roman" w:hAnsi="Times New Roman"/>
          <w:color w:val="000000" w:themeColor="text1"/>
        </w:rPr>
      </w:pPr>
      <w:r w:rsidRPr="00BA6E79">
        <w:rPr>
          <w:rFonts w:ascii="Times New Roman" w:hAnsi="Times New Roman"/>
          <w:color w:val="000000" w:themeColor="text1"/>
        </w:rPr>
        <w:t>Dubrovačko-neretvanska županija je podmirila sve pristigle zahtjeve za Regionalni centar kompetentnosti u turiznu i ugostiteljstvu.</w:t>
      </w:r>
    </w:p>
    <w:p w14:paraId="42443C25" w14:textId="77777777" w:rsidR="00CA02E2" w:rsidRPr="00BA6E79" w:rsidRDefault="00CA02E2" w:rsidP="00CA02E2">
      <w:pPr>
        <w:jc w:val="left"/>
        <w:rPr>
          <w:rFonts w:eastAsiaTheme="minorHAnsi"/>
          <w:sz w:val="22"/>
        </w:rPr>
      </w:pPr>
      <w:r w:rsidRPr="00BA6E79">
        <w:rPr>
          <w:sz w:val="22"/>
        </w:rPr>
        <w:t xml:space="preserve">Dubrovačko-neretvanska županija, kao nositelj projekta </w:t>
      </w:r>
      <w:r w:rsidRPr="00BA6E79">
        <w:rPr>
          <w:rStyle w:val="Strong"/>
          <w:b w:val="0"/>
          <w:bCs w:val="0"/>
          <w:sz w:val="22"/>
        </w:rPr>
        <w:t>"Izgradnja i opremanje Osnovne</w:t>
      </w:r>
      <w:r w:rsidRPr="00BA6E79">
        <w:rPr>
          <w:rStyle w:val="Strong"/>
          <w:sz w:val="22"/>
        </w:rPr>
        <w:t xml:space="preserve"> </w:t>
      </w:r>
      <w:r w:rsidRPr="00BA6E79">
        <w:rPr>
          <w:rStyle w:val="Strong"/>
          <w:b w:val="0"/>
          <w:bCs w:val="0"/>
          <w:sz w:val="22"/>
        </w:rPr>
        <w:t>škole Cavtat"</w:t>
      </w:r>
      <w:r w:rsidRPr="00BA6E79">
        <w:rPr>
          <w:sz w:val="22"/>
        </w:rPr>
        <w:t>, podnijet će zahtjeve za nadoknadom sredstava iz EU fondova sukladno provedenim javnim nabavama i ugovornim obvezama za usluge i radove. Sredstva planirana za 2024. godinu prenijet će se u 2025. godinu kako bi se osiguralo podmirenje navedenih obveza.</w:t>
      </w:r>
    </w:p>
    <w:p w14:paraId="59EAEE93" w14:textId="77777777" w:rsidR="00CA02E2" w:rsidRPr="00BA6E79" w:rsidRDefault="00CA02E2" w:rsidP="00CA02E2">
      <w:pPr>
        <w:jc w:val="left"/>
        <w:rPr>
          <w:sz w:val="22"/>
        </w:rPr>
      </w:pPr>
      <w:r w:rsidRPr="00BA6E79">
        <w:rPr>
          <w:sz w:val="22"/>
        </w:rPr>
        <w:t>Cilj projekta Active – Izgradnja i uređenje sportsko-rekreacijske infrastrukture je modernizacija, uređenje i opremanje sportskih igrališta u 7 otočnih općina i izgradnja sportske dvorane u Općini Ston. Kroz planirana sredstva izvršene su ugovorne obveze za projektno-tehničku dokumentaciju dok je ostatak sredstava planiran u 2025. godini.</w:t>
      </w:r>
    </w:p>
    <w:p w14:paraId="28C461A4" w14:textId="0A18FBC9" w:rsidR="00B73B29" w:rsidRPr="00BA6E79" w:rsidRDefault="00B73B29" w:rsidP="004D3113">
      <w:pPr>
        <w:pStyle w:val="NoSpacing"/>
        <w:pBdr>
          <w:bottom w:val="single" w:sz="12" w:space="1" w:color="auto"/>
        </w:pBdr>
        <w:shd w:val="clear" w:color="auto" w:fill="FFFFFF"/>
        <w:jc w:val="both"/>
        <w:rPr>
          <w:rFonts w:ascii="Times New Roman" w:hAnsi="Times New Roman"/>
          <w:b/>
        </w:rPr>
      </w:pPr>
      <w:r w:rsidRPr="00BA6E79">
        <w:rPr>
          <w:rFonts w:ascii="Times New Roman" w:hAnsi="Times New Roman"/>
          <w:b/>
        </w:rPr>
        <w:lastRenderedPageBreak/>
        <w:t>NAZIV PROGRAMA:</w:t>
      </w:r>
      <w:r w:rsidR="00EE27F3" w:rsidRPr="00BA6E79">
        <w:rPr>
          <w:rFonts w:ascii="Times New Roman" w:hAnsi="Times New Roman"/>
          <w:b/>
        </w:rPr>
        <w:t>1208</w:t>
      </w:r>
      <w:r w:rsidRPr="00BA6E79">
        <w:rPr>
          <w:rFonts w:ascii="Times New Roman" w:hAnsi="Times New Roman"/>
          <w:b/>
        </w:rPr>
        <w:t xml:space="preserve"> </w:t>
      </w:r>
      <w:r w:rsidR="00F845B9" w:rsidRPr="00BA6E79">
        <w:rPr>
          <w:rFonts w:ascii="Times New Roman" w:hAnsi="Times New Roman"/>
          <w:b/>
        </w:rPr>
        <w:t xml:space="preserve">Program </w:t>
      </w:r>
      <w:r w:rsidR="009E2B29" w:rsidRPr="00BA6E79">
        <w:rPr>
          <w:rFonts w:ascii="Times New Roman" w:hAnsi="Times New Roman"/>
          <w:b/>
        </w:rPr>
        <w:t>ustanova u obrazovanju iznad zakonskog standarda</w:t>
      </w:r>
    </w:p>
    <w:p w14:paraId="10E2A0AE" w14:textId="77777777" w:rsidR="00B73B29" w:rsidRPr="00BA6E79" w:rsidRDefault="00B73B29" w:rsidP="004D3113">
      <w:pPr>
        <w:pStyle w:val="NoSpacing"/>
        <w:shd w:val="clear" w:color="auto" w:fill="FFFFFF"/>
        <w:jc w:val="both"/>
        <w:rPr>
          <w:rFonts w:ascii="Times New Roman" w:hAnsi="Times New Roman"/>
        </w:rPr>
      </w:pPr>
    </w:p>
    <w:p w14:paraId="2E69D040" w14:textId="6F92D051" w:rsidR="0096137E" w:rsidRPr="00BA6E79" w:rsidRDefault="0096137E" w:rsidP="0096137E">
      <w:pPr>
        <w:pStyle w:val="NoSpacing"/>
        <w:jc w:val="both"/>
        <w:rPr>
          <w:rFonts w:ascii="Times New Roman" w:hAnsi="Times New Roman"/>
        </w:rPr>
      </w:pPr>
      <w:r w:rsidRPr="00BA6E79">
        <w:rPr>
          <w:rFonts w:ascii="Times New Roman" w:hAnsi="Times New Roman"/>
          <w:b/>
        </w:rPr>
        <w:t>Planirano 202</w:t>
      </w:r>
      <w:r w:rsidR="00CB71D8" w:rsidRPr="00BA6E79">
        <w:rPr>
          <w:rFonts w:ascii="Times New Roman" w:hAnsi="Times New Roman"/>
          <w:b/>
        </w:rPr>
        <w:t>4</w:t>
      </w:r>
      <w:r w:rsidRPr="00BA6E79">
        <w:rPr>
          <w:rFonts w:ascii="Times New Roman" w:hAnsi="Times New Roman"/>
          <w:b/>
        </w:rPr>
        <w:t xml:space="preserve">: </w:t>
      </w:r>
      <w:r w:rsidR="00E958D0" w:rsidRPr="00BA6E79">
        <w:rPr>
          <w:rFonts w:ascii="Times New Roman" w:hAnsi="Times New Roman"/>
          <w:b/>
        </w:rPr>
        <w:t>155.759,00</w:t>
      </w:r>
    </w:p>
    <w:p w14:paraId="2C66EB96" w14:textId="10142317" w:rsidR="00F1318F" w:rsidRPr="00BA6E79" w:rsidRDefault="0096137E" w:rsidP="00F1318F">
      <w:pPr>
        <w:pStyle w:val="NoSpacing"/>
        <w:shd w:val="clear" w:color="auto" w:fill="FFFFFF"/>
        <w:tabs>
          <w:tab w:val="left" w:pos="1643"/>
        </w:tabs>
        <w:jc w:val="both"/>
        <w:rPr>
          <w:rFonts w:ascii="Times New Roman" w:hAnsi="Times New Roman"/>
          <w:b/>
        </w:rPr>
      </w:pPr>
      <w:r w:rsidRPr="00BA6E79">
        <w:rPr>
          <w:rFonts w:ascii="Times New Roman" w:hAnsi="Times New Roman"/>
          <w:b/>
        </w:rPr>
        <w:t>Izvršeno 202</w:t>
      </w:r>
      <w:r w:rsidR="00CB71D8" w:rsidRPr="00BA6E79">
        <w:rPr>
          <w:rFonts w:ascii="Times New Roman" w:hAnsi="Times New Roman"/>
          <w:b/>
        </w:rPr>
        <w:t>4</w:t>
      </w:r>
      <w:r w:rsidRPr="00BA6E79">
        <w:rPr>
          <w:rFonts w:ascii="Times New Roman" w:hAnsi="Times New Roman"/>
          <w:b/>
        </w:rPr>
        <w:t>:</w:t>
      </w:r>
      <w:r w:rsidR="00F1318F" w:rsidRPr="00BA6E79">
        <w:rPr>
          <w:rFonts w:ascii="Times New Roman" w:hAnsi="Times New Roman"/>
          <w:b/>
        </w:rPr>
        <w:t xml:space="preserve"> </w:t>
      </w:r>
      <w:r w:rsidR="00E958D0" w:rsidRPr="00BA6E79">
        <w:rPr>
          <w:rFonts w:ascii="Times New Roman" w:hAnsi="Times New Roman"/>
          <w:b/>
        </w:rPr>
        <w:t>149.795,45</w:t>
      </w:r>
    </w:p>
    <w:p w14:paraId="60BAAC4F" w14:textId="6008204B" w:rsidR="0096137E" w:rsidRPr="00BA6E79" w:rsidRDefault="0096137E" w:rsidP="00E958D0">
      <w:pPr>
        <w:pStyle w:val="NoSpacing"/>
        <w:shd w:val="clear" w:color="auto" w:fill="FFFFFF"/>
        <w:tabs>
          <w:tab w:val="left" w:pos="1643"/>
        </w:tabs>
        <w:jc w:val="both"/>
        <w:rPr>
          <w:rFonts w:ascii="Times New Roman" w:hAnsi="Times New Roman"/>
        </w:rPr>
      </w:pPr>
      <w:r w:rsidRPr="00BA6E79">
        <w:rPr>
          <w:rFonts w:ascii="Times New Roman" w:hAnsi="Times New Roman"/>
          <w:b/>
        </w:rPr>
        <w:t>Indeks</w:t>
      </w:r>
      <w:r w:rsidRPr="00BA6E79">
        <w:rPr>
          <w:rFonts w:ascii="Times New Roman" w:hAnsi="Times New Roman"/>
        </w:rPr>
        <w:t xml:space="preserve">: </w:t>
      </w:r>
      <w:r w:rsidR="00E958D0" w:rsidRPr="00BA6E79">
        <w:rPr>
          <w:rFonts w:ascii="Times New Roman" w:hAnsi="Times New Roman"/>
          <w:b/>
          <w:bCs/>
        </w:rPr>
        <w:t>96,17%</w:t>
      </w:r>
    </w:p>
    <w:p w14:paraId="74714EDA" w14:textId="77777777" w:rsidR="00B73B29" w:rsidRPr="00BA6E79" w:rsidRDefault="0096137E" w:rsidP="004D3113">
      <w:pPr>
        <w:pStyle w:val="NoSpacing"/>
        <w:shd w:val="clear" w:color="auto" w:fill="FFFFFF"/>
        <w:jc w:val="both"/>
        <w:rPr>
          <w:rFonts w:ascii="Times New Roman" w:hAnsi="Times New Roman"/>
        </w:rPr>
      </w:pPr>
      <w:r w:rsidRPr="00BA6E79">
        <w:rPr>
          <w:rFonts w:ascii="Times New Roman" w:hAnsi="Times New Roman"/>
          <w:b/>
        </w:rPr>
        <w:t xml:space="preserve">Opći cilj: </w:t>
      </w:r>
      <w:r w:rsidR="00C23C34" w:rsidRPr="00BA6E79">
        <w:rPr>
          <w:rFonts w:ascii="Times New Roman" w:hAnsi="Times New Roman"/>
        </w:rPr>
        <w:t>Programom javnih potreba iznad zakonskog standarda osnovnih i srednjih š</w:t>
      </w:r>
      <w:r w:rsidR="006C2B0C" w:rsidRPr="00BA6E79">
        <w:rPr>
          <w:rFonts w:ascii="Times New Roman" w:hAnsi="Times New Roman"/>
        </w:rPr>
        <w:t>kola osiguravaju se sredstva za:</w:t>
      </w:r>
      <w:r w:rsidR="00C23C34" w:rsidRPr="00BA6E79">
        <w:rPr>
          <w:rFonts w:ascii="Times New Roman" w:hAnsi="Times New Roman"/>
        </w:rPr>
        <w:t xml:space="preserve"> školska natjecanja iz znanja, financiranje školskih projekata i sufinanciranje </w:t>
      </w:r>
      <w:r w:rsidR="006C2B0C" w:rsidRPr="00BA6E79">
        <w:rPr>
          <w:rFonts w:ascii="Times New Roman" w:hAnsi="Times New Roman"/>
        </w:rPr>
        <w:t xml:space="preserve">rada pomoćnika u nastavi </w:t>
      </w:r>
      <w:r w:rsidR="00C23C34" w:rsidRPr="00BA6E79">
        <w:rPr>
          <w:rFonts w:ascii="Times New Roman" w:hAnsi="Times New Roman"/>
        </w:rPr>
        <w:t xml:space="preserve">na području </w:t>
      </w:r>
      <w:r w:rsidR="00305443" w:rsidRPr="00BA6E79">
        <w:rPr>
          <w:rFonts w:ascii="Times New Roman" w:hAnsi="Times New Roman"/>
        </w:rPr>
        <w:t>Dubrovačko-neretvanske županije</w:t>
      </w:r>
      <w:r w:rsidR="00004482" w:rsidRPr="00BA6E79">
        <w:rPr>
          <w:rFonts w:ascii="Times New Roman" w:hAnsi="Times New Roman"/>
        </w:rPr>
        <w:t xml:space="preserve"> te sanaciju, izgradnju i opremanje igrališta i praćenih objekata</w:t>
      </w:r>
    </w:p>
    <w:p w14:paraId="39EB0093" w14:textId="77777777" w:rsidR="00B73B29" w:rsidRPr="00BA6E79" w:rsidRDefault="0096137E" w:rsidP="004D3113">
      <w:pPr>
        <w:pStyle w:val="NoSpacing"/>
        <w:shd w:val="clear" w:color="auto" w:fill="FFFFFF"/>
        <w:jc w:val="both"/>
        <w:rPr>
          <w:rFonts w:ascii="Times New Roman" w:hAnsi="Times New Roman"/>
        </w:rPr>
      </w:pPr>
      <w:r w:rsidRPr="00BA6E79">
        <w:rPr>
          <w:rFonts w:ascii="Times New Roman" w:hAnsi="Times New Roman"/>
          <w:b/>
        </w:rPr>
        <w:t>Posebni cilj:</w:t>
      </w:r>
      <w:r w:rsidR="00B73B29" w:rsidRPr="00BA6E79">
        <w:rPr>
          <w:rFonts w:ascii="Times New Roman" w:hAnsi="Times New Roman"/>
          <w:i/>
        </w:rPr>
        <w:t xml:space="preserve"> </w:t>
      </w:r>
      <w:r w:rsidR="00C23C34" w:rsidRPr="00BA6E79">
        <w:rPr>
          <w:rFonts w:ascii="Times New Roman" w:hAnsi="Times New Roman"/>
        </w:rPr>
        <w:t>Kvalitetno funkcioniranje obrazovnih ustanova te unapređenje održavanja nastave i uvjeta rada i znanja učenika na području Dubrovačko-neretvanske župaije, a naročito onih s posebnim potrebama</w:t>
      </w:r>
    </w:p>
    <w:p w14:paraId="0781D927" w14:textId="77777777" w:rsidR="0096137E" w:rsidRPr="00BA6E79" w:rsidRDefault="0096137E" w:rsidP="004D3113">
      <w:pPr>
        <w:pStyle w:val="NoSpacing"/>
        <w:shd w:val="clear" w:color="auto" w:fill="FFFFFF"/>
        <w:jc w:val="both"/>
        <w:rPr>
          <w:rFonts w:ascii="Times New Roman" w:hAnsi="Times New Roman"/>
        </w:rPr>
      </w:pPr>
      <w:r w:rsidRPr="00BA6E79">
        <w:rPr>
          <w:rFonts w:ascii="Times New Roman" w:hAnsi="Times New Roman"/>
          <w:b/>
        </w:rPr>
        <w:t>Nositelj aktivnosti:</w:t>
      </w:r>
      <w:r w:rsidRPr="00BA6E79">
        <w:rPr>
          <w:rFonts w:ascii="Times New Roman" w:hAnsi="Times New Roman"/>
        </w:rPr>
        <w:t xml:space="preserve"> Upravni odjel za obrazovanje, kulturu i sport</w:t>
      </w:r>
    </w:p>
    <w:p w14:paraId="1B74672A" w14:textId="77777777" w:rsidR="0096137E" w:rsidRPr="00BA6E79" w:rsidRDefault="0096137E" w:rsidP="0096137E">
      <w:pPr>
        <w:pStyle w:val="NoSpacing"/>
        <w:shd w:val="clear" w:color="auto" w:fill="FFFFFF"/>
        <w:tabs>
          <w:tab w:val="left" w:pos="1643"/>
        </w:tabs>
        <w:jc w:val="both"/>
        <w:rPr>
          <w:rFonts w:ascii="Times New Roman" w:hAnsi="Times New Roman"/>
        </w:rPr>
      </w:pPr>
      <w:r w:rsidRPr="00BA6E79">
        <w:rPr>
          <w:rFonts w:ascii="Times New Roman" w:hAnsi="Times New Roman"/>
          <w:b/>
        </w:rPr>
        <w:t>Zakonska osnova:</w:t>
      </w:r>
      <w:r w:rsidRPr="00BA6E79">
        <w:rPr>
          <w:rFonts w:ascii="Times New Roman" w:hAnsi="Times New Roman"/>
        </w:rPr>
        <w:t xml:space="preserve"> Zakon o odgoju i obrazovanju u osnovnoj i srednjoj školi.</w:t>
      </w:r>
    </w:p>
    <w:p w14:paraId="5BA6805C" w14:textId="368C2626" w:rsidR="00B420F0" w:rsidRPr="00BA6E79" w:rsidRDefault="0096137E" w:rsidP="0096137E">
      <w:pPr>
        <w:pStyle w:val="NoSpacing"/>
        <w:shd w:val="clear" w:color="auto" w:fill="FFFFFF"/>
        <w:jc w:val="both"/>
        <w:rPr>
          <w:rFonts w:ascii="Times New Roman" w:hAnsi="Times New Roman"/>
        </w:rPr>
      </w:pPr>
      <w:r w:rsidRPr="00BA6E79">
        <w:rPr>
          <w:rFonts w:ascii="Times New Roman" w:hAnsi="Times New Roman"/>
          <w:b/>
        </w:rPr>
        <w:t xml:space="preserve">Povezanost programa sa strateškim dokumentima: </w:t>
      </w:r>
      <w:r w:rsidR="00B420F0" w:rsidRPr="00BA6E79">
        <w:rPr>
          <w:rFonts w:ascii="Times New Roman" w:hAnsi="Times New Roman"/>
        </w:rPr>
        <w:t>Plan razvoja Dubrovačko-neretvanske županije 2021.-2027., Provedbeni program Dubrovačko-neretvanske županije do 2025;</w:t>
      </w:r>
    </w:p>
    <w:p w14:paraId="4DE24877" w14:textId="77777777" w:rsidR="0096137E" w:rsidRPr="00BA6E79" w:rsidRDefault="0096137E" w:rsidP="0096137E">
      <w:pPr>
        <w:pStyle w:val="NoSpacing"/>
        <w:shd w:val="clear" w:color="auto" w:fill="FFFFFF"/>
        <w:jc w:val="both"/>
        <w:rPr>
          <w:rFonts w:ascii="Times New Roman" w:hAnsi="Times New Roman"/>
        </w:rPr>
      </w:pPr>
    </w:p>
    <w:tbl>
      <w:tblPr>
        <w:tblW w:w="8959" w:type="dxa"/>
        <w:tblInd w:w="108" w:type="dxa"/>
        <w:tblCellMar>
          <w:left w:w="10" w:type="dxa"/>
          <w:right w:w="10" w:type="dxa"/>
        </w:tblCellMar>
        <w:tblLook w:val="04A0" w:firstRow="1" w:lastRow="0" w:firstColumn="1" w:lastColumn="0" w:noHBand="0" w:noVBand="1"/>
      </w:tblPr>
      <w:tblGrid>
        <w:gridCol w:w="625"/>
        <w:gridCol w:w="3980"/>
        <w:gridCol w:w="1945"/>
        <w:gridCol w:w="2409"/>
      </w:tblGrid>
      <w:tr w:rsidR="00BB5341" w:rsidRPr="00BA6E79" w14:paraId="4AA77262" w14:textId="77777777" w:rsidTr="00BB5341">
        <w:trPr>
          <w:trHeight w:val="1"/>
        </w:trPr>
        <w:tc>
          <w:tcPr>
            <w:tcW w:w="62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962D484" w14:textId="77777777" w:rsidR="00BB5341" w:rsidRPr="00BA6E79" w:rsidRDefault="00BB5341" w:rsidP="00BB5341">
            <w:pPr>
              <w:jc w:val="both"/>
              <w:rPr>
                <w:sz w:val="22"/>
              </w:rPr>
            </w:pPr>
            <w:r w:rsidRPr="00BA6E79">
              <w:rPr>
                <w:rFonts w:eastAsia="Times New Roman"/>
                <w:b/>
                <w:sz w:val="22"/>
              </w:rPr>
              <w:t>Rb</w:t>
            </w:r>
          </w:p>
        </w:tc>
        <w:tc>
          <w:tcPr>
            <w:tcW w:w="398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F7F9528" w14:textId="77777777" w:rsidR="00BB5341" w:rsidRPr="00BA6E79" w:rsidRDefault="00BB5341" w:rsidP="00BB5341">
            <w:pPr>
              <w:jc w:val="both"/>
              <w:rPr>
                <w:sz w:val="22"/>
              </w:rPr>
            </w:pPr>
            <w:r w:rsidRPr="00BA6E79">
              <w:rPr>
                <w:rFonts w:eastAsia="Times New Roman"/>
                <w:b/>
                <w:sz w:val="22"/>
              </w:rPr>
              <w:t>Naziv aktivnosti / projekta</w:t>
            </w:r>
          </w:p>
        </w:tc>
        <w:tc>
          <w:tcPr>
            <w:tcW w:w="194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C8A0B20" w14:textId="6A90C2B7" w:rsidR="00BB5341" w:rsidRPr="00BA6E79" w:rsidRDefault="00BB5341" w:rsidP="00BB5341">
            <w:pPr>
              <w:rPr>
                <w:sz w:val="22"/>
              </w:rPr>
            </w:pPr>
            <w:r w:rsidRPr="00BA6E79">
              <w:rPr>
                <w:rFonts w:eastAsia="Times New Roman"/>
                <w:b/>
                <w:sz w:val="22"/>
              </w:rPr>
              <w:t>Planirano</w:t>
            </w:r>
          </w:p>
        </w:tc>
        <w:tc>
          <w:tcPr>
            <w:tcW w:w="240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B5583A0" w14:textId="63DB5329" w:rsidR="00BB5341" w:rsidRPr="00BA6E79" w:rsidRDefault="00BB5341" w:rsidP="00BB5341">
            <w:pPr>
              <w:rPr>
                <w:sz w:val="22"/>
              </w:rPr>
            </w:pPr>
            <w:r w:rsidRPr="00BA6E79">
              <w:rPr>
                <w:rFonts w:eastAsia="Times New Roman"/>
                <w:b/>
                <w:sz w:val="22"/>
              </w:rPr>
              <w:t>Realiziano</w:t>
            </w:r>
          </w:p>
        </w:tc>
      </w:tr>
      <w:tr w:rsidR="00BB5341" w:rsidRPr="00BA6E79" w14:paraId="0D3AFF79" w14:textId="77777777" w:rsidTr="00BB5341">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DBEAC0" w14:textId="77777777" w:rsidR="00BB5341" w:rsidRPr="00BA6E79" w:rsidRDefault="00BB5341" w:rsidP="00BB5341">
            <w:pPr>
              <w:jc w:val="both"/>
              <w:rPr>
                <w:sz w:val="22"/>
              </w:rPr>
            </w:pPr>
            <w:r w:rsidRPr="00BA6E79">
              <w:rPr>
                <w:rFonts w:eastAsia="Times New Roman"/>
                <w:b/>
                <w:sz w:val="22"/>
              </w:rPr>
              <w:t>1.</w:t>
            </w:r>
          </w:p>
        </w:tc>
        <w:tc>
          <w:tcPr>
            <w:tcW w:w="3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C996B9" w14:textId="77777777" w:rsidR="00BB5341" w:rsidRPr="00BA6E79" w:rsidRDefault="00BB5341" w:rsidP="00BB5341">
            <w:pPr>
              <w:jc w:val="both"/>
              <w:rPr>
                <w:sz w:val="22"/>
              </w:rPr>
            </w:pPr>
            <w:r w:rsidRPr="00BA6E79">
              <w:rPr>
                <w:rFonts w:eastAsia="Times New Roman"/>
                <w:b/>
                <w:sz w:val="22"/>
              </w:rPr>
              <w:t>A 120801 Financiranje radnih materijala za učenike osnovnih škola</w:t>
            </w:r>
          </w:p>
        </w:tc>
        <w:tc>
          <w:tcPr>
            <w:tcW w:w="19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A82247" w14:textId="6E33C298" w:rsidR="00BB5341" w:rsidRPr="00BA6E79" w:rsidRDefault="00DA7D89" w:rsidP="00DA7D89">
            <w:pPr>
              <w:rPr>
                <w:sz w:val="22"/>
              </w:rPr>
            </w:pPr>
            <w:r w:rsidRPr="00BA6E79">
              <w:rPr>
                <w:sz w:val="22"/>
              </w:rPr>
              <w:t>0,00</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96EE25" w14:textId="0F5CE334" w:rsidR="00BB5341" w:rsidRPr="00BA6E79" w:rsidRDefault="00DA7D89" w:rsidP="00DA7D89">
            <w:pPr>
              <w:rPr>
                <w:sz w:val="22"/>
              </w:rPr>
            </w:pPr>
            <w:r w:rsidRPr="00BA6E79">
              <w:rPr>
                <w:sz w:val="22"/>
              </w:rPr>
              <w:t>0,00</w:t>
            </w:r>
          </w:p>
        </w:tc>
      </w:tr>
      <w:tr w:rsidR="00BB5341" w:rsidRPr="00BA6E79" w14:paraId="4D4B7CE1" w14:textId="77777777" w:rsidTr="00BB5341">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678C5E" w14:textId="77777777" w:rsidR="00BB5341" w:rsidRPr="00BA6E79" w:rsidRDefault="00BB5341" w:rsidP="00BB5341">
            <w:pPr>
              <w:jc w:val="both"/>
              <w:rPr>
                <w:sz w:val="22"/>
              </w:rPr>
            </w:pPr>
            <w:r w:rsidRPr="00BA6E79">
              <w:rPr>
                <w:rFonts w:eastAsia="Times New Roman"/>
                <w:b/>
                <w:sz w:val="22"/>
              </w:rPr>
              <w:t>2.</w:t>
            </w:r>
          </w:p>
        </w:tc>
        <w:tc>
          <w:tcPr>
            <w:tcW w:w="3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80A999" w14:textId="77777777" w:rsidR="00BB5341" w:rsidRPr="00BA6E79" w:rsidRDefault="00BB5341" w:rsidP="00BB5341">
            <w:pPr>
              <w:jc w:val="both"/>
              <w:rPr>
                <w:sz w:val="22"/>
              </w:rPr>
            </w:pPr>
            <w:r w:rsidRPr="00BA6E79">
              <w:rPr>
                <w:rFonts w:eastAsia="Times New Roman"/>
                <w:b/>
                <w:sz w:val="22"/>
              </w:rPr>
              <w:t>A 120803 Natjecanja iz znanja učenika</w:t>
            </w:r>
          </w:p>
        </w:tc>
        <w:tc>
          <w:tcPr>
            <w:tcW w:w="19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F715F1" w14:textId="2818AEE7" w:rsidR="00BB5341" w:rsidRPr="00BA6E79" w:rsidRDefault="00DA7D89" w:rsidP="00DA7D89">
            <w:pPr>
              <w:rPr>
                <w:sz w:val="22"/>
              </w:rPr>
            </w:pPr>
            <w:r w:rsidRPr="00BA6E79">
              <w:rPr>
                <w:sz w:val="22"/>
              </w:rPr>
              <w:t>6.638,00</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C21279" w14:textId="174E5318" w:rsidR="00BB5341" w:rsidRPr="00BA6E79" w:rsidRDefault="00DA7D89" w:rsidP="00DA7D89">
            <w:pPr>
              <w:rPr>
                <w:sz w:val="22"/>
              </w:rPr>
            </w:pPr>
            <w:r w:rsidRPr="00BA6E79">
              <w:rPr>
                <w:sz w:val="22"/>
              </w:rPr>
              <w:t>6.637,41</w:t>
            </w:r>
          </w:p>
        </w:tc>
      </w:tr>
      <w:tr w:rsidR="00BB5341" w:rsidRPr="00BA6E79" w14:paraId="713F86C9" w14:textId="77777777" w:rsidTr="00BB5341">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02A42B" w14:textId="77777777" w:rsidR="00BB5341" w:rsidRPr="00BA6E79" w:rsidRDefault="00BB5341" w:rsidP="00BB5341">
            <w:pPr>
              <w:jc w:val="both"/>
              <w:rPr>
                <w:sz w:val="22"/>
              </w:rPr>
            </w:pPr>
            <w:r w:rsidRPr="00BA6E79">
              <w:rPr>
                <w:rFonts w:eastAsia="Times New Roman"/>
                <w:b/>
                <w:sz w:val="22"/>
              </w:rPr>
              <w:t>3.</w:t>
            </w:r>
          </w:p>
        </w:tc>
        <w:tc>
          <w:tcPr>
            <w:tcW w:w="3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60FD0E" w14:textId="77777777" w:rsidR="00BB5341" w:rsidRPr="00BA6E79" w:rsidRDefault="00BB5341" w:rsidP="00BB5341">
            <w:pPr>
              <w:jc w:val="both"/>
              <w:rPr>
                <w:sz w:val="22"/>
              </w:rPr>
            </w:pPr>
            <w:r w:rsidRPr="00BA6E79">
              <w:rPr>
                <w:rFonts w:eastAsia="Times New Roman"/>
                <w:b/>
                <w:sz w:val="22"/>
              </w:rPr>
              <w:t>A 120804 Financiranje školskih projekata</w:t>
            </w:r>
          </w:p>
        </w:tc>
        <w:tc>
          <w:tcPr>
            <w:tcW w:w="19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D8F075" w14:textId="61DFA40B" w:rsidR="00BB5341" w:rsidRPr="00BA6E79" w:rsidRDefault="00DA7D89" w:rsidP="00DA7D89">
            <w:pPr>
              <w:rPr>
                <w:sz w:val="22"/>
              </w:rPr>
            </w:pPr>
            <w:r w:rsidRPr="00BA6E79">
              <w:rPr>
                <w:sz w:val="22"/>
              </w:rPr>
              <w:t>7.625,00</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A788FF" w14:textId="56B1C873" w:rsidR="00BB5341" w:rsidRPr="00BA6E79" w:rsidRDefault="00DA7D89" w:rsidP="00DA7D89">
            <w:pPr>
              <w:rPr>
                <w:sz w:val="22"/>
              </w:rPr>
            </w:pPr>
            <w:r w:rsidRPr="00BA6E79">
              <w:rPr>
                <w:sz w:val="22"/>
              </w:rPr>
              <w:t>7.625,00</w:t>
            </w:r>
          </w:p>
        </w:tc>
      </w:tr>
      <w:tr w:rsidR="00BB5341" w:rsidRPr="00BA6E79" w14:paraId="083686B8" w14:textId="77777777" w:rsidTr="00BB5341">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22B971" w14:textId="764BE2FD" w:rsidR="00BB5341" w:rsidRPr="00BA6E79" w:rsidRDefault="003C1BB6" w:rsidP="00BB5341">
            <w:pPr>
              <w:jc w:val="both"/>
              <w:rPr>
                <w:sz w:val="22"/>
              </w:rPr>
            </w:pPr>
            <w:r w:rsidRPr="00BA6E79">
              <w:rPr>
                <w:rFonts w:eastAsia="Times New Roman"/>
                <w:b/>
                <w:sz w:val="22"/>
              </w:rPr>
              <w:t>4</w:t>
            </w:r>
            <w:r w:rsidR="00BB5341" w:rsidRPr="00BA6E79">
              <w:rPr>
                <w:rFonts w:eastAsia="Times New Roman"/>
                <w:b/>
                <w:sz w:val="22"/>
              </w:rPr>
              <w:t>.</w:t>
            </w:r>
          </w:p>
        </w:tc>
        <w:tc>
          <w:tcPr>
            <w:tcW w:w="3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30F799" w14:textId="77777777" w:rsidR="00BB5341" w:rsidRPr="00BA6E79" w:rsidRDefault="00BB5341" w:rsidP="00BB5341">
            <w:pPr>
              <w:jc w:val="both"/>
              <w:rPr>
                <w:sz w:val="22"/>
              </w:rPr>
            </w:pPr>
            <w:r w:rsidRPr="00BA6E79">
              <w:rPr>
                <w:rFonts w:eastAsia="Times New Roman"/>
                <w:b/>
                <w:sz w:val="22"/>
              </w:rPr>
              <w:t>A 120805 Program - pomoćnik u nastavi</w:t>
            </w:r>
          </w:p>
        </w:tc>
        <w:tc>
          <w:tcPr>
            <w:tcW w:w="19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97705C" w14:textId="0763532B" w:rsidR="00BB5341" w:rsidRPr="00BA6E79" w:rsidRDefault="00DA7D89" w:rsidP="00DA7D89">
            <w:pPr>
              <w:rPr>
                <w:sz w:val="22"/>
              </w:rPr>
            </w:pPr>
            <w:r w:rsidRPr="00BA6E79">
              <w:rPr>
                <w:sz w:val="22"/>
              </w:rPr>
              <w:t>6.013,00</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5E0019" w14:textId="62E941D5" w:rsidR="00BB5341" w:rsidRPr="00BA6E79" w:rsidRDefault="00DA7D89" w:rsidP="00DA7D89">
            <w:pPr>
              <w:rPr>
                <w:sz w:val="22"/>
              </w:rPr>
            </w:pPr>
            <w:r w:rsidRPr="00BA6E79">
              <w:rPr>
                <w:sz w:val="22"/>
              </w:rPr>
              <w:t>6.012,58</w:t>
            </w:r>
          </w:p>
        </w:tc>
      </w:tr>
      <w:tr w:rsidR="00BB5341" w:rsidRPr="00BA6E79" w14:paraId="035151C3" w14:textId="77777777" w:rsidTr="00BB5341">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DAE6D5" w14:textId="119AD433" w:rsidR="00BB5341" w:rsidRPr="00BA6E79" w:rsidRDefault="003C1BB6" w:rsidP="00BB5341">
            <w:pPr>
              <w:jc w:val="both"/>
              <w:rPr>
                <w:sz w:val="22"/>
              </w:rPr>
            </w:pPr>
            <w:r w:rsidRPr="00BA6E79">
              <w:rPr>
                <w:rFonts w:eastAsia="Times New Roman"/>
                <w:b/>
                <w:sz w:val="22"/>
              </w:rPr>
              <w:t>5</w:t>
            </w:r>
            <w:r w:rsidR="00BB5341" w:rsidRPr="00BA6E79">
              <w:rPr>
                <w:rFonts w:eastAsia="Times New Roman"/>
                <w:b/>
                <w:sz w:val="22"/>
              </w:rPr>
              <w:t>.</w:t>
            </w:r>
          </w:p>
        </w:tc>
        <w:tc>
          <w:tcPr>
            <w:tcW w:w="3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D656BE" w14:textId="77777777" w:rsidR="00BB5341" w:rsidRPr="00BA6E79" w:rsidRDefault="00BB5341" w:rsidP="00BB5341">
            <w:pPr>
              <w:jc w:val="both"/>
              <w:rPr>
                <w:sz w:val="22"/>
              </w:rPr>
            </w:pPr>
            <w:r w:rsidRPr="00BA6E79">
              <w:rPr>
                <w:rFonts w:eastAsia="Times New Roman"/>
                <w:b/>
                <w:sz w:val="22"/>
              </w:rPr>
              <w:t>K 120806 Sanacija, izgradnja i opremanje igrališta i pratećih objekata</w:t>
            </w:r>
          </w:p>
        </w:tc>
        <w:tc>
          <w:tcPr>
            <w:tcW w:w="19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CA76F1" w14:textId="3272C864" w:rsidR="00BB5341" w:rsidRPr="00BA6E79" w:rsidRDefault="00DA7D89" w:rsidP="00DA7D89">
            <w:pPr>
              <w:rPr>
                <w:sz w:val="22"/>
              </w:rPr>
            </w:pPr>
            <w:r w:rsidRPr="00BA6E79">
              <w:rPr>
                <w:sz w:val="22"/>
              </w:rPr>
              <w:t>100.000,00</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8B553A" w14:textId="0E64FCC9" w:rsidR="00BB5341" w:rsidRPr="00BA6E79" w:rsidRDefault="00DA7D89" w:rsidP="00DA7D89">
            <w:pPr>
              <w:rPr>
                <w:sz w:val="22"/>
              </w:rPr>
            </w:pPr>
            <w:r w:rsidRPr="00BA6E79">
              <w:rPr>
                <w:sz w:val="22"/>
              </w:rPr>
              <w:t>94.481,21</w:t>
            </w:r>
          </w:p>
        </w:tc>
      </w:tr>
      <w:tr w:rsidR="00BB5341" w:rsidRPr="00BA6E79" w14:paraId="0BBB1A59" w14:textId="77777777" w:rsidTr="00BB5341">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BA6873" w14:textId="4261D1E0" w:rsidR="00BB5341" w:rsidRPr="00BA6E79" w:rsidRDefault="003C1BB6" w:rsidP="00BB5341">
            <w:pPr>
              <w:jc w:val="both"/>
              <w:rPr>
                <w:sz w:val="22"/>
              </w:rPr>
            </w:pPr>
            <w:r w:rsidRPr="00BA6E79">
              <w:rPr>
                <w:rFonts w:eastAsia="Times New Roman"/>
                <w:b/>
                <w:sz w:val="22"/>
              </w:rPr>
              <w:t>6</w:t>
            </w:r>
            <w:r w:rsidR="00BB5341" w:rsidRPr="00BA6E79">
              <w:rPr>
                <w:rFonts w:eastAsia="Times New Roman"/>
                <w:b/>
                <w:sz w:val="22"/>
              </w:rPr>
              <w:t>.</w:t>
            </w:r>
          </w:p>
        </w:tc>
        <w:tc>
          <w:tcPr>
            <w:tcW w:w="3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45EFFA" w14:textId="77777777" w:rsidR="00BB5341" w:rsidRPr="00BA6E79" w:rsidRDefault="00BB5341" w:rsidP="00BB5341">
            <w:pPr>
              <w:jc w:val="both"/>
              <w:rPr>
                <w:sz w:val="22"/>
              </w:rPr>
            </w:pPr>
            <w:r w:rsidRPr="00BA6E79">
              <w:rPr>
                <w:rFonts w:eastAsia="Times New Roman"/>
                <w:b/>
                <w:sz w:val="22"/>
              </w:rPr>
              <w:t>K 120807 Energetska obnova školskih objekata</w:t>
            </w:r>
          </w:p>
        </w:tc>
        <w:tc>
          <w:tcPr>
            <w:tcW w:w="19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141F63" w14:textId="476E15F1" w:rsidR="00BB5341" w:rsidRPr="00BA6E79" w:rsidRDefault="00DA7D89" w:rsidP="00DA7D89">
            <w:pPr>
              <w:rPr>
                <w:sz w:val="22"/>
              </w:rPr>
            </w:pPr>
            <w:r w:rsidRPr="00BA6E79">
              <w:rPr>
                <w:sz w:val="22"/>
              </w:rPr>
              <w:t>31.100,00</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61BDCC" w14:textId="611FBB93" w:rsidR="00BB5341" w:rsidRPr="00BA6E79" w:rsidRDefault="00DA7D89" w:rsidP="00DA7D89">
            <w:pPr>
              <w:rPr>
                <w:sz w:val="22"/>
              </w:rPr>
            </w:pPr>
            <w:r w:rsidRPr="00BA6E79">
              <w:rPr>
                <w:sz w:val="22"/>
              </w:rPr>
              <w:t>31.100,00</w:t>
            </w:r>
          </w:p>
        </w:tc>
      </w:tr>
      <w:tr w:rsidR="00BB5341" w:rsidRPr="00BA6E79" w14:paraId="0CA884CE" w14:textId="77777777" w:rsidTr="00BB5341">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EE76A4" w14:textId="77777777" w:rsidR="00BB5341" w:rsidRPr="00BA6E79" w:rsidRDefault="00BB5341" w:rsidP="00BB5341">
            <w:pPr>
              <w:jc w:val="both"/>
              <w:rPr>
                <w:rFonts w:eastAsia="Times New Roman"/>
                <w:b/>
                <w:sz w:val="22"/>
              </w:rPr>
            </w:pPr>
          </w:p>
          <w:p w14:paraId="0E4A2ECC" w14:textId="3DBD446F" w:rsidR="00BB5341" w:rsidRPr="00BA6E79" w:rsidRDefault="00BB5341" w:rsidP="00BB5341">
            <w:pPr>
              <w:jc w:val="both"/>
              <w:rPr>
                <w:sz w:val="22"/>
              </w:rPr>
            </w:pPr>
            <w:r w:rsidRPr="00BA6E79">
              <w:rPr>
                <w:rFonts w:eastAsia="Times New Roman"/>
                <w:b/>
                <w:sz w:val="22"/>
              </w:rPr>
              <w:t>7.</w:t>
            </w:r>
          </w:p>
        </w:tc>
        <w:tc>
          <w:tcPr>
            <w:tcW w:w="3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F20AF2" w14:textId="77777777" w:rsidR="00BB5341" w:rsidRPr="00BA6E79" w:rsidRDefault="00BB5341" w:rsidP="00BB5341">
            <w:pPr>
              <w:jc w:val="both"/>
              <w:rPr>
                <w:sz w:val="22"/>
              </w:rPr>
            </w:pPr>
            <w:r w:rsidRPr="00BA6E79">
              <w:rPr>
                <w:rFonts w:eastAsia="Times New Roman"/>
                <w:b/>
                <w:sz w:val="22"/>
              </w:rPr>
              <w:t xml:space="preserve">A 120820 Projekt Projekt Opskrba školskih ustanova higijenskim potrepštinama za učenice </w:t>
            </w:r>
          </w:p>
        </w:tc>
        <w:tc>
          <w:tcPr>
            <w:tcW w:w="19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9AC0A7" w14:textId="61A174E8" w:rsidR="00BB5341" w:rsidRPr="00BA6E79" w:rsidRDefault="00DA7D89" w:rsidP="00DA7D89">
            <w:pPr>
              <w:rPr>
                <w:sz w:val="22"/>
              </w:rPr>
            </w:pPr>
            <w:r w:rsidRPr="00BA6E79">
              <w:rPr>
                <w:sz w:val="22"/>
              </w:rPr>
              <w:t>383,00</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328F18" w14:textId="2ABC2548" w:rsidR="00BB5341" w:rsidRPr="00BA6E79" w:rsidRDefault="00DA7D89" w:rsidP="00DA7D89">
            <w:pPr>
              <w:rPr>
                <w:sz w:val="22"/>
              </w:rPr>
            </w:pPr>
            <w:r w:rsidRPr="00BA6E79">
              <w:rPr>
                <w:sz w:val="22"/>
              </w:rPr>
              <w:t>383,00</w:t>
            </w:r>
          </w:p>
        </w:tc>
      </w:tr>
      <w:tr w:rsidR="00BB5341" w:rsidRPr="00BA6E79" w14:paraId="6EE1239E" w14:textId="77777777" w:rsidTr="00BB5341">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FB9AB1" w14:textId="5A6D3725" w:rsidR="00BB5341" w:rsidRPr="00BA6E79" w:rsidRDefault="003C1BB6" w:rsidP="00BB5341">
            <w:pPr>
              <w:jc w:val="both"/>
              <w:rPr>
                <w:sz w:val="22"/>
              </w:rPr>
            </w:pPr>
            <w:r w:rsidRPr="00BA6E79">
              <w:rPr>
                <w:rFonts w:eastAsia="Times New Roman"/>
                <w:b/>
                <w:sz w:val="22"/>
              </w:rPr>
              <w:t>8</w:t>
            </w:r>
            <w:r w:rsidR="00BB5341" w:rsidRPr="00BA6E79">
              <w:rPr>
                <w:rFonts w:eastAsia="Times New Roman"/>
                <w:b/>
                <w:sz w:val="22"/>
              </w:rPr>
              <w:t>.</w:t>
            </w:r>
          </w:p>
        </w:tc>
        <w:tc>
          <w:tcPr>
            <w:tcW w:w="3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6A598F" w14:textId="77777777" w:rsidR="00BB5341" w:rsidRPr="00BA6E79" w:rsidRDefault="00BB5341" w:rsidP="00BB5341">
            <w:pPr>
              <w:jc w:val="both"/>
              <w:rPr>
                <w:sz w:val="22"/>
              </w:rPr>
            </w:pPr>
            <w:r w:rsidRPr="00BA6E79">
              <w:rPr>
                <w:rFonts w:eastAsia="Times New Roman"/>
                <w:b/>
                <w:sz w:val="22"/>
              </w:rPr>
              <w:t>T 120802 Financiranje Produženog boravka u osnovnim školama</w:t>
            </w:r>
          </w:p>
        </w:tc>
        <w:tc>
          <w:tcPr>
            <w:tcW w:w="19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FA93F2" w14:textId="25CAE56A" w:rsidR="00BB5341" w:rsidRPr="00BA6E79" w:rsidRDefault="00DA7D89" w:rsidP="00DA7D89">
            <w:pPr>
              <w:rPr>
                <w:sz w:val="22"/>
              </w:rPr>
            </w:pPr>
            <w:r w:rsidRPr="00BA6E79">
              <w:rPr>
                <w:sz w:val="22"/>
              </w:rPr>
              <w:t>0,00</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9BFA62" w14:textId="046DED62" w:rsidR="00BB5341" w:rsidRPr="00BA6E79" w:rsidRDefault="00DA7D89" w:rsidP="00DA7D89">
            <w:pPr>
              <w:rPr>
                <w:sz w:val="22"/>
              </w:rPr>
            </w:pPr>
            <w:r w:rsidRPr="00BA6E79">
              <w:rPr>
                <w:sz w:val="22"/>
              </w:rPr>
              <w:t>0,00</w:t>
            </w:r>
          </w:p>
        </w:tc>
      </w:tr>
      <w:tr w:rsidR="00BB5341" w:rsidRPr="00BA6E79" w14:paraId="7F136A93" w14:textId="77777777" w:rsidTr="00BB5341">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205012" w14:textId="2AE95B30" w:rsidR="00BB5341" w:rsidRPr="00BA6E79" w:rsidRDefault="00BB5341" w:rsidP="00BB5341">
            <w:pPr>
              <w:jc w:val="both"/>
              <w:rPr>
                <w:rFonts w:eastAsia="Times New Roman"/>
                <w:b/>
                <w:sz w:val="22"/>
              </w:rPr>
            </w:pPr>
            <w:r w:rsidRPr="00BA6E79">
              <w:rPr>
                <w:rFonts w:eastAsia="Times New Roman"/>
                <w:b/>
                <w:sz w:val="22"/>
              </w:rPr>
              <w:t>9.</w:t>
            </w:r>
          </w:p>
        </w:tc>
        <w:tc>
          <w:tcPr>
            <w:tcW w:w="3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AC9D21" w14:textId="77777777" w:rsidR="00BB5341" w:rsidRPr="00BA6E79" w:rsidRDefault="00BB5341" w:rsidP="00BB5341">
            <w:pPr>
              <w:jc w:val="both"/>
              <w:rPr>
                <w:rFonts w:eastAsia="Times New Roman"/>
                <w:b/>
                <w:sz w:val="22"/>
              </w:rPr>
            </w:pPr>
            <w:r w:rsidRPr="00BA6E79">
              <w:rPr>
                <w:rFonts w:eastAsia="Times New Roman"/>
                <w:b/>
                <w:sz w:val="22"/>
              </w:rPr>
              <w:t>A120821 Pravno savjetovanje</w:t>
            </w:r>
          </w:p>
        </w:tc>
        <w:tc>
          <w:tcPr>
            <w:tcW w:w="19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14C59E" w14:textId="20468970" w:rsidR="00BB5341" w:rsidRPr="00BA6E79" w:rsidRDefault="00DA7D89" w:rsidP="00DA7D89">
            <w:pPr>
              <w:rPr>
                <w:sz w:val="22"/>
              </w:rPr>
            </w:pPr>
            <w:r w:rsidRPr="00BA6E79">
              <w:rPr>
                <w:sz w:val="22"/>
              </w:rPr>
              <w:t>4.000,00</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A63386" w14:textId="5AFC9EE6" w:rsidR="00BB5341" w:rsidRPr="00BA6E79" w:rsidRDefault="00DA7D89" w:rsidP="00DA7D89">
            <w:pPr>
              <w:rPr>
                <w:sz w:val="22"/>
              </w:rPr>
            </w:pPr>
            <w:r w:rsidRPr="00BA6E79">
              <w:rPr>
                <w:sz w:val="22"/>
              </w:rPr>
              <w:t>3.556,25</w:t>
            </w:r>
          </w:p>
        </w:tc>
      </w:tr>
      <w:tr w:rsidR="00BB5341" w:rsidRPr="00BA6E79" w14:paraId="3C78FBAF" w14:textId="77777777" w:rsidTr="00BB5341">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EC93DF" w14:textId="77777777" w:rsidR="00BB5341" w:rsidRPr="00BA6E79" w:rsidRDefault="00BB5341" w:rsidP="00BB5341">
            <w:pPr>
              <w:jc w:val="both"/>
              <w:rPr>
                <w:sz w:val="22"/>
              </w:rPr>
            </w:pPr>
          </w:p>
        </w:tc>
        <w:tc>
          <w:tcPr>
            <w:tcW w:w="3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F19F43" w14:textId="77777777" w:rsidR="00BB5341" w:rsidRPr="00BA6E79" w:rsidRDefault="00BB5341" w:rsidP="00BB5341">
            <w:pPr>
              <w:jc w:val="both"/>
              <w:rPr>
                <w:sz w:val="22"/>
              </w:rPr>
            </w:pPr>
            <w:r w:rsidRPr="00BA6E79">
              <w:rPr>
                <w:rFonts w:eastAsia="Times New Roman"/>
                <w:b/>
                <w:sz w:val="22"/>
              </w:rPr>
              <w:t>Ukupno program:</w:t>
            </w:r>
          </w:p>
        </w:tc>
        <w:tc>
          <w:tcPr>
            <w:tcW w:w="19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77B198" w14:textId="2A7C3D3A" w:rsidR="00BB5341" w:rsidRPr="00BA6E79" w:rsidRDefault="00937437" w:rsidP="00DA7D89">
            <w:pPr>
              <w:rPr>
                <w:b/>
                <w:sz w:val="22"/>
              </w:rPr>
            </w:pPr>
            <w:r w:rsidRPr="00BA6E79">
              <w:rPr>
                <w:b/>
                <w:sz w:val="22"/>
              </w:rPr>
              <w:t>155.759,00</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C144CC" w14:textId="2FC2C5A9" w:rsidR="00BB5341" w:rsidRPr="00BA6E79" w:rsidRDefault="00426952" w:rsidP="00DA7D89">
            <w:pPr>
              <w:rPr>
                <w:b/>
                <w:sz w:val="22"/>
              </w:rPr>
            </w:pPr>
            <w:r w:rsidRPr="00BA6E79">
              <w:rPr>
                <w:b/>
                <w:sz w:val="22"/>
              </w:rPr>
              <w:t>149.795,45</w:t>
            </w:r>
          </w:p>
        </w:tc>
      </w:tr>
    </w:tbl>
    <w:p w14:paraId="085C3D8C" w14:textId="77777777" w:rsidR="00BB5341" w:rsidRPr="00BA6E79" w:rsidRDefault="00BB5341" w:rsidP="00BB5341">
      <w:pPr>
        <w:jc w:val="both"/>
        <w:rPr>
          <w:rFonts w:eastAsia="Times New Roman"/>
          <w:b/>
          <w:bCs/>
          <w:sz w:val="22"/>
          <w:u w:val="single"/>
          <w:shd w:val="clear" w:color="auto" w:fill="FFFFFF"/>
        </w:rPr>
      </w:pPr>
    </w:p>
    <w:p w14:paraId="1CE806FA" w14:textId="77777777" w:rsidR="00B420F0" w:rsidRPr="00BA6E79" w:rsidRDefault="00B420F0" w:rsidP="00B420F0">
      <w:pPr>
        <w:pStyle w:val="NoSpacing"/>
        <w:shd w:val="clear" w:color="auto" w:fill="FFFFFF"/>
        <w:tabs>
          <w:tab w:val="left" w:pos="1643"/>
        </w:tabs>
        <w:jc w:val="both"/>
        <w:rPr>
          <w:rFonts w:ascii="Times New Roman" w:hAnsi="Times New Roman"/>
        </w:rPr>
      </w:pPr>
      <w:r w:rsidRPr="00BA6E79">
        <w:rPr>
          <w:rFonts w:ascii="Times New Roman" w:hAnsi="Times New Roman"/>
        </w:rPr>
        <w:t>S</w:t>
      </w:r>
      <w:r w:rsidR="0096137E" w:rsidRPr="00BA6E79">
        <w:rPr>
          <w:rFonts w:ascii="Times New Roman" w:hAnsi="Times New Roman"/>
        </w:rPr>
        <w:t>ve</w:t>
      </w:r>
      <w:r w:rsidRPr="00BA6E79">
        <w:rPr>
          <w:rFonts w:ascii="Times New Roman" w:hAnsi="Times New Roman"/>
        </w:rPr>
        <w:t xml:space="preserve"> aktivnosti su povezane jednom mjerom.</w:t>
      </w:r>
    </w:p>
    <w:p w14:paraId="6A332A3B" w14:textId="77777777" w:rsidR="00B420F0" w:rsidRPr="00BA6E79" w:rsidRDefault="00B420F0" w:rsidP="00B420F0">
      <w:pPr>
        <w:pStyle w:val="NoSpacing"/>
        <w:shd w:val="clear" w:color="auto" w:fill="FFFFFF"/>
        <w:tabs>
          <w:tab w:val="left" w:pos="1643"/>
        </w:tabs>
        <w:jc w:val="both"/>
        <w:rPr>
          <w:rFonts w:ascii="Times New Roman" w:hAnsi="Times New Roman"/>
          <w:b/>
        </w:rPr>
      </w:pPr>
      <w:r w:rsidRPr="00BA6E79">
        <w:rPr>
          <w:rFonts w:ascii="Times New Roman" w:hAnsi="Times New Roman"/>
          <w:b/>
        </w:rPr>
        <w:t>Mjera: 2.1.1 Unapređenje obrazovne infrastrukture i programa.</w:t>
      </w:r>
    </w:p>
    <w:p w14:paraId="47E814EA" w14:textId="77777777" w:rsidR="00B420F0" w:rsidRPr="00BA6E79" w:rsidRDefault="00653C91" w:rsidP="00B420F0">
      <w:pPr>
        <w:pStyle w:val="NoSpacing"/>
        <w:shd w:val="clear" w:color="auto" w:fill="FFFFFF"/>
        <w:tabs>
          <w:tab w:val="left" w:pos="1643"/>
        </w:tabs>
        <w:jc w:val="both"/>
        <w:rPr>
          <w:rFonts w:ascii="Times New Roman" w:hAnsi="Times New Roman"/>
          <w:b/>
        </w:rPr>
      </w:pPr>
      <w:r w:rsidRPr="00BA6E79">
        <w:rPr>
          <w:rFonts w:ascii="Times New Roman" w:hAnsi="Times New Roman"/>
          <w:b/>
        </w:rPr>
        <w:t>Izvještaj o postignutim ciljevima:</w:t>
      </w:r>
    </w:p>
    <w:p w14:paraId="0137C2A7" w14:textId="69D0886A" w:rsidR="00BF7CFD" w:rsidRPr="00BA6E79" w:rsidRDefault="00BF7CFD" w:rsidP="00560E63">
      <w:pPr>
        <w:pStyle w:val="NoSpacing"/>
        <w:shd w:val="clear" w:color="auto" w:fill="FFFFFF"/>
        <w:jc w:val="both"/>
        <w:rPr>
          <w:rFonts w:ascii="Times New Roman" w:hAnsi="Times New Roman"/>
        </w:rPr>
      </w:pPr>
      <w:r w:rsidRPr="00BA6E79">
        <w:rPr>
          <w:rFonts w:ascii="Times New Roman" w:hAnsi="Times New Roman"/>
        </w:rPr>
        <w:t>Planirana sredstva kroz ovaj program su utrošena prema planiranim sredstvima u proračunu.</w:t>
      </w:r>
    </w:p>
    <w:p w14:paraId="2D773C09" w14:textId="492DE85B" w:rsidR="007038F1" w:rsidRPr="00BA6E79" w:rsidRDefault="001C33AE" w:rsidP="00560E63">
      <w:pPr>
        <w:pStyle w:val="NoSpacing"/>
        <w:shd w:val="clear" w:color="auto" w:fill="FFFFFF"/>
        <w:jc w:val="both"/>
        <w:rPr>
          <w:rFonts w:ascii="Times New Roman" w:hAnsi="Times New Roman"/>
          <w:color w:val="000000" w:themeColor="text1"/>
        </w:rPr>
      </w:pPr>
      <w:r w:rsidRPr="00BA6E79">
        <w:rPr>
          <w:rFonts w:ascii="Times New Roman" w:hAnsi="Times New Roman"/>
        </w:rPr>
        <w:t>Župani</w:t>
      </w:r>
      <w:r w:rsidR="00C23C34" w:rsidRPr="00BA6E79">
        <w:rPr>
          <w:rFonts w:ascii="Times New Roman" w:hAnsi="Times New Roman"/>
        </w:rPr>
        <w:t>j</w:t>
      </w:r>
      <w:r w:rsidRPr="00BA6E79">
        <w:rPr>
          <w:rFonts w:ascii="Times New Roman" w:hAnsi="Times New Roman"/>
        </w:rPr>
        <w:t>s</w:t>
      </w:r>
      <w:r w:rsidR="00C23C34" w:rsidRPr="00BA6E79">
        <w:rPr>
          <w:rFonts w:ascii="Times New Roman" w:hAnsi="Times New Roman"/>
        </w:rPr>
        <w:t>ka natjecanja iz znanja i smotre održava</w:t>
      </w:r>
      <w:r w:rsidR="00300AA4" w:rsidRPr="00BA6E79">
        <w:rPr>
          <w:rFonts w:ascii="Times New Roman" w:hAnsi="Times New Roman"/>
        </w:rPr>
        <w:t>la su</w:t>
      </w:r>
      <w:r w:rsidR="00C23C34" w:rsidRPr="00BA6E79">
        <w:rPr>
          <w:rFonts w:ascii="Times New Roman" w:hAnsi="Times New Roman"/>
        </w:rPr>
        <w:t xml:space="preserve"> se od siječnja do svibnja pa </w:t>
      </w:r>
      <w:r w:rsidR="00300AA4" w:rsidRPr="00BA6E79">
        <w:rPr>
          <w:rFonts w:ascii="Times New Roman" w:hAnsi="Times New Roman"/>
        </w:rPr>
        <w:t xml:space="preserve">su </w:t>
      </w:r>
      <w:r w:rsidR="00C23C34" w:rsidRPr="00BA6E79">
        <w:rPr>
          <w:rFonts w:ascii="Times New Roman" w:hAnsi="Times New Roman"/>
        </w:rPr>
        <w:t xml:space="preserve">se u tom razdoblju i </w:t>
      </w:r>
      <w:r w:rsidR="00C23C34" w:rsidRPr="00BA6E79">
        <w:rPr>
          <w:rFonts w:ascii="Times New Roman" w:hAnsi="Times New Roman"/>
          <w:color w:val="000000" w:themeColor="text1"/>
        </w:rPr>
        <w:t>troš</w:t>
      </w:r>
      <w:r w:rsidR="00300AA4" w:rsidRPr="00BA6E79">
        <w:rPr>
          <w:rFonts w:ascii="Times New Roman" w:hAnsi="Times New Roman"/>
          <w:color w:val="000000" w:themeColor="text1"/>
        </w:rPr>
        <w:t>ila</w:t>
      </w:r>
      <w:r w:rsidR="00C23C34" w:rsidRPr="00BA6E79">
        <w:rPr>
          <w:rFonts w:ascii="Times New Roman" w:hAnsi="Times New Roman"/>
          <w:color w:val="000000" w:themeColor="text1"/>
        </w:rPr>
        <w:t xml:space="preserve"> sredstva namijenjena za njihovo provođenje i realizaciju. </w:t>
      </w:r>
    </w:p>
    <w:p w14:paraId="0F94ACE5" w14:textId="77777777" w:rsidR="00DB42F8" w:rsidRPr="00BA6E79" w:rsidRDefault="00DB42F8" w:rsidP="00560E63">
      <w:pPr>
        <w:jc w:val="both"/>
        <w:rPr>
          <w:rFonts w:eastAsiaTheme="minorHAnsi"/>
          <w:sz w:val="22"/>
        </w:rPr>
      </w:pPr>
      <w:bookmarkStart w:id="0" w:name="_Hlk195012845"/>
      <w:r w:rsidRPr="00BA6E79">
        <w:rPr>
          <w:sz w:val="22"/>
        </w:rPr>
        <w:t>Kroz Aktivnost Kapitalni projekt K120806 – sanacija, izgradnja i opremanje igrališta i pratećih objekata isplaćena su sredstva za sufianciranje projekata sanacije, izgradnje i opremanja igrališta i pratećih objekata gradovima, općinama, sportskim klubovima i udrugama u skladu s pristiglim prijavama na Javni poziv za prijavu projekata sanacije, izgradnje i opremanja sportskih igrališta i objekata u Dubrovačko-neretvanskoj županiji za 2024. godinu.</w:t>
      </w:r>
    </w:p>
    <w:p w14:paraId="317506A9" w14:textId="77777777" w:rsidR="009B48DE" w:rsidRDefault="009B48DE" w:rsidP="002541AE">
      <w:pPr>
        <w:jc w:val="both"/>
        <w:rPr>
          <w:b/>
          <w:bCs/>
          <w:sz w:val="22"/>
        </w:rPr>
      </w:pPr>
    </w:p>
    <w:p w14:paraId="1B6FAB06" w14:textId="22EB219B" w:rsidR="002541AE" w:rsidRPr="00BA6E79" w:rsidRDefault="00430806" w:rsidP="002541AE">
      <w:pPr>
        <w:jc w:val="both"/>
        <w:rPr>
          <w:b/>
          <w:bCs/>
          <w:sz w:val="22"/>
        </w:rPr>
      </w:pPr>
      <w:r w:rsidRPr="00BA6E79">
        <w:rPr>
          <w:b/>
          <w:bCs/>
          <w:sz w:val="22"/>
        </w:rPr>
        <w:t xml:space="preserve">GLAVA </w:t>
      </w:r>
      <w:r w:rsidR="002541AE" w:rsidRPr="00BA6E79">
        <w:rPr>
          <w:b/>
          <w:bCs/>
          <w:sz w:val="22"/>
        </w:rPr>
        <w:t xml:space="preserve">10202 USTANOVE U OBRAZOVANJU </w:t>
      </w:r>
    </w:p>
    <w:p w14:paraId="36188273" w14:textId="77777777" w:rsidR="00B208A1" w:rsidRPr="00BA6E79" w:rsidRDefault="00B208A1" w:rsidP="002541AE">
      <w:pPr>
        <w:jc w:val="both"/>
        <w:rPr>
          <w:b/>
          <w:bCs/>
          <w:sz w:val="22"/>
        </w:rPr>
      </w:pPr>
    </w:p>
    <w:tbl>
      <w:tblPr>
        <w:tblW w:w="8959" w:type="dxa"/>
        <w:tblInd w:w="108" w:type="dxa"/>
        <w:tblCellMar>
          <w:left w:w="10" w:type="dxa"/>
          <w:right w:w="10" w:type="dxa"/>
        </w:tblCellMar>
        <w:tblLook w:val="04A0" w:firstRow="1" w:lastRow="0" w:firstColumn="1" w:lastColumn="0" w:noHBand="0" w:noVBand="1"/>
      </w:tblPr>
      <w:tblGrid>
        <w:gridCol w:w="606"/>
        <w:gridCol w:w="3544"/>
        <w:gridCol w:w="2400"/>
        <w:gridCol w:w="2409"/>
      </w:tblGrid>
      <w:tr w:rsidR="00270DEA" w:rsidRPr="00BA6E79" w14:paraId="1471351B" w14:textId="77777777" w:rsidTr="00270DEA">
        <w:trPr>
          <w:trHeight w:val="1"/>
        </w:trPr>
        <w:tc>
          <w:tcPr>
            <w:tcW w:w="60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hideMark/>
          </w:tcPr>
          <w:p w14:paraId="7A461C60" w14:textId="77777777" w:rsidR="00270DEA" w:rsidRPr="00BA6E79" w:rsidRDefault="00270DEA" w:rsidP="00270DEA">
            <w:pPr>
              <w:jc w:val="both"/>
              <w:rPr>
                <w:sz w:val="22"/>
              </w:rPr>
            </w:pPr>
            <w:bookmarkStart w:id="1" w:name="_Hlk195012745"/>
            <w:bookmarkEnd w:id="0"/>
            <w:r w:rsidRPr="00BA6E79">
              <w:rPr>
                <w:rFonts w:eastAsia="Times New Roman"/>
                <w:b/>
                <w:sz w:val="22"/>
              </w:rPr>
              <w:t>Rb</w:t>
            </w:r>
          </w:p>
        </w:tc>
        <w:tc>
          <w:tcPr>
            <w:tcW w:w="35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hideMark/>
          </w:tcPr>
          <w:p w14:paraId="6EBB9765" w14:textId="77777777" w:rsidR="00270DEA" w:rsidRPr="00BA6E79" w:rsidRDefault="00270DEA" w:rsidP="00270DEA">
            <w:pPr>
              <w:jc w:val="both"/>
              <w:rPr>
                <w:sz w:val="22"/>
              </w:rPr>
            </w:pPr>
            <w:r w:rsidRPr="00BA6E79">
              <w:rPr>
                <w:rFonts w:eastAsia="Times New Roman"/>
                <w:b/>
                <w:sz w:val="22"/>
              </w:rPr>
              <w:t>Naziv programa</w:t>
            </w:r>
          </w:p>
        </w:tc>
        <w:tc>
          <w:tcPr>
            <w:tcW w:w="240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hideMark/>
          </w:tcPr>
          <w:p w14:paraId="2DABE11F" w14:textId="2981C02A" w:rsidR="00270DEA" w:rsidRPr="00BA6E79" w:rsidRDefault="00270DEA" w:rsidP="00270DEA">
            <w:pPr>
              <w:rPr>
                <w:b/>
                <w:bCs/>
                <w:sz w:val="22"/>
              </w:rPr>
            </w:pPr>
            <w:r w:rsidRPr="00BA6E79">
              <w:rPr>
                <w:rFonts w:eastAsia="Times New Roman"/>
                <w:b/>
                <w:sz w:val="22"/>
              </w:rPr>
              <w:t>Planirano</w:t>
            </w:r>
          </w:p>
        </w:tc>
        <w:tc>
          <w:tcPr>
            <w:tcW w:w="240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hideMark/>
          </w:tcPr>
          <w:p w14:paraId="29900088" w14:textId="257A41F7" w:rsidR="00270DEA" w:rsidRPr="00BA6E79" w:rsidRDefault="00270DEA" w:rsidP="00270DEA">
            <w:pPr>
              <w:rPr>
                <w:sz w:val="22"/>
              </w:rPr>
            </w:pPr>
            <w:r w:rsidRPr="00BA6E79">
              <w:rPr>
                <w:rFonts w:eastAsia="Times New Roman"/>
                <w:b/>
                <w:sz w:val="22"/>
              </w:rPr>
              <w:t>Realiziano</w:t>
            </w:r>
          </w:p>
        </w:tc>
      </w:tr>
      <w:tr w:rsidR="00270DEA" w:rsidRPr="00BA6E79" w14:paraId="3A1D549B" w14:textId="77777777" w:rsidTr="00270DEA">
        <w:trPr>
          <w:trHeight w:val="1"/>
        </w:trPr>
        <w:tc>
          <w:tcPr>
            <w:tcW w:w="6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60EFC2A" w14:textId="77777777" w:rsidR="00270DEA" w:rsidRPr="00BA6E79" w:rsidRDefault="00270DEA" w:rsidP="00A52C09">
            <w:pPr>
              <w:jc w:val="both"/>
              <w:rPr>
                <w:sz w:val="22"/>
              </w:rPr>
            </w:pPr>
            <w:r w:rsidRPr="00BA6E79">
              <w:rPr>
                <w:rFonts w:eastAsia="Times New Roman"/>
                <w:b/>
                <w:sz w:val="22"/>
              </w:rPr>
              <w:t>1.</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ECA94F" w14:textId="77777777" w:rsidR="00270DEA" w:rsidRPr="00BA6E79" w:rsidRDefault="00270DEA" w:rsidP="00A52C09">
            <w:pPr>
              <w:jc w:val="both"/>
              <w:rPr>
                <w:sz w:val="22"/>
              </w:rPr>
            </w:pPr>
            <w:r w:rsidRPr="00BA6E79">
              <w:rPr>
                <w:rFonts w:eastAsia="Times New Roman"/>
                <w:b/>
                <w:sz w:val="22"/>
              </w:rPr>
              <w:t>Odgoj i obrazovanje</w:t>
            </w: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D27EB34" w14:textId="61D570D3" w:rsidR="00270DEA" w:rsidRPr="00BA6E79" w:rsidRDefault="0051624D" w:rsidP="0051624D">
            <w:pPr>
              <w:rPr>
                <w:sz w:val="22"/>
              </w:rPr>
            </w:pPr>
            <w:r w:rsidRPr="00BA6E79">
              <w:rPr>
                <w:sz w:val="22"/>
              </w:rPr>
              <w:t>44.363,00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4C2A414" w14:textId="103EE10C" w:rsidR="00270DEA" w:rsidRPr="00BA6E79" w:rsidRDefault="0051624D" w:rsidP="0051624D">
            <w:pPr>
              <w:rPr>
                <w:sz w:val="22"/>
              </w:rPr>
            </w:pPr>
            <w:r w:rsidRPr="00BA6E79">
              <w:rPr>
                <w:sz w:val="22"/>
              </w:rPr>
              <w:t>42.249,44</w:t>
            </w:r>
          </w:p>
        </w:tc>
      </w:tr>
      <w:tr w:rsidR="00270DEA" w:rsidRPr="00BA6E79" w14:paraId="3CDE2D60" w14:textId="77777777" w:rsidTr="00270DEA">
        <w:trPr>
          <w:trHeight w:val="1"/>
        </w:trPr>
        <w:tc>
          <w:tcPr>
            <w:tcW w:w="6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124380C6" w14:textId="77777777" w:rsidR="00270DEA" w:rsidRPr="00BA6E79" w:rsidRDefault="00270DEA" w:rsidP="00A52C09">
            <w:pPr>
              <w:jc w:val="both"/>
              <w:rPr>
                <w:sz w:val="22"/>
              </w:rPr>
            </w:pPr>
            <w:r w:rsidRPr="00BA6E79">
              <w:rPr>
                <w:rFonts w:eastAsia="Times New Roman"/>
                <w:b/>
                <w:sz w:val="22"/>
              </w:rPr>
              <w:t>2.</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AFE3D4" w14:textId="77777777" w:rsidR="00270DEA" w:rsidRPr="00BA6E79" w:rsidRDefault="00270DEA" w:rsidP="00A52C09">
            <w:pPr>
              <w:jc w:val="both"/>
              <w:rPr>
                <w:b/>
                <w:bCs/>
                <w:sz w:val="22"/>
              </w:rPr>
            </w:pPr>
            <w:r w:rsidRPr="00BA6E79">
              <w:rPr>
                <w:b/>
                <w:bCs/>
                <w:sz w:val="22"/>
              </w:rPr>
              <w:t>EU projekti</w:t>
            </w: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0C402D2" w14:textId="4D20B3D1" w:rsidR="00270DEA" w:rsidRPr="00BA6E79" w:rsidRDefault="0051624D" w:rsidP="0051624D">
            <w:pPr>
              <w:rPr>
                <w:sz w:val="22"/>
              </w:rPr>
            </w:pPr>
            <w:r w:rsidRPr="00BA6E79">
              <w:rPr>
                <w:sz w:val="22"/>
              </w:rPr>
              <w:t>1.212.576,00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F745498" w14:textId="6B1E2323" w:rsidR="00270DEA" w:rsidRPr="00BA6E79" w:rsidRDefault="0051624D" w:rsidP="0051624D">
            <w:pPr>
              <w:rPr>
                <w:sz w:val="22"/>
              </w:rPr>
            </w:pPr>
            <w:r w:rsidRPr="00BA6E79">
              <w:rPr>
                <w:sz w:val="22"/>
              </w:rPr>
              <w:t>1.018.133,71</w:t>
            </w:r>
          </w:p>
        </w:tc>
      </w:tr>
      <w:tr w:rsidR="00270DEA" w:rsidRPr="00BA6E79" w14:paraId="2E6B27DB" w14:textId="77777777" w:rsidTr="00270DEA">
        <w:trPr>
          <w:trHeight w:val="1"/>
        </w:trPr>
        <w:tc>
          <w:tcPr>
            <w:tcW w:w="6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27F93C4" w14:textId="77777777" w:rsidR="00270DEA" w:rsidRPr="00BA6E79" w:rsidRDefault="00270DEA" w:rsidP="00A52C09">
            <w:pPr>
              <w:jc w:val="both"/>
              <w:rPr>
                <w:rFonts w:eastAsia="Times New Roman"/>
                <w:b/>
                <w:sz w:val="22"/>
              </w:rPr>
            </w:pPr>
            <w:r w:rsidRPr="00BA6E79">
              <w:rPr>
                <w:rFonts w:eastAsia="Times New Roman"/>
                <w:b/>
                <w:sz w:val="22"/>
              </w:rPr>
              <w:t>3.</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54A283" w14:textId="77777777" w:rsidR="00270DEA" w:rsidRPr="00BA6E79" w:rsidRDefault="00270DEA" w:rsidP="00A52C09">
            <w:pPr>
              <w:jc w:val="both"/>
              <w:rPr>
                <w:rFonts w:eastAsia="Times New Roman"/>
                <w:b/>
                <w:sz w:val="22"/>
              </w:rPr>
            </w:pPr>
            <w:r w:rsidRPr="00BA6E79">
              <w:rPr>
                <w:rFonts w:eastAsia="Times New Roman"/>
                <w:b/>
                <w:sz w:val="22"/>
              </w:rPr>
              <w:t>Zakonski standard ustanova u obrazovanju</w:t>
            </w: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0EB7367" w14:textId="7FA4592B" w:rsidR="00270DEA" w:rsidRPr="00BA6E79" w:rsidRDefault="00430806" w:rsidP="0051624D">
            <w:pPr>
              <w:rPr>
                <w:sz w:val="22"/>
              </w:rPr>
            </w:pPr>
            <w:r w:rsidRPr="00BA6E79">
              <w:rPr>
                <w:sz w:val="22"/>
              </w:rPr>
              <w:t>56.002.409,25</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DC44A82" w14:textId="25A1DFF3" w:rsidR="00270DEA" w:rsidRPr="00BA6E79" w:rsidRDefault="00430806" w:rsidP="0051624D">
            <w:pPr>
              <w:rPr>
                <w:sz w:val="22"/>
              </w:rPr>
            </w:pPr>
            <w:r w:rsidRPr="00BA6E79">
              <w:rPr>
                <w:sz w:val="22"/>
              </w:rPr>
              <w:t>54.657.782,70</w:t>
            </w:r>
          </w:p>
        </w:tc>
      </w:tr>
      <w:tr w:rsidR="00270DEA" w:rsidRPr="00BA6E79" w14:paraId="5F69D98D" w14:textId="77777777" w:rsidTr="00270DEA">
        <w:trPr>
          <w:trHeight w:val="1"/>
        </w:trPr>
        <w:tc>
          <w:tcPr>
            <w:tcW w:w="6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FE4D319" w14:textId="77777777" w:rsidR="00270DEA" w:rsidRPr="00BA6E79" w:rsidRDefault="00270DEA" w:rsidP="00A52C09">
            <w:pPr>
              <w:jc w:val="both"/>
              <w:rPr>
                <w:sz w:val="22"/>
              </w:rPr>
            </w:pPr>
            <w:r w:rsidRPr="00BA6E79">
              <w:rPr>
                <w:rFonts w:eastAsia="Times New Roman"/>
                <w:b/>
                <w:sz w:val="22"/>
              </w:rPr>
              <w:t>4.</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835E6A" w14:textId="77777777" w:rsidR="00270DEA" w:rsidRPr="00BA6E79" w:rsidRDefault="00270DEA" w:rsidP="00A52C09">
            <w:pPr>
              <w:jc w:val="both"/>
              <w:rPr>
                <w:sz w:val="22"/>
              </w:rPr>
            </w:pPr>
            <w:r w:rsidRPr="00BA6E79">
              <w:rPr>
                <w:rFonts w:eastAsia="Times New Roman"/>
                <w:b/>
                <w:sz w:val="22"/>
              </w:rPr>
              <w:t>Program ustanova u obrazovanju iznad standarda</w:t>
            </w: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2C9FDC6" w14:textId="52DD2886" w:rsidR="00270DEA" w:rsidRPr="00BA6E79" w:rsidRDefault="00430806" w:rsidP="0051624D">
            <w:pPr>
              <w:rPr>
                <w:sz w:val="22"/>
              </w:rPr>
            </w:pPr>
            <w:r w:rsidRPr="00BA6E79">
              <w:rPr>
                <w:sz w:val="22"/>
              </w:rPr>
              <w:t>10.992.123,37</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8855DBC" w14:textId="265179D2" w:rsidR="00270DEA" w:rsidRPr="00BA6E79" w:rsidRDefault="00430806" w:rsidP="0051624D">
            <w:pPr>
              <w:rPr>
                <w:sz w:val="22"/>
              </w:rPr>
            </w:pPr>
            <w:r w:rsidRPr="00BA6E79">
              <w:rPr>
                <w:sz w:val="22"/>
              </w:rPr>
              <w:t>8.631.461,17</w:t>
            </w:r>
          </w:p>
        </w:tc>
      </w:tr>
      <w:tr w:rsidR="00270DEA" w:rsidRPr="00BA6E79" w14:paraId="392E722D" w14:textId="77777777" w:rsidTr="00270DEA">
        <w:trPr>
          <w:trHeight w:val="1"/>
        </w:trPr>
        <w:tc>
          <w:tcPr>
            <w:tcW w:w="6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CBD168" w14:textId="77777777" w:rsidR="00270DEA" w:rsidRPr="00BA6E79" w:rsidRDefault="00270DEA" w:rsidP="00A52C09">
            <w:pPr>
              <w:jc w:val="both"/>
              <w:rPr>
                <w:sz w:val="22"/>
                <w:highlight w:val="yellow"/>
              </w:rPr>
            </w:pP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2D8527" w14:textId="77777777" w:rsidR="00270DEA" w:rsidRPr="00BA6E79" w:rsidRDefault="00270DEA" w:rsidP="00A52C09">
            <w:pPr>
              <w:jc w:val="both"/>
              <w:rPr>
                <w:sz w:val="22"/>
              </w:rPr>
            </w:pPr>
            <w:r w:rsidRPr="00BA6E79">
              <w:rPr>
                <w:rFonts w:eastAsia="Times New Roman"/>
                <w:b/>
                <w:sz w:val="22"/>
              </w:rPr>
              <w:t>UKUPNO 10202:</w:t>
            </w: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55A2B79" w14:textId="22496A5D" w:rsidR="00270DEA" w:rsidRPr="00BA6E79" w:rsidRDefault="00430806" w:rsidP="0051624D">
            <w:pPr>
              <w:rPr>
                <w:b/>
                <w:bCs/>
                <w:sz w:val="22"/>
              </w:rPr>
            </w:pPr>
            <w:r w:rsidRPr="00BA6E79">
              <w:rPr>
                <w:b/>
                <w:bCs/>
                <w:sz w:val="22"/>
              </w:rPr>
              <w:t>68.251.471,62</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2C1A045" w14:textId="6DA40C0A" w:rsidR="00270DEA" w:rsidRPr="00BA6E79" w:rsidRDefault="00430806" w:rsidP="0051624D">
            <w:pPr>
              <w:rPr>
                <w:b/>
                <w:bCs/>
                <w:sz w:val="22"/>
              </w:rPr>
            </w:pPr>
            <w:r w:rsidRPr="00BA6E79">
              <w:rPr>
                <w:b/>
                <w:bCs/>
                <w:sz w:val="22"/>
              </w:rPr>
              <w:t>64.349.627,02</w:t>
            </w:r>
          </w:p>
        </w:tc>
      </w:tr>
      <w:bookmarkEnd w:id="1"/>
    </w:tbl>
    <w:p w14:paraId="45DEEC88" w14:textId="77777777" w:rsidR="00270DEA" w:rsidRPr="00BA6E79" w:rsidRDefault="00270DEA" w:rsidP="00270DEA">
      <w:pPr>
        <w:jc w:val="both"/>
        <w:rPr>
          <w:rFonts w:eastAsia="Times New Roman"/>
          <w:b/>
          <w:sz w:val="22"/>
          <w:shd w:val="clear" w:color="auto" w:fill="FFFFFF"/>
        </w:rPr>
      </w:pPr>
    </w:p>
    <w:p w14:paraId="38135F3B" w14:textId="77777777" w:rsidR="00FC090D" w:rsidRPr="00BA6E79" w:rsidRDefault="00FC090D" w:rsidP="00FC090D">
      <w:pPr>
        <w:pStyle w:val="NoSpacing"/>
        <w:shd w:val="clear" w:color="auto" w:fill="FFFFFF"/>
        <w:jc w:val="both"/>
        <w:rPr>
          <w:rFonts w:ascii="Times New Roman" w:hAnsi="Times New Roman"/>
          <w:color w:val="000000" w:themeColor="text1"/>
        </w:rPr>
      </w:pPr>
    </w:p>
    <w:p w14:paraId="0B7405F8" w14:textId="45D80747" w:rsidR="002541AE" w:rsidRPr="00BA6E79" w:rsidRDefault="00B208A1" w:rsidP="00560E63">
      <w:pPr>
        <w:pStyle w:val="NoSpacing"/>
        <w:shd w:val="clear" w:color="auto" w:fill="FFFFFF"/>
        <w:jc w:val="both"/>
        <w:rPr>
          <w:rFonts w:ascii="Times New Roman" w:hAnsi="Times New Roman"/>
          <w:b/>
          <w:bCs/>
          <w:color w:val="000000" w:themeColor="text1"/>
        </w:rPr>
      </w:pPr>
      <w:r w:rsidRPr="00BA6E79">
        <w:rPr>
          <w:rFonts w:ascii="Times New Roman" w:hAnsi="Times New Roman"/>
          <w:b/>
          <w:bCs/>
          <w:color w:val="000000" w:themeColor="text1"/>
        </w:rPr>
        <w:lastRenderedPageBreak/>
        <w:t xml:space="preserve">Obrazloženja osnovnih škola, srednjih škola i učeničkih domova su sastavni dio Godišnjeg izvještaja o izvršenju proračuna Upravnog odjela za obrazovanje, kulturu i sport.  </w:t>
      </w:r>
    </w:p>
    <w:p w14:paraId="4C949F67" w14:textId="77777777" w:rsidR="000E242C" w:rsidRPr="00BA6E79" w:rsidRDefault="000E242C" w:rsidP="00560E63">
      <w:pPr>
        <w:pStyle w:val="NoSpacing"/>
        <w:shd w:val="clear" w:color="auto" w:fill="FFFFFF"/>
        <w:jc w:val="both"/>
        <w:rPr>
          <w:rFonts w:ascii="Times New Roman" w:hAnsi="Times New Roman"/>
          <w:b/>
          <w:bCs/>
          <w:color w:val="000000" w:themeColor="text1"/>
        </w:rPr>
      </w:pPr>
    </w:p>
    <w:p w14:paraId="2415DCD4" w14:textId="77777777" w:rsidR="000E242C" w:rsidRPr="00BA6E79" w:rsidRDefault="000E242C" w:rsidP="00560E63">
      <w:pPr>
        <w:pStyle w:val="NoSpacing"/>
        <w:shd w:val="clear" w:color="auto" w:fill="FFFFFF"/>
        <w:jc w:val="both"/>
        <w:rPr>
          <w:rFonts w:ascii="Times New Roman" w:hAnsi="Times New Roman"/>
          <w:b/>
          <w:bCs/>
          <w:color w:val="000000" w:themeColor="text1"/>
        </w:rPr>
      </w:pPr>
    </w:p>
    <w:p w14:paraId="473A8026" w14:textId="78717839" w:rsidR="002B6CBB" w:rsidRDefault="002B6CBB" w:rsidP="00F57D00">
      <w:pPr>
        <w:jc w:val="both"/>
        <w:rPr>
          <w:b/>
          <w:sz w:val="22"/>
        </w:rPr>
      </w:pPr>
      <w:r>
        <w:rPr>
          <w:b/>
          <w:sz w:val="22"/>
        </w:rPr>
        <w:t xml:space="preserve">OBRAZLOŽENJA GODIŠNJEG IZVJEŠTAJA O IZVRŠENJU FINANCIJSKOG PLANA </w:t>
      </w:r>
    </w:p>
    <w:p w14:paraId="716EE1C4" w14:textId="469332B1" w:rsidR="00251E39" w:rsidRDefault="002B6CBB" w:rsidP="00F57D00">
      <w:pPr>
        <w:jc w:val="both"/>
        <w:rPr>
          <w:b/>
          <w:sz w:val="22"/>
        </w:rPr>
      </w:pPr>
      <w:r>
        <w:rPr>
          <w:b/>
          <w:sz w:val="22"/>
        </w:rPr>
        <w:t xml:space="preserve">                                             OSNOVNIH ŠKOLA ZA 2024. GODINU</w:t>
      </w:r>
    </w:p>
    <w:p w14:paraId="335041EF" w14:textId="77777777" w:rsidR="002B6CBB" w:rsidRDefault="002B6CBB" w:rsidP="00F57D00">
      <w:pPr>
        <w:jc w:val="both"/>
        <w:rPr>
          <w:b/>
          <w:sz w:val="22"/>
        </w:rPr>
      </w:pPr>
    </w:p>
    <w:p w14:paraId="3BD9CFE8" w14:textId="77777777" w:rsidR="002B6CBB" w:rsidRDefault="002B6CBB" w:rsidP="00F57D00">
      <w:pPr>
        <w:jc w:val="both"/>
        <w:rPr>
          <w:b/>
          <w:sz w:val="22"/>
        </w:rPr>
      </w:pPr>
    </w:p>
    <w:p w14:paraId="6969AC32" w14:textId="2B803B47" w:rsidR="003250E0" w:rsidRDefault="003250E0" w:rsidP="00F57D00">
      <w:pPr>
        <w:jc w:val="both"/>
        <w:rPr>
          <w:b/>
          <w:sz w:val="22"/>
        </w:rPr>
      </w:pPr>
      <w:r>
        <w:rPr>
          <w:b/>
          <w:sz w:val="22"/>
        </w:rPr>
        <w:t>OSNOVNA ŠKOLA ANTE CURAĆ PINJAC</w:t>
      </w:r>
    </w:p>
    <w:p w14:paraId="60C786E9" w14:textId="77777777" w:rsidR="003250E0" w:rsidRDefault="003250E0" w:rsidP="00F57D00">
      <w:pPr>
        <w:jc w:val="both"/>
        <w:rPr>
          <w:b/>
          <w:sz w:val="22"/>
        </w:rPr>
      </w:pPr>
    </w:p>
    <w:p w14:paraId="15FFED42" w14:textId="77777777" w:rsidR="003250E0" w:rsidRDefault="003250E0" w:rsidP="00F57D00">
      <w:pPr>
        <w:jc w:val="both"/>
        <w:rPr>
          <w:bCs/>
          <w:sz w:val="22"/>
        </w:rPr>
      </w:pPr>
      <w:r w:rsidRPr="003250E0">
        <w:rPr>
          <w:bCs/>
          <w:sz w:val="22"/>
        </w:rPr>
        <w:t>UKUPNI PRIHODI I PRIMICI ŠKOLE IZNOSE 701.953 €.</w:t>
      </w:r>
    </w:p>
    <w:p w14:paraId="163DB075" w14:textId="77777777" w:rsidR="003250E0" w:rsidRDefault="003250E0" w:rsidP="00F57D00">
      <w:pPr>
        <w:jc w:val="both"/>
      </w:pPr>
      <w:r w:rsidRPr="003250E0">
        <w:rPr>
          <w:b/>
          <w:sz w:val="22"/>
          <w:u w:val="single"/>
        </w:rPr>
        <w:t xml:space="preserve">Prihodi poslovanja </w:t>
      </w:r>
      <w:r w:rsidRPr="003250E0">
        <w:rPr>
          <w:bCs/>
          <w:sz w:val="22"/>
          <w:u w:val="single"/>
        </w:rPr>
        <w:t>(razred 6)</w:t>
      </w:r>
    </w:p>
    <w:p w14:paraId="57A723D0" w14:textId="77777777" w:rsidR="003250E0" w:rsidRDefault="003250E0" w:rsidP="00F57D00">
      <w:pPr>
        <w:autoSpaceDE w:val="0"/>
        <w:spacing w:line="360" w:lineRule="auto"/>
        <w:jc w:val="both"/>
      </w:pPr>
      <w:r w:rsidRPr="003250E0">
        <w:rPr>
          <w:b/>
          <w:sz w:val="22"/>
        </w:rPr>
        <w:t>Skupina 63</w:t>
      </w:r>
      <w:r w:rsidRPr="003250E0">
        <w:rPr>
          <w:bCs/>
          <w:sz w:val="22"/>
        </w:rPr>
        <w:t xml:space="preserve"> od plana prihoda (izvor 5.8.1) izvršenje iznosi 100,00 % a odnosi se na sljedeće prihode:</w:t>
      </w:r>
    </w:p>
    <w:p w14:paraId="4215BBF4" w14:textId="77777777" w:rsidR="003250E0" w:rsidRDefault="003250E0">
      <w:pPr>
        <w:pStyle w:val="ListParagraph"/>
        <w:numPr>
          <w:ilvl w:val="0"/>
          <w:numId w:val="13"/>
        </w:numPr>
        <w:autoSpaceDN w:val="0"/>
        <w:spacing w:after="0" w:line="240" w:lineRule="auto"/>
        <w:jc w:val="both"/>
        <w:rPr>
          <w:rFonts w:ascii="Times New Roman" w:hAnsi="Times New Roman"/>
          <w:bCs/>
        </w:rPr>
      </w:pPr>
      <w:r>
        <w:rPr>
          <w:rFonts w:ascii="Times New Roman" w:hAnsi="Times New Roman"/>
          <w:bCs/>
        </w:rPr>
        <w:t>540.782,08 €  - prihodi MZO-a za isplatu plaća</w:t>
      </w:r>
    </w:p>
    <w:p w14:paraId="56D84DDD" w14:textId="77777777" w:rsidR="003250E0" w:rsidRDefault="003250E0">
      <w:pPr>
        <w:pStyle w:val="ListParagraph"/>
        <w:numPr>
          <w:ilvl w:val="0"/>
          <w:numId w:val="13"/>
        </w:numPr>
        <w:autoSpaceDN w:val="0"/>
        <w:spacing w:after="0" w:line="240" w:lineRule="auto"/>
        <w:jc w:val="both"/>
        <w:rPr>
          <w:rFonts w:ascii="Times New Roman" w:hAnsi="Times New Roman"/>
          <w:bCs/>
        </w:rPr>
      </w:pPr>
      <w:r>
        <w:rPr>
          <w:rFonts w:ascii="Times New Roman" w:hAnsi="Times New Roman"/>
          <w:bCs/>
        </w:rPr>
        <w:t>23.218,05 € - prihodi MZO-a za isplatu jubilarnih nagrada, regresa, božićnica, otpremnina, potpora u slučaju smrti, potpora za novorođeno dijete darova djeci…</w:t>
      </w:r>
    </w:p>
    <w:p w14:paraId="43300967" w14:textId="77777777" w:rsidR="003250E0" w:rsidRDefault="003250E0">
      <w:pPr>
        <w:pStyle w:val="ListParagraph"/>
        <w:numPr>
          <w:ilvl w:val="0"/>
          <w:numId w:val="13"/>
        </w:numPr>
        <w:autoSpaceDN w:val="0"/>
        <w:spacing w:after="0" w:line="240" w:lineRule="auto"/>
        <w:jc w:val="both"/>
        <w:rPr>
          <w:rFonts w:ascii="Times New Roman" w:hAnsi="Times New Roman"/>
          <w:bCs/>
        </w:rPr>
      </w:pPr>
      <w:r>
        <w:rPr>
          <w:rFonts w:ascii="Times New Roman" w:hAnsi="Times New Roman"/>
          <w:bCs/>
        </w:rPr>
        <w:t xml:space="preserve">4.251,00 € -  prihodi MZO-a za nabavu besplatnih školskih udžbenika </w:t>
      </w:r>
    </w:p>
    <w:p w14:paraId="24E58066" w14:textId="77777777" w:rsidR="003250E0" w:rsidRDefault="003250E0">
      <w:pPr>
        <w:pStyle w:val="ListParagraph"/>
        <w:numPr>
          <w:ilvl w:val="0"/>
          <w:numId w:val="13"/>
        </w:numPr>
        <w:autoSpaceDN w:val="0"/>
        <w:spacing w:after="0" w:line="240" w:lineRule="auto"/>
        <w:jc w:val="both"/>
        <w:rPr>
          <w:rFonts w:ascii="Times New Roman" w:hAnsi="Times New Roman"/>
          <w:bCs/>
        </w:rPr>
      </w:pPr>
      <w:r>
        <w:rPr>
          <w:rFonts w:ascii="Times New Roman" w:hAnsi="Times New Roman"/>
          <w:bCs/>
        </w:rPr>
        <w:t>310,00 € -  prihodi državnog proračuna za školsku lektiru</w:t>
      </w:r>
    </w:p>
    <w:p w14:paraId="137B8394" w14:textId="77777777" w:rsidR="003250E0" w:rsidRDefault="003250E0">
      <w:pPr>
        <w:pStyle w:val="ListParagraph"/>
        <w:numPr>
          <w:ilvl w:val="0"/>
          <w:numId w:val="13"/>
        </w:numPr>
        <w:autoSpaceDN w:val="0"/>
        <w:spacing w:after="0" w:line="240" w:lineRule="auto"/>
        <w:jc w:val="both"/>
        <w:rPr>
          <w:rFonts w:ascii="Times New Roman" w:hAnsi="Times New Roman"/>
          <w:bCs/>
        </w:rPr>
      </w:pPr>
      <w:r>
        <w:rPr>
          <w:rFonts w:ascii="Times New Roman" w:hAnsi="Times New Roman"/>
          <w:bCs/>
        </w:rPr>
        <w:t>17.953,71 € -  prihodi MZO-a za školsku prehranu</w:t>
      </w:r>
    </w:p>
    <w:p w14:paraId="047372ED" w14:textId="77777777" w:rsidR="003250E0" w:rsidRDefault="003250E0">
      <w:pPr>
        <w:pStyle w:val="ListParagraph"/>
        <w:numPr>
          <w:ilvl w:val="0"/>
          <w:numId w:val="13"/>
        </w:numPr>
        <w:autoSpaceDN w:val="0"/>
        <w:spacing w:after="0" w:line="240" w:lineRule="auto"/>
        <w:jc w:val="both"/>
        <w:rPr>
          <w:rFonts w:ascii="Times New Roman" w:hAnsi="Times New Roman"/>
          <w:bCs/>
        </w:rPr>
      </w:pPr>
      <w:r>
        <w:rPr>
          <w:rFonts w:ascii="Times New Roman" w:hAnsi="Times New Roman"/>
          <w:bCs/>
        </w:rPr>
        <w:t>184,50 € - prihodi MZO-a za higijenske uloške učenicama</w:t>
      </w:r>
    </w:p>
    <w:p w14:paraId="5C0C9D60" w14:textId="77777777" w:rsidR="003250E0" w:rsidRDefault="003250E0">
      <w:pPr>
        <w:pStyle w:val="ListParagraph"/>
        <w:numPr>
          <w:ilvl w:val="0"/>
          <w:numId w:val="13"/>
        </w:numPr>
        <w:autoSpaceDN w:val="0"/>
        <w:spacing w:after="0" w:line="240" w:lineRule="auto"/>
        <w:jc w:val="both"/>
        <w:rPr>
          <w:rFonts w:ascii="Times New Roman" w:hAnsi="Times New Roman"/>
          <w:bCs/>
        </w:rPr>
      </w:pPr>
      <w:r>
        <w:rPr>
          <w:rFonts w:ascii="Times New Roman" w:hAnsi="Times New Roman"/>
          <w:bCs/>
        </w:rPr>
        <w:t>1.988,00 €  - prihod od novčane naknade zbog nezapošljavanja osobe s invaliditetom</w:t>
      </w:r>
    </w:p>
    <w:p w14:paraId="6AFE5D50" w14:textId="77777777" w:rsidR="003250E0" w:rsidRDefault="003250E0">
      <w:pPr>
        <w:pStyle w:val="ListParagraph"/>
        <w:numPr>
          <w:ilvl w:val="0"/>
          <w:numId w:val="13"/>
        </w:numPr>
        <w:autoSpaceDN w:val="0"/>
        <w:spacing w:after="0" w:line="240" w:lineRule="auto"/>
        <w:jc w:val="both"/>
        <w:rPr>
          <w:rFonts w:ascii="Times New Roman" w:hAnsi="Times New Roman"/>
          <w:bCs/>
        </w:rPr>
      </w:pPr>
      <w:r>
        <w:rPr>
          <w:rFonts w:ascii="Times New Roman" w:hAnsi="Times New Roman"/>
          <w:bCs/>
        </w:rPr>
        <w:t>1.252,00 € - prihod za nabavku dijagnostičkih sredstava</w:t>
      </w:r>
    </w:p>
    <w:p w14:paraId="3B4EC66A" w14:textId="77777777" w:rsidR="003250E0" w:rsidRDefault="003250E0">
      <w:pPr>
        <w:pStyle w:val="ListParagraph"/>
        <w:numPr>
          <w:ilvl w:val="0"/>
          <w:numId w:val="13"/>
        </w:numPr>
        <w:autoSpaceDN w:val="0"/>
        <w:spacing w:after="0" w:line="240" w:lineRule="auto"/>
        <w:jc w:val="both"/>
        <w:rPr>
          <w:rFonts w:ascii="Times New Roman" w:hAnsi="Times New Roman"/>
          <w:bCs/>
        </w:rPr>
      </w:pPr>
      <w:r>
        <w:rPr>
          <w:rFonts w:ascii="Times New Roman" w:hAnsi="Times New Roman"/>
          <w:bCs/>
        </w:rPr>
        <w:t>15.625,40 – prihod od Erazmus + projekta</w:t>
      </w:r>
    </w:p>
    <w:p w14:paraId="581EB031" w14:textId="77777777" w:rsidR="003250E0" w:rsidRDefault="003250E0" w:rsidP="00F57D00">
      <w:pPr>
        <w:jc w:val="both"/>
      </w:pPr>
      <w:r>
        <w:rPr>
          <w:b/>
          <w:sz w:val="22"/>
        </w:rPr>
        <w:t xml:space="preserve">Skupina 64 </w:t>
      </w:r>
      <w:r>
        <w:rPr>
          <w:bCs/>
          <w:sz w:val="22"/>
        </w:rPr>
        <w:t>odnosi se na prihod od kamata na depozite po viđenju u iznosu od 0,08 €</w:t>
      </w:r>
    </w:p>
    <w:p w14:paraId="2C5A1FEB" w14:textId="77777777" w:rsidR="003250E0" w:rsidRDefault="003250E0" w:rsidP="00F57D00">
      <w:pPr>
        <w:autoSpaceDE w:val="0"/>
        <w:jc w:val="both"/>
      </w:pPr>
      <w:r>
        <w:rPr>
          <w:b/>
          <w:sz w:val="22"/>
        </w:rPr>
        <w:t>Skupina 65</w:t>
      </w:r>
      <w:r>
        <w:rPr>
          <w:sz w:val="22"/>
        </w:rPr>
        <w:t xml:space="preserve"> od plana prihoda (izvor 4.3.1) izvršenje iznosi 64,17 % a odnosi se na prihode posebnih namjena.</w:t>
      </w:r>
    </w:p>
    <w:p w14:paraId="1887453A" w14:textId="77777777" w:rsidR="003250E0" w:rsidRDefault="003250E0">
      <w:pPr>
        <w:pStyle w:val="ListParagraph"/>
        <w:numPr>
          <w:ilvl w:val="0"/>
          <w:numId w:val="14"/>
        </w:numPr>
        <w:autoSpaceDN w:val="0"/>
        <w:spacing w:after="0" w:line="240" w:lineRule="auto"/>
        <w:jc w:val="both"/>
        <w:rPr>
          <w:rFonts w:ascii="Times New Roman" w:hAnsi="Times New Roman"/>
          <w:bCs/>
        </w:rPr>
      </w:pPr>
      <w:r>
        <w:rPr>
          <w:rFonts w:ascii="Times New Roman" w:hAnsi="Times New Roman"/>
          <w:bCs/>
        </w:rPr>
        <w:t>260,00 € - prihodi Agencije za odgoj i obrazovanje za isplatu tekućih izdataka</w:t>
      </w:r>
    </w:p>
    <w:p w14:paraId="18778728" w14:textId="77777777" w:rsidR="003250E0" w:rsidRDefault="003250E0">
      <w:pPr>
        <w:pStyle w:val="ListParagraph"/>
        <w:numPr>
          <w:ilvl w:val="0"/>
          <w:numId w:val="14"/>
        </w:numPr>
        <w:autoSpaceDN w:val="0"/>
        <w:spacing w:after="0" w:line="240" w:lineRule="auto"/>
        <w:jc w:val="both"/>
        <w:rPr>
          <w:rFonts w:ascii="Times New Roman" w:hAnsi="Times New Roman"/>
          <w:bCs/>
        </w:rPr>
      </w:pPr>
      <w:r>
        <w:rPr>
          <w:rFonts w:ascii="Times New Roman" w:hAnsi="Times New Roman"/>
          <w:bCs/>
        </w:rPr>
        <w:t xml:space="preserve">1.220,49 € - prihodi od pologa učenika za izlete, donacije i razne popravke školskog inventara </w:t>
      </w:r>
    </w:p>
    <w:p w14:paraId="3C88CF24" w14:textId="77777777" w:rsidR="003250E0" w:rsidRDefault="003250E0" w:rsidP="00F57D00">
      <w:pPr>
        <w:jc w:val="both"/>
      </w:pPr>
      <w:r>
        <w:rPr>
          <w:b/>
          <w:sz w:val="22"/>
        </w:rPr>
        <w:t>Skupina 66</w:t>
      </w:r>
      <w:r>
        <w:rPr>
          <w:sz w:val="22"/>
        </w:rPr>
        <w:t xml:space="preserve"> od plana prihoda (izvor 3.2.1.) izvršenje iznosi 26,59% </w:t>
      </w:r>
    </w:p>
    <w:p w14:paraId="677F6819" w14:textId="77777777" w:rsidR="003250E0" w:rsidRDefault="003250E0">
      <w:pPr>
        <w:pStyle w:val="ListParagraph"/>
        <w:numPr>
          <w:ilvl w:val="0"/>
          <w:numId w:val="15"/>
        </w:numPr>
        <w:autoSpaceDN w:val="0"/>
        <w:spacing w:after="0" w:line="240" w:lineRule="auto"/>
        <w:jc w:val="both"/>
      </w:pPr>
      <w:r>
        <w:rPr>
          <w:rFonts w:ascii="Times New Roman" w:hAnsi="Times New Roman"/>
        </w:rPr>
        <w:t xml:space="preserve">2.217,00 </w:t>
      </w:r>
      <w:r>
        <w:rPr>
          <w:rFonts w:ascii="Times New Roman" w:hAnsi="Times New Roman"/>
          <w:bCs/>
        </w:rPr>
        <w:t>€ - Tekuće donacije od ostalih subjekata izvan općeg proračuna.</w:t>
      </w:r>
    </w:p>
    <w:p w14:paraId="1DC986FD" w14:textId="77777777" w:rsidR="003250E0" w:rsidRDefault="003250E0" w:rsidP="00F57D00">
      <w:pPr>
        <w:autoSpaceDE w:val="0"/>
        <w:jc w:val="both"/>
      </w:pPr>
      <w:r>
        <w:rPr>
          <w:b/>
          <w:sz w:val="22"/>
        </w:rPr>
        <w:t>Skupina 67</w:t>
      </w:r>
      <w:r>
        <w:rPr>
          <w:sz w:val="22"/>
        </w:rPr>
        <w:t xml:space="preserve"> se odnosi na prihode osnivača ( izvor 4.4.1 i 1.1.1 ) čije izvršenje iznosi 97,46 % u ukupnom iznosu od 92.689,94 </w:t>
      </w:r>
      <w:r>
        <w:rPr>
          <w:bCs/>
          <w:sz w:val="22"/>
        </w:rPr>
        <w:t xml:space="preserve">€ </w:t>
      </w:r>
      <w:r>
        <w:rPr>
          <w:sz w:val="22"/>
        </w:rPr>
        <w:t>a sastoje se od sljedećeg:</w:t>
      </w:r>
    </w:p>
    <w:p w14:paraId="574C4DB5" w14:textId="77777777" w:rsidR="003250E0" w:rsidRDefault="003250E0">
      <w:pPr>
        <w:pStyle w:val="ListParagraph"/>
        <w:numPr>
          <w:ilvl w:val="0"/>
          <w:numId w:val="16"/>
        </w:numPr>
        <w:autoSpaceDN w:val="0"/>
        <w:spacing w:after="0" w:line="240" w:lineRule="auto"/>
        <w:jc w:val="both"/>
        <w:rPr>
          <w:rFonts w:ascii="Times New Roman" w:hAnsi="Times New Roman"/>
          <w:bCs/>
        </w:rPr>
      </w:pPr>
      <w:r>
        <w:rPr>
          <w:rFonts w:ascii="Times New Roman" w:hAnsi="Times New Roman"/>
          <w:bCs/>
        </w:rPr>
        <w:t xml:space="preserve">59.950,00 € - Materijalni troškovi </w:t>
      </w:r>
    </w:p>
    <w:p w14:paraId="254E02A1" w14:textId="77777777" w:rsidR="003250E0" w:rsidRDefault="003250E0">
      <w:pPr>
        <w:pStyle w:val="ListParagraph"/>
        <w:numPr>
          <w:ilvl w:val="0"/>
          <w:numId w:val="16"/>
        </w:numPr>
        <w:autoSpaceDN w:val="0"/>
        <w:spacing w:after="0" w:line="240" w:lineRule="auto"/>
        <w:jc w:val="both"/>
        <w:rPr>
          <w:rFonts w:ascii="Times New Roman" w:hAnsi="Times New Roman"/>
          <w:bCs/>
        </w:rPr>
      </w:pPr>
      <w:r>
        <w:rPr>
          <w:rFonts w:ascii="Times New Roman" w:hAnsi="Times New Roman"/>
          <w:bCs/>
        </w:rPr>
        <w:t>8.268,38 € - prihodi županije za plaću asistentima</w:t>
      </w:r>
    </w:p>
    <w:p w14:paraId="3CC7A737" w14:textId="77777777" w:rsidR="003250E0" w:rsidRDefault="003250E0">
      <w:pPr>
        <w:pStyle w:val="ListParagraph"/>
        <w:numPr>
          <w:ilvl w:val="0"/>
          <w:numId w:val="16"/>
        </w:numPr>
        <w:autoSpaceDN w:val="0"/>
        <w:spacing w:after="0" w:line="240" w:lineRule="auto"/>
        <w:jc w:val="both"/>
        <w:rPr>
          <w:rFonts w:ascii="Times New Roman" w:hAnsi="Times New Roman"/>
          <w:bCs/>
        </w:rPr>
      </w:pPr>
      <w:r>
        <w:rPr>
          <w:rFonts w:ascii="Times New Roman" w:hAnsi="Times New Roman"/>
          <w:bCs/>
        </w:rPr>
        <w:t>12.750,00 € - prihodi za investicijska ulaganja wc učenika</w:t>
      </w:r>
    </w:p>
    <w:p w14:paraId="5266C2D2" w14:textId="77777777" w:rsidR="003250E0" w:rsidRDefault="003250E0">
      <w:pPr>
        <w:pStyle w:val="ListParagraph"/>
        <w:numPr>
          <w:ilvl w:val="0"/>
          <w:numId w:val="16"/>
        </w:numPr>
        <w:autoSpaceDN w:val="0"/>
        <w:spacing w:after="0" w:line="240" w:lineRule="auto"/>
        <w:jc w:val="both"/>
        <w:rPr>
          <w:rFonts w:ascii="Times New Roman" w:hAnsi="Times New Roman"/>
          <w:bCs/>
        </w:rPr>
      </w:pPr>
      <w:r>
        <w:rPr>
          <w:rFonts w:ascii="Times New Roman" w:hAnsi="Times New Roman"/>
          <w:bCs/>
        </w:rPr>
        <w:t xml:space="preserve">6.681,56 € - prihodi za radne bilježnice učenika </w:t>
      </w:r>
    </w:p>
    <w:p w14:paraId="4B4CC3F6" w14:textId="77777777" w:rsidR="003250E0" w:rsidRPr="00496D37" w:rsidRDefault="003250E0">
      <w:pPr>
        <w:pStyle w:val="ListParagraph"/>
        <w:numPr>
          <w:ilvl w:val="0"/>
          <w:numId w:val="16"/>
        </w:numPr>
        <w:autoSpaceDN w:val="0"/>
        <w:spacing w:after="0" w:line="240" w:lineRule="auto"/>
        <w:jc w:val="both"/>
      </w:pPr>
      <w:r>
        <w:rPr>
          <w:rFonts w:ascii="Times New Roman" w:hAnsi="Times New Roman"/>
          <w:bCs/>
        </w:rPr>
        <w:t>5.040,00 € - prihodi županije za kapitalna ulaganja - kuhinja.</w:t>
      </w:r>
    </w:p>
    <w:p w14:paraId="0B89B471" w14:textId="77777777" w:rsidR="00496D37" w:rsidRDefault="00496D37" w:rsidP="00496D37">
      <w:pPr>
        <w:autoSpaceDN w:val="0"/>
        <w:ind w:left="360"/>
        <w:jc w:val="both"/>
      </w:pPr>
    </w:p>
    <w:p w14:paraId="257919B4" w14:textId="77777777" w:rsidR="003250E0" w:rsidRPr="003250E0" w:rsidRDefault="003250E0" w:rsidP="00F57D00">
      <w:pPr>
        <w:jc w:val="both"/>
        <w:rPr>
          <w:bCs/>
          <w:sz w:val="22"/>
          <w:lang w:val="da-DK"/>
        </w:rPr>
      </w:pPr>
      <w:r w:rsidRPr="003250E0">
        <w:rPr>
          <w:bCs/>
          <w:sz w:val="22"/>
          <w:lang w:val="da-DK"/>
        </w:rPr>
        <w:t>UKUPNI RASHODI I IZDACI ŠKOLE IZNOSE 699.463 €.</w:t>
      </w:r>
    </w:p>
    <w:p w14:paraId="31DBDA25" w14:textId="77777777" w:rsidR="003250E0" w:rsidRPr="00E220F0" w:rsidRDefault="003250E0" w:rsidP="00F57D00">
      <w:pPr>
        <w:jc w:val="both"/>
        <w:rPr>
          <w:lang w:val="da-DK"/>
        </w:rPr>
      </w:pPr>
      <w:r>
        <w:rPr>
          <w:b/>
          <w:bCs/>
          <w:sz w:val="22"/>
          <w:u w:val="single"/>
          <w:lang w:val="da-DK"/>
        </w:rPr>
        <w:t>Rashodi poslovanja</w:t>
      </w:r>
      <w:r>
        <w:rPr>
          <w:bCs/>
          <w:sz w:val="22"/>
          <w:u w:val="single"/>
          <w:lang w:val="da-DK"/>
        </w:rPr>
        <w:t xml:space="preserve"> (razred 3 ) </w:t>
      </w:r>
    </w:p>
    <w:p w14:paraId="5A4C896B" w14:textId="77777777" w:rsidR="003250E0" w:rsidRPr="00E220F0" w:rsidRDefault="003250E0" w:rsidP="00F57D00">
      <w:pPr>
        <w:jc w:val="both"/>
        <w:rPr>
          <w:lang w:val="da-DK"/>
        </w:rPr>
      </w:pPr>
      <w:r>
        <w:rPr>
          <w:b/>
          <w:sz w:val="22"/>
          <w:lang w:val="da-DK"/>
        </w:rPr>
        <w:t>Skupina 31</w:t>
      </w:r>
      <w:r>
        <w:rPr>
          <w:sz w:val="22"/>
          <w:lang w:val="da-DK"/>
        </w:rPr>
        <w:t xml:space="preserve"> - izvršenje iznosi 99,54% u odnosu na plan. Iznos od 561.353,11 </w:t>
      </w:r>
      <w:r>
        <w:rPr>
          <w:bCs/>
          <w:sz w:val="22"/>
          <w:lang w:val="da-DK"/>
        </w:rPr>
        <w:t>€</w:t>
      </w:r>
      <w:r>
        <w:rPr>
          <w:sz w:val="22"/>
          <w:lang w:val="da-DK"/>
        </w:rPr>
        <w:t xml:space="preserve"> odnosi se na troškove isplate plaća i materijalnih prava zaposlenika OŠ i plaća za 1 asistenta u nastavi projekt ZMS. </w:t>
      </w:r>
    </w:p>
    <w:p w14:paraId="4540AEC1" w14:textId="77777777" w:rsidR="003250E0" w:rsidRPr="00E220F0" w:rsidRDefault="003250E0" w:rsidP="00F57D00">
      <w:pPr>
        <w:jc w:val="both"/>
        <w:rPr>
          <w:lang w:val="da-DK"/>
        </w:rPr>
      </w:pPr>
      <w:r>
        <w:rPr>
          <w:b/>
          <w:sz w:val="22"/>
          <w:lang w:val="da-DK"/>
        </w:rPr>
        <w:t>Skupina 32</w:t>
      </w:r>
      <w:r>
        <w:rPr>
          <w:sz w:val="22"/>
          <w:lang w:val="da-DK"/>
        </w:rPr>
        <w:t xml:space="preserve"> - izvršenje iznosi 95,54% u odnosu na plan. Iznos od 117.956,15 </w:t>
      </w:r>
      <w:r>
        <w:rPr>
          <w:bCs/>
          <w:sz w:val="22"/>
          <w:lang w:val="da-DK"/>
        </w:rPr>
        <w:t>€</w:t>
      </w:r>
      <w:r>
        <w:rPr>
          <w:sz w:val="22"/>
          <w:lang w:val="da-DK"/>
        </w:rPr>
        <w:t xml:space="preserve"> odnosi se na materijalne troškove i usluge potrebne za redovno funkcioniranje OŠ.</w:t>
      </w:r>
    </w:p>
    <w:p w14:paraId="5D7CF6A2" w14:textId="77777777" w:rsidR="003250E0" w:rsidRPr="00E220F0" w:rsidRDefault="003250E0" w:rsidP="00F57D00">
      <w:pPr>
        <w:jc w:val="both"/>
        <w:rPr>
          <w:lang w:val="da-DK"/>
        </w:rPr>
      </w:pPr>
      <w:r>
        <w:rPr>
          <w:b/>
          <w:sz w:val="22"/>
          <w:lang w:val="da-DK"/>
        </w:rPr>
        <w:t xml:space="preserve">Skupina 34  </w:t>
      </w:r>
      <w:r>
        <w:rPr>
          <w:bCs/>
          <w:sz w:val="22"/>
          <w:lang w:val="da-DK"/>
        </w:rPr>
        <w:t xml:space="preserve">- </w:t>
      </w:r>
      <w:r>
        <w:rPr>
          <w:sz w:val="22"/>
          <w:lang w:val="da-DK"/>
        </w:rPr>
        <w:t>izvršenje iznosi 64,90% u odnosu na plan. Iznos od 485,56 su troškovi platnog prometa i naknade banci te negativne tečajne razlike i kamate.</w:t>
      </w:r>
    </w:p>
    <w:p w14:paraId="1E0E7A7F" w14:textId="77777777" w:rsidR="003250E0" w:rsidRPr="00E220F0" w:rsidRDefault="003250E0" w:rsidP="00F57D00">
      <w:pPr>
        <w:jc w:val="both"/>
        <w:rPr>
          <w:lang w:val="da-DK"/>
        </w:rPr>
      </w:pPr>
      <w:r>
        <w:rPr>
          <w:b/>
          <w:sz w:val="22"/>
          <w:lang w:val="da-DK"/>
        </w:rPr>
        <w:t xml:space="preserve">Skupina 37 </w:t>
      </w:r>
      <w:r>
        <w:rPr>
          <w:bCs/>
          <w:sz w:val="22"/>
          <w:lang w:val="da-DK"/>
        </w:rPr>
        <w:t xml:space="preserve">- </w:t>
      </w:r>
      <w:r>
        <w:rPr>
          <w:sz w:val="22"/>
          <w:lang w:val="da-DK"/>
        </w:rPr>
        <w:t xml:space="preserve">izvršenje iznosi 99,99% u odnosu na plan. Iznos od 6.681,56 odnosi se na </w:t>
      </w:r>
      <w:r>
        <w:rPr>
          <w:bCs/>
          <w:sz w:val="22"/>
          <w:lang w:val="da-DK"/>
        </w:rPr>
        <w:t>na trošak nabave radnih bilježnica i radnih udžbenika.</w:t>
      </w:r>
    </w:p>
    <w:p w14:paraId="2C7E2537" w14:textId="77777777" w:rsidR="003250E0" w:rsidRDefault="003250E0" w:rsidP="00F57D00">
      <w:pPr>
        <w:jc w:val="both"/>
      </w:pPr>
      <w:r>
        <w:rPr>
          <w:b/>
          <w:sz w:val="22"/>
        </w:rPr>
        <w:t xml:space="preserve">Skupina 38 </w:t>
      </w:r>
      <w:r>
        <w:rPr>
          <w:bCs/>
          <w:sz w:val="22"/>
        </w:rPr>
        <w:t>od</w:t>
      </w:r>
      <w:r>
        <w:rPr>
          <w:b/>
          <w:sz w:val="22"/>
        </w:rPr>
        <w:t xml:space="preserve"> </w:t>
      </w:r>
      <w:r>
        <w:rPr>
          <w:sz w:val="22"/>
        </w:rPr>
        <w:t>plana izvršenja iznosi 76,64% u odnosu na plan. Iznos od 608,49 odnosi se na prikupljene donacije učenika vjerskim zajednicama.</w:t>
      </w:r>
    </w:p>
    <w:p w14:paraId="7E6688F7" w14:textId="77777777" w:rsidR="003250E0" w:rsidRDefault="003250E0" w:rsidP="00F57D00">
      <w:pPr>
        <w:jc w:val="both"/>
      </w:pPr>
      <w:r>
        <w:rPr>
          <w:b/>
          <w:sz w:val="22"/>
          <w:u w:val="single"/>
        </w:rPr>
        <w:t xml:space="preserve">Rashodi za nabavu nefinancijske imovine </w:t>
      </w:r>
      <w:r>
        <w:rPr>
          <w:sz w:val="22"/>
          <w:u w:val="single"/>
        </w:rPr>
        <w:t>(razred 4)</w:t>
      </w:r>
    </w:p>
    <w:p w14:paraId="3EA171B4" w14:textId="77777777" w:rsidR="003250E0" w:rsidRPr="00E220F0" w:rsidRDefault="003250E0" w:rsidP="00F57D00">
      <w:pPr>
        <w:jc w:val="both"/>
        <w:rPr>
          <w:lang w:val="da-DK"/>
        </w:rPr>
      </w:pPr>
      <w:r>
        <w:rPr>
          <w:b/>
          <w:sz w:val="22"/>
        </w:rPr>
        <w:t xml:space="preserve">Skupina 42  </w:t>
      </w:r>
      <w:r>
        <w:rPr>
          <w:sz w:val="22"/>
        </w:rPr>
        <w:t xml:space="preserve">plana izvršenja iznosi 128,29% u odnosu na plan. </w:t>
      </w:r>
      <w:r>
        <w:rPr>
          <w:sz w:val="22"/>
          <w:lang w:val="da-DK"/>
        </w:rPr>
        <w:t>Iznos od 12.378,36 odnosi se na :</w:t>
      </w:r>
    </w:p>
    <w:p w14:paraId="5293D78A" w14:textId="77777777" w:rsidR="003250E0" w:rsidRDefault="003250E0">
      <w:pPr>
        <w:pStyle w:val="ListParagraph"/>
        <w:numPr>
          <w:ilvl w:val="0"/>
          <w:numId w:val="17"/>
        </w:numPr>
        <w:autoSpaceDN w:val="0"/>
        <w:spacing w:after="0" w:line="240" w:lineRule="auto"/>
        <w:jc w:val="both"/>
        <w:rPr>
          <w:rFonts w:ascii="Times New Roman" w:hAnsi="Times New Roman"/>
        </w:rPr>
      </w:pPr>
      <w:r>
        <w:rPr>
          <w:rFonts w:ascii="Times New Roman" w:hAnsi="Times New Roman"/>
        </w:rPr>
        <w:t>1.280,00 –  interaktivni monitor</w:t>
      </w:r>
    </w:p>
    <w:p w14:paraId="0CC0981C" w14:textId="77777777" w:rsidR="003250E0" w:rsidRDefault="003250E0">
      <w:pPr>
        <w:pStyle w:val="ListParagraph"/>
        <w:numPr>
          <w:ilvl w:val="0"/>
          <w:numId w:val="17"/>
        </w:numPr>
        <w:autoSpaceDN w:val="0"/>
        <w:spacing w:after="0" w:line="240" w:lineRule="auto"/>
        <w:jc w:val="both"/>
        <w:rPr>
          <w:rFonts w:ascii="Times New Roman" w:hAnsi="Times New Roman"/>
        </w:rPr>
      </w:pPr>
      <w:r>
        <w:rPr>
          <w:rFonts w:ascii="Times New Roman" w:hAnsi="Times New Roman"/>
        </w:rPr>
        <w:t>997,50 –  printer i toneri</w:t>
      </w:r>
    </w:p>
    <w:p w14:paraId="53982EE1" w14:textId="77777777" w:rsidR="003250E0" w:rsidRDefault="003250E0">
      <w:pPr>
        <w:pStyle w:val="ListParagraph"/>
        <w:numPr>
          <w:ilvl w:val="0"/>
          <w:numId w:val="17"/>
        </w:numPr>
        <w:autoSpaceDN w:val="0"/>
        <w:spacing w:after="0" w:line="240" w:lineRule="auto"/>
        <w:jc w:val="both"/>
        <w:rPr>
          <w:rFonts w:ascii="Times New Roman" w:hAnsi="Times New Roman"/>
        </w:rPr>
      </w:pPr>
      <w:r>
        <w:rPr>
          <w:rFonts w:ascii="Times New Roman" w:hAnsi="Times New Roman"/>
        </w:rPr>
        <w:t>269,99 – prijenosna klima</w:t>
      </w:r>
    </w:p>
    <w:p w14:paraId="104B5D3C" w14:textId="77777777" w:rsidR="003250E0" w:rsidRDefault="003250E0">
      <w:pPr>
        <w:pStyle w:val="ListParagraph"/>
        <w:numPr>
          <w:ilvl w:val="0"/>
          <w:numId w:val="17"/>
        </w:numPr>
        <w:autoSpaceDN w:val="0"/>
        <w:spacing w:after="0" w:line="240" w:lineRule="auto"/>
        <w:jc w:val="both"/>
        <w:rPr>
          <w:rFonts w:ascii="Times New Roman" w:hAnsi="Times New Roman"/>
        </w:rPr>
      </w:pPr>
      <w:r>
        <w:rPr>
          <w:rFonts w:ascii="Times New Roman" w:hAnsi="Times New Roman"/>
        </w:rPr>
        <w:t>340,06 – knjige i lektire u knjižnici</w:t>
      </w:r>
    </w:p>
    <w:p w14:paraId="36448510" w14:textId="77777777" w:rsidR="003250E0" w:rsidRDefault="003250E0">
      <w:pPr>
        <w:pStyle w:val="ListParagraph"/>
        <w:numPr>
          <w:ilvl w:val="0"/>
          <w:numId w:val="17"/>
        </w:numPr>
        <w:autoSpaceDN w:val="0"/>
        <w:spacing w:after="0" w:line="240" w:lineRule="auto"/>
        <w:jc w:val="both"/>
        <w:rPr>
          <w:rFonts w:ascii="Times New Roman" w:hAnsi="Times New Roman"/>
        </w:rPr>
      </w:pPr>
      <w:r>
        <w:rPr>
          <w:rFonts w:ascii="Times New Roman" w:hAnsi="Times New Roman"/>
        </w:rPr>
        <w:t>4.365,81 – udžbenici</w:t>
      </w:r>
    </w:p>
    <w:p w14:paraId="7DB18E7A" w14:textId="77777777" w:rsidR="003250E0" w:rsidRDefault="003250E0" w:rsidP="00F57D00">
      <w:pPr>
        <w:jc w:val="both"/>
      </w:pPr>
      <w:r>
        <w:rPr>
          <w:bCs/>
          <w:sz w:val="22"/>
        </w:rPr>
        <w:t>Na dodatna ulaganja na građevinskim objektima (skupina 45)</w:t>
      </w:r>
      <w:r>
        <w:rPr>
          <w:b/>
          <w:sz w:val="22"/>
        </w:rPr>
        <w:t xml:space="preserve"> </w:t>
      </w:r>
      <w:r>
        <w:rPr>
          <w:bCs/>
          <w:sz w:val="22"/>
        </w:rPr>
        <w:t>odnosi se 5.125,00 € (sanacija učeničkog wc-a te idejno rješenje kuhinje).</w:t>
      </w:r>
    </w:p>
    <w:p w14:paraId="1FB3CC18" w14:textId="77777777" w:rsidR="003250E0" w:rsidRDefault="003250E0" w:rsidP="00F57D00">
      <w:pPr>
        <w:jc w:val="both"/>
        <w:rPr>
          <w:bCs/>
          <w:sz w:val="22"/>
        </w:rPr>
      </w:pPr>
      <w:r>
        <w:rPr>
          <w:bCs/>
          <w:sz w:val="22"/>
        </w:rPr>
        <w:lastRenderedPageBreak/>
        <w:t>Utvrđen je UKUPAN VIŠAK PRIHODA u iznosu od 8.827,94 €</w:t>
      </w:r>
    </w:p>
    <w:p w14:paraId="4FA96C3D" w14:textId="77777777" w:rsidR="003250E0" w:rsidRDefault="003250E0" w:rsidP="00F57D00">
      <w:pPr>
        <w:jc w:val="both"/>
        <w:rPr>
          <w:bCs/>
          <w:sz w:val="22"/>
        </w:rPr>
      </w:pPr>
      <w:r>
        <w:rPr>
          <w:bCs/>
          <w:sz w:val="22"/>
        </w:rPr>
        <w:t>Na kraju godine utvrđen je višak prihoda i primitaka koji je raspoloživ u sljedećem razdoblju u iznosu od 2.489,49 €.</w:t>
      </w:r>
    </w:p>
    <w:p w14:paraId="31AA50DA" w14:textId="77777777" w:rsidR="003250E0" w:rsidRDefault="003250E0" w:rsidP="00F57D00">
      <w:pPr>
        <w:jc w:val="both"/>
        <w:rPr>
          <w:bCs/>
          <w:sz w:val="22"/>
        </w:rPr>
      </w:pPr>
      <w:r>
        <w:rPr>
          <w:bCs/>
          <w:sz w:val="22"/>
        </w:rPr>
        <w:t xml:space="preserve">Novac na žiro računu se povećao te sada iznosi 8.942,73 €. </w:t>
      </w:r>
    </w:p>
    <w:p w14:paraId="6DEC9C3A" w14:textId="77777777" w:rsidR="003250E0" w:rsidRDefault="003250E0" w:rsidP="00F57D00">
      <w:pPr>
        <w:jc w:val="both"/>
        <w:rPr>
          <w:bCs/>
          <w:sz w:val="22"/>
        </w:rPr>
      </w:pPr>
      <w:r>
        <w:rPr>
          <w:bCs/>
          <w:sz w:val="22"/>
        </w:rPr>
        <w:t>U taj iznos uračunata je uplata MZO-a za nabavu dijagnostičkih sredstava u iznosu od 1.252,00 te preneseni iznos od 800,00 € za realizaciju projekta „ Žrnovski bavul “ uplaćen 22.12.2023. g. koji će biti realiziran u 2025. g. kao i ostatak uplate od Agencije za odgoj i obrazovanje u iznosu od 8,00 €.  Iznos od 5.181,27 odnosi se na preostali iznos završne uplate Erazmus+ projekta od kojih 4.537,00 € ostaje školi zbog financiranja projekta iz vlastitih sredstava prilikom manjka EU sredstava do završne isplate koja je uplaćena početkom 2024. g. Iznos od  1.701,43 € odnosi se na donacije i ostale nespomenute prihode.</w:t>
      </w:r>
    </w:p>
    <w:p w14:paraId="29323F87" w14:textId="77777777" w:rsidR="003250E0" w:rsidRDefault="003250E0" w:rsidP="00F57D00">
      <w:pPr>
        <w:jc w:val="both"/>
        <w:rPr>
          <w:bCs/>
          <w:sz w:val="22"/>
        </w:rPr>
      </w:pPr>
      <w:r>
        <w:rPr>
          <w:bCs/>
          <w:sz w:val="22"/>
        </w:rPr>
        <w:t>Također škola na dan 31.12.2024. ima obvezu plaćanja dobavljača u iznosu od 114,79 € za nabavu dodatnih udžbenika.</w:t>
      </w:r>
    </w:p>
    <w:p w14:paraId="07BBEB99" w14:textId="77777777" w:rsidR="003250E0" w:rsidRDefault="003250E0" w:rsidP="00F57D00">
      <w:pPr>
        <w:jc w:val="both"/>
        <w:rPr>
          <w:bCs/>
          <w:sz w:val="22"/>
        </w:rPr>
      </w:pPr>
      <w:r>
        <w:rPr>
          <w:bCs/>
          <w:sz w:val="22"/>
        </w:rPr>
        <w:t>Kada se realiziraju navedeni projekti i isplate obveze stvaran raspoloživi iznos za buduća razdoblja na računu iznosi 6.238,43 eura.</w:t>
      </w:r>
    </w:p>
    <w:tbl>
      <w:tblPr>
        <w:tblW w:w="9443" w:type="dxa"/>
        <w:tblCellMar>
          <w:left w:w="10" w:type="dxa"/>
          <w:right w:w="10" w:type="dxa"/>
        </w:tblCellMar>
        <w:tblLook w:val="04A0" w:firstRow="1" w:lastRow="0" w:firstColumn="1" w:lastColumn="0" w:noHBand="0" w:noVBand="1"/>
      </w:tblPr>
      <w:tblGrid>
        <w:gridCol w:w="3540"/>
        <w:gridCol w:w="2755"/>
        <w:gridCol w:w="3148"/>
      </w:tblGrid>
      <w:tr w:rsidR="003250E0" w14:paraId="0C838C94" w14:textId="77777777" w:rsidTr="00F30FAC">
        <w:trPr>
          <w:trHeight w:val="699"/>
        </w:trPr>
        <w:tc>
          <w:tcPr>
            <w:tcW w:w="35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9FFFB" w14:textId="77777777" w:rsidR="003250E0" w:rsidRDefault="003250E0" w:rsidP="00F57D00">
            <w:pPr>
              <w:ind w:left="708"/>
              <w:jc w:val="both"/>
              <w:rPr>
                <w:rFonts w:eastAsia="Franklin Gothic Book"/>
                <w:b/>
                <w:sz w:val="22"/>
                <w:lang w:eastAsia="hr-HR"/>
              </w:rPr>
            </w:pPr>
          </w:p>
          <w:p w14:paraId="64EE3140" w14:textId="77777777" w:rsidR="003250E0" w:rsidRDefault="003250E0" w:rsidP="00F57D00">
            <w:pPr>
              <w:jc w:val="both"/>
              <w:rPr>
                <w:rFonts w:eastAsia="Franklin Gothic Book"/>
                <w:b/>
                <w:sz w:val="22"/>
                <w:lang w:eastAsia="hr-HR"/>
              </w:rPr>
            </w:pPr>
            <w:r>
              <w:rPr>
                <w:rFonts w:eastAsia="Franklin Gothic Book"/>
                <w:b/>
                <w:sz w:val="22"/>
                <w:lang w:eastAsia="hr-HR"/>
              </w:rPr>
              <w:t>STANJE NOVČANIH          SREDSTAVA (EUR)</w:t>
            </w:r>
          </w:p>
        </w:tc>
        <w:tc>
          <w:tcPr>
            <w:tcW w:w="2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E441C3" w14:textId="77777777" w:rsidR="003250E0" w:rsidRDefault="003250E0" w:rsidP="00F57D00">
            <w:pPr>
              <w:jc w:val="both"/>
              <w:rPr>
                <w:rFonts w:eastAsia="Franklin Gothic Book"/>
                <w:b/>
                <w:sz w:val="22"/>
                <w:lang w:eastAsia="hr-HR"/>
              </w:rPr>
            </w:pPr>
            <w:r>
              <w:rPr>
                <w:rFonts w:eastAsia="Franklin Gothic Book"/>
                <w:b/>
                <w:sz w:val="22"/>
                <w:lang w:eastAsia="hr-HR"/>
              </w:rPr>
              <w:t>1.1.2024</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BBA3B0" w14:textId="77777777" w:rsidR="003250E0" w:rsidRDefault="003250E0" w:rsidP="00F57D00">
            <w:pPr>
              <w:jc w:val="both"/>
              <w:rPr>
                <w:rFonts w:eastAsia="Franklin Gothic Book"/>
                <w:b/>
                <w:sz w:val="22"/>
                <w:lang w:eastAsia="hr-HR"/>
              </w:rPr>
            </w:pPr>
            <w:r>
              <w:rPr>
                <w:rFonts w:eastAsia="Franklin Gothic Book"/>
                <w:b/>
                <w:sz w:val="22"/>
                <w:lang w:eastAsia="hr-HR"/>
              </w:rPr>
              <w:t>31.12.2024</w:t>
            </w:r>
          </w:p>
        </w:tc>
      </w:tr>
      <w:tr w:rsidR="003250E0" w14:paraId="00143078" w14:textId="77777777" w:rsidTr="00F30FAC">
        <w:trPr>
          <w:trHeight w:val="195"/>
        </w:trPr>
        <w:tc>
          <w:tcPr>
            <w:tcW w:w="35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B4C423" w14:textId="77777777" w:rsidR="003250E0" w:rsidRDefault="003250E0" w:rsidP="00F57D00">
            <w:pPr>
              <w:jc w:val="both"/>
              <w:rPr>
                <w:rFonts w:eastAsia="Franklin Gothic Book"/>
                <w:b/>
                <w:sz w:val="22"/>
                <w:lang w:eastAsia="hr-HR"/>
              </w:rPr>
            </w:pPr>
          </w:p>
        </w:tc>
        <w:tc>
          <w:tcPr>
            <w:tcW w:w="2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D5394D" w14:textId="77777777" w:rsidR="003250E0" w:rsidRDefault="003250E0" w:rsidP="00F57D00">
            <w:pPr>
              <w:jc w:val="both"/>
              <w:rPr>
                <w:rFonts w:eastAsia="Franklin Gothic Book"/>
                <w:b/>
                <w:sz w:val="22"/>
                <w:lang w:eastAsia="hr-HR"/>
              </w:rPr>
            </w:pPr>
            <w:r>
              <w:rPr>
                <w:rFonts w:eastAsia="Franklin Gothic Book"/>
                <w:b/>
                <w:sz w:val="22"/>
                <w:lang w:eastAsia="hr-HR"/>
              </w:rPr>
              <w:t>6.338,45</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03F67F" w14:textId="77777777" w:rsidR="003250E0" w:rsidRDefault="003250E0" w:rsidP="00F57D00">
            <w:pPr>
              <w:jc w:val="both"/>
              <w:rPr>
                <w:rFonts w:eastAsia="Franklin Gothic Book"/>
                <w:b/>
                <w:sz w:val="22"/>
                <w:lang w:eastAsia="hr-HR"/>
              </w:rPr>
            </w:pPr>
            <w:r>
              <w:rPr>
                <w:rFonts w:eastAsia="Franklin Gothic Book"/>
                <w:b/>
                <w:sz w:val="22"/>
                <w:lang w:eastAsia="hr-HR"/>
              </w:rPr>
              <w:t>8.942,73</w:t>
            </w:r>
          </w:p>
        </w:tc>
      </w:tr>
    </w:tbl>
    <w:p w14:paraId="21942644" w14:textId="77777777" w:rsidR="003250E0" w:rsidRDefault="003250E0" w:rsidP="00F57D00">
      <w:pPr>
        <w:jc w:val="both"/>
        <w:rPr>
          <w:bCs/>
          <w:sz w:val="22"/>
        </w:rPr>
      </w:pPr>
    </w:p>
    <w:p w14:paraId="4B8CBACC" w14:textId="77777777" w:rsidR="003250E0" w:rsidRDefault="003250E0" w:rsidP="00F57D00">
      <w:pPr>
        <w:jc w:val="both"/>
        <w:rPr>
          <w:bCs/>
          <w:sz w:val="22"/>
        </w:rPr>
      </w:pPr>
    </w:p>
    <w:tbl>
      <w:tblPr>
        <w:tblW w:w="9493" w:type="dxa"/>
        <w:tblCellMar>
          <w:left w:w="10" w:type="dxa"/>
          <w:right w:w="10" w:type="dxa"/>
        </w:tblCellMar>
        <w:tblLook w:val="04A0" w:firstRow="1" w:lastRow="0" w:firstColumn="1" w:lastColumn="0" w:noHBand="0" w:noVBand="1"/>
      </w:tblPr>
      <w:tblGrid>
        <w:gridCol w:w="7083"/>
        <w:gridCol w:w="2410"/>
      </w:tblGrid>
      <w:tr w:rsidR="003250E0" w14:paraId="6929CC54" w14:textId="77777777" w:rsidTr="003250E0">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E6FF25" w14:textId="77777777" w:rsidR="003250E0" w:rsidRDefault="003250E0" w:rsidP="00F57D00">
            <w:pPr>
              <w:jc w:val="both"/>
              <w:rPr>
                <w:b/>
                <w:i/>
                <w:sz w:val="22"/>
              </w:rPr>
            </w:pPr>
            <w:r>
              <w:rPr>
                <w:rFonts w:eastAsia="Aptos"/>
                <w:b/>
                <w:i/>
                <w:sz w:val="22"/>
              </w:rPr>
              <w:t>OSNOVNA ŠKOLA ANTE CURAĆ - PINJAC</w:t>
            </w:r>
          </w:p>
          <w:p w14:paraId="68D722E1" w14:textId="77777777" w:rsidR="003250E0" w:rsidRDefault="003250E0" w:rsidP="00F57D00">
            <w:pPr>
              <w:jc w:val="both"/>
              <w:rPr>
                <w:b/>
                <w:i/>
                <w:sz w:val="22"/>
              </w:rPr>
            </w:pP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61F612" w14:textId="77777777" w:rsidR="003250E0" w:rsidRDefault="003250E0" w:rsidP="00F57D00">
            <w:pPr>
              <w:jc w:val="both"/>
              <w:rPr>
                <w:sz w:val="22"/>
              </w:rPr>
            </w:pPr>
            <w:r>
              <w:rPr>
                <w:rFonts w:eastAsia="Aptos"/>
                <w:sz w:val="22"/>
              </w:rPr>
              <w:t>Stanje na 31.12.2024.</w:t>
            </w:r>
          </w:p>
        </w:tc>
      </w:tr>
      <w:tr w:rsidR="003250E0" w14:paraId="0B8853ED" w14:textId="77777777" w:rsidTr="003250E0">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0B0C6" w14:textId="77777777" w:rsidR="003250E0" w:rsidRDefault="003250E0" w:rsidP="00F57D00">
            <w:pPr>
              <w:jc w:val="both"/>
              <w:rPr>
                <w:i/>
                <w:sz w:val="22"/>
              </w:rPr>
            </w:pPr>
            <w:r>
              <w:rPr>
                <w:rFonts w:eastAsia="Aptos"/>
                <w:i/>
                <w:sz w:val="22"/>
              </w:rPr>
              <w:t>Opis</w:t>
            </w:r>
          </w:p>
          <w:p w14:paraId="60DA51E0" w14:textId="77777777" w:rsidR="003250E0" w:rsidRDefault="003250E0" w:rsidP="00F57D00">
            <w:pPr>
              <w:jc w:val="both"/>
              <w:rPr>
                <w:sz w:val="22"/>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83F630" w14:textId="77777777" w:rsidR="003250E0" w:rsidRDefault="003250E0" w:rsidP="00F57D00">
            <w:pPr>
              <w:jc w:val="both"/>
              <w:rPr>
                <w:sz w:val="22"/>
              </w:rPr>
            </w:pPr>
          </w:p>
        </w:tc>
      </w:tr>
      <w:tr w:rsidR="003250E0" w14:paraId="0FA67834" w14:textId="77777777" w:rsidTr="003250E0">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085F54" w14:textId="77777777" w:rsidR="003250E0" w:rsidRDefault="003250E0" w:rsidP="00F57D00">
            <w:pPr>
              <w:jc w:val="both"/>
              <w:rPr>
                <w:sz w:val="22"/>
              </w:rPr>
            </w:pPr>
            <w:r>
              <w:rPr>
                <w:rFonts w:eastAsia="Aptos"/>
                <w:sz w:val="22"/>
              </w:rPr>
              <w:t>Nenaplaćena potraživanja</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3DBDC8" w14:textId="77777777" w:rsidR="003250E0" w:rsidRDefault="003250E0" w:rsidP="00F57D00">
            <w:pPr>
              <w:jc w:val="both"/>
              <w:rPr>
                <w:sz w:val="22"/>
              </w:rPr>
            </w:pPr>
            <w:r>
              <w:rPr>
                <w:rFonts w:eastAsia="Aptos"/>
                <w:sz w:val="22"/>
              </w:rPr>
              <w:t>0,00 EUR-a</w:t>
            </w:r>
          </w:p>
        </w:tc>
      </w:tr>
      <w:tr w:rsidR="003250E0" w14:paraId="61781429" w14:textId="77777777" w:rsidTr="003250E0">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5E0E81" w14:textId="77777777" w:rsidR="003250E0" w:rsidRDefault="003250E0" w:rsidP="00F57D00">
            <w:pPr>
              <w:jc w:val="both"/>
              <w:rPr>
                <w:sz w:val="22"/>
              </w:rPr>
            </w:pPr>
            <w:r>
              <w:rPr>
                <w:rFonts w:eastAsia="Aptos"/>
                <w:sz w:val="22"/>
              </w:rPr>
              <w:t>Dospjele obveze</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F1367" w14:textId="77777777" w:rsidR="003250E0" w:rsidRDefault="003250E0" w:rsidP="00F57D00">
            <w:pPr>
              <w:jc w:val="both"/>
              <w:rPr>
                <w:sz w:val="22"/>
              </w:rPr>
            </w:pPr>
            <w:r>
              <w:rPr>
                <w:rFonts w:eastAsia="Aptos"/>
                <w:sz w:val="22"/>
              </w:rPr>
              <w:t>114,81 EUR-a</w:t>
            </w:r>
          </w:p>
        </w:tc>
      </w:tr>
      <w:tr w:rsidR="003250E0" w14:paraId="61A5ABDB" w14:textId="77777777" w:rsidTr="003250E0">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A4488" w14:textId="77777777" w:rsidR="003250E0" w:rsidRDefault="003250E0" w:rsidP="00F57D00">
            <w:pPr>
              <w:jc w:val="both"/>
              <w:rPr>
                <w:sz w:val="22"/>
              </w:rPr>
            </w:pPr>
            <w:r>
              <w:rPr>
                <w:rFonts w:eastAsia="Aptos"/>
                <w:sz w:val="22"/>
              </w:rPr>
              <w:t>Potencijalne obveze po osnovi sudskih sporova</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13F4DD" w14:textId="77777777" w:rsidR="003250E0" w:rsidRDefault="003250E0" w:rsidP="00F57D00">
            <w:pPr>
              <w:jc w:val="both"/>
              <w:rPr>
                <w:sz w:val="22"/>
              </w:rPr>
            </w:pPr>
            <w:r>
              <w:rPr>
                <w:rFonts w:eastAsia="Aptos"/>
                <w:sz w:val="22"/>
              </w:rPr>
              <w:t>0,00 EUR-a</w:t>
            </w:r>
          </w:p>
        </w:tc>
      </w:tr>
    </w:tbl>
    <w:p w14:paraId="577EE7CE" w14:textId="77777777" w:rsidR="003250E0" w:rsidRDefault="003250E0" w:rsidP="00F57D00">
      <w:pPr>
        <w:jc w:val="both"/>
        <w:rPr>
          <w:bCs/>
          <w:sz w:val="22"/>
        </w:rPr>
      </w:pPr>
    </w:p>
    <w:p w14:paraId="466F6B0B" w14:textId="77777777" w:rsidR="00496D37" w:rsidRDefault="00496D37" w:rsidP="00F57D00">
      <w:pPr>
        <w:jc w:val="both"/>
        <w:rPr>
          <w:bCs/>
          <w:sz w:val="22"/>
        </w:rPr>
      </w:pPr>
    </w:p>
    <w:p w14:paraId="085C4C24" w14:textId="77777777" w:rsidR="003250E0" w:rsidRDefault="003250E0" w:rsidP="00F57D00">
      <w:pPr>
        <w:jc w:val="both"/>
        <w:rPr>
          <w:b/>
          <w:sz w:val="22"/>
        </w:rPr>
      </w:pPr>
      <w:r>
        <w:rPr>
          <w:b/>
          <w:sz w:val="22"/>
        </w:rPr>
        <w:t>OSNOVNA ŠKOLA BLATO</w:t>
      </w:r>
    </w:p>
    <w:p w14:paraId="325A0023" w14:textId="77777777" w:rsidR="003250E0" w:rsidRDefault="003250E0" w:rsidP="00F57D00">
      <w:pPr>
        <w:jc w:val="both"/>
        <w:rPr>
          <w:b/>
          <w:sz w:val="22"/>
        </w:rPr>
      </w:pPr>
    </w:p>
    <w:p w14:paraId="57E1B740" w14:textId="77777777" w:rsidR="003250E0" w:rsidRDefault="003250E0" w:rsidP="00F57D00">
      <w:pPr>
        <w:jc w:val="both"/>
        <w:rPr>
          <w:b/>
          <w:bCs/>
          <w:sz w:val="22"/>
        </w:rPr>
      </w:pPr>
      <w:r>
        <w:rPr>
          <w:b/>
          <w:bCs/>
          <w:sz w:val="22"/>
        </w:rPr>
        <w:t>Opći dio</w:t>
      </w:r>
    </w:p>
    <w:p w14:paraId="093FF89B" w14:textId="77777777" w:rsidR="003250E0" w:rsidRDefault="003250E0" w:rsidP="00F57D00">
      <w:pPr>
        <w:jc w:val="both"/>
        <w:rPr>
          <w:bCs/>
          <w:sz w:val="22"/>
        </w:rPr>
      </w:pPr>
      <w:r>
        <w:rPr>
          <w:bCs/>
          <w:sz w:val="22"/>
        </w:rPr>
        <w:t>Financijski plan Osnovne škole Blato za 2024.godinu sa projekcijama 2025. i 2026.godinu usvojen je 12.listopada 2023.godine na 28. sjednici Školskog odbora i objavljen je na internetskim stranicama škole. Međutim, izvorni plan je izmjenama i dopunama odnosno rebalansom tijekom 2024.godine izmijenjen dva puta i nalazi se u općem i posebnom dijelu  izvršenja za 2024.godinu u koloni IZVORNI PLAN/REBALANS.</w:t>
      </w:r>
    </w:p>
    <w:p w14:paraId="76310A6D" w14:textId="77777777" w:rsidR="003250E0" w:rsidRDefault="003250E0" w:rsidP="00F57D00">
      <w:pPr>
        <w:jc w:val="both"/>
        <w:rPr>
          <w:bCs/>
          <w:sz w:val="22"/>
        </w:rPr>
      </w:pPr>
      <w:r>
        <w:rPr>
          <w:bCs/>
          <w:sz w:val="22"/>
        </w:rPr>
        <w:t>Škola nije ostvarila primitke i izdatke od financijske imovine i zaduživanja u 2024.godini.</w:t>
      </w:r>
    </w:p>
    <w:p w14:paraId="5269F9AC" w14:textId="77777777" w:rsidR="003250E0" w:rsidRDefault="003250E0" w:rsidP="00F57D00">
      <w:pPr>
        <w:jc w:val="both"/>
        <w:rPr>
          <w:bCs/>
          <w:sz w:val="22"/>
        </w:rPr>
      </w:pPr>
      <w:r>
        <w:rPr>
          <w:bCs/>
          <w:sz w:val="22"/>
        </w:rPr>
        <w:t>Ukupni prihodi za 2024.godinu iznose 2.009.263,00 EUR-a što je ostvarenje od 3% više u usporedbi sa rebalansom dok ukupni rashodi iznose 1.954.574,00 EUR-a što je ostvarenje od 1% manje u usporedbi sa rebalansom.</w:t>
      </w:r>
    </w:p>
    <w:p w14:paraId="469C21E9" w14:textId="77777777" w:rsidR="003250E0" w:rsidRDefault="003250E0" w:rsidP="00F57D00">
      <w:pPr>
        <w:jc w:val="both"/>
        <w:rPr>
          <w:bCs/>
          <w:sz w:val="22"/>
        </w:rPr>
      </w:pPr>
      <w:r>
        <w:rPr>
          <w:bCs/>
          <w:sz w:val="22"/>
        </w:rPr>
        <w:t xml:space="preserve">Utvrđen je višak prihoda i primitaka poslovanja u iznosu od 54.689,00 EUR-a  što sa prenesenim viškom od 28.118,00 EUR-a  iz  2023. godine daje višak prihoda raspoloživ u sljedećem razdoblju od 82.807,00  EUR-a. </w:t>
      </w:r>
    </w:p>
    <w:p w14:paraId="6ECDCD18" w14:textId="77777777" w:rsidR="003250E0" w:rsidRDefault="003250E0" w:rsidP="00F57D00">
      <w:pPr>
        <w:jc w:val="both"/>
        <w:rPr>
          <w:bCs/>
          <w:sz w:val="22"/>
          <w:lang w:val="da-DK"/>
        </w:rPr>
      </w:pPr>
      <w:r>
        <w:rPr>
          <w:bCs/>
          <w:sz w:val="22"/>
          <w:lang w:val="da-DK"/>
        </w:rPr>
        <w:t>Višak prihoda i primitaka u 2024.godini rezultat je viška prihoda i primitaka na izvoru:</w:t>
      </w:r>
    </w:p>
    <w:p w14:paraId="68420FAC" w14:textId="77777777" w:rsidR="003250E0" w:rsidRDefault="003250E0" w:rsidP="00F57D00">
      <w:pPr>
        <w:jc w:val="both"/>
        <w:rPr>
          <w:bCs/>
          <w:sz w:val="22"/>
          <w:lang w:val="da-DK"/>
        </w:rPr>
      </w:pPr>
      <w:r>
        <w:rPr>
          <w:bCs/>
          <w:sz w:val="22"/>
          <w:lang w:val="da-DK"/>
        </w:rPr>
        <w:t xml:space="preserve"> 5.8.1 – Ostale pomoći proračunskim korisnicima (Aktivnost- Osiguravanje uvjeta rada za redovno poslovanje osnovne škole)  tj. uplate sredstava iz državnog proračuna u iznosu od 26.000,00 EUR-a, u prosincu za kupnju materijala, za izvođenje programa za B1 aktivnosti u sklopu projekta CDŠ i uplate sredstava u iznosu od 50.400,00 EUR-a za izvođenje programa za B2 aktivnosti (koje će škola potrošiti u 2025.godini) i viška prihoda i primitaka za projekt „Male darovnice“ koje će škola i dalje trošiti u 2025.godini te rezultata poslovanja na izvoru</w:t>
      </w:r>
    </w:p>
    <w:p w14:paraId="4960205C" w14:textId="77777777" w:rsidR="003250E0" w:rsidRDefault="003250E0" w:rsidP="00F57D00">
      <w:pPr>
        <w:jc w:val="both"/>
        <w:rPr>
          <w:bCs/>
          <w:sz w:val="22"/>
          <w:lang w:val="da-DK"/>
        </w:rPr>
      </w:pPr>
      <w:r>
        <w:rPr>
          <w:bCs/>
          <w:sz w:val="22"/>
          <w:lang w:val="da-DK"/>
        </w:rPr>
        <w:t xml:space="preserve"> 5.9.1 Pomoći/Fondovi EU proračunski korisnici (Aktivnost- Financiranje školskih projekata- ERASMUS+) gdje je utvrđen višak prihoda i primitaka u iznosu od 10.655,15 EUR-a te rezultata poslovanja na izvoru</w:t>
      </w:r>
    </w:p>
    <w:p w14:paraId="07C65253" w14:textId="77777777" w:rsidR="003250E0" w:rsidRDefault="003250E0" w:rsidP="00F57D00">
      <w:pPr>
        <w:jc w:val="both"/>
        <w:rPr>
          <w:bCs/>
          <w:sz w:val="22"/>
          <w:lang w:val="da-DK"/>
        </w:rPr>
      </w:pPr>
      <w:r>
        <w:rPr>
          <w:bCs/>
          <w:sz w:val="22"/>
          <w:lang w:val="da-DK"/>
        </w:rPr>
        <w:t xml:space="preserve"> 5.8.1 Ostale pomoći proračunskim korisnicima (Aktivnost- Organizacija prehrane u osnovnim školama)  budući je MZOM doznačilo sredstva za prehranu od prosinca prethodne godine u siječnju 2024.godine što je dovelo do viška od 8.879,92 EUR-a.</w:t>
      </w:r>
    </w:p>
    <w:p w14:paraId="5E50F904" w14:textId="77777777" w:rsidR="003250E0" w:rsidRDefault="003250E0" w:rsidP="00F57D00">
      <w:pPr>
        <w:jc w:val="both"/>
        <w:rPr>
          <w:bCs/>
          <w:sz w:val="22"/>
          <w:lang w:val="da-DK"/>
        </w:rPr>
      </w:pPr>
      <w:r>
        <w:rPr>
          <w:bCs/>
          <w:sz w:val="22"/>
          <w:lang w:val="da-DK"/>
        </w:rPr>
        <w:t xml:space="preserve">Škola bi u 2024.godini imala i veći višak prihoda i primitaka od gore navedenog da na izvoru 5.8.1- Ostale pomoći proračunskim korisnicima (Aktivnost- nabave udžbenika za učenika OŠ) nije imala manjak </w:t>
      </w:r>
      <w:r>
        <w:rPr>
          <w:bCs/>
          <w:sz w:val="22"/>
          <w:lang w:val="da-DK"/>
        </w:rPr>
        <w:lastRenderedPageBreak/>
        <w:t>prihoda i primitaka u  iznosu od  9.898,96 EUR-a budući MZOM do kraja 2024.godine nije doznačilo sva  sredstva za kupljene udžbenike.</w:t>
      </w:r>
    </w:p>
    <w:p w14:paraId="6CCB1A30" w14:textId="77777777" w:rsidR="003250E0" w:rsidRDefault="003250E0" w:rsidP="00F57D00">
      <w:pPr>
        <w:jc w:val="both"/>
        <w:rPr>
          <w:b/>
          <w:bCs/>
          <w:sz w:val="22"/>
          <w:lang w:val="da-DK"/>
        </w:rPr>
      </w:pPr>
    </w:p>
    <w:p w14:paraId="636DF780" w14:textId="65F88BFB" w:rsidR="003250E0" w:rsidRDefault="003250E0" w:rsidP="00F57D00">
      <w:pPr>
        <w:jc w:val="both"/>
        <w:rPr>
          <w:b/>
          <w:bCs/>
          <w:sz w:val="22"/>
          <w:lang w:val="da-DK"/>
        </w:rPr>
      </w:pPr>
      <w:r>
        <w:rPr>
          <w:b/>
          <w:bCs/>
          <w:sz w:val="22"/>
          <w:lang w:val="da-DK"/>
        </w:rPr>
        <w:t>Posebni dio</w:t>
      </w:r>
    </w:p>
    <w:p w14:paraId="26BE9627" w14:textId="77777777" w:rsidR="003250E0" w:rsidRDefault="003250E0" w:rsidP="00F57D00">
      <w:pPr>
        <w:jc w:val="both"/>
        <w:rPr>
          <w:b/>
          <w:bCs/>
          <w:sz w:val="22"/>
          <w:lang w:val="da-DK"/>
        </w:rPr>
      </w:pPr>
    </w:p>
    <w:p w14:paraId="0CBCDCAB" w14:textId="77777777" w:rsidR="003250E0" w:rsidRDefault="003250E0" w:rsidP="00F57D00">
      <w:pPr>
        <w:jc w:val="both"/>
        <w:rPr>
          <w:bCs/>
          <w:sz w:val="22"/>
          <w:lang w:val="da-DK"/>
        </w:rPr>
      </w:pPr>
      <w:r>
        <w:rPr>
          <w:bCs/>
          <w:sz w:val="22"/>
          <w:lang w:val="da-DK"/>
        </w:rPr>
        <w:t>Obrazloženje posebnog dijela izvještaja o izvršenju financijskog plana Osnovne škole Blato sadrži obrazloženje izvršenja tri glavna programa koje se daje kroz obrazloženje izvršenja aktivnosti i projekata zajedno sa ciljevima koji su ostvareni provedbom programa.</w:t>
      </w:r>
    </w:p>
    <w:p w14:paraId="3F4149F2" w14:textId="77777777" w:rsidR="003250E0" w:rsidRDefault="003250E0" w:rsidP="00F57D00">
      <w:pPr>
        <w:jc w:val="both"/>
        <w:rPr>
          <w:bCs/>
          <w:sz w:val="22"/>
          <w:lang w:val="da-DK"/>
        </w:rPr>
      </w:pPr>
    </w:p>
    <w:p w14:paraId="446A4691" w14:textId="77777777" w:rsidR="003250E0" w:rsidRDefault="003250E0" w:rsidP="00F57D00">
      <w:pPr>
        <w:jc w:val="both"/>
        <w:rPr>
          <w:b/>
          <w:bCs/>
          <w:sz w:val="22"/>
          <w:u w:val="single"/>
          <w:lang w:val="da-DK"/>
        </w:rPr>
      </w:pPr>
      <w:r>
        <w:rPr>
          <w:b/>
          <w:bCs/>
          <w:sz w:val="22"/>
          <w:u w:val="single"/>
          <w:lang w:val="da-DK"/>
        </w:rPr>
        <w:t>Program 1206  EU projekt UO za obrazovanje, kulturu i sport</w:t>
      </w:r>
    </w:p>
    <w:p w14:paraId="10591CE3" w14:textId="77777777" w:rsidR="003250E0" w:rsidRDefault="003250E0" w:rsidP="00F57D00">
      <w:pPr>
        <w:jc w:val="both"/>
        <w:rPr>
          <w:b/>
          <w:bCs/>
          <w:sz w:val="22"/>
          <w:lang w:val="da-DK"/>
        </w:rPr>
      </w:pPr>
      <w:r>
        <w:rPr>
          <w:b/>
          <w:bCs/>
          <w:sz w:val="22"/>
          <w:lang w:val="da-DK"/>
        </w:rPr>
        <w:t>Tekući projekt T120602 “Zajedno možemo sve!-osiguravanje pomoćnika u nastavi za učenike s teškoćama</w:t>
      </w:r>
    </w:p>
    <w:p w14:paraId="7DEFE8D5" w14:textId="45B5F805" w:rsidR="003250E0" w:rsidRPr="003250E0" w:rsidRDefault="003250E0" w:rsidP="00F57D00">
      <w:pPr>
        <w:jc w:val="both"/>
        <w:rPr>
          <w:b/>
          <w:bCs/>
          <w:sz w:val="22"/>
          <w:lang w:val="da-DK"/>
        </w:rPr>
      </w:pPr>
      <w:r>
        <w:rPr>
          <w:bCs/>
          <w:sz w:val="22"/>
          <w:lang w:val="da-DK"/>
        </w:rPr>
        <w:t xml:space="preserve"> Dubrovačko neretvanska Županija za učenike s teškoćama u razvoju osigurava pomoćnike u nastavi ili stručne komunikacijske posrednike kako bi se tim učenicima osiguralo pravo na kvalitetno obrazovanje u cilju razvoja njihovih punih potencijala, a putem Projekta Zajedno možemo sve! </w:t>
      </w:r>
    </w:p>
    <w:p w14:paraId="77C42471" w14:textId="333ADA06" w:rsidR="003250E0" w:rsidRDefault="003250E0" w:rsidP="00F57D00">
      <w:pPr>
        <w:jc w:val="both"/>
        <w:rPr>
          <w:bCs/>
          <w:sz w:val="22"/>
          <w:lang w:val="da-DK"/>
        </w:rPr>
      </w:pPr>
      <w:r>
        <w:rPr>
          <w:bCs/>
          <w:sz w:val="22"/>
          <w:lang w:val="da-DK"/>
        </w:rPr>
        <w:t xml:space="preserve">snovna škola je u prvom dijelu  2024.godini imala 10 pomoćnica u nastavi dok u drugom dijelu ima 9 te kontinuirano ima potrebu za većim brojem istih jer bilježimo konstantan rast broja upisanih učenika iz godine u godinu                                </w:t>
      </w:r>
    </w:p>
    <w:p w14:paraId="3AB70700" w14:textId="77777777" w:rsidR="003250E0" w:rsidRDefault="003250E0" w:rsidP="00F57D00">
      <w:pPr>
        <w:jc w:val="both"/>
        <w:rPr>
          <w:bCs/>
          <w:sz w:val="22"/>
          <w:lang w:val="da-DK"/>
        </w:rPr>
      </w:pPr>
      <w:r>
        <w:rPr>
          <w:bCs/>
          <w:sz w:val="22"/>
          <w:lang w:val="da-DK"/>
        </w:rPr>
        <w:t>U okviru programa postignut je cilj izvlačenja sredstava iz Fondova Europske Unije i osiguranje pomoćnika u nastavi učenicima sa teškoćama u razvoju.</w:t>
      </w:r>
    </w:p>
    <w:p w14:paraId="1A945FE5" w14:textId="77777777" w:rsidR="003250E0" w:rsidRDefault="003250E0" w:rsidP="00F57D00">
      <w:pPr>
        <w:jc w:val="both"/>
        <w:rPr>
          <w:bCs/>
          <w:sz w:val="22"/>
          <w:lang w:val="da-DK"/>
        </w:rPr>
      </w:pPr>
      <w:r>
        <w:rPr>
          <w:bCs/>
          <w:sz w:val="22"/>
          <w:lang w:val="da-DK"/>
        </w:rPr>
        <w:t>Izvršenjem u iznosu  od 86.176,68 EUR-a financirale su se bruto plaće, regres, dar za djecu i uskrsnica  pomoćnicama u nastavi u 2024. godine od strane DNŽ (25.526,38 EUR-a), fondova EU (44.050,30 EUR-a) i pomoći (16.600,00 EUR-a).</w:t>
      </w:r>
    </w:p>
    <w:p w14:paraId="492FA650" w14:textId="77777777" w:rsidR="003250E0" w:rsidRDefault="003250E0" w:rsidP="00F57D00">
      <w:pPr>
        <w:jc w:val="both"/>
        <w:rPr>
          <w:b/>
          <w:bCs/>
          <w:sz w:val="22"/>
          <w:lang w:val="da-DK"/>
        </w:rPr>
      </w:pPr>
      <w:r>
        <w:rPr>
          <w:b/>
          <w:bCs/>
          <w:sz w:val="22"/>
          <w:lang w:val="da-DK"/>
        </w:rPr>
        <w:t xml:space="preserve">Tekući projekt T120608 Školska shema </w:t>
      </w:r>
    </w:p>
    <w:p w14:paraId="440C27E6" w14:textId="77777777" w:rsidR="003250E0" w:rsidRDefault="003250E0" w:rsidP="00F57D00">
      <w:pPr>
        <w:jc w:val="both"/>
        <w:rPr>
          <w:bCs/>
          <w:sz w:val="22"/>
          <w:lang w:val="da-DK"/>
        </w:rPr>
      </w:pPr>
      <w:r>
        <w:rPr>
          <w:bCs/>
          <w:sz w:val="22"/>
          <w:lang w:val="da-DK"/>
        </w:rPr>
        <w:t>Izvor 5.2.1 Ostale pomoći – PDV na mlijeko i voće / Izvor 5.6.1 Fondovi EU- školska shema voće i mlijeko</w:t>
      </w:r>
    </w:p>
    <w:p w14:paraId="21637E6B" w14:textId="77777777" w:rsidR="003250E0" w:rsidRDefault="003250E0" w:rsidP="00F57D00">
      <w:pPr>
        <w:jc w:val="both"/>
        <w:rPr>
          <w:bCs/>
          <w:sz w:val="22"/>
          <w:lang w:val="da-DK"/>
        </w:rPr>
      </w:pPr>
      <w:r>
        <w:rPr>
          <w:bCs/>
          <w:sz w:val="22"/>
          <w:lang w:val="da-DK"/>
        </w:rPr>
        <w:t>Radi povećanja unosa svježeg voća i povrća te mlijeka i mliječnih proizvoda lokalnih proizvođača, kao i podizanja svijesti o značaju zdrave prehrane kod školske djece, u školskoj godini 2024./2025. nastavlja se s provedbom Školske sheme – besplatnih obroka voća, povrća i mlijeka za školsku djecu.</w:t>
      </w:r>
    </w:p>
    <w:p w14:paraId="00F59CE0" w14:textId="77777777" w:rsidR="003250E0" w:rsidRDefault="003250E0" w:rsidP="00F57D00">
      <w:pPr>
        <w:jc w:val="both"/>
        <w:rPr>
          <w:bCs/>
          <w:sz w:val="22"/>
          <w:lang w:val="da-DK"/>
        </w:rPr>
      </w:pPr>
      <w:r>
        <w:rPr>
          <w:bCs/>
          <w:sz w:val="22"/>
          <w:lang w:val="da-DK"/>
        </w:rPr>
        <w:t>Temeljem Odluke o odobrenju i iznosu prava na potporu od Agencije za plaćanja u poljoprivredi, ribarstvu i ruralnom razvoju za voće i mlijeko dodijeljena su nam  sredstva u iznosu od 1.399,00 EUR-a bez PDV-a koja su iskorištena u iznosu od 100 %, ali samo za mlijeko budući se za isporuku voća nije javio nitko na natječaj.</w:t>
      </w:r>
    </w:p>
    <w:p w14:paraId="698FF438" w14:textId="77777777" w:rsidR="003250E0" w:rsidRDefault="003250E0" w:rsidP="00F57D00">
      <w:pPr>
        <w:jc w:val="both"/>
        <w:rPr>
          <w:b/>
          <w:bCs/>
          <w:sz w:val="22"/>
          <w:u w:val="single"/>
          <w:lang w:val="da-DK"/>
        </w:rPr>
      </w:pPr>
      <w:r>
        <w:rPr>
          <w:b/>
          <w:bCs/>
          <w:sz w:val="22"/>
          <w:u w:val="single"/>
          <w:lang w:val="da-DK"/>
        </w:rPr>
        <w:t>Program 1207 Zakonski standard ustanova u obrazovanju</w:t>
      </w:r>
    </w:p>
    <w:p w14:paraId="5299070C" w14:textId="77777777" w:rsidR="003250E0" w:rsidRDefault="003250E0" w:rsidP="00F57D00">
      <w:pPr>
        <w:jc w:val="both"/>
        <w:rPr>
          <w:b/>
          <w:bCs/>
          <w:sz w:val="22"/>
          <w:lang w:val="da-DK"/>
        </w:rPr>
      </w:pPr>
      <w:r>
        <w:rPr>
          <w:b/>
          <w:bCs/>
          <w:sz w:val="22"/>
          <w:lang w:val="da-DK"/>
        </w:rPr>
        <w:t>Aktivnost A120701 Osiguravanje uvjeta rada za redovno poslovanje osnovne škole</w:t>
      </w:r>
    </w:p>
    <w:p w14:paraId="53B04295" w14:textId="77777777" w:rsidR="003250E0" w:rsidRDefault="003250E0" w:rsidP="00F57D00">
      <w:pPr>
        <w:jc w:val="both"/>
        <w:rPr>
          <w:bCs/>
          <w:sz w:val="22"/>
          <w:lang w:val="da-DK"/>
        </w:rPr>
      </w:pPr>
      <w:r>
        <w:rPr>
          <w:bCs/>
          <w:sz w:val="22"/>
          <w:lang w:val="da-DK"/>
        </w:rPr>
        <w:t>Zakonskim standardom ustanova u obrazovanju osiguravaju se sredstva za održavanje Osnovne škole Blato  (materijalni rashodi, investicijska i kapitalna ulaganja u ustanove, opremanje, adaptacija i sanacija – rashodi za nabavu nefinancijske imovine) te plaće i ostali rashodi za zaposlene koji se osiguravaju u državnom proračunu.</w:t>
      </w:r>
    </w:p>
    <w:p w14:paraId="2BF72532" w14:textId="77777777" w:rsidR="003250E0" w:rsidRDefault="003250E0" w:rsidP="00F57D00">
      <w:pPr>
        <w:jc w:val="both"/>
        <w:rPr>
          <w:bCs/>
          <w:sz w:val="22"/>
          <w:lang w:val="da-DK"/>
        </w:rPr>
      </w:pPr>
      <w:r>
        <w:rPr>
          <w:bCs/>
          <w:sz w:val="22"/>
          <w:lang w:val="da-DK"/>
        </w:rPr>
        <w:t>Izvor 1.1.1 Opći prihodi i primici</w:t>
      </w:r>
    </w:p>
    <w:p w14:paraId="435ACB8D" w14:textId="77777777" w:rsidR="003250E0" w:rsidRPr="00E220F0" w:rsidRDefault="003250E0" w:rsidP="00F57D00">
      <w:pPr>
        <w:jc w:val="both"/>
        <w:rPr>
          <w:lang w:val="da-DK"/>
        </w:rPr>
      </w:pPr>
      <w:r>
        <w:rPr>
          <w:bCs/>
          <w:sz w:val="22"/>
          <w:lang w:val="da-DK"/>
        </w:rPr>
        <w:t xml:space="preserve">Dubrovačko-neretvanska županija je školi 1.rabalansom odobrila dodatnih 12.592,00 EUR-a za financiranje rashoda za materijal i energiju budući je škola u projektu cjelodnevne škole i ima povećane troškove. Navedeni iznos u potpunosti se i realizirao tijekom godine. </w:t>
      </w:r>
    </w:p>
    <w:p w14:paraId="0D3FB8A4" w14:textId="77777777" w:rsidR="003250E0" w:rsidRDefault="003250E0" w:rsidP="00F57D00">
      <w:pPr>
        <w:jc w:val="both"/>
        <w:rPr>
          <w:bCs/>
          <w:sz w:val="22"/>
          <w:lang w:val="da-DK"/>
        </w:rPr>
      </w:pPr>
      <w:r>
        <w:rPr>
          <w:bCs/>
          <w:sz w:val="22"/>
          <w:lang w:val="da-DK"/>
        </w:rPr>
        <w:t>Izvor 4.4.1 Decentralizirana sredstva</w:t>
      </w:r>
    </w:p>
    <w:p w14:paraId="609B2BF1" w14:textId="77777777" w:rsidR="003250E0" w:rsidRDefault="003250E0" w:rsidP="00F57D00">
      <w:pPr>
        <w:jc w:val="both"/>
        <w:rPr>
          <w:bCs/>
          <w:sz w:val="22"/>
          <w:lang w:val="da-DK"/>
        </w:rPr>
      </w:pPr>
      <w:r>
        <w:rPr>
          <w:bCs/>
          <w:sz w:val="22"/>
          <w:lang w:val="da-DK"/>
        </w:rPr>
        <w:t xml:space="preserve">Sredstva namijenjena za materijalne i financijske rashode planirana su u iznosu od 72.440,00 EUR-a  Odlukom za financiranje decentraliziranih funkcija osnovnog školstva (od 11.ožujka 2024.godine) te su ista realizirana u iznosu od 100 %.                  </w:t>
      </w:r>
    </w:p>
    <w:p w14:paraId="3BF19784" w14:textId="77777777" w:rsidR="003250E0" w:rsidRDefault="003250E0" w:rsidP="00F57D00">
      <w:pPr>
        <w:jc w:val="both"/>
        <w:rPr>
          <w:bCs/>
          <w:sz w:val="22"/>
          <w:lang w:val="da-DK"/>
        </w:rPr>
      </w:pPr>
      <w:r>
        <w:rPr>
          <w:bCs/>
          <w:sz w:val="22"/>
          <w:lang w:val="da-DK"/>
        </w:rPr>
        <w:t>Izvor 5.8.1 Ostale pomoći proračunski korisnici</w:t>
      </w:r>
    </w:p>
    <w:p w14:paraId="3E4E6A0F" w14:textId="77777777" w:rsidR="003250E0" w:rsidRDefault="003250E0" w:rsidP="00F57D00">
      <w:pPr>
        <w:jc w:val="both"/>
        <w:rPr>
          <w:bCs/>
          <w:sz w:val="22"/>
          <w:lang w:val="da-DK"/>
        </w:rPr>
      </w:pPr>
      <w:r>
        <w:rPr>
          <w:bCs/>
          <w:sz w:val="22"/>
          <w:lang w:val="da-DK"/>
        </w:rPr>
        <w:t>Izvršenjem u iznosu od  1.539.754,74 EUR-a tj. 100,80% u odnosu na rebalans financirale su se bruto plaće djelatnika škole, doprinosi na plaću, prijevoz, jubilarne nagrade, regres, dar za djecu, uskrsnica i naknade zbog nezapošljavanja osobe s invaliditetom, vanjska suradnja tj. naknada za rad  profesoru Osnovne glazbene škole. Osim navedenih rashoda za zaposlene kroz ovaj su se izvor financirale izvannastavne (B1) i izvanškolske (B2) aktivnosti te „Male Darovnice“ u sklopu eksperimentalnog projekta cjelodnevne škole.</w:t>
      </w:r>
    </w:p>
    <w:p w14:paraId="6147A9BF" w14:textId="77777777" w:rsidR="003250E0" w:rsidRDefault="003250E0" w:rsidP="00F57D00">
      <w:pPr>
        <w:jc w:val="both"/>
        <w:rPr>
          <w:bCs/>
          <w:sz w:val="22"/>
          <w:lang w:val="da-DK"/>
        </w:rPr>
      </w:pPr>
      <w:r>
        <w:rPr>
          <w:bCs/>
          <w:sz w:val="22"/>
          <w:lang w:val="da-DK"/>
        </w:rPr>
        <w:t>Dio pomoći  odnosi se i na namjenska sredstva općinskog proračuna u iznosu od 10.381,18 EUR-a za sufinanciranje OGŠ,ŠŠK i financiranja troškova goriva, električne energije i materijala za čišćenje i održavanje športske dvorane i financiranja škole u prirodi i ekskurzije. Navedena sredstva  u potpunosti su se  za namijenjene svrhe i utrošila.</w:t>
      </w:r>
    </w:p>
    <w:p w14:paraId="1547FE99" w14:textId="77777777" w:rsidR="003250E0" w:rsidRDefault="003250E0" w:rsidP="00F57D00">
      <w:pPr>
        <w:jc w:val="both"/>
        <w:rPr>
          <w:bCs/>
          <w:sz w:val="22"/>
          <w:lang w:val="da-DK"/>
        </w:rPr>
      </w:pPr>
      <w:r>
        <w:rPr>
          <w:bCs/>
          <w:sz w:val="22"/>
          <w:lang w:val="da-DK"/>
        </w:rPr>
        <w:t>Izvor 5.8.2 Ostale pomoći proračunski korisnici – prenesena sredstva</w:t>
      </w:r>
    </w:p>
    <w:p w14:paraId="05FEF0E1" w14:textId="77777777" w:rsidR="003250E0" w:rsidRDefault="003250E0" w:rsidP="00F57D00">
      <w:pPr>
        <w:jc w:val="both"/>
        <w:rPr>
          <w:bCs/>
          <w:sz w:val="22"/>
          <w:lang w:val="da-DK"/>
        </w:rPr>
      </w:pPr>
      <w:r>
        <w:rPr>
          <w:bCs/>
          <w:sz w:val="22"/>
          <w:lang w:val="da-DK"/>
        </w:rPr>
        <w:lastRenderedPageBreak/>
        <w:t xml:space="preserve">Preneseni višak iz 2023.godine u iznosu od 25.766,00 EUR-a rezultat je uplate sredstava  iz državnog proračuna za izvannastavne (B1) aktivnosti i u 2024.godini realiziran je u iznosu od 100% za navedenu aktivnost. </w:t>
      </w:r>
    </w:p>
    <w:p w14:paraId="285828FE" w14:textId="77777777" w:rsidR="00496D37" w:rsidRDefault="00496D37" w:rsidP="00F57D00">
      <w:pPr>
        <w:jc w:val="both"/>
        <w:rPr>
          <w:b/>
          <w:bCs/>
          <w:sz w:val="22"/>
          <w:lang w:val="da-DK"/>
        </w:rPr>
      </w:pPr>
    </w:p>
    <w:p w14:paraId="206B8B2E" w14:textId="41C7C833" w:rsidR="003250E0" w:rsidRDefault="003250E0" w:rsidP="00F57D00">
      <w:pPr>
        <w:jc w:val="both"/>
        <w:rPr>
          <w:b/>
          <w:bCs/>
          <w:sz w:val="22"/>
          <w:lang w:val="da-DK"/>
        </w:rPr>
      </w:pPr>
      <w:r>
        <w:rPr>
          <w:b/>
          <w:bCs/>
          <w:sz w:val="22"/>
          <w:lang w:val="da-DK"/>
        </w:rPr>
        <w:t>Kapitalni projekt K120703  Kapitalna ulaganja u osnovne škole</w:t>
      </w:r>
    </w:p>
    <w:p w14:paraId="58C73A54" w14:textId="77777777" w:rsidR="003250E0" w:rsidRDefault="003250E0" w:rsidP="00F57D00">
      <w:pPr>
        <w:jc w:val="both"/>
        <w:rPr>
          <w:bCs/>
          <w:sz w:val="22"/>
          <w:lang w:val="da-DK"/>
        </w:rPr>
      </w:pPr>
      <w:r>
        <w:rPr>
          <w:bCs/>
          <w:sz w:val="22"/>
          <w:lang w:val="da-DK"/>
        </w:rPr>
        <w:t>Kroz kapitalni projekt ulaganja u osnovne škole sredstva su planirana za građevinske radove na školskoj kuhinji i blagovaonici u OŠ Blato u iznosu od 27.549,00 EUR-a. Budući škola  nije imala ni kuhinju ni blagovaonicu županija je pristala na kapitalna ulaganja za opremanje navedenih. Izvršenjem u iznosu  27.548,00 EUR-a tj.100,00% u odnosu na rebalans kapitalna ulaganja su odrađena.</w:t>
      </w:r>
    </w:p>
    <w:p w14:paraId="6E158174" w14:textId="77777777" w:rsidR="003250E0" w:rsidRDefault="003250E0" w:rsidP="00F57D00">
      <w:pPr>
        <w:jc w:val="both"/>
        <w:rPr>
          <w:b/>
          <w:bCs/>
          <w:sz w:val="22"/>
          <w:u w:val="single"/>
          <w:lang w:val="da-DK"/>
        </w:rPr>
      </w:pPr>
      <w:r>
        <w:rPr>
          <w:b/>
          <w:bCs/>
          <w:sz w:val="22"/>
          <w:u w:val="single"/>
          <w:lang w:val="da-DK"/>
        </w:rPr>
        <w:t>Program 1208 program ustanova u obrazovanju iznad standarda</w:t>
      </w:r>
    </w:p>
    <w:p w14:paraId="4A143048" w14:textId="77777777" w:rsidR="003250E0" w:rsidRDefault="003250E0" w:rsidP="00F57D00">
      <w:pPr>
        <w:jc w:val="both"/>
        <w:rPr>
          <w:bCs/>
          <w:sz w:val="22"/>
          <w:lang w:val="da-DK"/>
        </w:rPr>
      </w:pPr>
      <w:r>
        <w:rPr>
          <w:bCs/>
          <w:sz w:val="22"/>
          <w:lang w:val="da-DK"/>
        </w:rPr>
        <w:t>Programom javnih potreba iznad zakonskog standarda Osnovne škole Blato  osiguravaju se sredstva za: školska natjecanja iz znanja te financiranje školskih projekata. Također su uključeni veliki projekti poput poticanja demografskog razvitka gdje Ministarstvo znanosti i obrazovanja sredstvima Državnog proračuna financira  udžbenike, radne udžbenike i radne bilježnice školama u sklopu projekta CDŠ-a za obvezne i izborne nastavne predmete.</w:t>
      </w:r>
    </w:p>
    <w:p w14:paraId="038D1ECA" w14:textId="77777777" w:rsidR="003250E0" w:rsidRDefault="003250E0" w:rsidP="00F57D00">
      <w:pPr>
        <w:jc w:val="both"/>
        <w:rPr>
          <w:bCs/>
          <w:sz w:val="22"/>
          <w:lang w:val="da-DK"/>
        </w:rPr>
      </w:pPr>
      <w:r>
        <w:rPr>
          <w:bCs/>
          <w:sz w:val="22"/>
          <w:lang w:val="da-DK"/>
        </w:rPr>
        <w:t>Također su kroz navedeni program Osnovne škole Blato uključeni vlastiti i namjenski prihodi i primici, rashodi i izdaci kojima se financiraju aktivnosti za rad škole kada minimalnim standardom nije dostatno.</w:t>
      </w:r>
    </w:p>
    <w:p w14:paraId="57E2DCAF" w14:textId="77777777" w:rsidR="003250E0" w:rsidRDefault="003250E0" w:rsidP="00F57D00">
      <w:pPr>
        <w:jc w:val="both"/>
        <w:rPr>
          <w:b/>
          <w:bCs/>
          <w:sz w:val="22"/>
          <w:lang w:val="da-DK"/>
        </w:rPr>
      </w:pPr>
      <w:r>
        <w:rPr>
          <w:b/>
          <w:bCs/>
          <w:sz w:val="22"/>
          <w:lang w:val="da-DK"/>
        </w:rPr>
        <w:t>Aktivnost A120803 Natjecanja iz znanja učenika</w:t>
      </w:r>
    </w:p>
    <w:p w14:paraId="35391358" w14:textId="77777777" w:rsidR="003250E0" w:rsidRDefault="003250E0" w:rsidP="00F57D00">
      <w:pPr>
        <w:jc w:val="both"/>
        <w:rPr>
          <w:bCs/>
          <w:sz w:val="22"/>
          <w:lang w:val="da-DK"/>
        </w:rPr>
      </w:pPr>
      <w:r>
        <w:rPr>
          <w:bCs/>
          <w:sz w:val="22"/>
          <w:lang w:val="da-DK"/>
        </w:rPr>
        <w:t>U financijskom planu sredstva su planirana u iznosu od 8.750,00 EUR-a temeljem limita kojeg je odredila Županija budući je Osnovna škola Blato bila domaćin održanog Županijskog natjecanja iz Engleskog jezika i domaćin  Županijske smotre učeničkih zadruga. Natjecanja su održana, a sredstva su realizirana u iznosu 100%  od planiranih za natjecanje iz engleskog jezika i  Županijske smotre zadruga.</w:t>
      </w:r>
    </w:p>
    <w:p w14:paraId="69A7F4C7" w14:textId="77777777" w:rsidR="003250E0" w:rsidRDefault="003250E0" w:rsidP="00F57D00">
      <w:pPr>
        <w:jc w:val="both"/>
        <w:rPr>
          <w:b/>
          <w:bCs/>
          <w:sz w:val="22"/>
          <w:lang w:val="da-DK"/>
        </w:rPr>
      </w:pPr>
      <w:r>
        <w:rPr>
          <w:b/>
          <w:bCs/>
          <w:sz w:val="22"/>
          <w:lang w:val="da-DK"/>
        </w:rPr>
        <w:t>Aktivnost A120804 Financiranje školskih projekata</w:t>
      </w:r>
    </w:p>
    <w:p w14:paraId="6B666004" w14:textId="77777777" w:rsidR="003250E0" w:rsidRDefault="003250E0" w:rsidP="00F57D00">
      <w:pPr>
        <w:jc w:val="both"/>
        <w:rPr>
          <w:bCs/>
          <w:sz w:val="22"/>
          <w:lang w:val="da-DK"/>
        </w:rPr>
      </w:pPr>
      <w:r>
        <w:rPr>
          <w:bCs/>
          <w:sz w:val="22"/>
          <w:lang w:val="da-DK"/>
        </w:rPr>
        <w:t>Izvor 5.9.1 pomoći/Fondovi EU proračunski korisnici</w:t>
      </w:r>
    </w:p>
    <w:p w14:paraId="517E5E9B" w14:textId="77777777" w:rsidR="003250E0" w:rsidRDefault="003250E0" w:rsidP="00F57D00">
      <w:pPr>
        <w:jc w:val="both"/>
        <w:rPr>
          <w:bCs/>
          <w:sz w:val="22"/>
          <w:lang w:val="da-DK"/>
        </w:rPr>
      </w:pPr>
      <w:r>
        <w:rPr>
          <w:bCs/>
          <w:sz w:val="22"/>
          <w:lang w:val="da-DK"/>
        </w:rPr>
        <w:t>Od 2022.godine kada su odobrena sredstva za Erasmus + bespovratna sredstva, a uplate su slijedile u 2023. godini i ostatak u 2024.godini u ukupnom iznosu od 10.679,00 EUR-a, učitelji su bili na edukacijama i rashodi su realizirani u iznosu od 299,90 EUR-a tijekom 2024.godine.U 2024.godine škola je dobila sredstva po drugom ugovoru u iznosu od  17.507,20 EUR-a od predviđenih 21.884,00 EUR-a od čega je realizirano 8.572,75 EUR-a za edukacije i ostale troškove dok se ostatak sredstava očekuje potrošiti tijekom 2025.godine.</w:t>
      </w:r>
    </w:p>
    <w:p w14:paraId="78004289" w14:textId="77777777" w:rsidR="003250E0" w:rsidRDefault="003250E0" w:rsidP="00F57D00">
      <w:pPr>
        <w:jc w:val="both"/>
        <w:rPr>
          <w:b/>
          <w:bCs/>
          <w:sz w:val="22"/>
          <w:lang w:val="da-DK"/>
        </w:rPr>
      </w:pPr>
      <w:r>
        <w:rPr>
          <w:b/>
          <w:bCs/>
          <w:sz w:val="22"/>
          <w:lang w:val="da-DK"/>
        </w:rPr>
        <w:t>Aktivnost A120808 Nabava udžbenika za učenike OŠ</w:t>
      </w:r>
    </w:p>
    <w:p w14:paraId="3D0586FE" w14:textId="77777777" w:rsidR="003250E0" w:rsidRDefault="003250E0" w:rsidP="00F57D00">
      <w:pPr>
        <w:jc w:val="both"/>
        <w:rPr>
          <w:bCs/>
          <w:sz w:val="22"/>
          <w:lang w:val="da-DK"/>
        </w:rPr>
      </w:pPr>
      <w:r>
        <w:rPr>
          <w:bCs/>
          <w:sz w:val="22"/>
          <w:lang w:val="da-DK"/>
        </w:rPr>
        <w:t>Budući ja OŠ Blato početkom školske godine 2023/2024 ušla u projekt CDŠ-a radne bilježnice, udžbenike, radne udžbenike i likovne mape do kraja projekta financirat će MZO iz državnog proračuna. Sredstva su planirana u iznosu od 55.500,00 EUR-a te su ista kroz navedenu aktivnost i realizirana u iznosu od 55.417,54 EUR-a tj. 99,85 %.</w:t>
      </w:r>
    </w:p>
    <w:p w14:paraId="1818969E" w14:textId="77777777" w:rsidR="003250E0" w:rsidRDefault="003250E0" w:rsidP="00F57D00">
      <w:pPr>
        <w:jc w:val="both"/>
        <w:rPr>
          <w:b/>
          <w:bCs/>
          <w:sz w:val="22"/>
          <w:lang w:val="da-DK"/>
        </w:rPr>
      </w:pPr>
      <w:r>
        <w:rPr>
          <w:b/>
          <w:bCs/>
          <w:sz w:val="22"/>
          <w:lang w:val="da-DK"/>
        </w:rPr>
        <w:t>Aktivnost A120810 Ostale aktivnosti osnovnih škola</w:t>
      </w:r>
    </w:p>
    <w:p w14:paraId="0256E4CC" w14:textId="77777777" w:rsidR="003250E0" w:rsidRDefault="003250E0" w:rsidP="00F57D00">
      <w:pPr>
        <w:jc w:val="both"/>
        <w:rPr>
          <w:bCs/>
          <w:sz w:val="22"/>
          <w:lang w:val="da-DK"/>
        </w:rPr>
      </w:pPr>
      <w:r>
        <w:rPr>
          <w:bCs/>
          <w:sz w:val="22"/>
          <w:lang w:val="da-DK"/>
        </w:rPr>
        <w:t>Izvor 4.3.1 Prihodi za posebne namjene – proračunski korisnici</w:t>
      </w:r>
    </w:p>
    <w:p w14:paraId="5A941ED4" w14:textId="77777777" w:rsidR="003250E0" w:rsidRDefault="003250E0" w:rsidP="00F57D00">
      <w:pPr>
        <w:jc w:val="both"/>
        <w:rPr>
          <w:bCs/>
          <w:sz w:val="22"/>
          <w:lang w:val="da-DK"/>
        </w:rPr>
      </w:pPr>
      <w:r>
        <w:rPr>
          <w:bCs/>
          <w:sz w:val="22"/>
          <w:lang w:val="da-DK"/>
        </w:rPr>
        <w:t>Prihodi za posebne namjene planirani su na nivou prošlogodišnjih u iznosu od 7.683,00 EUR-a, a to su sredstva koja škola prikupi od učenika za financiranje izleta i radnih materijala koja su učenicima potrebna. Realizirana su u iznosu od 7.682,05 EUR-a tj.100,00% od planiranog i u potpunosti su se za namijenjene svrhe i utrošila.</w:t>
      </w:r>
    </w:p>
    <w:p w14:paraId="7F6F981C" w14:textId="77777777" w:rsidR="003250E0" w:rsidRDefault="003250E0" w:rsidP="00F57D00">
      <w:pPr>
        <w:jc w:val="both"/>
        <w:rPr>
          <w:bCs/>
          <w:sz w:val="22"/>
          <w:lang w:val="da-DK"/>
        </w:rPr>
      </w:pPr>
      <w:r>
        <w:rPr>
          <w:bCs/>
          <w:sz w:val="22"/>
          <w:lang w:val="da-DK"/>
        </w:rPr>
        <w:t>Izvor 6.2.1 Donacije- proračunski korisnici</w:t>
      </w:r>
    </w:p>
    <w:p w14:paraId="772B6CFE" w14:textId="77777777" w:rsidR="003250E0" w:rsidRDefault="003250E0" w:rsidP="00F57D00">
      <w:pPr>
        <w:jc w:val="both"/>
        <w:rPr>
          <w:bCs/>
          <w:sz w:val="22"/>
          <w:lang w:val="da-DK"/>
        </w:rPr>
      </w:pPr>
      <w:r>
        <w:rPr>
          <w:bCs/>
          <w:sz w:val="22"/>
          <w:lang w:val="da-DK"/>
        </w:rPr>
        <w:t xml:space="preserve">Donacije koje škola uprihodi od pravnih  osoba na zamolbe učenika škole planirane su na nivou višegodišnjih priliva u iznosu od 3.970,00 EUR-a, realizirana su u iznosu od 100,00 % tj. prikupljena sredstva utrošena su na  financiranje večere učenika  osmih razreda i dio troškova za financiranje festivala dječjih klapa u Zadru. </w:t>
      </w:r>
    </w:p>
    <w:p w14:paraId="5801522B" w14:textId="77777777" w:rsidR="003250E0" w:rsidRDefault="003250E0" w:rsidP="00F57D00">
      <w:pPr>
        <w:jc w:val="both"/>
        <w:rPr>
          <w:b/>
          <w:bCs/>
          <w:sz w:val="22"/>
          <w:lang w:val="da-DK"/>
        </w:rPr>
      </w:pPr>
      <w:r>
        <w:rPr>
          <w:b/>
          <w:bCs/>
          <w:sz w:val="22"/>
          <w:lang w:val="da-DK"/>
        </w:rPr>
        <w:t>Aktivnost A120811 Dodatne djelatnosti osnovnih škola</w:t>
      </w:r>
    </w:p>
    <w:p w14:paraId="45BA2C3D" w14:textId="77777777" w:rsidR="003250E0" w:rsidRDefault="003250E0" w:rsidP="00F57D00">
      <w:pPr>
        <w:jc w:val="both"/>
        <w:rPr>
          <w:bCs/>
          <w:sz w:val="22"/>
          <w:lang w:val="da-DK"/>
        </w:rPr>
      </w:pPr>
      <w:r>
        <w:rPr>
          <w:bCs/>
          <w:sz w:val="22"/>
          <w:lang w:val="da-DK"/>
        </w:rPr>
        <w:t>Izvor 3.2.1 Vlastiti prihodi – proračunski korisnici</w:t>
      </w:r>
    </w:p>
    <w:p w14:paraId="123FFA3A" w14:textId="77777777" w:rsidR="003250E0" w:rsidRPr="00E220F0" w:rsidRDefault="003250E0" w:rsidP="00F57D00">
      <w:pPr>
        <w:jc w:val="both"/>
        <w:rPr>
          <w:lang w:val="da-DK"/>
        </w:rPr>
      </w:pPr>
      <w:r>
        <w:rPr>
          <w:bCs/>
          <w:sz w:val="22"/>
          <w:lang w:val="da-DK"/>
        </w:rPr>
        <w:t>Iskazanu svotu prihoda Osnovna škola Blato ostvaruje  obavljanjem vlastite djelatnosti u okviru Glazbene škole i  najma učionica Centru za poduku stranih jezika i Udruzi zdravi i veseli bili, planirana su prema broju učenika koji su upisani u Glazbenu školu. Navedenim</w:t>
      </w:r>
      <w:r>
        <w:rPr>
          <w:sz w:val="22"/>
          <w:lang w:val="da-DK"/>
        </w:rPr>
        <w:t xml:space="preserve"> prihodima kroz navedenu </w:t>
      </w:r>
      <w:r>
        <w:rPr>
          <w:bCs/>
          <w:sz w:val="22"/>
          <w:lang w:val="da-DK"/>
        </w:rPr>
        <w:t>aktivnosti financiraju se rashodi za neometan rad škole kada minimalnim standardom nije dostatno.</w:t>
      </w:r>
      <w:r>
        <w:rPr>
          <w:sz w:val="22"/>
          <w:lang w:val="da-DK"/>
        </w:rPr>
        <w:t xml:space="preserve"> </w:t>
      </w:r>
      <w:r>
        <w:rPr>
          <w:bCs/>
          <w:sz w:val="22"/>
          <w:lang w:val="da-DK"/>
        </w:rPr>
        <w:t>Izvršenje navedene aktivnosti na nivou je planirane u iznosu od 99,00 %.</w:t>
      </w:r>
    </w:p>
    <w:p w14:paraId="3B6F4349" w14:textId="77777777" w:rsidR="003250E0" w:rsidRDefault="003250E0" w:rsidP="00F57D00">
      <w:pPr>
        <w:jc w:val="both"/>
        <w:rPr>
          <w:bCs/>
          <w:sz w:val="22"/>
          <w:lang w:val="da-DK"/>
        </w:rPr>
      </w:pPr>
      <w:r>
        <w:rPr>
          <w:bCs/>
          <w:sz w:val="22"/>
          <w:lang w:val="da-DK"/>
        </w:rPr>
        <w:t>Izvor 3.2.2 Vlastiti prihodi proračunski korisnici – prenesena sredstva</w:t>
      </w:r>
    </w:p>
    <w:p w14:paraId="3675148C" w14:textId="77777777" w:rsidR="003250E0" w:rsidRDefault="003250E0" w:rsidP="00F57D00">
      <w:pPr>
        <w:jc w:val="both"/>
        <w:rPr>
          <w:bCs/>
          <w:sz w:val="22"/>
          <w:lang w:val="da-DK"/>
        </w:rPr>
      </w:pPr>
      <w:r>
        <w:rPr>
          <w:bCs/>
          <w:sz w:val="22"/>
          <w:lang w:val="da-DK"/>
        </w:rPr>
        <w:t>Krajem 2024.godine škola je otpisala dio obveza u iznosu od 2.351,69 EUR-a prema dobavljaču koji nije izvršio svoje obveze prema izdanom računu iz 2011.godine u korist rezultata na kontu 922. Navedena sredstva korištena su za financiranje materijalnih troškova škole budući županijska sredstva odobrena Odlukom nisu dostatna za povećane rashode koje škola ima.</w:t>
      </w:r>
    </w:p>
    <w:p w14:paraId="44A20E35" w14:textId="77777777" w:rsidR="003250E0" w:rsidRDefault="003250E0" w:rsidP="00F57D00">
      <w:pPr>
        <w:jc w:val="both"/>
        <w:rPr>
          <w:b/>
          <w:bCs/>
          <w:iCs/>
          <w:sz w:val="22"/>
        </w:rPr>
      </w:pPr>
      <w:r>
        <w:rPr>
          <w:b/>
          <w:bCs/>
          <w:iCs/>
          <w:sz w:val="22"/>
        </w:rPr>
        <w:t>Aktivnost A120818 Organizacije prehrane u osnovnim školama</w:t>
      </w:r>
    </w:p>
    <w:p w14:paraId="1807EECF" w14:textId="77777777" w:rsidR="003250E0" w:rsidRDefault="003250E0" w:rsidP="00F57D00">
      <w:pPr>
        <w:jc w:val="both"/>
        <w:rPr>
          <w:sz w:val="22"/>
        </w:rPr>
      </w:pPr>
      <w:r>
        <w:rPr>
          <w:sz w:val="22"/>
        </w:rPr>
        <w:t>Izvor 5.8.1 Ostale pomoći proračunski korisnici</w:t>
      </w:r>
    </w:p>
    <w:p w14:paraId="03612FBA" w14:textId="77777777" w:rsidR="003250E0" w:rsidRDefault="003250E0" w:rsidP="00F57D00">
      <w:pPr>
        <w:jc w:val="both"/>
        <w:rPr>
          <w:sz w:val="22"/>
        </w:rPr>
      </w:pPr>
      <w:r>
        <w:rPr>
          <w:sz w:val="22"/>
        </w:rPr>
        <w:lastRenderedPageBreak/>
        <w:t xml:space="preserve">Kroz navedenu aktivnost planirana su sredstva koja za cilj imaju osigurati prehranu učenicima škole u iznosu od 2,00 EUR-a po učeniku i danu budući je OŠ Blato  početkom školske godine 2023/2024 ušla u projekt CDŠ. Sredstva su planirana u iznosu od 89.900,00 EUR-a temeljem broja učenika i broja nastavnih dana. Rashodi prehrane u 2024.godini iznosili su 77.389,21 EUR-a  tj. 86,00% od planiranog.                  </w:t>
      </w:r>
    </w:p>
    <w:p w14:paraId="4270B2B6" w14:textId="77777777" w:rsidR="003250E0" w:rsidRDefault="003250E0" w:rsidP="00F57D00">
      <w:pPr>
        <w:jc w:val="both"/>
        <w:rPr>
          <w:b/>
          <w:sz w:val="22"/>
        </w:rPr>
      </w:pPr>
      <w:r>
        <w:rPr>
          <w:b/>
          <w:sz w:val="22"/>
        </w:rPr>
        <w:t>Aktivnost A120819 Projekt Opskrba školskih ustanova higijenskim potrepštinama za učenice OŠ</w:t>
      </w:r>
    </w:p>
    <w:p w14:paraId="7884B62C" w14:textId="77777777" w:rsidR="003250E0" w:rsidRDefault="003250E0" w:rsidP="00F57D00">
      <w:pPr>
        <w:jc w:val="both"/>
        <w:rPr>
          <w:sz w:val="22"/>
        </w:rPr>
      </w:pPr>
      <w:r>
        <w:rPr>
          <w:sz w:val="22"/>
        </w:rPr>
        <w:t>Izvor 5.8.1 Ostale pomoći proračunski korisnici</w:t>
      </w:r>
    </w:p>
    <w:p w14:paraId="164DAFD2" w14:textId="77777777" w:rsidR="003250E0" w:rsidRDefault="003250E0" w:rsidP="00F57D00">
      <w:pPr>
        <w:jc w:val="both"/>
        <w:rPr>
          <w:sz w:val="22"/>
        </w:rPr>
      </w:pPr>
      <w:r>
        <w:rPr>
          <w:sz w:val="22"/>
        </w:rPr>
        <w:t>Temeljem odluke o dodjeli sredstava radi opskrbe školskih ustanova besplatnim zalihama menstrualnih higijenskih potrepština koja su osigurana u Državnom proračunu Republike Hrvatske sredstva su uvrštena u ovaj rebalans u iznosu od 598,00 EUR-a temeljem broja učenica u školi i ista su realizirana u odobrenom iznosu.</w:t>
      </w:r>
    </w:p>
    <w:p w14:paraId="3D5ECC41" w14:textId="77777777" w:rsidR="003250E0" w:rsidRDefault="003250E0" w:rsidP="00F57D00">
      <w:pPr>
        <w:jc w:val="both"/>
        <w:rPr>
          <w:sz w:val="22"/>
        </w:rPr>
      </w:pPr>
      <w:r>
        <w:rPr>
          <w:sz w:val="22"/>
        </w:rPr>
        <w:t>Stanje novčanih sredstava na računima Osnovne škole Blato na početku i kraju proračunske godine</w:t>
      </w:r>
    </w:p>
    <w:tbl>
      <w:tblPr>
        <w:tblW w:w="9062" w:type="dxa"/>
        <w:tblCellMar>
          <w:left w:w="10" w:type="dxa"/>
          <w:right w:w="10" w:type="dxa"/>
        </w:tblCellMar>
        <w:tblLook w:val="04A0" w:firstRow="1" w:lastRow="0" w:firstColumn="1" w:lastColumn="0" w:noHBand="0" w:noVBand="1"/>
      </w:tblPr>
      <w:tblGrid>
        <w:gridCol w:w="3397"/>
        <w:gridCol w:w="2644"/>
        <w:gridCol w:w="3021"/>
      </w:tblGrid>
      <w:tr w:rsidR="003250E0" w14:paraId="1D093701" w14:textId="77777777" w:rsidTr="00F30FAC">
        <w:tc>
          <w:tcPr>
            <w:tcW w:w="3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E9F98" w14:textId="77777777" w:rsidR="003250E0" w:rsidRDefault="003250E0" w:rsidP="00F57D00">
            <w:pPr>
              <w:jc w:val="both"/>
              <w:rPr>
                <w:sz w:val="22"/>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D7D16" w14:textId="77777777" w:rsidR="003250E0" w:rsidRDefault="003250E0" w:rsidP="00F57D00">
            <w:pPr>
              <w:jc w:val="both"/>
              <w:rPr>
                <w:sz w:val="22"/>
              </w:rPr>
            </w:pPr>
            <w:r>
              <w:rPr>
                <w:sz w:val="22"/>
              </w:rPr>
              <w:t>1.1.2024</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447A00" w14:textId="77777777" w:rsidR="003250E0" w:rsidRDefault="003250E0" w:rsidP="00F57D00">
            <w:pPr>
              <w:jc w:val="both"/>
              <w:rPr>
                <w:sz w:val="22"/>
              </w:rPr>
            </w:pPr>
            <w:r>
              <w:rPr>
                <w:sz w:val="22"/>
              </w:rPr>
              <w:t>31.12.2024</w:t>
            </w:r>
          </w:p>
        </w:tc>
      </w:tr>
      <w:tr w:rsidR="003250E0" w14:paraId="6F71F447" w14:textId="77777777" w:rsidTr="00F30FAC">
        <w:tc>
          <w:tcPr>
            <w:tcW w:w="3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FF583" w14:textId="41F4FC76" w:rsidR="003250E0" w:rsidRDefault="003250E0" w:rsidP="00F57D00">
            <w:pPr>
              <w:jc w:val="both"/>
              <w:rPr>
                <w:sz w:val="22"/>
              </w:rPr>
            </w:pPr>
            <w:r>
              <w:rPr>
                <w:sz w:val="22"/>
              </w:rPr>
              <w:t>STANJE</w:t>
            </w:r>
            <w:r w:rsidR="009F3A30">
              <w:rPr>
                <w:sz w:val="22"/>
              </w:rPr>
              <w:t xml:space="preserve"> </w:t>
            </w:r>
            <w:r>
              <w:rPr>
                <w:sz w:val="22"/>
              </w:rPr>
              <w:t>NOVČANIH SREDSTAVA (EUR)</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CA5563" w14:textId="77777777" w:rsidR="003250E0" w:rsidRDefault="003250E0" w:rsidP="00F57D00">
            <w:pPr>
              <w:jc w:val="both"/>
              <w:rPr>
                <w:sz w:val="22"/>
              </w:rPr>
            </w:pPr>
            <w:r>
              <w:rPr>
                <w:sz w:val="22"/>
              </w:rPr>
              <w:t>42.066,88</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ABD03" w14:textId="77777777" w:rsidR="003250E0" w:rsidRDefault="003250E0" w:rsidP="00F57D00">
            <w:pPr>
              <w:jc w:val="both"/>
              <w:rPr>
                <w:sz w:val="22"/>
              </w:rPr>
            </w:pPr>
            <w:r>
              <w:rPr>
                <w:sz w:val="22"/>
              </w:rPr>
              <w:t>109.061,84</w:t>
            </w:r>
          </w:p>
        </w:tc>
      </w:tr>
    </w:tbl>
    <w:p w14:paraId="01B53FFB" w14:textId="77777777" w:rsidR="003250E0" w:rsidRDefault="003250E0" w:rsidP="00F57D00">
      <w:pPr>
        <w:jc w:val="both"/>
        <w:rPr>
          <w:sz w:val="22"/>
        </w:rPr>
      </w:pPr>
    </w:p>
    <w:p w14:paraId="21644126" w14:textId="77777777" w:rsidR="003250E0" w:rsidRDefault="003250E0" w:rsidP="00F57D00">
      <w:pPr>
        <w:jc w:val="both"/>
        <w:rPr>
          <w:sz w:val="22"/>
        </w:rPr>
      </w:pPr>
      <w:r>
        <w:rPr>
          <w:sz w:val="22"/>
        </w:rPr>
        <w:t>Izvještaj o godišnjem izvršenju financijskog plana za  2024.god. Osnovne škole Blato objavit će se internetskim stranicama škole.</w:t>
      </w:r>
    </w:p>
    <w:p w14:paraId="1E2414CB" w14:textId="77777777" w:rsidR="003250E0" w:rsidRDefault="003250E0" w:rsidP="00F57D00">
      <w:pPr>
        <w:jc w:val="both"/>
        <w:rPr>
          <w:b/>
          <w:bCs/>
          <w:sz w:val="22"/>
        </w:rPr>
      </w:pPr>
    </w:p>
    <w:p w14:paraId="58DBC5D5" w14:textId="77777777" w:rsidR="003250E0" w:rsidRDefault="003250E0" w:rsidP="00F57D00">
      <w:pPr>
        <w:jc w:val="both"/>
        <w:rPr>
          <w:b/>
          <w:bCs/>
          <w:sz w:val="22"/>
        </w:rPr>
      </w:pPr>
    </w:p>
    <w:p w14:paraId="4B03A7E7" w14:textId="77777777" w:rsidR="00496D37" w:rsidRDefault="003250E0" w:rsidP="00F57D00">
      <w:pPr>
        <w:jc w:val="both"/>
        <w:rPr>
          <w:b/>
          <w:bCs/>
          <w:sz w:val="22"/>
        </w:rPr>
      </w:pPr>
      <w:r>
        <w:rPr>
          <w:b/>
          <w:bCs/>
          <w:sz w:val="22"/>
        </w:rPr>
        <w:t>OSNOVNA ŠKOLA BRAĆA GLUMAC</w:t>
      </w:r>
    </w:p>
    <w:p w14:paraId="39B3CD35" w14:textId="77777777" w:rsidR="00496D37" w:rsidRDefault="00496D37" w:rsidP="00F57D00">
      <w:pPr>
        <w:jc w:val="both"/>
        <w:rPr>
          <w:b/>
          <w:bCs/>
          <w:sz w:val="22"/>
        </w:rPr>
      </w:pPr>
    </w:p>
    <w:p w14:paraId="219ADCBD" w14:textId="7BD7F26A" w:rsidR="003250E0" w:rsidRPr="00496D37" w:rsidRDefault="00496D37" w:rsidP="00F57D00">
      <w:pPr>
        <w:jc w:val="both"/>
        <w:rPr>
          <w:b/>
          <w:bCs/>
          <w:sz w:val="22"/>
        </w:rPr>
      </w:pPr>
      <w:r>
        <w:rPr>
          <w:sz w:val="22"/>
          <w:lang w:eastAsia="hr-HR"/>
        </w:rPr>
        <w:t>Z</w:t>
      </w:r>
      <w:r w:rsidR="003250E0">
        <w:rPr>
          <w:sz w:val="22"/>
          <w:lang w:eastAsia="hr-HR"/>
        </w:rPr>
        <w:t xml:space="preserve">akonom o proračunu („Narodne novine“, broj 144/21.) i Pravilnikom o polugodišnjem i godišnjem izvještaju o izvršenju proračuna („Narodne novine“, broj 85/23.) propisan je sadržaj, podnošenje i donošenje godišnjeg izvještaja o izvršenju financijskog plana proračunskog korisnika. </w:t>
      </w:r>
    </w:p>
    <w:p w14:paraId="4D130B2A" w14:textId="77777777" w:rsidR="003250E0" w:rsidRDefault="003250E0" w:rsidP="00496D37">
      <w:pPr>
        <w:jc w:val="both"/>
      </w:pPr>
      <w:r>
        <w:rPr>
          <w:sz w:val="22"/>
        </w:rPr>
        <w:t>Godišnji</w:t>
      </w:r>
      <w:r>
        <w:rPr>
          <w:sz w:val="22"/>
          <w:lang w:eastAsia="hr-HR"/>
        </w:rPr>
        <w:t xml:space="preserve"> izvještaj o izvršenju financijskog plana za 2024. godinu Osnovne škole „Braća Glumac“ (u daljnjem tekstu: Škola) sastavljen je za razdoblje 1. siječnja do 31. prosinca 2024. godine, a sadrži: opći dio, posebni dio, obrazloženje te posebni izvještaj o stanju nepodmirenih dospjelih obveza.</w:t>
      </w:r>
    </w:p>
    <w:p w14:paraId="6EA02631" w14:textId="77777777" w:rsidR="003250E0" w:rsidRDefault="003250E0" w:rsidP="00496D37">
      <w:pPr>
        <w:jc w:val="both"/>
        <w:rPr>
          <w:sz w:val="22"/>
          <w:lang w:eastAsia="hr-HR"/>
        </w:rPr>
      </w:pPr>
      <w:r>
        <w:rPr>
          <w:sz w:val="22"/>
          <w:lang w:eastAsia="hr-HR"/>
        </w:rPr>
        <w:t>Opći dio godišnjeg izvještaja o izvršenju financijskog plana Škole sadrži:</w:t>
      </w:r>
    </w:p>
    <w:p w14:paraId="10E62123" w14:textId="77777777" w:rsidR="003250E0" w:rsidRDefault="003250E0">
      <w:pPr>
        <w:pStyle w:val="ListParagraph"/>
        <w:numPr>
          <w:ilvl w:val="0"/>
          <w:numId w:val="18"/>
        </w:numPr>
        <w:autoSpaceDN w:val="0"/>
        <w:spacing w:after="0"/>
        <w:jc w:val="both"/>
        <w:rPr>
          <w:rFonts w:ascii="Times New Roman" w:hAnsi="Times New Roman"/>
          <w:lang w:val="da-DK" w:eastAsia="hr-HR"/>
        </w:rPr>
      </w:pPr>
      <w:r>
        <w:rPr>
          <w:rFonts w:ascii="Times New Roman" w:hAnsi="Times New Roman"/>
          <w:lang w:val="da-DK" w:eastAsia="hr-HR"/>
        </w:rPr>
        <w:t>sažetak Računa prihoda i rashoda te</w:t>
      </w:r>
    </w:p>
    <w:p w14:paraId="6791EE97" w14:textId="77777777" w:rsidR="003250E0" w:rsidRDefault="003250E0">
      <w:pPr>
        <w:pStyle w:val="ListParagraph"/>
        <w:numPr>
          <w:ilvl w:val="0"/>
          <w:numId w:val="18"/>
        </w:numPr>
        <w:autoSpaceDN w:val="0"/>
        <w:spacing w:after="0"/>
        <w:jc w:val="both"/>
        <w:rPr>
          <w:rFonts w:ascii="Times New Roman" w:hAnsi="Times New Roman"/>
          <w:lang w:eastAsia="hr-HR"/>
        </w:rPr>
      </w:pPr>
      <w:r>
        <w:rPr>
          <w:rFonts w:ascii="Times New Roman" w:hAnsi="Times New Roman"/>
          <w:lang w:eastAsia="hr-HR"/>
        </w:rPr>
        <w:t>Račun prihoda i rashoda.</w:t>
      </w:r>
    </w:p>
    <w:p w14:paraId="647AFD81" w14:textId="77777777" w:rsidR="003250E0" w:rsidRDefault="003250E0" w:rsidP="00496D37">
      <w:pPr>
        <w:jc w:val="both"/>
        <w:rPr>
          <w:sz w:val="22"/>
          <w:lang w:eastAsia="hr-HR"/>
        </w:rPr>
      </w:pPr>
      <w:r>
        <w:rPr>
          <w:sz w:val="22"/>
          <w:lang w:eastAsia="hr-HR"/>
        </w:rPr>
        <w:t>Opći dio sadrži ostvarenje/izvršenje 2023. godine, II rebalans financijskog plana za 2024. godinu, ostvarenje/izvršenje za 2024. godinu, indeks (ostvarenje/izvršenje2024. / ostvarenje/izvršenje 2023.) te indeks (ostvarenje/izvršenje 2024. / II rebalans za 2024).</w:t>
      </w:r>
    </w:p>
    <w:p w14:paraId="5D5C3838" w14:textId="77777777" w:rsidR="003250E0" w:rsidRDefault="003250E0" w:rsidP="00752704">
      <w:pPr>
        <w:jc w:val="both"/>
        <w:rPr>
          <w:sz w:val="22"/>
          <w:lang w:eastAsia="hr-HR"/>
        </w:rPr>
      </w:pPr>
      <w:r>
        <w:rPr>
          <w:sz w:val="22"/>
          <w:lang w:eastAsia="hr-HR"/>
        </w:rPr>
        <w:t>Posebni dio godišnjeg izvještaja o izvršenju financijskog plana iskazan je u izvještaju po programskoj klasifikaciji.</w:t>
      </w:r>
    </w:p>
    <w:p w14:paraId="35E5ADF0" w14:textId="55718F7C" w:rsidR="003250E0" w:rsidRDefault="003250E0" w:rsidP="00F57D00">
      <w:pPr>
        <w:jc w:val="both"/>
        <w:rPr>
          <w:sz w:val="22"/>
          <w:lang w:eastAsia="hr-HR"/>
        </w:rPr>
      </w:pPr>
      <w:r>
        <w:rPr>
          <w:sz w:val="22"/>
          <w:lang w:eastAsia="hr-HR"/>
        </w:rPr>
        <w:t>Obrazloženje godišnjeg izvještaja o izvršenju financijskog plana sastoji se od obrazloženja općeg te posebnog  dijela izvještaja o izvršenju financijskog plana proračunskog korisnika.</w:t>
      </w:r>
    </w:p>
    <w:p w14:paraId="474E91C0" w14:textId="009A6723" w:rsidR="003250E0" w:rsidRDefault="003250E0" w:rsidP="00F57D00">
      <w:pPr>
        <w:jc w:val="both"/>
        <w:rPr>
          <w:sz w:val="22"/>
          <w:lang w:eastAsia="hr-HR"/>
        </w:rPr>
      </w:pPr>
      <w:r>
        <w:rPr>
          <w:sz w:val="22"/>
          <w:lang w:eastAsia="hr-HR"/>
        </w:rPr>
        <w:t>Posebni izvještaj o stanju nepodmirenih dospjelih obveza sadrži dodatne informacije generirane iz financijskih izvještaja za 2024. godinu.</w:t>
      </w:r>
    </w:p>
    <w:p w14:paraId="2C3A4A1E" w14:textId="77777777" w:rsidR="003250E0" w:rsidRDefault="003250E0" w:rsidP="00F57D00">
      <w:pPr>
        <w:jc w:val="both"/>
        <w:rPr>
          <w:sz w:val="22"/>
          <w:lang w:eastAsia="hr-HR"/>
        </w:rPr>
      </w:pPr>
    </w:p>
    <w:p w14:paraId="533A32CB" w14:textId="77777777" w:rsidR="003250E0" w:rsidRDefault="003250E0" w:rsidP="00F57D00">
      <w:pPr>
        <w:spacing w:line="360" w:lineRule="auto"/>
        <w:jc w:val="both"/>
        <w:rPr>
          <w:b/>
          <w:bCs/>
          <w:sz w:val="22"/>
        </w:rPr>
      </w:pPr>
      <w:r>
        <w:rPr>
          <w:b/>
          <w:bCs/>
          <w:sz w:val="22"/>
        </w:rPr>
        <w:t>OPĆI DIO GODIŠNJEG IZVJEŠTAJA O IZVRŠENJU FINANCIJSKOG PLANA</w:t>
      </w:r>
    </w:p>
    <w:p w14:paraId="7ABB840A" w14:textId="715C1594" w:rsidR="003250E0" w:rsidRDefault="003250E0" w:rsidP="00F57D00">
      <w:pPr>
        <w:jc w:val="both"/>
        <w:rPr>
          <w:sz w:val="22"/>
          <w:lang w:eastAsia="hr-HR"/>
        </w:rPr>
      </w:pPr>
      <w:r>
        <w:rPr>
          <w:sz w:val="22"/>
          <w:lang w:eastAsia="hr-HR"/>
        </w:rPr>
        <w:t xml:space="preserve">Obrazloženje općeg dijela godišnjeg izvještaja o izvršenju financijskog plana sadrži: </w:t>
      </w:r>
    </w:p>
    <w:p w14:paraId="06C55BDD" w14:textId="77777777" w:rsidR="003250E0" w:rsidRDefault="003250E0">
      <w:pPr>
        <w:pStyle w:val="ListParagraph"/>
        <w:numPr>
          <w:ilvl w:val="0"/>
          <w:numId w:val="19"/>
        </w:numPr>
        <w:autoSpaceDN w:val="0"/>
        <w:spacing w:after="0"/>
        <w:jc w:val="both"/>
        <w:rPr>
          <w:rFonts w:ascii="Times New Roman" w:hAnsi="Times New Roman"/>
          <w:lang w:eastAsia="hr-HR"/>
        </w:rPr>
      </w:pPr>
      <w:r>
        <w:rPr>
          <w:rFonts w:ascii="Times New Roman" w:hAnsi="Times New Roman"/>
          <w:lang w:eastAsia="hr-HR"/>
        </w:rPr>
        <w:t>obrazloženje ostvarenja prihoda i rashoda, primitaka i izdataka u izvještajnom razdoblju,</w:t>
      </w:r>
    </w:p>
    <w:p w14:paraId="5C61D3DF" w14:textId="77777777" w:rsidR="003250E0" w:rsidRDefault="003250E0">
      <w:pPr>
        <w:pStyle w:val="ListParagraph"/>
        <w:numPr>
          <w:ilvl w:val="0"/>
          <w:numId w:val="19"/>
        </w:numPr>
        <w:autoSpaceDN w:val="0"/>
        <w:spacing w:after="0"/>
        <w:jc w:val="both"/>
        <w:rPr>
          <w:rFonts w:ascii="Times New Roman" w:hAnsi="Times New Roman"/>
          <w:lang w:eastAsia="hr-HR"/>
        </w:rPr>
      </w:pPr>
      <w:bookmarkStart w:id="2" w:name="_Hlk171671525"/>
      <w:r>
        <w:rPr>
          <w:rFonts w:ascii="Times New Roman" w:hAnsi="Times New Roman"/>
          <w:lang w:eastAsia="hr-HR"/>
        </w:rPr>
        <w:t>obrazloženje prenesenog manjka odnosno viška iz prethodne godine i viška odnosno manjka za prijenos u sljedeću godinu/razdoblje</w:t>
      </w:r>
      <w:bookmarkEnd w:id="2"/>
      <w:r>
        <w:rPr>
          <w:rFonts w:ascii="Times New Roman" w:hAnsi="Times New Roman"/>
          <w:lang w:eastAsia="hr-HR"/>
        </w:rPr>
        <w:t>.</w:t>
      </w:r>
    </w:p>
    <w:p w14:paraId="300A00C2" w14:textId="77777777" w:rsidR="003250E0" w:rsidRDefault="003250E0" w:rsidP="00F57D00">
      <w:pPr>
        <w:jc w:val="both"/>
        <w:rPr>
          <w:b/>
          <w:i/>
          <w:sz w:val="22"/>
          <w:lang w:val="da-DK" w:eastAsia="hr-HR"/>
        </w:rPr>
      </w:pPr>
      <w:r>
        <w:rPr>
          <w:b/>
          <w:i/>
          <w:sz w:val="22"/>
          <w:lang w:val="da-DK" w:eastAsia="hr-HR"/>
        </w:rPr>
        <w:t>Obrazloženje ostvarenja prihoda i rashoda, primitaka i izdataka</w:t>
      </w:r>
    </w:p>
    <w:p w14:paraId="06F560A8" w14:textId="77777777" w:rsidR="00752704" w:rsidRDefault="00752704" w:rsidP="00752704">
      <w:pPr>
        <w:jc w:val="both"/>
        <w:rPr>
          <w:b/>
          <w:sz w:val="22"/>
          <w:lang w:val="da-DK"/>
        </w:rPr>
      </w:pPr>
    </w:p>
    <w:p w14:paraId="49221488" w14:textId="284F5826" w:rsidR="003250E0" w:rsidRPr="00E220F0" w:rsidRDefault="003250E0" w:rsidP="00752704">
      <w:pPr>
        <w:jc w:val="both"/>
        <w:rPr>
          <w:lang w:val="da-DK"/>
        </w:rPr>
      </w:pPr>
      <w:r>
        <w:rPr>
          <w:b/>
          <w:sz w:val="22"/>
          <w:lang w:val="da-DK"/>
        </w:rPr>
        <w:t xml:space="preserve">Sažetak Računa prihoda i rashoda </w:t>
      </w:r>
      <w:r>
        <w:rPr>
          <w:sz w:val="22"/>
          <w:lang w:val="da-DK"/>
        </w:rPr>
        <w:t>sadrži prikaz ukupno ostvarenih prihoda te izvršenih rashoda na razini razreda ekonomske klasifikacije, razliku između ukupno ostvarenih prihoda i rashoda te podatke o prenesenom višku iz prethodne godine, kao i manjku za prijenos u sljedeću godinu/razdoblje.</w:t>
      </w:r>
    </w:p>
    <w:p w14:paraId="3B7A8F6E" w14:textId="77777777" w:rsidR="003250E0" w:rsidRDefault="003250E0" w:rsidP="00752704">
      <w:pPr>
        <w:jc w:val="both"/>
        <w:rPr>
          <w:sz w:val="22"/>
          <w:lang w:val="da-DK"/>
        </w:rPr>
      </w:pPr>
      <w:r>
        <w:rPr>
          <w:sz w:val="22"/>
          <w:lang w:val="da-DK"/>
        </w:rPr>
        <w:t>Prihodi Škole planirani su u iznosu od 728.962,00 eura, a ostvareni u iznosu od 726.114,12 eura, što je ostvarenje od 99,61% u odnosu na plan, odnosno 125,57% u odnosu na prethodnu godinu.</w:t>
      </w:r>
    </w:p>
    <w:p w14:paraId="67DD499F" w14:textId="77777777" w:rsidR="003250E0" w:rsidRDefault="003250E0" w:rsidP="00752704">
      <w:pPr>
        <w:pStyle w:val="ListParagraph"/>
        <w:keepNext/>
        <w:spacing w:after="0"/>
        <w:ind w:left="0"/>
        <w:jc w:val="both"/>
        <w:outlineLvl w:val="3"/>
        <w:rPr>
          <w:rFonts w:ascii="Times New Roman" w:eastAsia="Calibri" w:hAnsi="Times New Roman"/>
          <w:lang w:val="da-DK"/>
        </w:rPr>
      </w:pPr>
      <w:r>
        <w:rPr>
          <w:rFonts w:ascii="Times New Roman" w:eastAsia="Calibri" w:hAnsi="Times New Roman"/>
          <w:lang w:val="da-DK"/>
        </w:rPr>
        <w:t>Rashodi Škole planirani planirani su u iznosu od 729.702,00 eura, a ostvareni u iznosu od 727.248,43 eura, što je ostvarenje od 99,66% u odnosu na plan, odnosno 125,68% u odnosu na prethodnu godinu.</w:t>
      </w:r>
    </w:p>
    <w:p w14:paraId="2F5E50B9" w14:textId="0E89BF03" w:rsidR="003250E0" w:rsidRPr="00E220F0" w:rsidRDefault="003250E0" w:rsidP="00F57D00">
      <w:pPr>
        <w:jc w:val="both"/>
        <w:rPr>
          <w:lang w:val="da-DK"/>
        </w:rPr>
      </w:pPr>
      <w:r>
        <w:rPr>
          <w:b/>
          <w:sz w:val="22"/>
          <w:lang w:val="da-DK"/>
        </w:rPr>
        <w:t>Račun prihoda i rashoda</w:t>
      </w:r>
      <w:r>
        <w:rPr>
          <w:sz w:val="22"/>
          <w:lang w:val="da-DK"/>
        </w:rPr>
        <w:t xml:space="preserve"> sadrži prikaz prihoda i rashoda i iskazuje se prema proračunskim klasifikacijama u izvještajima:</w:t>
      </w:r>
    </w:p>
    <w:p w14:paraId="504B9BA1" w14:textId="77777777" w:rsidR="003250E0" w:rsidRDefault="003250E0">
      <w:pPr>
        <w:pStyle w:val="ListParagraph"/>
        <w:numPr>
          <w:ilvl w:val="0"/>
          <w:numId w:val="20"/>
        </w:numPr>
        <w:autoSpaceDN w:val="0"/>
        <w:spacing w:after="0"/>
        <w:jc w:val="both"/>
        <w:rPr>
          <w:rFonts w:ascii="Times New Roman" w:hAnsi="Times New Roman"/>
          <w:lang w:val="da-DK"/>
        </w:rPr>
      </w:pPr>
      <w:r>
        <w:rPr>
          <w:rFonts w:ascii="Times New Roman" w:hAnsi="Times New Roman"/>
          <w:lang w:val="da-DK"/>
        </w:rPr>
        <w:t>izvještaj o prihodima i rashodima prema ekonomskoj klasifikaciji,</w:t>
      </w:r>
    </w:p>
    <w:p w14:paraId="7F9E41D5" w14:textId="77777777" w:rsidR="003250E0" w:rsidRDefault="003250E0">
      <w:pPr>
        <w:pStyle w:val="ListParagraph"/>
        <w:numPr>
          <w:ilvl w:val="0"/>
          <w:numId w:val="20"/>
        </w:numPr>
        <w:autoSpaceDN w:val="0"/>
        <w:spacing w:after="160"/>
        <w:jc w:val="both"/>
        <w:rPr>
          <w:rFonts w:ascii="Times New Roman" w:hAnsi="Times New Roman"/>
        </w:rPr>
      </w:pPr>
      <w:r>
        <w:rPr>
          <w:rFonts w:ascii="Times New Roman" w:hAnsi="Times New Roman"/>
        </w:rPr>
        <w:t>izvještaj o prihodima i rashodima prema izvorima financiranja,</w:t>
      </w:r>
    </w:p>
    <w:p w14:paraId="75507A1E" w14:textId="77777777" w:rsidR="003250E0" w:rsidRDefault="003250E0">
      <w:pPr>
        <w:pStyle w:val="ListParagraph"/>
        <w:numPr>
          <w:ilvl w:val="0"/>
          <w:numId w:val="20"/>
        </w:numPr>
        <w:autoSpaceDN w:val="0"/>
        <w:spacing w:after="160"/>
        <w:jc w:val="both"/>
        <w:rPr>
          <w:rFonts w:ascii="Times New Roman" w:hAnsi="Times New Roman"/>
        </w:rPr>
      </w:pPr>
      <w:r>
        <w:rPr>
          <w:rFonts w:ascii="Times New Roman" w:hAnsi="Times New Roman"/>
        </w:rPr>
        <w:lastRenderedPageBreak/>
        <w:t>izvještaj o rashodima prema funkcijskog klasifikaciji.</w:t>
      </w:r>
    </w:p>
    <w:p w14:paraId="2B69C6E9" w14:textId="77777777" w:rsidR="003250E0" w:rsidRDefault="003250E0" w:rsidP="00752704">
      <w:pPr>
        <w:jc w:val="both"/>
      </w:pPr>
      <w:r w:rsidRPr="00752704">
        <w:rPr>
          <w:iCs/>
          <w:sz w:val="22"/>
        </w:rPr>
        <w:t>Izvještaj o prihodima i rashodima prema ekonomskoj klasifikaciji</w:t>
      </w:r>
      <w:r>
        <w:rPr>
          <w:sz w:val="22"/>
        </w:rPr>
        <w:t xml:space="preserve"> sadrži prikaz prihoda i rashoda prema ekonomskoj klasifikaciji.</w:t>
      </w:r>
    </w:p>
    <w:p w14:paraId="1400B5C9" w14:textId="77777777" w:rsidR="003250E0" w:rsidRDefault="003250E0" w:rsidP="00F57D00">
      <w:pPr>
        <w:jc w:val="both"/>
        <w:rPr>
          <w:sz w:val="22"/>
        </w:rPr>
      </w:pPr>
      <w:r>
        <w:rPr>
          <w:sz w:val="22"/>
        </w:rPr>
        <w:t>Tablica 1. Prihodi i rashodi prema ekonomskoj klasifikaciji na razini razreda i skupine (u eurima)</w:t>
      </w:r>
    </w:p>
    <w:tbl>
      <w:tblPr>
        <w:tblW w:w="9288" w:type="dxa"/>
        <w:tblCellMar>
          <w:left w:w="10" w:type="dxa"/>
          <w:right w:w="10" w:type="dxa"/>
        </w:tblCellMar>
        <w:tblLook w:val="04A0" w:firstRow="1" w:lastRow="0" w:firstColumn="1" w:lastColumn="0" w:noHBand="0" w:noVBand="1"/>
      </w:tblPr>
      <w:tblGrid>
        <w:gridCol w:w="619"/>
        <w:gridCol w:w="2738"/>
        <w:gridCol w:w="1323"/>
        <w:gridCol w:w="1555"/>
        <w:gridCol w:w="1557"/>
        <w:gridCol w:w="1496"/>
      </w:tblGrid>
      <w:tr w:rsidR="003250E0" w14:paraId="228D666C" w14:textId="77777777" w:rsidTr="00F30FAC">
        <w:trPr>
          <w:trHeight w:val="1221"/>
        </w:trPr>
        <w:tc>
          <w:tcPr>
            <w:tcW w:w="3357" w:type="dxa"/>
            <w:gridSpan w:val="2"/>
            <w:tcBorders>
              <w:top w:val="single" w:sz="4" w:space="0" w:color="000000"/>
              <w:left w:val="single" w:sz="4" w:space="0" w:color="000000"/>
              <w:bottom w:val="single" w:sz="4" w:space="0" w:color="000000"/>
              <w:right w:val="single" w:sz="4" w:space="0" w:color="000000"/>
            </w:tcBorders>
            <w:shd w:val="clear" w:color="auto" w:fill="C1E4F5"/>
            <w:tcMar>
              <w:top w:w="0" w:type="dxa"/>
              <w:left w:w="108" w:type="dxa"/>
              <w:bottom w:w="0" w:type="dxa"/>
              <w:right w:w="108" w:type="dxa"/>
            </w:tcMar>
            <w:vAlign w:val="center"/>
          </w:tcPr>
          <w:p w14:paraId="7A4A8B06" w14:textId="77777777" w:rsidR="003250E0" w:rsidRDefault="003250E0" w:rsidP="00F57D00">
            <w:pPr>
              <w:jc w:val="both"/>
              <w:rPr>
                <w:sz w:val="22"/>
              </w:rPr>
            </w:pPr>
            <w:r>
              <w:rPr>
                <w:sz w:val="22"/>
              </w:rPr>
              <w:t>Brojčana oznaka i naziv</w:t>
            </w:r>
          </w:p>
        </w:tc>
        <w:tc>
          <w:tcPr>
            <w:tcW w:w="1323" w:type="dxa"/>
            <w:tcBorders>
              <w:top w:val="single" w:sz="4" w:space="0" w:color="000000"/>
              <w:left w:val="single" w:sz="4" w:space="0" w:color="000000"/>
              <w:bottom w:val="single" w:sz="4" w:space="0" w:color="000000"/>
              <w:right w:val="single" w:sz="4" w:space="0" w:color="000000"/>
            </w:tcBorders>
            <w:shd w:val="clear" w:color="auto" w:fill="C1E4F5"/>
            <w:tcMar>
              <w:top w:w="0" w:type="dxa"/>
              <w:left w:w="108" w:type="dxa"/>
              <w:bottom w:w="0" w:type="dxa"/>
              <w:right w:w="108" w:type="dxa"/>
            </w:tcMar>
            <w:vAlign w:val="center"/>
          </w:tcPr>
          <w:p w14:paraId="18C46F6D" w14:textId="77777777" w:rsidR="003250E0" w:rsidRDefault="003250E0" w:rsidP="00F57D00">
            <w:pPr>
              <w:jc w:val="both"/>
              <w:rPr>
                <w:sz w:val="22"/>
              </w:rPr>
            </w:pPr>
            <w:r>
              <w:rPr>
                <w:sz w:val="22"/>
              </w:rPr>
              <w:t>Ostvarenje/</w:t>
            </w:r>
          </w:p>
          <w:p w14:paraId="42F36105" w14:textId="77777777" w:rsidR="003250E0" w:rsidRDefault="003250E0" w:rsidP="00F57D00">
            <w:pPr>
              <w:jc w:val="both"/>
              <w:rPr>
                <w:sz w:val="22"/>
              </w:rPr>
            </w:pPr>
            <w:r>
              <w:rPr>
                <w:sz w:val="22"/>
              </w:rPr>
              <w:t>izvršenje</w:t>
            </w:r>
          </w:p>
          <w:p w14:paraId="0DDDCE0B" w14:textId="77777777" w:rsidR="003250E0" w:rsidRDefault="003250E0" w:rsidP="00F57D00">
            <w:pPr>
              <w:jc w:val="both"/>
              <w:rPr>
                <w:sz w:val="22"/>
              </w:rPr>
            </w:pPr>
            <w:r>
              <w:rPr>
                <w:sz w:val="22"/>
              </w:rPr>
              <w:t>2023.</w:t>
            </w:r>
          </w:p>
        </w:tc>
        <w:tc>
          <w:tcPr>
            <w:tcW w:w="1555" w:type="dxa"/>
            <w:tcBorders>
              <w:top w:val="single" w:sz="4" w:space="0" w:color="000000"/>
              <w:left w:val="single" w:sz="4" w:space="0" w:color="000000"/>
              <w:bottom w:val="single" w:sz="4" w:space="0" w:color="000000"/>
              <w:right w:val="single" w:sz="4" w:space="0" w:color="000000"/>
            </w:tcBorders>
            <w:shd w:val="clear" w:color="auto" w:fill="C1E4F5"/>
            <w:tcMar>
              <w:top w:w="0" w:type="dxa"/>
              <w:left w:w="108" w:type="dxa"/>
              <w:bottom w:w="0" w:type="dxa"/>
              <w:right w:w="108" w:type="dxa"/>
            </w:tcMar>
            <w:vAlign w:val="center"/>
          </w:tcPr>
          <w:p w14:paraId="11362B94" w14:textId="77777777" w:rsidR="003250E0" w:rsidRDefault="003250E0" w:rsidP="00F57D00">
            <w:pPr>
              <w:jc w:val="both"/>
              <w:rPr>
                <w:sz w:val="22"/>
              </w:rPr>
            </w:pPr>
            <w:r>
              <w:rPr>
                <w:sz w:val="22"/>
              </w:rPr>
              <w:t>Izvorni plan/ rebalans 2024.</w:t>
            </w:r>
          </w:p>
        </w:tc>
        <w:tc>
          <w:tcPr>
            <w:tcW w:w="1557" w:type="dxa"/>
            <w:tcBorders>
              <w:top w:val="single" w:sz="4" w:space="0" w:color="000000"/>
              <w:left w:val="single" w:sz="4" w:space="0" w:color="000000"/>
              <w:bottom w:val="single" w:sz="4" w:space="0" w:color="000000"/>
              <w:right w:val="single" w:sz="4" w:space="0" w:color="000000"/>
            </w:tcBorders>
            <w:shd w:val="clear" w:color="auto" w:fill="C1E4F5"/>
            <w:tcMar>
              <w:top w:w="0" w:type="dxa"/>
              <w:left w:w="108" w:type="dxa"/>
              <w:bottom w:w="0" w:type="dxa"/>
              <w:right w:w="108" w:type="dxa"/>
            </w:tcMar>
            <w:vAlign w:val="center"/>
          </w:tcPr>
          <w:p w14:paraId="66328D5A" w14:textId="77777777" w:rsidR="003250E0" w:rsidRDefault="003250E0" w:rsidP="00F57D00">
            <w:pPr>
              <w:jc w:val="both"/>
              <w:rPr>
                <w:sz w:val="22"/>
              </w:rPr>
            </w:pPr>
            <w:r>
              <w:rPr>
                <w:sz w:val="22"/>
              </w:rPr>
              <w:t>Ostvarenje/ izvršenje 2024.</w:t>
            </w:r>
          </w:p>
        </w:tc>
        <w:tc>
          <w:tcPr>
            <w:tcW w:w="1496" w:type="dxa"/>
            <w:tcBorders>
              <w:top w:val="single" w:sz="4" w:space="0" w:color="000000"/>
              <w:left w:val="single" w:sz="4" w:space="0" w:color="000000"/>
              <w:bottom w:val="single" w:sz="4" w:space="0" w:color="000000"/>
              <w:right w:val="single" w:sz="4" w:space="0" w:color="000000"/>
            </w:tcBorders>
            <w:shd w:val="clear" w:color="auto" w:fill="C1E4F5"/>
            <w:tcMar>
              <w:top w:w="0" w:type="dxa"/>
              <w:left w:w="108" w:type="dxa"/>
              <w:bottom w:w="0" w:type="dxa"/>
              <w:right w:w="108" w:type="dxa"/>
            </w:tcMar>
            <w:vAlign w:val="center"/>
          </w:tcPr>
          <w:p w14:paraId="3C65A590" w14:textId="77777777" w:rsidR="003250E0" w:rsidRDefault="003250E0" w:rsidP="00F57D00">
            <w:pPr>
              <w:jc w:val="both"/>
              <w:rPr>
                <w:sz w:val="22"/>
              </w:rPr>
            </w:pPr>
            <w:r>
              <w:rPr>
                <w:sz w:val="22"/>
              </w:rPr>
              <w:t>Indeks ostvarenja u odnosu na plan/rebalans</w:t>
            </w:r>
          </w:p>
        </w:tc>
      </w:tr>
      <w:tr w:rsidR="003250E0" w14:paraId="13568A26" w14:textId="77777777" w:rsidTr="00F30FAC">
        <w:tc>
          <w:tcPr>
            <w:tcW w:w="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9F004C" w14:textId="77777777" w:rsidR="003250E0" w:rsidRDefault="003250E0" w:rsidP="00F57D00">
            <w:pPr>
              <w:jc w:val="both"/>
              <w:rPr>
                <w:i/>
                <w:sz w:val="22"/>
              </w:rPr>
            </w:pPr>
            <w:r>
              <w:rPr>
                <w:i/>
                <w:sz w:val="22"/>
              </w:rPr>
              <w:t>6</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DB2CE3" w14:textId="77777777" w:rsidR="003250E0" w:rsidRDefault="003250E0" w:rsidP="00F57D00">
            <w:pPr>
              <w:jc w:val="both"/>
              <w:rPr>
                <w:i/>
                <w:sz w:val="22"/>
              </w:rPr>
            </w:pPr>
            <w:r>
              <w:rPr>
                <w:i/>
                <w:sz w:val="22"/>
              </w:rPr>
              <w:t>Prihodi poslovanja</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655F307" w14:textId="77777777" w:rsidR="003250E0" w:rsidRDefault="003250E0" w:rsidP="00F57D00">
            <w:pPr>
              <w:jc w:val="both"/>
              <w:rPr>
                <w:i/>
                <w:sz w:val="22"/>
              </w:rPr>
            </w:pPr>
            <w:r>
              <w:rPr>
                <w:i/>
                <w:sz w:val="22"/>
              </w:rPr>
              <w:t>578.233,47</w:t>
            </w: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A594954" w14:textId="77777777" w:rsidR="003250E0" w:rsidRDefault="003250E0" w:rsidP="00F57D00">
            <w:pPr>
              <w:jc w:val="both"/>
              <w:rPr>
                <w:i/>
                <w:sz w:val="22"/>
              </w:rPr>
            </w:pPr>
            <w:r>
              <w:rPr>
                <w:i/>
                <w:sz w:val="22"/>
              </w:rPr>
              <w:t>728.962</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E5F0A09" w14:textId="77777777" w:rsidR="003250E0" w:rsidRDefault="003250E0" w:rsidP="00F57D00">
            <w:pPr>
              <w:jc w:val="both"/>
              <w:rPr>
                <w:i/>
                <w:sz w:val="22"/>
              </w:rPr>
            </w:pPr>
            <w:r>
              <w:rPr>
                <w:i/>
                <w:sz w:val="22"/>
              </w:rPr>
              <w:t>726.114,12</w:t>
            </w: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F10D20A" w14:textId="77777777" w:rsidR="003250E0" w:rsidRDefault="003250E0" w:rsidP="00F57D00">
            <w:pPr>
              <w:jc w:val="both"/>
              <w:rPr>
                <w:sz w:val="22"/>
              </w:rPr>
            </w:pPr>
            <w:r>
              <w:rPr>
                <w:sz w:val="22"/>
              </w:rPr>
              <w:t>99,61</w:t>
            </w:r>
          </w:p>
        </w:tc>
      </w:tr>
      <w:tr w:rsidR="003250E0" w14:paraId="1279487A" w14:textId="77777777" w:rsidTr="00F30FAC">
        <w:tc>
          <w:tcPr>
            <w:tcW w:w="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E9656" w14:textId="77777777" w:rsidR="003250E0" w:rsidRDefault="003250E0" w:rsidP="00F57D00">
            <w:pPr>
              <w:jc w:val="both"/>
              <w:rPr>
                <w:sz w:val="22"/>
              </w:rPr>
            </w:pPr>
            <w:r>
              <w:rPr>
                <w:sz w:val="22"/>
              </w:rPr>
              <w:t>63</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DA6CD6" w14:textId="77777777" w:rsidR="003250E0" w:rsidRDefault="003250E0" w:rsidP="00F57D00">
            <w:pPr>
              <w:jc w:val="both"/>
              <w:rPr>
                <w:sz w:val="22"/>
              </w:rPr>
            </w:pPr>
            <w:r>
              <w:rPr>
                <w:sz w:val="22"/>
              </w:rPr>
              <w:t>Pomoći iz inozemstva i od subjekata unutar općeg proračuna</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48E1080" w14:textId="77777777" w:rsidR="003250E0" w:rsidRDefault="003250E0" w:rsidP="00F57D00">
            <w:pPr>
              <w:jc w:val="both"/>
              <w:rPr>
                <w:sz w:val="22"/>
              </w:rPr>
            </w:pPr>
            <w:r>
              <w:rPr>
                <w:sz w:val="22"/>
              </w:rPr>
              <w:t>495.668,69</w:t>
            </w: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91BF8A3" w14:textId="77777777" w:rsidR="003250E0" w:rsidRDefault="003250E0" w:rsidP="00F57D00">
            <w:pPr>
              <w:jc w:val="both"/>
              <w:rPr>
                <w:sz w:val="22"/>
              </w:rPr>
            </w:pPr>
            <w:r>
              <w:rPr>
                <w:sz w:val="22"/>
              </w:rPr>
              <w:t>635.785</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11E3BB1" w14:textId="77777777" w:rsidR="003250E0" w:rsidRDefault="003250E0" w:rsidP="00F57D00">
            <w:pPr>
              <w:jc w:val="both"/>
              <w:rPr>
                <w:sz w:val="22"/>
              </w:rPr>
            </w:pPr>
            <w:r>
              <w:rPr>
                <w:sz w:val="22"/>
              </w:rPr>
              <w:t>635.391,59</w:t>
            </w: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FE4AACD" w14:textId="77777777" w:rsidR="003250E0" w:rsidRDefault="003250E0" w:rsidP="00F57D00">
            <w:pPr>
              <w:jc w:val="both"/>
              <w:rPr>
                <w:sz w:val="22"/>
              </w:rPr>
            </w:pPr>
            <w:r>
              <w:rPr>
                <w:sz w:val="22"/>
              </w:rPr>
              <w:t>99,94</w:t>
            </w:r>
          </w:p>
        </w:tc>
      </w:tr>
      <w:tr w:rsidR="003250E0" w14:paraId="733C0E1E" w14:textId="77777777" w:rsidTr="00F30FAC">
        <w:tc>
          <w:tcPr>
            <w:tcW w:w="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DE272B" w14:textId="77777777" w:rsidR="003250E0" w:rsidRDefault="003250E0" w:rsidP="00F57D00">
            <w:pPr>
              <w:jc w:val="both"/>
              <w:rPr>
                <w:sz w:val="22"/>
              </w:rPr>
            </w:pPr>
            <w:r>
              <w:rPr>
                <w:sz w:val="22"/>
              </w:rPr>
              <w:t>65</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9174F6" w14:textId="77777777" w:rsidR="003250E0" w:rsidRDefault="003250E0" w:rsidP="00F57D00">
            <w:pPr>
              <w:jc w:val="both"/>
              <w:rPr>
                <w:sz w:val="22"/>
              </w:rPr>
            </w:pPr>
            <w:r>
              <w:rPr>
                <w:sz w:val="22"/>
              </w:rPr>
              <w:t>Prihodi od imovine</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140E120" w14:textId="77777777" w:rsidR="003250E0" w:rsidRDefault="003250E0" w:rsidP="00F57D00">
            <w:pPr>
              <w:jc w:val="both"/>
              <w:rPr>
                <w:sz w:val="22"/>
              </w:rPr>
            </w:pP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10967B6" w14:textId="77777777" w:rsidR="003250E0" w:rsidRDefault="003250E0" w:rsidP="00F57D00">
            <w:pPr>
              <w:jc w:val="both"/>
              <w:rPr>
                <w:sz w:val="22"/>
              </w:rPr>
            </w:pP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0DC77DB" w14:textId="77777777" w:rsidR="003250E0" w:rsidRDefault="003250E0" w:rsidP="00F57D00">
            <w:pPr>
              <w:jc w:val="both"/>
              <w:rPr>
                <w:sz w:val="22"/>
              </w:rPr>
            </w:pPr>
            <w:r>
              <w:rPr>
                <w:sz w:val="22"/>
              </w:rPr>
              <w:t>0,02</w:t>
            </w: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4EEABA8" w14:textId="77777777" w:rsidR="003250E0" w:rsidRDefault="003250E0" w:rsidP="00F57D00">
            <w:pPr>
              <w:jc w:val="both"/>
              <w:rPr>
                <w:sz w:val="22"/>
              </w:rPr>
            </w:pPr>
          </w:p>
        </w:tc>
      </w:tr>
      <w:tr w:rsidR="003250E0" w14:paraId="4B309525" w14:textId="77777777" w:rsidTr="00F30FAC">
        <w:tc>
          <w:tcPr>
            <w:tcW w:w="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F6822E" w14:textId="77777777" w:rsidR="003250E0" w:rsidRDefault="003250E0" w:rsidP="00F57D00">
            <w:pPr>
              <w:jc w:val="both"/>
              <w:rPr>
                <w:sz w:val="22"/>
              </w:rPr>
            </w:pPr>
            <w:r>
              <w:rPr>
                <w:sz w:val="22"/>
              </w:rPr>
              <w:t>66</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ED08E2" w14:textId="77777777" w:rsidR="003250E0" w:rsidRDefault="003250E0" w:rsidP="00F57D00">
            <w:pPr>
              <w:jc w:val="both"/>
              <w:rPr>
                <w:sz w:val="22"/>
              </w:rPr>
            </w:pPr>
            <w:r>
              <w:rPr>
                <w:sz w:val="22"/>
              </w:rPr>
              <w:t>Prihodi od prodaje proizvoda i robe te pruženih usluga, prihodi od donacija te povrati po protestiranim jamstvima</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87AAEB4" w14:textId="77777777" w:rsidR="003250E0" w:rsidRDefault="003250E0" w:rsidP="00F57D00">
            <w:pPr>
              <w:jc w:val="both"/>
              <w:rPr>
                <w:sz w:val="22"/>
              </w:rPr>
            </w:pPr>
            <w:r>
              <w:rPr>
                <w:sz w:val="22"/>
              </w:rPr>
              <w:t>340</w:t>
            </w: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58CF8BF" w14:textId="77777777" w:rsidR="003250E0" w:rsidRDefault="003250E0" w:rsidP="00F57D00">
            <w:pPr>
              <w:jc w:val="both"/>
              <w:rPr>
                <w:sz w:val="22"/>
              </w:rPr>
            </w:pPr>
            <w:r>
              <w:rPr>
                <w:sz w:val="22"/>
              </w:rPr>
              <w:t>825</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C2F8A8F" w14:textId="77777777" w:rsidR="003250E0" w:rsidRDefault="003250E0" w:rsidP="00F57D00">
            <w:pPr>
              <w:jc w:val="both"/>
              <w:rPr>
                <w:sz w:val="22"/>
              </w:rPr>
            </w:pPr>
            <w:r>
              <w:rPr>
                <w:sz w:val="22"/>
              </w:rPr>
              <w:t>984,76</w:t>
            </w: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6E35B41" w14:textId="77777777" w:rsidR="003250E0" w:rsidRDefault="003250E0" w:rsidP="00F57D00">
            <w:pPr>
              <w:jc w:val="both"/>
              <w:rPr>
                <w:sz w:val="22"/>
              </w:rPr>
            </w:pPr>
            <w:r>
              <w:rPr>
                <w:sz w:val="22"/>
              </w:rPr>
              <w:t>119,36</w:t>
            </w:r>
          </w:p>
        </w:tc>
      </w:tr>
      <w:tr w:rsidR="003250E0" w14:paraId="1B2697D6" w14:textId="77777777" w:rsidTr="00F30FAC">
        <w:trPr>
          <w:trHeight w:val="1534"/>
        </w:trPr>
        <w:tc>
          <w:tcPr>
            <w:tcW w:w="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D67FB0" w14:textId="77777777" w:rsidR="003250E0" w:rsidRDefault="003250E0" w:rsidP="00F57D00">
            <w:pPr>
              <w:jc w:val="both"/>
              <w:rPr>
                <w:sz w:val="22"/>
              </w:rPr>
            </w:pPr>
            <w:r>
              <w:rPr>
                <w:sz w:val="22"/>
              </w:rPr>
              <w:t>67</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ED5536" w14:textId="77777777" w:rsidR="003250E0" w:rsidRDefault="003250E0" w:rsidP="00F57D00">
            <w:pPr>
              <w:jc w:val="both"/>
              <w:rPr>
                <w:sz w:val="22"/>
              </w:rPr>
            </w:pPr>
            <w:r>
              <w:rPr>
                <w:sz w:val="22"/>
              </w:rPr>
              <w:t>Prihodi iz nadležnog proračuna i od HZZO-a na temelju ugovornih obveza</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7EABD06" w14:textId="77777777" w:rsidR="003250E0" w:rsidRDefault="003250E0" w:rsidP="00F57D00">
            <w:pPr>
              <w:jc w:val="both"/>
              <w:rPr>
                <w:sz w:val="22"/>
              </w:rPr>
            </w:pPr>
            <w:r>
              <w:rPr>
                <w:sz w:val="22"/>
              </w:rPr>
              <w:t>82.224,78</w:t>
            </w: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362892B" w14:textId="77777777" w:rsidR="003250E0" w:rsidRDefault="003250E0" w:rsidP="00F57D00">
            <w:pPr>
              <w:jc w:val="both"/>
              <w:rPr>
                <w:sz w:val="22"/>
              </w:rPr>
            </w:pPr>
            <w:r>
              <w:rPr>
                <w:sz w:val="22"/>
              </w:rPr>
              <w:t>92.352</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634DF01" w14:textId="77777777" w:rsidR="003250E0" w:rsidRDefault="003250E0" w:rsidP="00F57D00">
            <w:pPr>
              <w:jc w:val="both"/>
              <w:rPr>
                <w:sz w:val="22"/>
              </w:rPr>
            </w:pPr>
            <w:r>
              <w:rPr>
                <w:sz w:val="22"/>
              </w:rPr>
              <w:t>89.737,75</w:t>
            </w: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55C25E4" w14:textId="77777777" w:rsidR="003250E0" w:rsidRDefault="003250E0" w:rsidP="00F57D00">
            <w:pPr>
              <w:jc w:val="both"/>
              <w:rPr>
                <w:sz w:val="22"/>
              </w:rPr>
            </w:pPr>
            <w:r>
              <w:rPr>
                <w:sz w:val="22"/>
              </w:rPr>
              <w:t>97,17</w:t>
            </w:r>
          </w:p>
        </w:tc>
      </w:tr>
      <w:tr w:rsidR="003250E0" w14:paraId="5ED39E5E" w14:textId="77777777" w:rsidTr="00F30FAC">
        <w:trPr>
          <w:trHeight w:val="240"/>
        </w:trPr>
        <w:tc>
          <w:tcPr>
            <w:tcW w:w="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29BB7D2" w14:textId="77777777" w:rsidR="003250E0" w:rsidRDefault="003250E0" w:rsidP="00F57D00">
            <w:pPr>
              <w:jc w:val="both"/>
              <w:rPr>
                <w:i/>
                <w:sz w:val="22"/>
              </w:rPr>
            </w:pPr>
            <w:r>
              <w:rPr>
                <w:i/>
                <w:sz w:val="22"/>
              </w:rPr>
              <w:t>3</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AE7CD48" w14:textId="77777777" w:rsidR="003250E0" w:rsidRDefault="003250E0" w:rsidP="00F57D00">
            <w:pPr>
              <w:jc w:val="both"/>
              <w:rPr>
                <w:i/>
                <w:sz w:val="22"/>
              </w:rPr>
            </w:pPr>
            <w:r>
              <w:rPr>
                <w:i/>
                <w:sz w:val="22"/>
              </w:rPr>
              <w:t>Rashodi poslovanja</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9BAFC67" w14:textId="77777777" w:rsidR="003250E0" w:rsidRDefault="003250E0" w:rsidP="00F57D00">
            <w:pPr>
              <w:jc w:val="both"/>
              <w:rPr>
                <w:i/>
                <w:sz w:val="22"/>
              </w:rPr>
            </w:pPr>
            <w:r>
              <w:rPr>
                <w:i/>
                <w:sz w:val="22"/>
              </w:rPr>
              <w:t>573.605,78</w:t>
            </w: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571CC91" w14:textId="77777777" w:rsidR="003250E0" w:rsidRDefault="003250E0" w:rsidP="00F57D00">
            <w:pPr>
              <w:jc w:val="both"/>
              <w:rPr>
                <w:i/>
                <w:sz w:val="22"/>
              </w:rPr>
            </w:pPr>
            <w:r>
              <w:rPr>
                <w:i/>
                <w:sz w:val="22"/>
              </w:rPr>
              <w:t>729.702</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9C1A5A7" w14:textId="77777777" w:rsidR="003250E0" w:rsidRDefault="003250E0" w:rsidP="00F57D00">
            <w:pPr>
              <w:jc w:val="both"/>
              <w:rPr>
                <w:i/>
                <w:sz w:val="22"/>
              </w:rPr>
            </w:pPr>
            <w:r>
              <w:rPr>
                <w:i/>
                <w:sz w:val="22"/>
              </w:rPr>
              <w:t>721.242,03</w:t>
            </w: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4FCBC61" w14:textId="77777777" w:rsidR="003250E0" w:rsidRDefault="003250E0" w:rsidP="00F57D00">
            <w:pPr>
              <w:jc w:val="both"/>
              <w:rPr>
                <w:i/>
                <w:sz w:val="22"/>
              </w:rPr>
            </w:pPr>
            <w:r>
              <w:rPr>
                <w:i/>
                <w:sz w:val="22"/>
              </w:rPr>
              <w:t>99,66</w:t>
            </w:r>
          </w:p>
        </w:tc>
      </w:tr>
      <w:tr w:rsidR="003250E0" w14:paraId="397B96DD" w14:textId="77777777" w:rsidTr="00F30FAC">
        <w:tc>
          <w:tcPr>
            <w:tcW w:w="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76F60C6" w14:textId="77777777" w:rsidR="003250E0" w:rsidRDefault="003250E0" w:rsidP="00F57D00">
            <w:pPr>
              <w:jc w:val="both"/>
              <w:rPr>
                <w:sz w:val="22"/>
              </w:rPr>
            </w:pPr>
            <w:r>
              <w:rPr>
                <w:sz w:val="22"/>
              </w:rPr>
              <w:t>31</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6E089F7" w14:textId="77777777" w:rsidR="003250E0" w:rsidRDefault="003250E0" w:rsidP="00F57D00">
            <w:pPr>
              <w:jc w:val="both"/>
              <w:rPr>
                <w:sz w:val="22"/>
              </w:rPr>
            </w:pPr>
            <w:r>
              <w:rPr>
                <w:sz w:val="22"/>
              </w:rPr>
              <w:t>Rashodi za zaposlene</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F1969EC" w14:textId="77777777" w:rsidR="003250E0" w:rsidRDefault="003250E0" w:rsidP="00F57D00">
            <w:pPr>
              <w:jc w:val="both"/>
              <w:rPr>
                <w:sz w:val="22"/>
              </w:rPr>
            </w:pPr>
            <w:r>
              <w:rPr>
                <w:sz w:val="22"/>
              </w:rPr>
              <w:t>465.885,77</w:t>
            </w: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D016E7B" w14:textId="77777777" w:rsidR="003250E0" w:rsidRDefault="003250E0" w:rsidP="00F57D00">
            <w:pPr>
              <w:jc w:val="both"/>
              <w:rPr>
                <w:sz w:val="22"/>
              </w:rPr>
            </w:pPr>
            <w:r>
              <w:rPr>
                <w:sz w:val="22"/>
              </w:rPr>
              <w:t>613.691</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AF84650" w14:textId="77777777" w:rsidR="003250E0" w:rsidRDefault="003250E0" w:rsidP="00F57D00">
            <w:pPr>
              <w:jc w:val="both"/>
              <w:rPr>
                <w:sz w:val="22"/>
              </w:rPr>
            </w:pPr>
            <w:r>
              <w:rPr>
                <w:sz w:val="22"/>
              </w:rPr>
              <w:t>612.353,87</w:t>
            </w: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1AE5EE7" w14:textId="77777777" w:rsidR="003250E0" w:rsidRDefault="003250E0" w:rsidP="00F57D00">
            <w:pPr>
              <w:jc w:val="both"/>
              <w:rPr>
                <w:sz w:val="22"/>
              </w:rPr>
            </w:pPr>
            <w:r>
              <w:rPr>
                <w:sz w:val="22"/>
              </w:rPr>
              <w:t>99,78</w:t>
            </w:r>
          </w:p>
        </w:tc>
      </w:tr>
      <w:tr w:rsidR="003250E0" w14:paraId="1E67414A" w14:textId="77777777" w:rsidTr="00F30FAC">
        <w:tc>
          <w:tcPr>
            <w:tcW w:w="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557790C" w14:textId="77777777" w:rsidR="003250E0" w:rsidRDefault="003250E0" w:rsidP="00F57D00">
            <w:pPr>
              <w:jc w:val="both"/>
              <w:rPr>
                <w:sz w:val="22"/>
              </w:rPr>
            </w:pPr>
            <w:r>
              <w:rPr>
                <w:sz w:val="22"/>
              </w:rPr>
              <w:t>32</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7CB9642" w14:textId="77777777" w:rsidR="003250E0" w:rsidRDefault="003250E0" w:rsidP="00F57D00">
            <w:pPr>
              <w:jc w:val="both"/>
              <w:rPr>
                <w:sz w:val="22"/>
              </w:rPr>
            </w:pPr>
            <w:r>
              <w:rPr>
                <w:sz w:val="22"/>
              </w:rPr>
              <w:t>Materijalni rashodi</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8500DBB" w14:textId="77777777" w:rsidR="003250E0" w:rsidRDefault="003250E0" w:rsidP="00F57D00">
            <w:pPr>
              <w:jc w:val="both"/>
              <w:rPr>
                <w:sz w:val="22"/>
              </w:rPr>
            </w:pPr>
            <w:r>
              <w:rPr>
                <w:sz w:val="22"/>
              </w:rPr>
              <w:t>104.153,48</w:t>
            </w: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22BC222" w14:textId="77777777" w:rsidR="003250E0" w:rsidRDefault="003250E0" w:rsidP="00F57D00">
            <w:pPr>
              <w:jc w:val="both"/>
              <w:rPr>
                <w:sz w:val="22"/>
              </w:rPr>
            </w:pPr>
            <w:r>
              <w:rPr>
                <w:sz w:val="22"/>
              </w:rPr>
              <w:t>106.931</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3C36E4A" w14:textId="77777777" w:rsidR="003250E0" w:rsidRDefault="003250E0" w:rsidP="00F57D00">
            <w:pPr>
              <w:jc w:val="both"/>
              <w:rPr>
                <w:sz w:val="22"/>
              </w:rPr>
            </w:pPr>
            <w:r>
              <w:rPr>
                <w:sz w:val="22"/>
              </w:rPr>
              <w:t>105.212,08</w:t>
            </w: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B6AE1DB" w14:textId="77777777" w:rsidR="003250E0" w:rsidRDefault="003250E0" w:rsidP="00F57D00">
            <w:pPr>
              <w:jc w:val="both"/>
              <w:rPr>
                <w:sz w:val="22"/>
              </w:rPr>
            </w:pPr>
            <w:r>
              <w:rPr>
                <w:sz w:val="22"/>
              </w:rPr>
              <w:t>98,39</w:t>
            </w:r>
          </w:p>
        </w:tc>
      </w:tr>
      <w:tr w:rsidR="003250E0" w14:paraId="434D7548" w14:textId="77777777" w:rsidTr="00F30FAC">
        <w:tc>
          <w:tcPr>
            <w:tcW w:w="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A40663B" w14:textId="77777777" w:rsidR="003250E0" w:rsidRDefault="003250E0" w:rsidP="00F57D00">
            <w:pPr>
              <w:jc w:val="both"/>
              <w:rPr>
                <w:sz w:val="22"/>
              </w:rPr>
            </w:pPr>
            <w:r>
              <w:rPr>
                <w:sz w:val="22"/>
              </w:rPr>
              <w:t>34</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39EE809" w14:textId="77777777" w:rsidR="003250E0" w:rsidRDefault="003250E0" w:rsidP="00F57D00">
            <w:pPr>
              <w:jc w:val="both"/>
              <w:rPr>
                <w:sz w:val="22"/>
              </w:rPr>
            </w:pPr>
            <w:r>
              <w:rPr>
                <w:sz w:val="22"/>
              </w:rPr>
              <w:t>Financijski rashodi</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2386BD3" w14:textId="77777777" w:rsidR="003250E0" w:rsidRDefault="003250E0" w:rsidP="00F57D00">
            <w:pPr>
              <w:jc w:val="both"/>
              <w:rPr>
                <w:sz w:val="22"/>
              </w:rPr>
            </w:pPr>
            <w:r>
              <w:rPr>
                <w:sz w:val="22"/>
              </w:rPr>
              <w:t>409,08</w:t>
            </w: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98D4D3A" w14:textId="77777777" w:rsidR="003250E0" w:rsidRDefault="003250E0" w:rsidP="00F57D00">
            <w:pPr>
              <w:jc w:val="both"/>
              <w:rPr>
                <w:sz w:val="22"/>
              </w:rPr>
            </w:pPr>
            <w:r>
              <w:rPr>
                <w:sz w:val="22"/>
              </w:rPr>
              <w:t>333</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CD8802A" w14:textId="77777777" w:rsidR="003250E0" w:rsidRDefault="003250E0" w:rsidP="00F57D00">
            <w:pPr>
              <w:jc w:val="both"/>
              <w:rPr>
                <w:sz w:val="22"/>
              </w:rPr>
            </w:pPr>
            <w:r>
              <w:rPr>
                <w:sz w:val="22"/>
              </w:rPr>
              <w:t>336,96</w:t>
            </w: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8B999C9" w14:textId="77777777" w:rsidR="003250E0" w:rsidRDefault="003250E0" w:rsidP="00F57D00">
            <w:pPr>
              <w:jc w:val="both"/>
              <w:rPr>
                <w:sz w:val="22"/>
              </w:rPr>
            </w:pPr>
            <w:r>
              <w:rPr>
                <w:sz w:val="22"/>
              </w:rPr>
              <w:t>101,19</w:t>
            </w:r>
          </w:p>
        </w:tc>
      </w:tr>
      <w:tr w:rsidR="003250E0" w14:paraId="4BFE25AD" w14:textId="77777777" w:rsidTr="00F30FAC">
        <w:tc>
          <w:tcPr>
            <w:tcW w:w="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D992D04" w14:textId="77777777" w:rsidR="003250E0" w:rsidRDefault="003250E0" w:rsidP="00F57D00">
            <w:pPr>
              <w:jc w:val="both"/>
              <w:rPr>
                <w:sz w:val="22"/>
              </w:rPr>
            </w:pPr>
            <w:r>
              <w:rPr>
                <w:sz w:val="22"/>
              </w:rPr>
              <w:t>37</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860AE78" w14:textId="77777777" w:rsidR="003250E0" w:rsidRDefault="003250E0" w:rsidP="00F57D00">
            <w:pPr>
              <w:jc w:val="both"/>
              <w:rPr>
                <w:sz w:val="22"/>
              </w:rPr>
            </w:pPr>
            <w:r>
              <w:rPr>
                <w:sz w:val="22"/>
              </w:rPr>
              <w:t>Naknade građanima i kućanstvima na temelju osiguranja i druge naknade</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0121E64" w14:textId="77777777" w:rsidR="003250E0" w:rsidRDefault="003250E0" w:rsidP="00F57D00">
            <w:pPr>
              <w:jc w:val="both"/>
              <w:rPr>
                <w:sz w:val="22"/>
              </w:rPr>
            </w:pPr>
            <w:r>
              <w:rPr>
                <w:sz w:val="22"/>
              </w:rPr>
              <w:t>3.081,83</w:t>
            </w: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224B248" w14:textId="77777777" w:rsidR="003250E0" w:rsidRDefault="003250E0" w:rsidP="00F57D00">
            <w:pPr>
              <w:jc w:val="both"/>
              <w:rPr>
                <w:sz w:val="22"/>
              </w:rPr>
            </w:pPr>
            <w:r>
              <w:rPr>
                <w:sz w:val="22"/>
              </w:rPr>
              <w:t>3.263</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4D8205E" w14:textId="77777777" w:rsidR="003250E0" w:rsidRDefault="003250E0" w:rsidP="00F57D00">
            <w:pPr>
              <w:jc w:val="both"/>
              <w:rPr>
                <w:sz w:val="22"/>
              </w:rPr>
            </w:pPr>
            <w:r>
              <w:rPr>
                <w:sz w:val="22"/>
              </w:rPr>
              <w:t>3262,62</w:t>
            </w: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25E7012" w14:textId="77777777" w:rsidR="003250E0" w:rsidRDefault="003250E0" w:rsidP="00F57D00">
            <w:pPr>
              <w:jc w:val="both"/>
              <w:rPr>
                <w:sz w:val="22"/>
              </w:rPr>
            </w:pPr>
            <w:r>
              <w:rPr>
                <w:sz w:val="22"/>
              </w:rPr>
              <w:t>99,99</w:t>
            </w:r>
          </w:p>
        </w:tc>
      </w:tr>
      <w:tr w:rsidR="003250E0" w14:paraId="79A3F345" w14:textId="77777777" w:rsidTr="00F30FAC">
        <w:tc>
          <w:tcPr>
            <w:tcW w:w="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FF82E18" w14:textId="77777777" w:rsidR="003250E0" w:rsidRDefault="003250E0" w:rsidP="00F57D00">
            <w:pPr>
              <w:jc w:val="both"/>
              <w:rPr>
                <w:sz w:val="22"/>
              </w:rPr>
            </w:pPr>
            <w:r>
              <w:rPr>
                <w:sz w:val="22"/>
              </w:rPr>
              <w:t>38</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F0D3D2A" w14:textId="77777777" w:rsidR="003250E0" w:rsidRDefault="003250E0" w:rsidP="00F57D00">
            <w:pPr>
              <w:jc w:val="both"/>
              <w:rPr>
                <w:sz w:val="22"/>
              </w:rPr>
            </w:pPr>
            <w:r>
              <w:rPr>
                <w:sz w:val="22"/>
              </w:rPr>
              <w:t>Ostali rashodi</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9F04434" w14:textId="77777777" w:rsidR="003250E0" w:rsidRDefault="003250E0" w:rsidP="00F57D00">
            <w:pPr>
              <w:jc w:val="both"/>
              <w:rPr>
                <w:sz w:val="22"/>
              </w:rPr>
            </w:pPr>
            <w:r>
              <w:rPr>
                <w:sz w:val="22"/>
              </w:rPr>
              <w:t>75,62</w:t>
            </w: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17577D2" w14:textId="77777777" w:rsidR="003250E0" w:rsidRDefault="003250E0" w:rsidP="00F57D00">
            <w:pPr>
              <w:jc w:val="both"/>
              <w:rPr>
                <w:sz w:val="22"/>
              </w:rPr>
            </w:pPr>
            <w:r>
              <w:rPr>
                <w:sz w:val="22"/>
              </w:rPr>
              <w:t>77</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282B9EF" w14:textId="77777777" w:rsidR="003250E0" w:rsidRDefault="003250E0" w:rsidP="00F57D00">
            <w:pPr>
              <w:jc w:val="both"/>
              <w:rPr>
                <w:sz w:val="22"/>
              </w:rPr>
            </w:pPr>
            <w:r>
              <w:rPr>
                <w:sz w:val="22"/>
              </w:rPr>
              <w:t>76,50</w:t>
            </w: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C23EF66" w14:textId="77777777" w:rsidR="003250E0" w:rsidRDefault="003250E0" w:rsidP="00F57D00">
            <w:pPr>
              <w:jc w:val="both"/>
              <w:rPr>
                <w:sz w:val="22"/>
              </w:rPr>
            </w:pPr>
            <w:r>
              <w:rPr>
                <w:sz w:val="22"/>
              </w:rPr>
              <w:t>99,35</w:t>
            </w:r>
          </w:p>
        </w:tc>
      </w:tr>
      <w:tr w:rsidR="003250E0" w14:paraId="1206A2CB" w14:textId="77777777" w:rsidTr="00F30FAC">
        <w:tc>
          <w:tcPr>
            <w:tcW w:w="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1B88864" w14:textId="77777777" w:rsidR="003250E0" w:rsidRDefault="003250E0" w:rsidP="00F57D00">
            <w:pPr>
              <w:jc w:val="both"/>
              <w:rPr>
                <w:i/>
                <w:sz w:val="22"/>
              </w:rPr>
            </w:pPr>
            <w:r>
              <w:rPr>
                <w:i/>
                <w:sz w:val="22"/>
              </w:rPr>
              <w:t>4</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F553494" w14:textId="77777777" w:rsidR="003250E0" w:rsidRDefault="003250E0" w:rsidP="00F57D00">
            <w:pPr>
              <w:jc w:val="both"/>
              <w:rPr>
                <w:i/>
                <w:sz w:val="22"/>
              </w:rPr>
            </w:pPr>
            <w:r>
              <w:rPr>
                <w:i/>
                <w:sz w:val="22"/>
              </w:rPr>
              <w:t>Rashodi za nabavu nefinancijske imovine</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2CED9D9" w14:textId="77777777" w:rsidR="003250E0" w:rsidRDefault="003250E0" w:rsidP="00F57D00">
            <w:pPr>
              <w:jc w:val="both"/>
              <w:rPr>
                <w:i/>
                <w:sz w:val="22"/>
              </w:rPr>
            </w:pPr>
            <w:r>
              <w:rPr>
                <w:i/>
                <w:sz w:val="22"/>
              </w:rPr>
              <w:t>5.045,61</w:t>
            </w: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48829A2" w14:textId="77777777" w:rsidR="003250E0" w:rsidRDefault="003250E0" w:rsidP="00F57D00">
            <w:pPr>
              <w:jc w:val="both"/>
              <w:rPr>
                <w:i/>
                <w:sz w:val="22"/>
              </w:rPr>
            </w:pPr>
            <w:r>
              <w:rPr>
                <w:i/>
                <w:sz w:val="22"/>
              </w:rPr>
              <w:t>5.407</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6B1F07C" w14:textId="77777777" w:rsidR="003250E0" w:rsidRDefault="003250E0" w:rsidP="00F57D00">
            <w:pPr>
              <w:jc w:val="both"/>
              <w:rPr>
                <w:i/>
                <w:sz w:val="22"/>
              </w:rPr>
            </w:pPr>
            <w:r>
              <w:rPr>
                <w:i/>
                <w:sz w:val="22"/>
              </w:rPr>
              <w:t>6.006,40</w:t>
            </w: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363AD93" w14:textId="77777777" w:rsidR="003250E0" w:rsidRDefault="003250E0" w:rsidP="00F57D00">
            <w:pPr>
              <w:jc w:val="both"/>
              <w:rPr>
                <w:i/>
                <w:sz w:val="22"/>
              </w:rPr>
            </w:pPr>
            <w:r>
              <w:rPr>
                <w:i/>
                <w:sz w:val="22"/>
              </w:rPr>
              <w:t>111,09</w:t>
            </w:r>
          </w:p>
        </w:tc>
      </w:tr>
      <w:tr w:rsidR="003250E0" w14:paraId="2ECC2990" w14:textId="77777777" w:rsidTr="00F30FAC">
        <w:tc>
          <w:tcPr>
            <w:tcW w:w="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39FF6AD" w14:textId="77777777" w:rsidR="003250E0" w:rsidRDefault="003250E0" w:rsidP="00F57D00">
            <w:pPr>
              <w:jc w:val="both"/>
              <w:rPr>
                <w:sz w:val="22"/>
              </w:rPr>
            </w:pPr>
            <w:r>
              <w:rPr>
                <w:sz w:val="22"/>
              </w:rPr>
              <w:t>42</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AC715C7" w14:textId="77777777" w:rsidR="003250E0" w:rsidRDefault="003250E0" w:rsidP="00F57D00">
            <w:pPr>
              <w:jc w:val="both"/>
              <w:rPr>
                <w:sz w:val="22"/>
              </w:rPr>
            </w:pPr>
            <w:r>
              <w:rPr>
                <w:sz w:val="22"/>
              </w:rPr>
              <w:t>Rashodi za nabavu proizvedene dugotrajne imovine</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29B3F58" w14:textId="77777777" w:rsidR="003250E0" w:rsidRDefault="003250E0" w:rsidP="00F57D00">
            <w:pPr>
              <w:jc w:val="both"/>
              <w:rPr>
                <w:i/>
                <w:sz w:val="22"/>
              </w:rPr>
            </w:pPr>
            <w:r>
              <w:rPr>
                <w:i/>
                <w:sz w:val="22"/>
              </w:rPr>
              <w:t>5.045,61</w:t>
            </w: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8D9FAD2" w14:textId="77777777" w:rsidR="003250E0" w:rsidRDefault="003250E0" w:rsidP="00F57D00">
            <w:pPr>
              <w:jc w:val="both"/>
              <w:rPr>
                <w:i/>
                <w:sz w:val="22"/>
              </w:rPr>
            </w:pPr>
            <w:r>
              <w:rPr>
                <w:i/>
                <w:sz w:val="22"/>
              </w:rPr>
              <w:t>5.407</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D781AB0" w14:textId="77777777" w:rsidR="003250E0" w:rsidRDefault="003250E0" w:rsidP="00F57D00">
            <w:pPr>
              <w:jc w:val="both"/>
              <w:rPr>
                <w:i/>
                <w:sz w:val="22"/>
              </w:rPr>
            </w:pPr>
            <w:r>
              <w:rPr>
                <w:i/>
                <w:sz w:val="22"/>
              </w:rPr>
              <w:t>6.006,40</w:t>
            </w: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3A4A7F5" w14:textId="77777777" w:rsidR="003250E0" w:rsidRDefault="003250E0" w:rsidP="00F57D00">
            <w:pPr>
              <w:jc w:val="both"/>
              <w:rPr>
                <w:i/>
                <w:sz w:val="22"/>
              </w:rPr>
            </w:pPr>
            <w:r>
              <w:rPr>
                <w:i/>
                <w:sz w:val="22"/>
              </w:rPr>
              <w:t>111,09</w:t>
            </w:r>
          </w:p>
        </w:tc>
      </w:tr>
    </w:tbl>
    <w:p w14:paraId="0AB7CFEC" w14:textId="77777777" w:rsidR="00496D37" w:rsidRDefault="00496D37" w:rsidP="00496D37">
      <w:pPr>
        <w:jc w:val="both"/>
        <w:rPr>
          <w:sz w:val="22"/>
        </w:rPr>
      </w:pPr>
    </w:p>
    <w:p w14:paraId="1F691426" w14:textId="1F6898BA" w:rsidR="003250E0" w:rsidRDefault="003250E0" w:rsidP="00496D37">
      <w:pPr>
        <w:jc w:val="both"/>
        <w:rPr>
          <w:sz w:val="22"/>
        </w:rPr>
      </w:pPr>
      <w:r>
        <w:rPr>
          <w:sz w:val="22"/>
        </w:rPr>
        <w:t>Pomoći iz inozemstva i od subjekata unutar općeg proračuna ostvarene su u iznosu 635.391,59 eura, što je ostvarenje od 99,94% u odnosu na plan i 128,19% u odnosu na prethodnu godinu. Odnose se na:</w:t>
      </w:r>
    </w:p>
    <w:p w14:paraId="1D36B559" w14:textId="77777777" w:rsidR="003250E0" w:rsidRDefault="003250E0">
      <w:pPr>
        <w:pStyle w:val="ListParagraph"/>
        <w:numPr>
          <w:ilvl w:val="0"/>
          <w:numId w:val="21"/>
        </w:numPr>
        <w:autoSpaceDN w:val="0"/>
        <w:spacing w:after="0" w:line="247" w:lineRule="auto"/>
        <w:jc w:val="both"/>
        <w:rPr>
          <w:rFonts w:ascii="Times New Roman" w:hAnsi="Times New Roman"/>
        </w:rPr>
      </w:pPr>
      <w:r>
        <w:rPr>
          <w:rFonts w:ascii="Times New Roman" w:hAnsi="Times New Roman"/>
        </w:rPr>
        <w:t>sredstva ostvarena iz državnog proračuna od Ministarstva znanosti, obrazovanja i mladih za plaće i materijalna prava zaposlenih, za nabavu namirnica za besplatnu prehranu za sve učenike, nabavu higijenskih potrepština za učenice, nabavu udžbenika za sve učenike Škole te nabavu obvezne lektire za potrebe školske knjižnice;</w:t>
      </w:r>
    </w:p>
    <w:p w14:paraId="56D7CC01" w14:textId="77777777" w:rsidR="003250E0" w:rsidRDefault="003250E0">
      <w:pPr>
        <w:pStyle w:val="ListParagraph"/>
        <w:numPr>
          <w:ilvl w:val="0"/>
          <w:numId w:val="21"/>
        </w:numPr>
        <w:autoSpaceDN w:val="0"/>
        <w:spacing w:after="0" w:line="247" w:lineRule="auto"/>
        <w:jc w:val="both"/>
        <w:rPr>
          <w:rFonts w:ascii="Times New Roman" w:hAnsi="Times New Roman"/>
        </w:rPr>
      </w:pPr>
      <w:r>
        <w:rPr>
          <w:rFonts w:ascii="Times New Roman" w:hAnsi="Times New Roman"/>
        </w:rPr>
        <w:t>sredstva ostvarena iz općinskog proračuna Općine Lastovo za subvencionirani smještaj učitelja te paušalnu naknadu za podmirivanje troškova prehrane pomoćnika u nastavi za studeni i prosinac 2024. godine.</w:t>
      </w:r>
    </w:p>
    <w:p w14:paraId="2FBA36CE" w14:textId="77777777" w:rsidR="003250E0" w:rsidRDefault="003250E0" w:rsidP="00496D37">
      <w:pPr>
        <w:jc w:val="both"/>
        <w:rPr>
          <w:sz w:val="22"/>
        </w:rPr>
      </w:pPr>
      <w:r>
        <w:rPr>
          <w:sz w:val="22"/>
        </w:rPr>
        <w:t xml:space="preserve">Prihodi od imovine ostvareni su u iznosu 0,02 eura, a odnose se na kamate na depozite po viđenju. </w:t>
      </w:r>
    </w:p>
    <w:p w14:paraId="15D53AA8" w14:textId="77777777" w:rsidR="003250E0" w:rsidRDefault="003250E0" w:rsidP="00496D37">
      <w:pPr>
        <w:jc w:val="both"/>
        <w:rPr>
          <w:sz w:val="22"/>
        </w:rPr>
      </w:pPr>
      <w:r>
        <w:rPr>
          <w:sz w:val="22"/>
        </w:rPr>
        <w:t>Prihodi od prodaje proizvoda i robe te pruženih usluga i prihodi od donacija ostvareni su u iznosu 984,76 eura, što je ostvarenje od 119,36% u odnosu na plan te 289,64% u odnosu na prethodnu godinu. Odnose se na sredstva ostvarena od donacija od fizičkih osoba, neprofitnih organizacija i trgovačkih društava za potrebe Škole.</w:t>
      </w:r>
    </w:p>
    <w:p w14:paraId="3037ECE3" w14:textId="77777777" w:rsidR="003250E0" w:rsidRDefault="003250E0" w:rsidP="00496D37">
      <w:pPr>
        <w:jc w:val="both"/>
        <w:rPr>
          <w:sz w:val="22"/>
        </w:rPr>
      </w:pPr>
      <w:r>
        <w:rPr>
          <w:sz w:val="22"/>
        </w:rPr>
        <w:t>Prihodi iz nadležnog proračuna i od HZZO-a na temelju ugovornih obveza ostvareni su u iznosu 89.737,75 eura, što je ostvarenje od 97,17% u odnosu na plan te 109,14% u odnosu na prethodnu godinu. Odnose se na sredstva osnivača, Dubrovačko-neretvanske županije, za financiranje materijalnih i financijskih troškova redovnog poslovanja, za plaću i materijalna prava za jednog, a od 1. rujna 2024. godine dva pomoćnika u nastavi, za investicijsko ulaganje te nabavu radnih bilježnica.</w:t>
      </w:r>
    </w:p>
    <w:p w14:paraId="6C87A098" w14:textId="77777777" w:rsidR="003250E0" w:rsidRDefault="003250E0" w:rsidP="00F57D00">
      <w:pPr>
        <w:ind w:firstLine="708"/>
        <w:jc w:val="both"/>
        <w:rPr>
          <w:sz w:val="22"/>
        </w:rPr>
      </w:pPr>
    </w:p>
    <w:p w14:paraId="2A28E925" w14:textId="77777777" w:rsidR="003250E0" w:rsidRDefault="003250E0" w:rsidP="00496D37">
      <w:pPr>
        <w:jc w:val="both"/>
        <w:rPr>
          <w:sz w:val="22"/>
        </w:rPr>
      </w:pPr>
      <w:r>
        <w:rPr>
          <w:sz w:val="22"/>
        </w:rPr>
        <w:t>Rahodi za zaposlene izvršeni su u iznosu 612.353,87 eura što je izvršenje od 99,78% u odnosu na plan te 131,44% u odnosu na prethodnu godinu. Povećanje u odnosu na prethodnu godinu radi uvećanih koeficijenata za obračun plaća.</w:t>
      </w:r>
    </w:p>
    <w:p w14:paraId="7E850914" w14:textId="77777777" w:rsidR="003250E0" w:rsidRDefault="003250E0" w:rsidP="00496D37">
      <w:pPr>
        <w:shd w:val="clear" w:color="auto" w:fill="FFFFFF"/>
        <w:jc w:val="both"/>
        <w:rPr>
          <w:sz w:val="22"/>
        </w:rPr>
      </w:pPr>
      <w:r>
        <w:rPr>
          <w:sz w:val="22"/>
        </w:rPr>
        <w:t>Materijalni rashodi izvršeni su u iznosu 105.212,08 eura što je izvršenje od 98,39% u odnosu na plan te 101,02% u odnosu na prethodnu godinu. Smanjenje rashoda za materijal i energiju zbog nedostatka sredstava za nabavu uredskog materijala, materijala za nastavu te materijala za higijenske potrebe i njegu. Povećanje rashoda za usluge zbog troška usluge odvjetnika te geodeta u svrhu  rješavanja vlasništva zgrade škole te troška obveznih zdravstvenih pregleda zaposlenika. Ostali nespomenuti rashodi poslovanja povećani su zbog povećane naknade zbog nezapošljavanja osoba s invaliditetom.</w:t>
      </w:r>
    </w:p>
    <w:p w14:paraId="50BA3FE6" w14:textId="77777777" w:rsidR="003250E0" w:rsidRDefault="003250E0" w:rsidP="00496D37">
      <w:pPr>
        <w:shd w:val="clear" w:color="auto" w:fill="FFFFFF"/>
        <w:jc w:val="both"/>
        <w:rPr>
          <w:sz w:val="22"/>
        </w:rPr>
      </w:pPr>
      <w:r>
        <w:rPr>
          <w:sz w:val="22"/>
        </w:rPr>
        <w:t>Financijski rashodi izvršeni su u iznosu 336,96 eura što je izvršenje od 101,19% u odnosu na plan te 82,39% u odnosu na prethodnu godinu. Smanjenje jer nije bilo zateznih kamata iz sudskih postupka za tužbe.</w:t>
      </w:r>
    </w:p>
    <w:p w14:paraId="1432294F" w14:textId="77777777" w:rsidR="003250E0" w:rsidRDefault="003250E0" w:rsidP="00496D37">
      <w:pPr>
        <w:jc w:val="both"/>
        <w:rPr>
          <w:sz w:val="22"/>
        </w:rPr>
      </w:pPr>
      <w:r>
        <w:rPr>
          <w:sz w:val="22"/>
        </w:rPr>
        <w:t>Ostale naknade građanima i kućanstvima iz proračuna izvršeni su u iznosu 3.262,62 eura što je izvršenje od 99,99% u odnosu na plan te 105,86% u odnosu na prethodnu godinu. Povećanje zbog zbog nabave većeg broja radnih bilježnica za sve učenike.</w:t>
      </w:r>
    </w:p>
    <w:p w14:paraId="63676B80" w14:textId="77777777" w:rsidR="003250E0" w:rsidRDefault="003250E0" w:rsidP="00496D37">
      <w:pPr>
        <w:shd w:val="clear" w:color="auto" w:fill="FFFFFF"/>
        <w:jc w:val="both"/>
        <w:rPr>
          <w:sz w:val="22"/>
        </w:rPr>
      </w:pPr>
      <w:r>
        <w:rPr>
          <w:sz w:val="22"/>
        </w:rPr>
        <w:t>Ostali rashodi izvršeni su u iznosu 76,50 eura što je izvršenje od 99,35% u odnosu na plan te 100,66% u odnosu na prethodnu godinu. Riječ je o tekućim donacijama u naravi, odnosno nabavi higijenskih potrepština za učenice.</w:t>
      </w:r>
    </w:p>
    <w:p w14:paraId="1194095C" w14:textId="77777777" w:rsidR="003250E0" w:rsidRDefault="003250E0" w:rsidP="00496D37">
      <w:pPr>
        <w:jc w:val="both"/>
        <w:rPr>
          <w:sz w:val="22"/>
        </w:rPr>
      </w:pPr>
      <w:r>
        <w:rPr>
          <w:sz w:val="22"/>
        </w:rPr>
        <w:t>Rashodi za nabavu proizvedene dugotrajne imovine izvršeni su u iznosu 5.647,40 eura što je izvršenje od 111,09% u odnosu na plan te 119,06% u odnosu na prethodnu godinu. Riječ je o nabavljenim udžbenicima za sve učenike Škole, nabavu obvezne lektire za potrebe školske knjižnice (povećanje u odnosu na prošlu godinu) te nabavi montažne kućice za potrebe školskog dvorišta.</w:t>
      </w:r>
    </w:p>
    <w:p w14:paraId="7737CB8F" w14:textId="77777777" w:rsidR="003250E0" w:rsidRDefault="003250E0" w:rsidP="00F57D00">
      <w:pPr>
        <w:ind w:firstLine="708"/>
        <w:jc w:val="both"/>
        <w:rPr>
          <w:sz w:val="22"/>
        </w:rPr>
      </w:pPr>
    </w:p>
    <w:p w14:paraId="54D7F46E" w14:textId="11B22385" w:rsidR="003250E0" w:rsidRPr="00752704" w:rsidRDefault="003250E0" w:rsidP="00496D37">
      <w:pPr>
        <w:jc w:val="both"/>
      </w:pPr>
      <w:r>
        <w:rPr>
          <w:b/>
          <w:sz w:val="22"/>
        </w:rPr>
        <w:t xml:space="preserve">Izvještaj o prihodima i rashodima prema izvorima financiranja </w:t>
      </w:r>
      <w:r>
        <w:rPr>
          <w:sz w:val="22"/>
        </w:rPr>
        <w:t>sadrži prikaz prihoda i rashoda prema izvorima financiranja na razini razreda i skupine sukladno Pravilniku o proračunskom računovodstvu.</w:t>
      </w:r>
      <w:r w:rsidR="00496D37">
        <w:rPr>
          <w:sz w:val="22"/>
        </w:rPr>
        <w:t xml:space="preserve">     </w:t>
      </w:r>
      <w:r>
        <w:rPr>
          <w:sz w:val="22"/>
        </w:rPr>
        <w:t>Struktura prihoda prema izvorima financiranja:</w:t>
      </w:r>
    </w:p>
    <w:p w14:paraId="7BC8FF1E" w14:textId="77777777" w:rsidR="003250E0" w:rsidRDefault="003250E0" w:rsidP="00F57D00">
      <w:pPr>
        <w:ind w:firstLine="708"/>
        <w:jc w:val="both"/>
        <w:rPr>
          <w:sz w:val="22"/>
        </w:rPr>
      </w:pPr>
      <w:r>
        <w:rPr>
          <w:sz w:val="22"/>
        </w:rPr>
        <w:t>11 Opći prihodi i primici – ostvareni 99,61% u odnosu na plan i 125,57% u odnosu na prethodnu godinu. Odnose se na ostvarena sredstva osnivača, Dubrovačko-neretvanske županije, za financiranje dijela plaće i materijalih prava pomoćnika u nastavi, za financiranje radnih bilježnica te dijela rashoda usluga redovnog poslovanja. Povećanje zbog zapošljavanja dodatnog pomoćnika u nastavi od 1. rujna 2024. godine.</w:t>
      </w:r>
    </w:p>
    <w:p w14:paraId="68F015F6" w14:textId="77777777" w:rsidR="003250E0" w:rsidRDefault="003250E0" w:rsidP="00F57D00">
      <w:pPr>
        <w:ind w:firstLine="708"/>
        <w:jc w:val="both"/>
        <w:rPr>
          <w:sz w:val="22"/>
          <w:lang w:val="da-DK"/>
        </w:rPr>
      </w:pPr>
      <w:r>
        <w:rPr>
          <w:sz w:val="22"/>
          <w:lang w:val="da-DK"/>
        </w:rPr>
        <w:t>44 Decentralizirana sredstva  - ostvareni 98,93% u odnosu na plan i 103% u odnosu na prethodnu godinu. Odnose se na ostvarena sredstva osnivača, Dubrovačko-neretvanske županije, za financiranje materijalnih i financijskih troškova redovnog poslovanja te za investicijsko ulaganje, a sukladno Odluci Osnivača.</w:t>
      </w:r>
    </w:p>
    <w:p w14:paraId="5D876624" w14:textId="77777777" w:rsidR="003250E0" w:rsidRDefault="003250E0" w:rsidP="00F57D00">
      <w:pPr>
        <w:ind w:firstLine="708"/>
        <w:jc w:val="both"/>
        <w:rPr>
          <w:sz w:val="22"/>
          <w:lang w:val="da-DK"/>
        </w:rPr>
      </w:pPr>
      <w:r>
        <w:rPr>
          <w:sz w:val="22"/>
          <w:lang w:val="da-DK"/>
        </w:rPr>
        <w:t>52 Ostale pomoći – ostvareni 100% u odnosu na plan, novi izvor u 2024. godini, a odnose se na ostvarena sredstva osnivača, Dubrovačko-neretvanske županije, za financiranje dijela plaće i materijalih prava pomoćnika u nastavi.</w:t>
      </w:r>
    </w:p>
    <w:p w14:paraId="2E6662DF" w14:textId="77777777" w:rsidR="003250E0" w:rsidRDefault="003250E0" w:rsidP="00F57D00">
      <w:pPr>
        <w:ind w:firstLine="708"/>
        <w:jc w:val="both"/>
        <w:rPr>
          <w:sz w:val="22"/>
          <w:lang w:val="da-DK"/>
        </w:rPr>
      </w:pPr>
      <w:r>
        <w:rPr>
          <w:sz w:val="22"/>
          <w:lang w:val="da-DK"/>
        </w:rPr>
        <w:t>56 Fondovi EU – ostvareni 99,99% u odnosu na plan i 128,19% u odnosu na prethodnu godinu. Odnose se na ostvarena sredstva osnivača, Dubrovačko-neretvanske županije, za financiranje dijela plaće i materijalih prava pomoćnika u nastavi. Povećanje zbog zapošljavanja dodatnog pomoćnika u nastavi od 1. rujna 2024.</w:t>
      </w:r>
    </w:p>
    <w:p w14:paraId="28EBDF27" w14:textId="77777777" w:rsidR="003250E0" w:rsidRDefault="003250E0" w:rsidP="00F57D00">
      <w:pPr>
        <w:ind w:firstLine="708"/>
        <w:jc w:val="both"/>
        <w:rPr>
          <w:sz w:val="22"/>
          <w:lang w:val="da-DK"/>
        </w:rPr>
      </w:pPr>
      <w:r>
        <w:rPr>
          <w:sz w:val="22"/>
          <w:lang w:val="da-DK"/>
        </w:rPr>
        <w:t>58 Ostale pomoći proračunskih korisnika - ostvareni 99,94% u odnosu na plan i 128,19% u odnosu na prethodnu godinu. Odnose  se na ostvarena sredstva iz državnog proračuna od Ministarstva znanosti, obrazovanja i mladih, za plaće i materijalna prava zaposlenih (povećanje zbog povećanih koeficijenata za obračun plaće), za školsku prehranu, za higijenske potrepštine, udžbenike te lektiru (povećan iznos), kao i na sredstva općinskog proračuna Općine Lastovo za smještaj učitelja te paušalnu naknadu za podmirivanje troškova prehrane pomoćnika u nastavi.</w:t>
      </w:r>
    </w:p>
    <w:p w14:paraId="7BDCA259" w14:textId="77777777" w:rsidR="003250E0" w:rsidRDefault="003250E0" w:rsidP="00F57D00">
      <w:pPr>
        <w:ind w:firstLine="708"/>
        <w:jc w:val="both"/>
        <w:rPr>
          <w:sz w:val="22"/>
          <w:lang w:val="da-DK"/>
        </w:rPr>
      </w:pPr>
      <w:r>
        <w:rPr>
          <w:sz w:val="22"/>
          <w:lang w:val="da-DK"/>
        </w:rPr>
        <w:t>62 Donacije - ostvareni 119,36% u odnosu na plan i 289,64% u odnosu na prethodnu godinu. Povećanje donacija od fizičkih osoba za potrebe Škole.</w:t>
      </w:r>
    </w:p>
    <w:p w14:paraId="5A4D1F99" w14:textId="77777777" w:rsidR="003250E0" w:rsidRDefault="003250E0" w:rsidP="00F57D00">
      <w:pPr>
        <w:jc w:val="both"/>
        <w:rPr>
          <w:sz w:val="22"/>
          <w:lang w:val="da-DK"/>
        </w:rPr>
      </w:pPr>
    </w:p>
    <w:p w14:paraId="5BC226BE" w14:textId="77777777" w:rsidR="003250E0" w:rsidRDefault="003250E0" w:rsidP="00752704">
      <w:pPr>
        <w:jc w:val="both"/>
        <w:rPr>
          <w:sz w:val="22"/>
          <w:lang w:val="da-DK"/>
        </w:rPr>
      </w:pPr>
      <w:r>
        <w:rPr>
          <w:sz w:val="22"/>
          <w:lang w:val="da-DK"/>
        </w:rPr>
        <w:t>Strukturu prihoda po izvorima prati i struktura rashoda – sredstva se namjenski troše prema izvorima financiranja. Manjak prihoda od 1.134,31 eura u izvještajnom razdoblju, pokriven je prenesenim viškom iz izvora 32 Vlastiti prihodi – prenesena sredstva, 58 Ostale pomoći proračunskim korisnicima - prenesena sredstva  te 62 Donacije – prenesena sredstva.</w:t>
      </w:r>
    </w:p>
    <w:p w14:paraId="42553205" w14:textId="77777777" w:rsidR="003250E0" w:rsidRDefault="003250E0" w:rsidP="00F57D00">
      <w:pPr>
        <w:ind w:firstLine="708"/>
        <w:jc w:val="both"/>
        <w:rPr>
          <w:b/>
          <w:sz w:val="22"/>
          <w:lang w:val="da-DK"/>
        </w:rPr>
      </w:pPr>
    </w:p>
    <w:p w14:paraId="596CD257" w14:textId="77777777" w:rsidR="003250E0" w:rsidRPr="00E220F0" w:rsidRDefault="003250E0" w:rsidP="00752704">
      <w:pPr>
        <w:jc w:val="both"/>
        <w:rPr>
          <w:lang w:val="da-DK"/>
        </w:rPr>
      </w:pPr>
      <w:r>
        <w:rPr>
          <w:b/>
          <w:sz w:val="22"/>
          <w:lang w:val="da-DK"/>
        </w:rPr>
        <w:t xml:space="preserve">Izvještaj o rashodima prema funkcijskoj klasifikaciji </w:t>
      </w:r>
      <w:r>
        <w:rPr>
          <w:sz w:val="22"/>
          <w:lang w:val="da-DK"/>
        </w:rPr>
        <w:t>sadrži prikaz rashoda prema funkcijskoj klasifikaciji na razini razreda i skupine.</w:t>
      </w:r>
    </w:p>
    <w:p w14:paraId="3ECE3C5B" w14:textId="77777777" w:rsidR="003250E0" w:rsidRDefault="003250E0" w:rsidP="00752704">
      <w:pPr>
        <w:jc w:val="both"/>
        <w:rPr>
          <w:sz w:val="22"/>
          <w:lang w:val="da-DK"/>
        </w:rPr>
      </w:pPr>
      <w:r>
        <w:rPr>
          <w:sz w:val="22"/>
          <w:lang w:val="da-DK"/>
        </w:rPr>
        <w:t>Rashodi Škole u 2024. godini izvršeni su kako slijedi:</w:t>
      </w:r>
    </w:p>
    <w:p w14:paraId="08EE465B" w14:textId="77777777" w:rsidR="003250E0" w:rsidRDefault="003250E0">
      <w:pPr>
        <w:pStyle w:val="ListParagraph"/>
        <w:numPr>
          <w:ilvl w:val="0"/>
          <w:numId w:val="22"/>
        </w:numPr>
        <w:autoSpaceDN w:val="0"/>
        <w:spacing w:after="0" w:line="247" w:lineRule="auto"/>
        <w:jc w:val="both"/>
        <w:rPr>
          <w:rFonts w:ascii="Times New Roman" w:hAnsi="Times New Roman"/>
          <w:lang w:val="da-DK"/>
        </w:rPr>
      </w:pPr>
      <w:r>
        <w:rPr>
          <w:rFonts w:ascii="Times New Roman" w:hAnsi="Times New Roman"/>
          <w:lang w:val="da-DK"/>
        </w:rPr>
        <w:lastRenderedPageBreak/>
        <w:t>091 Osnovnoškolsko obrazovanje u iznosu od 727.248,43 eura.</w:t>
      </w:r>
    </w:p>
    <w:p w14:paraId="00FD872E" w14:textId="67D3D8EA" w:rsidR="003250E0" w:rsidRDefault="003250E0" w:rsidP="00752704">
      <w:pPr>
        <w:jc w:val="both"/>
        <w:rPr>
          <w:sz w:val="22"/>
          <w:lang w:val="da-DK"/>
        </w:rPr>
      </w:pPr>
      <w:r>
        <w:rPr>
          <w:sz w:val="22"/>
          <w:lang w:val="da-DK"/>
        </w:rPr>
        <w:t>Stanje novčanih sredstava na žiro računu Škole na početku izvještajnog razdoblja iznosi 1.662,53 eura dok stanje novčanih sredstava na kraju izvještajnog razdoblja, odnosno na dan 31. prosinca 2024. godine iznosi 733,18 eura.</w:t>
      </w:r>
    </w:p>
    <w:p w14:paraId="1937B133" w14:textId="77777777" w:rsidR="003250E0" w:rsidRDefault="003250E0" w:rsidP="00F57D00">
      <w:pPr>
        <w:ind w:firstLine="708"/>
        <w:jc w:val="both"/>
        <w:rPr>
          <w:sz w:val="22"/>
          <w:lang w:val="da-DK"/>
        </w:rPr>
      </w:pPr>
    </w:p>
    <w:p w14:paraId="54582D24" w14:textId="77777777" w:rsidR="00752704" w:rsidRDefault="003250E0" w:rsidP="00F57D00">
      <w:pPr>
        <w:jc w:val="both"/>
        <w:rPr>
          <w:b/>
          <w:iCs/>
          <w:sz w:val="22"/>
          <w:lang w:val="da-DK"/>
        </w:rPr>
      </w:pPr>
      <w:r w:rsidRPr="00752704">
        <w:rPr>
          <w:b/>
          <w:iCs/>
          <w:sz w:val="22"/>
          <w:lang w:val="da-DK"/>
        </w:rPr>
        <w:t>Obrazloženje prenesenog viška iz prethodne godine i manjka za prijenos u sljedeće razdoblje</w:t>
      </w:r>
    </w:p>
    <w:p w14:paraId="743D829D" w14:textId="0C255C49" w:rsidR="003250E0" w:rsidRDefault="003250E0" w:rsidP="00F57D00">
      <w:pPr>
        <w:jc w:val="both"/>
        <w:rPr>
          <w:sz w:val="22"/>
          <w:lang w:val="da-DK"/>
        </w:rPr>
      </w:pPr>
      <w:r>
        <w:rPr>
          <w:sz w:val="22"/>
          <w:lang w:val="da-DK"/>
        </w:rPr>
        <w:t>Temeljem Odluke Školskog odbora o raspodjeli rezultata za 2023. godinu i Odluke o ispravku poslovnih događaja koji su u prethodnim godinama bili pogrešno evidentirani od 27. rujna 2024. godine, utvrđen je novi iznos 922 Višak prihoda poslovanja - preneseni u iznosu od 487,48 eura.</w:t>
      </w:r>
    </w:p>
    <w:p w14:paraId="76C8BD9A" w14:textId="77777777" w:rsidR="003250E0" w:rsidRDefault="003250E0" w:rsidP="00752704">
      <w:pPr>
        <w:jc w:val="both"/>
        <w:rPr>
          <w:sz w:val="22"/>
          <w:lang w:val="da-DK"/>
        </w:rPr>
      </w:pPr>
      <w:r>
        <w:rPr>
          <w:sz w:val="22"/>
          <w:lang w:val="da-DK"/>
        </w:rPr>
        <w:t>U sljedećoj tablici prikazan je preneseni višak iz prethodne godine višak/manjak razdoblja te manjak za prijenos u sljedeće razdoblje po izvorima financiranja:</w:t>
      </w:r>
    </w:p>
    <w:p w14:paraId="3A5B975B" w14:textId="77777777" w:rsidR="00752704" w:rsidRDefault="00752704" w:rsidP="00752704">
      <w:pPr>
        <w:jc w:val="both"/>
        <w:rPr>
          <w:sz w:val="22"/>
          <w:lang w:val="da-DK"/>
        </w:rPr>
      </w:pPr>
    </w:p>
    <w:p w14:paraId="0E1EA938" w14:textId="77777777" w:rsidR="003250E0" w:rsidRDefault="003250E0" w:rsidP="00F57D00">
      <w:pPr>
        <w:jc w:val="both"/>
        <w:rPr>
          <w:sz w:val="22"/>
        </w:rPr>
      </w:pPr>
      <w:r>
        <w:rPr>
          <w:sz w:val="22"/>
        </w:rPr>
        <w:t>Tablica 2. Višak/manjak prihoda prema izvorima financiranja</w:t>
      </w:r>
    </w:p>
    <w:tbl>
      <w:tblPr>
        <w:tblW w:w="8936" w:type="dxa"/>
        <w:jc w:val="center"/>
        <w:tblCellMar>
          <w:left w:w="10" w:type="dxa"/>
          <w:right w:w="10" w:type="dxa"/>
        </w:tblCellMar>
        <w:tblLook w:val="04A0" w:firstRow="1" w:lastRow="0" w:firstColumn="1" w:lastColumn="0" w:noHBand="0" w:noVBand="1"/>
      </w:tblPr>
      <w:tblGrid>
        <w:gridCol w:w="3822"/>
        <w:gridCol w:w="1996"/>
        <w:gridCol w:w="1559"/>
        <w:gridCol w:w="1559"/>
      </w:tblGrid>
      <w:tr w:rsidR="003250E0" w14:paraId="04EC4B72" w14:textId="77777777" w:rsidTr="00F30FAC">
        <w:trPr>
          <w:jc w:val="center"/>
        </w:trPr>
        <w:tc>
          <w:tcPr>
            <w:tcW w:w="3822" w:type="dxa"/>
            <w:tcBorders>
              <w:top w:val="single" w:sz="4" w:space="0" w:color="000000"/>
              <w:left w:val="single" w:sz="4" w:space="0" w:color="000000"/>
              <w:bottom w:val="single" w:sz="4" w:space="0" w:color="000000"/>
              <w:right w:val="single" w:sz="4" w:space="0" w:color="000000"/>
            </w:tcBorders>
            <w:shd w:val="clear" w:color="auto" w:fill="C1E4F5"/>
            <w:tcMar>
              <w:top w:w="0" w:type="dxa"/>
              <w:left w:w="108" w:type="dxa"/>
              <w:bottom w:w="0" w:type="dxa"/>
              <w:right w:w="108" w:type="dxa"/>
            </w:tcMar>
            <w:vAlign w:val="center"/>
          </w:tcPr>
          <w:p w14:paraId="494E8EF4" w14:textId="77777777" w:rsidR="003250E0" w:rsidRDefault="003250E0" w:rsidP="00F57D00">
            <w:pPr>
              <w:jc w:val="both"/>
              <w:rPr>
                <w:sz w:val="22"/>
              </w:rPr>
            </w:pPr>
            <w:r>
              <w:rPr>
                <w:sz w:val="22"/>
              </w:rPr>
              <w:t>Izvori financiranja</w:t>
            </w:r>
          </w:p>
        </w:tc>
        <w:tc>
          <w:tcPr>
            <w:tcW w:w="1996" w:type="dxa"/>
            <w:tcBorders>
              <w:top w:val="single" w:sz="4" w:space="0" w:color="000000"/>
              <w:left w:val="single" w:sz="4" w:space="0" w:color="000000"/>
              <w:bottom w:val="single" w:sz="4" w:space="0" w:color="000000"/>
              <w:right w:val="single" w:sz="4" w:space="0" w:color="000000"/>
            </w:tcBorders>
            <w:shd w:val="clear" w:color="auto" w:fill="C1E4F5"/>
            <w:tcMar>
              <w:top w:w="0" w:type="dxa"/>
              <w:left w:w="108" w:type="dxa"/>
              <w:bottom w:w="0" w:type="dxa"/>
              <w:right w:w="108" w:type="dxa"/>
            </w:tcMar>
            <w:vAlign w:val="center"/>
          </w:tcPr>
          <w:p w14:paraId="65CEF6A9" w14:textId="77777777" w:rsidR="003250E0" w:rsidRDefault="003250E0" w:rsidP="00F57D00">
            <w:pPr>
              <w:jc w:val="both"/>
              <w:rPr>
                <w:sz w:val="22"/>
              </w:rPr>
            </w:pPr>
            <w:r>
              <w:rPr>
                <w:sz w:val="22"/>
              </w:rPr>
              <w:t>Stanje 31.12.2023.</w:t>
            </w:r>
          </w:p>
        </w:tc>
        <w:tc>
          <w:tcPr>
            <w:tcW w:w="1559" w:type="dxa"/>
            <w:tcBorders>
              <w:top w:val="single" w:sz="4" w:space="0" w:color="000000"/>
              <w:left w:val="single" w:sz="4" w:space="0" w:color="000000"/>
              <w:bottom w:val="single" w:sz="4" w:space="0" w:color="000000"/>
              <w:right w:val="single" w:sz="4" w:space="0" w:color="000000"/>
            </w:tcBorders>
            <w:shd w:val="clear" w:color="auto" w:fill="C1E4F5"/>
            <w:tcMar>
              <w:top w:w="0" w:type="dxa"/>
              <w:left w:w="108" w:type="dxa"/>
              <w:bottom w:w="0" w:type="dxa"/>
              <w:right w:w="108" w:type="dxa"/>
            </w:tcMar>
          </w:tcPr>
          <w:p w14:paraId="4FD9B14C" w14:textId="77777777" w:rsidR="003250E0" w:rsidRDefault="003250E0" w:rsidP="00F57D00">
            <w:pPr>
              <w:jc w:val="both"/>
              <w:rPr>
                <w:sz w:val="22"/>
              </w:rPr>
            </w:pPr>
            <w:r>
              <w:rPr>
                <w:sz w:val="22"/>
              </w:rPr>
              <w:t>Višak/manjak razdoblja</w:t>
            </w:r>
          </w:p>
        </w:tc>
        <w:tc>
          <w:tcPr>
            <w:tcW w:w="1559" w:type="dxa"/>
            <w:tcBorders>
              <w:top w:val="single" w:sz="4" w:space="0" w:color="000000"/>
              <w:left w:val="single" w:sz="4" w:space="0" w:color="000000"/>
              <w:bottom w:val="single" w:sz="4" w:space="0" w:color="000000"/>
              <w:right w:val="single" w:sz="4" w:space="0" w:color="000000"/>
            </w:tcBorders>
            <w:shd w:val="clear" w:color="auto" w:fill="C1E4F5"/>
            <w:tcMar>
              <w:top w:w="0" w:type="dxa"/>
              <w:left w:w="108" w:type="dxa"/>
              <w:bottom w:w="0" w:type="dxa"/>
              <w:right w:w="108" w:type="dxa"/>
            </w:tcMar>
            <w:vAlign w:val="center"/>
          </w:tcPr>
          <w:p w14:paraId="6D738CC5" w14:textId="77777777" w:rsidR="003250E0" w:rsidRDefault="003250E0" w:rsidP="00F57D00">
            <w:pPr>
              <w:jc w:val="both"/>
              <w:rPr>
                <w:sz w:val="22"/>
              </w:rPr>
            </w:pPr>
            <w:r>
              <w:rPr>
                <w:sz w:val="22"/>
              </w:rPr>
              <w:t>Stanje 31.12.2024.</w:t>
            </w:r>
          </w:p>
        </w:tc>
      </w:tr>
      <w:tr w:rsidR="003250E0" w14:paraId="7FF0395C" w14:textId="77777777" w:rsidTr="00F30FAC">
        <w:trPr>
          <w:trHeight w:val="779"/>
          <w:jc w:val="center"/>
        </w:trPr>
        <w:tc>
          <w:tcPr>
            <w:tcW w:w="38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16FAD9" w14:textId="77777777" w:rsidR="003250E0" w:rsidRDefault="003250E0" w:rsidP="00F57D00">
            <w:pPr>
              <w:jc w:val="both"/>
              <w:rPr>
                <w:sz w:val="22"/>
              </w:rPr>
            </w:pPr>
            <w:r>
              <w:rPr>
                <w:sz w:val="22"/>
              </w:rPr>
              <w:t>3.2.2. Vlastiti prihodi PK</w:t>
            </w:r>
          </w:p>
        </w:tc>
        <w:tc>
          <w:tcPr>
            <w:tcW w:w="19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A25E01" w14:textId="77777777" w:rsidR="003250E0" w:rsidRDefault="003250E0" w:rsidP="00F57D00">
            <w:pPr>
              <w:jc w:val="both"/>
              <w:rPr>
                <w:sz w:val="22"/>
              </w:rPr>
            </w:pPr>
            <w:r>
              <w:rPr>
                <w:sz w:val="22"/>
              </w:rPr>
              <w:t>113,09</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FD19EB" w14:textId="77777777" w:rsidR="003250E0" w:rsidRDefault="003250E0" w:rsidP="00F57D00">
            <w:pPr>
              <w:jc w:val="both"/>
              <w:rPr>
                <w:sz w:val="22"/>
              </w:rPr>
            </w:pPr>
            <w:r>
              <w:rPr>
                <w:sz w:val="22"/>
              </w:rPr>
              <w:t>-0,90</w:t>
            </w:r>
          </w:p>
          <w:p w14:paraId="1FD7FFC6" w14:textId="77777777" w:rsidR="003250E0" w:rsidRDefault="003250E0" w:rsidP="00F57D00">
            <w:pPr>
              <w:jc w:val="both"/>
              <w:rPr>
                <w:sz w:val="22"/>
              </w:rPr>
            </w:pPr>
            <w:r>
              <w:rPr>
                <w:sz w:val="22"/>
              </w:rPr>
              <w:t>+0,02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7C19A2" w14:textId="77777777" w:rsidR="003250E0" w:rsidRDefault="003250E0" w:rsidP="00F57D00">
            <w:pPr>
              <w:jc w:val="both"/>
              <w:rPr>
                <w:sz w:val="22"/>
              </w:rPr>
            </w:pPr>
            <w:r>
              <w:rPr>
                <w:sz w:val="22"/>
              </w:rPr>
              <w:t>112,21</w:t>
            </w:r>
          </w:p>
        </w:tc>
      </w:tr>
      <w:tr w:rsidR="003250E0" w14:paraId="6AC67451" w14:textId="77777777" w:rsidTr="00F30FAC">
        <w:trPr>
          <w:trHeight w:val="1228"/>
          <w:jc w:val="center"/>
        </w:trPr>
        <w:tc>
          <w:tcPr>
            <w:tcW w:w="38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D572A3" w14:textId="77777777" w:rsidR="003250E0" w:rsidRDefault="003250E0" w:rsidP="00F57D00">
            <w:pPr>
              <w:jc w:val="both"/>
              <w:rPr>
                <w:sz w:val="22"/>
              </w:rPr>
            </w:pPr>
            <w:r>
              <w:rPr>
                <w:sz w:val="22"/>
              </w:rPr>
              <w:t xml:space="preserve">5.8.2. Ostale pomoći PK </w:t>
            </w:r>
          </w:p>
        </w:tc>
        <w:tc>
          <w:tcPr>
            <w:tcW w:w="19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9BA690" w14:textId="77777777" w:rsidR="003250E0" w:rsidRDefault="003250E0" w:rsidP="00F57D00">
            <w:pPr>
              <w:jc w:val="both"/>
              <w:rPr>
                <w:sz w:val="22"/>
              </w:rPr>
            </w:pPr>
            <w:r>
              <w:rPr>
                <w:sz w:val="22"/>
              </w:rPr>
              <w:t>464,81</w:t>
            </w:r>
          </w:p>
          <w:p w14:paraId="2E51C9DD" w14:textId="77777777" w:rsidR="003250E0" w:rsidRDefault="003250E0" w:rsidP="00F57D00">
            <w:pPr>
              <w:jc w:val="both"/>
              <w:rPr>
                <w:sz w:val="22"/>
              </w:rPr>
            </w:pPr>
            <w:r>
              <w:rPr>
                <w:sz w:val="22"/>
              </w:rPr>
              <w:t>-251,97*</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9FE2D" w14:textId="77777777" w:rsidR="003250E0" w:rsidRDefault="003250E0" w:rsidP="00F57D00">
            <w:pPr>
              <w:jc w:val="both"/>
              <w:rPr>
                <w:sz w:val="22"/>
              </w:rPr>
            </w:pPr>
            <w:r>
              <w:rPr>
                <w:sz w:val="22"/>
              </w:rPr>
              <w:t>-295,16</w:t>
            </w:r>
          </w:p>
          <w:p w14:paraId="0458C47E" w14:textId="77777777" w:rsidR="003250E0" w:rsidRDefault="003250E0" w:rsidP="00F57D00">
            <w:pPr>
              <w:jc w:val="both"/>
              <w:rPr>
                <w:sz w:val="22"/>
              </w:rPr>
            </w:pPr>
            <w:r>
              <w:rPr>
                <w:sz w:val="22"/>
              </w:rPr>
              <w:t>+251,97</w:t>
            </w:r>
          </w:p>
          <w:p w14:paraId="5C76B577" w14:textId="77777777" w:rsidR="003250E0" w:rsidRDefault="003250E0" w:rsidP="00F57D00">
            <w:pPr>
              <w:jc w:val="both"/>
              <w:rPr>
                <w:sz w:val="22"/>
              </w:rPr>
            </w:pPr>
            <w:r>
              <w:rPr>
                <w:sz w:val="22"/>
              </w:rPr>
              <w:t>-1.380,01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1C9010" w14:textId="77777777" w:rsidR="003250E0" w:rsidRDefault="003250E0" w:rsidP="00F57D00">
            <w:pPr>
              <w:jc w:val="both"/>
              <w:rPr>
                <w:sz w:val="22"/>
              </w:rPr>
            </w:pPr>
            <w:r>
              <w:rPr>
                <w:sz w:val="22"/>
              </w:rPr>
              <w:t>169,65</w:t>
            </w:r>
          </w:p>
          <w:p w14:paraId="4FCF9CFD" w14:textId="77777777" w:rsidR="003250E0" w:rsidRDefault="003250E0" w:rsidP="00F57D00">
            <w:pPr>
              <w:jc w:val="both"/>
              <w:rPr>
                <w:sz w:val="22"/>
              </w:rPr>
            </w:pPr>
            <w:r>
              <w:rPr>
                <w:sz w:val="22"/>
              </w:rPr>
              <w:t>-1.380,01**</w:t>
            </w:r>
          </w:p>
        </w:tc>
      </w:tr>
      <w:tr w:rsidR="003250E0" w14:paraId="3D5292C9" w14:textId="77777777" w:rsidTr="00F30FAC">
        <w:trPr>
          <w:jc w:val="center"/>
        </w:trPr>
        <w:tc>
          <w:tcPr>
            <w:tcW w:w="38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694288" w14:textId="77777777" w:rsidR="003250E0" w:rsidRDefault="003250E0" w:rsidP="00F57D00">
            <w:pPr>
              <w:jc w:val="both"/>
              <w:rPr>
                <w:sz w:val="22"/>
              </w:rPr>
            </w:pPr>
            <w:r>
              <w:rPr>
                <w:sz w:val="22"/>
              </w:rPr>
              <w:t xml:space="preserve">6.2.2. Donacije PK </w:t>
            </w:r>
          </w:p>
        </w:tc>
        <w:tc>
          <w:tcPr>
            <w:tcW w:w="19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2A4608" w14:textId="77777777" w:rsidR="003250E0" w:rsidRDefault="003250E0" w:rsidP="00F57D00">
            <w:pPr>
              <w:jc w:val="both"/>
              <w:rPr>
                <w:sz w:val="22"/>
              </w:rPr>
            </w:pPr>
            <w:r>
              <w:rPr>
                <w:sz w:val="22"/>
              </w:rPr>
              <w:t>161,55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D6697" w14:textId="77777777" w:rsidR="003250E0" w:rsidRDefault="003250E0" w:rsidP="00F57D00">
            <w:pPr>
              <w:jc w:val="both"/>
              <w:rPr>
                <w:sz w:val="22"/>
              </w:rPr>
            </w:pPr>
            <w:r>
              <w:rPr>
                <w:sz w:val="22"/>
              </w:rPr>
              <w:t>-694,99</w:t>
            </w:r>
          </w:p>
          <w:p w14:paraId="7DE585D8" w14:textId="77777777" w:rsidR="003250E0" w:rsidRDefault="003250E0" w:rsidP="00F57D00">
            <w:pPr>
              <w:jc w:val="both"/>
              <w:rPr>
                <w:sz w:val="22"/>
              </w:rPr>
            </w:pPr>
            <w:r>
              <w:rPr>
                <w:sz w:val="22"/>
              </w:rPr>
              <w:t>+984,76</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4CAB40" w14:textId="77777777" w:rsidR="003250E0" w:rsidRDefault="003250E0" w:rsidP="00F57D00">
            <w:pPr>
              <w:jc w:val="both"/>
              <w:rPr>
                <w:sz w:val="22"/>
              </w:rPr>
            </w:pPr>
            <w:r>
              <w:rPr>
                <w:sz w:val="22"/>
              </w:rPr>
              <w:t>451,32</w:t>
            </w:r>
          </w:p>
        </w:tc>
      </w:tr>
      <w:tr w:rsidR="003250E0" w14:paraId="399FA6EE" w14:textId="77777777" w:rsidTr="00F30FAC">
        <w:trPr>
          <w:jc w:val="center"/>
        </w:trPr>
        <w:tc>
          <w:tcPr>
            <w:tcW w:w="38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60F60" w14:textId="77777777" w:rsidR="003250E0" w:rsidRDefault="003250E0" w:rsidP="00F57D00">
            <w:pPr>
              <w:jc w:val="both"/>
              <w:rPr>
                <w:sz w:val="22"/>
              </w:rPr>
            </w:pPr>
            <w:r>
              <w:rPr>
                <w:sz w:val="22"/>
              </w:rPr>
              <w:t>Ukupno</w:t>
            </w:r>
          </w:p>
        </w:tc>
        <w:tc>
          <w:tcPr>
            <w:tcW w:w="19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188DFF" w14:textId="77777777" w:rsidR="003250E0" w:rsidRDefault="003250E0" w:rsidP="00F57D00">
            <w:pPr>
              <w:jc w:val="both"/>
              <w:rPr>
                <w:sz w:val="22"/>
              </w:rPr>
            </w:pPr>
            <w:r>
              <w:rPr>
                <w:sz w:val="22"/>
              </w:rPr>
              <w:t>487,48</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C4B59" w14:textId="77777777" w:rsidR="003250E0" w:rsidRDefault="003250E0" w:rsidP="00F57D00">
            <w:pPr>
              <w:jc w:val="both"/>
              <w:rPr>
                <w:sz w:val="22"/>
              </w:rPr>
            </w:pPr>
            <w:r>
              <w:rPr>
                <w:sz w:val="22"/>
              </w:rPr>
              <w:t>-1.134,31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B37BC3" w14:textId="77777777" w:rsidR="003250E0" w:rsidRDefault="003250E0" w:rsidP="00F57D00">
            <w:pPr>
              <w:jc w:val="both"/>
              <w:rPr>
                <w:sz w:val="22"/>
              </w:rPr>
            </w:pPr>
            <w:r>
              <w:rPr>
                <w:sz w:val="22"/>
              </w:rPr>
              <w:t>-646,83</w:t>
            </w:r>
          </w:p>
        </w:tc>
      </w:tr>
    </w:tbl>
    <w:p w14:paraId="3CD3D00D" w14:textId="66CA5CB1" w:rsidR="003250E0" w:rsidRDefault="003250E0" w:rsidP="00F57D00">
      <w:pPr>
        <w:jc w:val="both"/>
        <w:rPr>
          <w:sz w:val="22"/>
        </w:rPr>
      </w:pPr>
      <w:r>
        <w:rPr>
          <w:sz w:val="22"/>
        </w:rPr>
        <w:t>*</w:t>
      </w:r>
      <w:bookmarkStart w:id="3" w:name="_Hlk191556951"/>
      <w:r>
        <w:rPr>
          <w:sz w:val="22"/>
        </w:rPr>
        <w:t>Manjak prihoda poslovanja – izvor financiranja Pomoći Općina Lastovo u iznosu od 251,97 eura predstavlja manjak za koji je Općina Lastovo uplatila sredstva kroz mjesec siječanj 2024. godine.</w:t>
      </w:r>
    </w:p>
    <w:bookmarkEnd w:id="3"/>
    <w:p w14:paraId="24E16987" w14:textId="7C52DBF2" w:rsidR="003250E0" w:rsidRDefault="003250E0" w:rsidP="00F57D00">
      <w:pPr>
        <w:jc w:val="both"/>
        <w:rPr>
          <w:sz w:val="22"/>
        </w:rPr>
      </w:pPr>
      <w:r>
        <w:rPr>
          <w:sz w:val="22"/>
        </w:rPr>
        <w:t>** Manjak prihoda poslovanja – izvor financiranja Pomoći MZO i Općina Lastovo u iznosu od 1.380,01 eura predstavlja manjak za koje su MZO i Općina Lastovo uplatili sredstva kroz mjesec siječanj 2025. godine.</w:t>
      </w:r>
    </w:p>
    <w:p w14:paraId="769A1B9C" w14:textId="337DD62E" w:rsidR="003250E0" w:rsidRDefault="003250E0" w:rsidP="00F57D00">
      <w:pPr>
        <w:jc w:val="both"/>
        <w:rPr>
          <w:bCs/>
          <w:sz w:val="22"/>
        </w:rPr>
      </w:pPr>
      <w:r>
        <w:rPr>
          <w:sz w:val="22"/>
        </w:rPr>
        <w:t xml:space="preserve">U razdoblju od 1. siječnja do 31. prosinca 2024. godine ostvareno je za 1.134,31 eura manjka prihoda, koji je umanjen za preneseni višak prihoda iz 2023. godine te je u konačnici na </w:t>
      </w:r>
      <w:r>
        <w:rPr>
          <w:bCs/>
          <w:sz w:val="22"/>
        </w:rPr>
        <w:t>dan 31. prosinca 2024. godine iskazan manjak prihoda na računu 922 u iznosu od -646,83 eura.</w:t>
      </w:r>
    </w:p>
    <w:p w14:paraId="14398C9F" w14:textId="77777777" w:rsidR="00752704" w:rsidRDefault="00752704" w:rsidP="00F57D00">
      <w:pPr>
        <w:jc w:val="both"/>
      </w:pPr>
    </w:p>
    <w:p w14:paraId="11221906" w14:textId="77777777" w:rsidR="003250E0" w:rsidRDefault="003250E0" w:rsidP="00F57D00">
      <w:pPr>
        <w:jc w:val="both"/>
        <w:rPr>
          <w:b/>
          <w:sz w:val="22"/>
        </w:rPr>
      </w:pPr>
      <w:r>
        <w:rPr>
          <w:b/>
          <w:sz w:val="22"/>
        </w:rPr>
        <w:t>POSEBNI DIO GODIŠNJEG IZVJEŠTAJA O IZVRŠENJU FINANCIJSKOG PLANA</w:t>
      </w:r>
    </w:p>
    <w:p w14:paraId="6426BDA4" w14:textId="7D8E65EB" w:rsidR="003250E0" w:rsidRDefault="003250E0" w:rsidP="00F57D00">
      <w:pPr>
        <w:jc w:val="both"/>
        <w:rPr>
          <w:sz w:val="22"/>
        </w:rPr>
      </w:pPr>
      <w:r>
        <w:rPr>
          <w:sz w:val="22"/>
        </w:rPr>
        <w:t>Posebni dio godišnjeg izvještaja o izvršenju financijskog plana iskazuje se u izvještaju po programskoj klasifikaciji. Izvještaj po programskoj klasifijaciji sadrži prikaz rashoda iskazanih po izvorima financiranja i ekonomskoj klasifikaciji, raspoređenih u programe koji se sastoje od aktivnosti i projekata.</w:t>
      </w:r>
    </w:p>
    <w:p w14:paraId="3D461AD7" w14:textId="5AE8E5F3" w:rsidR="003250E0" w:rsidRDefault="003250E0" w:rsidP="00F57D00">
      <w:pPr>
        <w:jc w:val="both"/>
        <w:rPr>
          <w:sz w:val="22"/>
        </w:rPr>
      </w:pPr>
      <w:r>
        <w:rPr>
          <w:sz w:val="22"/>
        </w:rPr>
        <w:t>Obrazloženje posebnog dijela godišnjeg izvještaja o izvršenju financijskog plana sadrži obrazloženje izvršenja programa kroz obrazloženje izvršenja aktivnosti i projekata zajedno s ciljevima i pokazateljima uspješnosti realizacije ciljeva.</w:t>
      </w:r>
    </w:p>
    <w:p w14:paraId="458070EA" w14:textId="77777777" w:rsidR="003250E0" w:rsidRDefault="003250E0" w:rsidP="00F57D00">
      <w:pPr>
        <w:jc w:val="both"/>
        <w:rPr>
          <w:sz w:val="22"/>
        </w:rPr>
      </w:pPr>
    </w:p>
    <w:p w14:paraId="6B788D6F" w14:textId="77777777" w:rsidR="003250E0" w:rsidRDefault="003250E0" w:rsidP="00F57D00">
      <w:pPr>
        <w:jc w:val="both"/>
        <w:rPr>
          <w:sz w:val="22"/>
        </w:rPr>
      </w:pPr>
      <w:r>
        <w:rPr>
          <w:sz w:val="22"/>
        </w:rPr>
        <w:t>Tablica 3. Prikaz planiranih i ostvarenih rashoda po programima u 2024. godini (u eurima)</w:t>
      </w:r>
    </w:p>
    <w:tbl>
      <w:tblPr>
        <w:tblW w:w="9356" w:type="dxa"/>
        <w:tblInd w:w="-176" w:type="dxa"/>
        <w:tblCellMar>
          <w:left w:w="10" w:type="dxa"/>
          <w:right w:w="10" w:type="dxa"/>
        </w:tblCellMar>
        <w:tblLook w:val="04A0" w:firstRow="1" w:lastRow="0" w:firstColumn="1" w:lastColumn="0" w:noHBand="0" w:noVBand="1"/>
      </w:tblPr>
      <w:tblGrid>
        <w:gridCol w:w="989"/>
        <w:gridCol w:w="3750"/>
        <w:gridCol w:w="1681"/>
        <w:gridCol w:w="1522"/>
        <w:gridCol w:w="1414"/>
      </w:tblGrid>
      <w:tr w:rsidR="003250E0" w14:paraId="5AD2C6F0" w14:textId="77777777" w:rsidTr="00F30FAC">
        <w:tc>
          <w:tcPr>
            <w:tcW w:w="989" w:type="dxa"/>
            <w:tcBorders>
              <w:top w:val="single" w:sz="4" w:space="0" w:color="000000"/>
              <w:left w:val="single" w:sz="4" w:space="0" w:color="000000"/>
              <w:bottom w:val="single" w:sz="4" w:space="0" w:color="000000"/>
              <w:right w:val="single" w:sz="4" w:space="0" w:color="000000"/>
            </w:tcBorders>
            <w:shd w:val="clear" w:color="auto" w:fill="C1E4F5"/>
            <w:tcMar>
              <w:top w:w="0" w:type="dxa"/>
              <w:left w:w="108" w:type="dxa"/>
              <w:bottom w:w="0" w:type="dxa"/>
              <w:right w:w="108" w:type="dxa"/>
            </w:tcMar>
            <w:vAlign w:val="center"/>
          </w:tcPr>
          <w:p w14:paraId="0AD6BFA8" w14:textId="77777777" w:rsidR="003250E0" w:rsidRDefault="003250E0" w:rsidP="00F57D00">
            <w:pPr>
              <w:jc w:val="both"/>
              <w:rPr>
                <w:sz w:val="22"/>
              </w:rPr>
            </w:pPr>
            <w:r>
              <w:rPr>
                <w:sz w:val="22"/>
              </w:rPr>
              <w:t>R.br.</w:t>
            </w:r>
          </w:p>
        </w:tc>
        <w:tc>
          <w:tcPr>
            <w:tcW w:w="3750" w:type="dxa"/>
            <w:tcBorders>
              <w:top w:val="single" w:sz="4" w:space="0" w:color="000000"/>
              <w:left w:val="single" w:sz="4" w:space="0" w:color="000000"/>
              <w:bottom w:val="single" w:sz="4" w:space="0" w:color="000000"/>
              <w:right w:val="single" w:sz="4" w:space="0" w:color="000000"/>
            </w:tcBorders>
            <w:shd w:val="clear" w:color="auto" w:fill="C1E4F5"/>
            <w:tcMar>
              <w:top w:w="0" w:type="dxa"/>
              <w:left w:w="108" w:type="dxa"/>
              <w:bottom w:w="0" w:type="dxa"/>
              <w:right w:w="108" w:type="dxa"/>
            </w:tcMar>
            <w:vAlign w:val="center"/>
          </w:tcPr>
          <w:p w14:paraId="6B834BE6" w14:textId="77777777" w:rsidR="003250E0" w:rsidRDefault="003250E0" w:rsidP="00F57D00">
            <w:pPr>
              <w:jc w:val="both"/>
              <w:rPr>
                <w:sz w:val="22"/>
              </w:rPr>
            </w:pPr>
            <w:r>
              <w:rPr>
                <w:sz w:val="22"/>
              </w:rPr>
              <w:t>Naziv programa</w:t>
            </w:r>
          </w:p>
        </w:tc>
        <w:tc>
          <w:tcPr>
            <w:tcW w:w="1681" w:type="dxa"/>
            <w:tcBorders>
              <w:top w:val="single" w:sz="4" w:space="0" w:color="000000"/>
              <w:left w:val="single" w:sz="4" w:space="0" w:color="000000"/>
              <w:bottom w:val="single" w:sz="4" w:space="0" w:color="000000"/>
              <w:right w:val="single" w:sz="4" w:space="0" w:color="000000"/>
            </w:tcBorders>
            <w:shd w:val="clear" w:color="auto" w:fill="C1E4F5"/>
            <w:tcMar>
              <w:top w:w="0" w:type="dxa"/>
              <w:left w:w="108" w:type="dxa"/>
              <w:bottom w:w="0" w:type="dxa"/>
              <w:right w:w="108" w:type="dxa"/>
            </w:tcMar>
            <w:vAlign w:val="center"/>
          </w:tcPr>
          <w:p w14:paraId="2703956A" w14:textId="77777777" w:rsidR="003250E0" w:rsidRDefault="003250E0" w:rsidP="00F57D00">
            <w:pPr>
              <w:jc w:val="both"/>
              <w:rPr>
                <w:sz w:val="22"/>
              </w:rPr>
            </w:pPr>
            <w:r>
              <w:rPr>
                <w:sz w:val="22"/>
              </w:rPr>
              <w:t>Izvorni plan / rebalans 2024.</w:t>
            </w:r>
          </w:p>
        </w:tc>
        <w:tc>
          <w:tcPr>
            <w:tcW w:w="1522" w:type="dxa"/>
            <w:tcBorders>
              <w:top w:val="single" w:sz="4" w:space="0" w:color="000000"/>
              <w:left w:val="single" w:sz="4" w:space="0" w:color="000000"/>
              <w:bottom w:val="single" w:sz="4" w:space="0" w:color="000000"/>
              <w:right w:val="single" w:sz="4" w:space="0" w:color="000000"/>
            </w:tcBorders>
            <w:shd w:val="clear" w:color="auto" w:fill="C1E4F5"/>
            <w:tcMar>
              <w:top w:w="0" w:type="dxa"/>
              <w:left w:w="108" w:type="dxa"/>
              <w:bottom w:w="0" w:type="dxa"/>
              <w:right w:w="108" w:type="dxa"/>
            </w:tcMar>
            <w:vAlign w:val="center"/>
          </w:tcPr>
          <w:p w14:paraId="4F87DBD9" w14:textId="77777777" w:rsidR="003250E0" w:rsidRDefault="003250E0" w:rsidP="00F57D00">
            <w:pPr>
              <w:jc w:val="both"/>
              <w:rPr>
                <w:sz w:val="22"/>
              </w:rPr>
            </w:pPr>
            <w:r>
              <w:rPr>
                <w:sz w:val="22"/>
              </w:rPr>
              <w:t>Izvršenje 2024.</w:t>
            </w:r>
          </w:p>
        </w:tc>
        <w:tc>
          <w:tcPr>
            <w:tcW w:w="1414" w:type="dxa"/>
            <w:tcBorders>
              <w:top w:val="single" w:sz="4" w:space="0" w:color="000000"/>
              <w:left w:val="single" w:sz="4" w:space="0" w:color="000000"/>
              <w:bottom w:val="single" w:sz="4" w:space="0" w:color="000000"/>
              <w:right w:val="single" w:sz="4" w:space="0" w:color="000000"/>
            </w:tcBorders>
            <w:shd w:val="clear" w:color="auto" w:fill="C1E4F5"/>
            <w:tcMar>
              <w:top w:w="0" w:type="dxa"/>
              <w:left w:w="108" w:type="dxa"/>
              <w:bottom w:w="0" w:type="dxa"/>
              <w:right w:w="108" w:type="dxa"/>
            </w:tcMar>
            <w:vAlign w:val="center"/>
          </w:tcPr>
          <w:p w14:paraId="2A09F398" w14:textId="77777777" w:rsidR="003250E0" w:rsidRDefault="003250E0" w:rsidP="00F57D00">
            <w:pPr>
              <w:jc w:val="both"/>
              <w:rPr>
                <w:sz w:val="22"/>
              </w:rPr>
            </w:pPr>
            <w:r>
              <w:rPr>
                <w:sz w:val="22"/>
              </w:rPr>
              <w:t>Indeks</w:t>
            </w:r>
          </w:p>
        </w:tc>
      </w:tr>
      <w:tr w:rsidR="003250E0" w14:paraId="68EF1D70" w14:textId="77777777" w:rsidTr="00F30FAC">
        <w:tc>
          <w:tcPr>
            <w:tcW w:w="9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26D248" w14:textId="77777777" w:rsidR="003250E0" w:rsidRDefault="003250E0" w:rsidP="00F57D00">
            <w:pPr>
              <w:jc w:val="both"/>
              <w:rPr>
                <w:sz w:val="22"/>
              </w:rPr>
            </w:pPr>
            <w:r>
              <w:rPr>
                <w:sz w:val="22"/>
              </w:rPr>
              <w:t>1.</w:t>
            </w:r>
          </w:p>
        </w:tc>
        <w:tc>
          <w:tcPr>
            <w:tcW w:w="3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DFFFA" w14:textId="77777777" w:rsidR="003250E0" w:rsidRDefault="003250E0" w:rsidP="00F57D00">
            <w:pPr>
              <w:jc w:val="both"/>
              <w:rPr>
                <w:sz w:val="22"/>
              </w:rPr>
            </w:pPr>
            <w:r>
              <w:rPr>
                <w:sz w:val="22"/>
              </w:rPr>
              <w:t>EU projekti</w:t>
            </w:r>
          </w:p>
        </w:tc>
        <w:tc>
          <w:tcPr>
            <w:tcW w:w="1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320246" w14:textId="77777777" w:rsidR="003250E0" w:rsidRDefault="003250E0" w:rsidP="00F57D00">
            <w:pPr>
              <w:jc w:val="both"/>
              <w:rPr>
                <w:color w:val="000000"/>
                <w:sz w:val="22"/>
              </w:rPr>
            </w:pPr>
            <w:r>
              <w:rPr>
                <w:color w:val="000000"/>
                <w:sz w:val="22"/>
              </w:rPr>
              <w:t>10.222</w:t>
            </w:r>
          </w:p>
        </w:tc>
        <w:tc>
          <w:tcPr>
            <w:tcW w:w="1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DF2DA" w14:textId="77777777" w:rsidR="003250E0" w:rsidRDefault="003250E0" w:rsidP="00F57D00">
            <w:pPr>
              <w:jc w:val="both"/>
              <w:rPr>
                <w:color w:val="000000"/>
                <w:sz w:val="22"/>
              </w:rPr>
            </w:pPr>
            <w:r>
              <w:rPr>
                <w:color w:val="000000"/>
                <w:sz w:val="22"/>
              </w:rPr>
              <w:t>8.420,52</w:t>
            </w: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AA4A3E" w14:textId="77777777" w:rsidR="003250E0" w:rsidRDefault="003250E0" w:rsidP="00F57D00">
            <w:pPr>
              <w:jc w:val="both"/>
              <w:rPr>
                <w:color w:val="000000"/>
                <w:sz w:val="22"/>
              </w:rPr>
            </w:pPr>
            <w:r>
              <w:rPr>
                <w:color w:val="000000"/>
                <w:sz w:val="22"/>
              </w:rPr>
              <w:t>82,38</w:t>
            </w:r>
          </w:p>
        </w:tc>
      </w:tr>
      <w:tr w:rsidR="003250E0" w14:paraId="1F9E66E7" w14:textId="77777777" w:rsidTr="00F30FAC">
        <w:tc>
          <w:tcPr>
            <w:tcW w:w="9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4947A0" w14:textId="77777777" w:rsidR="003250E0" w:rsidRDefault="003250E0" w:rsidP="00F57D00">
            <w:pPr>
              <w:jc w:val="both"/>
              <w:rPr>
                <w:sz w:val="22"/>
              </w:rPr>
            </w:pPr>
            <w:r>
              <w:rPr>
                <w:sz w:val="22"/>
              </w:rPr>
              <w:t>2.</w:t>
            </w:r>
          </w:p>
        </w:tc>
        <w:tc>
          <w:tcPr>
            <w:tcW w:w="3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D9B37" w14:textId="77777777" w:rsidR="003250E0" w:rsidRDefault="003250E0" w:rsidP="00F57D00">
            <w:pPr>
              <w:pStyle w:val="NoSpacing"/>
              <w:jc w:val="both"/>
              <w:rPr>
                <w:lang w:val="da-DK"/>
              </w:rPr>
            </w:pPr>
            <w:r>
              <w:rPr>
                <w:lang w:val="da-DK"/>
              </w:rPr>
              <w:t>Zakonski standard ustanova u obrazovanju</w:t>
            </w:r>
          </w:p>
        </w:tc>
        <w:tc>
          <w:tcPr>
            <w:tcW w:w="1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881DF" w14:textId="77777777" w:rsidR="003250E0" w:rsidRDefault="003250E0" w:rsidP="00F57D00">
            <w:pPr>
              <w:jc w:val="both"/>
              <w:rPr>
                <w:color w:val="000000"/>
                <w:sz w:val="22"/>
              </w:rPr>
            </w:pPr>
            <w:r>
              <w:rPr>
                <w:color w:val="000000"/>
                <w:sz w:val="22"/>
              </w:rPr>
              <w:t>699.933</w:t>
            </w:r>
          </w:p>
        </w:tc>
        <w:tc>
          <w:tcPr>
            <w:tcW w:w="1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AB0947" w14:textId="77777777" w:rsidR="003250E0" w:rsidRDefault="003250E0" w:rsidP="00F57D00">
            <w:pPr>
              <w:jc w:val="both"/>
              <w:rPr>
                <w:color w:val="000000"/>
                <w:sz w:val="22"/>
              </w:rPr>
            </w:pPr>
            <w:r>
              <w:rPr>
                <w:color w:val="000000"/>
                <w:sz w:val="22"/>
              </w:rPr>
              <w:t>699.944,94</w:t>
            </w: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8FA44A" w14:textId="77777777" w:rsidR="003250E0" w:rsidRDefault="003250E0" w:rsidP="00F57D00">
            <w:pPr>
              <w:jc w:val="both"/>
              <w:rPr>
                <w:color w:val="000000"/>
                <w:sz w:val="22"/>
              </w:rPr>
            </w:pPr>
            <w:r>
              <w:rPr>
                <w:color w:val="000000"/>
                <w:sz w:val="22"/>
              </w:rPr>
              <w:t>100</w:t>
            </w:r>
          </w:p>
        </w:tc>
      </w:tr>
      <w:tr w:rsidR="003250E0" w14:paraId="13FE90D7" w14:textId="77777777" w:rsidTr="00F30FAC">
        <w:tc>
          <w:tcPr>
            <w:tcW w:w="9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E725A" w14:textId="77777777" w:rsidR="003250E0" w:rsidRDefault="003250E0" w:rsidP="00F57D00">
            <w:pPr>
              <w:jc w:val="both"/>
              <w:rPr>
                <w:sz w:val="22"/>
              </w:rPr>
            </w:pPr>
            <w:r>
              <w:rPr>
                <w:sz w:val="22"/>
              </w:rPr>
              <w:t>3.</w:t>
            </w:r>
          </w:p>
        </w:tc>
        <w:tc>
          <w:tcPr>
            <w:tcW w:w="3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5B6A4" w14:textId="77777777" w:rsidR="003250E0" w:rsidRDefault="003250E0" w:rsidP="00F57D00">
            <w:pPr>
              <w:pStyle w:val="NoSpacing"/>
              <w:jc w:val="both"/>
            </w:pPr>
            <w:r>
              <w:t>Program ustanova u obrazovanju iznad standarda</w:t>
            </w:r>
          </w:p>
        </w:tc>
        <w:tc>
          <w:tcPr>
            <w:tcW w:w="1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CCAA83" w14:textId="77777777" w:rsidR="003250E0" w:rsidRDefault="003250E0" w:rsidP="00F57D00">
            <w:pPr>
              <w:jc w:val="both"/>
              <w:rPr>
                <w:color w:val="000000"/>
                <w:sz w:val="22"/>
              </w:rPr>
            </w:pPr>
            <w:r>
              <w:rPr>
                <w:color w:val="000000"/>
                <w:sz w:val="22"/>
              </w:rPr>
              <w:t>19.547</w:t>
            </w:r>
          </w:p>
        </w:tc>
        <w:tc>
          <w:tcPr>
            <w:tcW w:w="1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B643E0" w14:textId="77777777" w:rsidR="003250E0" w:rsidRDefault="003250E0" w:rsidP="00F57D00">
            <w:pPr>
              <w:jc w:val="both"/>
              <w:rPr>
                <w:color w:val="000000"/>
                <w:sz w:val="22"/>
              </w:rPr>
            </w:pPr>
            <w:r>
              <w:rPr>
                <w:color w:val="000000"/>
                <w:sz w:val="22"/>
              </w:rPr>
              <w:t>18.882,97</w:t>
            </w: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56AB83" w14:textId="77777777" w:rsidR="003250E0" w:rsidRDefault="003250E0" w:rsidP="00F57D00">
            <w:pPr>
              <w:jc w:val="both"/>
              <w:rPr>
                <w:color w:val="000000"/>
                <w:sz w:val="22"/>
              </w:rPr>
            </w:pPr>
            <w:r>
              <w:rPr>
                <w:color w:val="000000"/>
                <w:sz w:val="22"/>
              </w:rPr>
              <w:t>96,6</w:t>
            </w:r>
          </w:p>
        </w:tc>
      </w:tr>
      <w:tr w:rsidR="003250E0" w14:paraId="0B1C40E5" w14:textId="77777777" w:rsidTr="00F30FAC">
        <w:trPr>
          <w:trHeight w:val="330"/>
        </w:trPr>
        <w:tc>
          <w:tcPr>
            <w:tcW w:w="473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075030" w14:textId="77777777" w:rsidR="003250E0" w:rsidRDefault="003250E0" w:rsidP="00F57D00">
            <w:pPr>
              <w:pStyle w:val="NoSpacing"/>
              <w:jc w:val="both"/>
            </w:pPr>
            <w:r>
              <w:t>UKUPNO</w:t>
            </w:r>
          </w:p>
        </w:tc>
        <w:tc>
          <w:tcPr>
            <w:tcW w:w="1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C113D" w14:textId="77777777" w:rsidR="003250E0" w:rsidRDefault="003250E0" w:rsidP="00F57D00">
            <w:pPr>
              <w:jc w:val="both"/>
              <w:rPr>
                <w:color w:val="000000"/>
                <w:sz w:val="22"/>
              </w:rPr>
            </w:pPr>
            <w:r>
              <w:rPr>
                <w:color w:val="000000"/>
                <w:sz w:val="22"/>
              </w:rPr>
              <w:t>729.702</w:t>
            </w:r>
          </w:p>
        </w:tc>
        <w:tc>
          <w:tcPr>
            <w:tcW w:w="1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4E15CB" w14:textId="77777777" w:rsidR="003250E0" w:rsidRDefault="003250E0" w:rsidP="00F57D00">
            <w:pPr>
              <w:jc w:val="both"/>
              <w:rPr>
                <w:color w:val="000000"/>
                <w:sz w:val="22"/>
              </w:rPr>
            </w:pPr>
            <w:r>
              <w:rPr>
                <w:color w:val="000000"/>
                <w:sz w:val="22"/>
              </w:rPr>
              <w:t>727.248,43</w:t>
            </w: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A6F545" w14:textId="77777777" w:rsidR="003250E0" w:rsidRDefault="003250E0" w:rsidP="00F57D00">
            <w:pPr>
              <w:jc w:val="both"/>
              <w:rPr>
                <w:color w:val="000000"/>
                <w:sz w:val="22"/>
              </w:rPr>
            </w:pPr>
            <w:r>
              <w:rPr>
                <w:color w:val="000000"/>
                <w:sz w:val="22"/>
              </w:rPr>
              <w:t>99,66</w:t>
            </w:r>
          </w:p>
        </w:tc>
      </w:tr>
    </w:tbl>
    <w:p w14:paraId="55F24916" w14:textId="77777777" w:rsidR="003250E0" w:rsidRDefault="003250E0" w:rsidP="00F57D00">
      <w:pPr>
        <w:jc w:val="both"/>
        <w:rPr>
          <w:sz w:val="22"/>
        </w:rPr>
      </w:pPr>
    </w:p>
    <w:tbl>
      <w:tblPr>
        <w:tblW w:w="9356" w:type="dxa"/>
        <w:tblInd w:w="-147" w:type="dxa"/>
        <w:tblCellMar>
          <w:left w:w="10" w:type="dxa"/>
          <w:right w:w="10" w:type="dxa"/>
        </w:tblCellMar>
        <w:tblLook w:val="04A0" w:firstRow="1" w:lastRow="0" w:firstColumn="1" w:lastColumn="0" w:noHBand="0" w:noVBand="1"/>
      </w:tblPr>
      <w:tblGrid>
        <w:gridCol w:w="1976"/>
        <w:gridCol w:w="7380"/>
      </w:tblGrid>
      <w:tr w:rsidR="003250E0" w14:paraId="2915A6E8" w14:textId="77777777" w:rsidTr="00F30FAC">
        <w:tc>
          <w:tcPr>
            <w:tcW w:w="1976" w:type="dxa"/>
            <w:tcBorders>
              <w:top w:val="single" w:sz="4" w:space="0" w:color="000000"/>
              <w:left w:val="single" w:sz="4" w:space="0" w:color="000000"/>
              <w:bottom w:val="single" w:sz="4" w:space="0" w:color="000000"/>
              <w:right w:val="single" w:sz="4" w:space="0" w:color="000000"/>
            </w:tcBorders>
            <w:shd w:val="clear" w:color="auto" w:fill="C1E4F5"/>
            <w:tcMar>
              <w:top w:w="0" w:type="dxa"/>
              <w:left w:w="108" w:type="dxa"/>
              <w:bottom w:w="0" w:type="dxa"/>
              <w:right w:w="108" w:type="dxa"/>
            </w:tcMar>
            <w:vAlign w:val="center"/>
          </w:tcPr>
          <w:p w14:paraId="4AEABE2A" w14:textId="77777777" w:rsidR="003250E0" w:rsidRDefault="003250E0" w:rsidP="00F57D00">
            <w:pPr>
              <w:pStyle w:val="NoSpacing"/>
              <w:jc w:val="both"/>
              <w:rPr>
                <w:b/>
              </w:rPr>
            </w:pPr>
            <w:r>
              <w:rPr>
                <w:b/>
              </w:rPr>
              <w:t>Program:</w:t>
            </w:r>
          </w:p>
        </w:tc>
        <w:tc>
          <w:tcPr>
            <w:tcW w:w="7380" w:type="dxa"/>
            <w:tcBorders>
              <w:top w:val="single" w:sz="4" w:space="0" w:color="000000"/>
              <w:left w:val="single" w:sz="4" w:space="0" w:color="000000"/>
              <w:bottom w:val="single" w:sz="4" w:space="0" w:color="000000"/>
              <w:right w:val="single" w:sz="4" w:space="0" w:color="000000"/>
            </w:tcBorders>
            <w:shd w:val="clear" w:color="auto" w:fill="C1E4F5"/>
            <w:tcMar>
              <w:top w:w="0" w:type="dxa"/>
              <w:left w:w="108" w:type="dxa"/>
              <w:bottom w:w="0" w:type="dxa"/>
              <w:right w:w="108" w:type="dxa"/>
            </w:tcMar>
            <w:vAlign w:val="center"/>
          </w:tcPr>
          <w:p w14:paraId="2A8E1DB0" w14:textId="77777777" w:rsidR="003250E0" w:rsidRDefault="003250E0" w:rsidP="00F57D00">
            <w:pPr>
              <w:pStyle w:val="NoSpacing"/>
              <w:jc w:val="both"/>
              <w:rPr>
                <w:b/>
              </w:rPr>
            </w:pPr>
            <w:r>
              <w:rPr>
                <w:b/>
              </w:rPr>
              <w:t>1206 EU projekti</w:t>
            </w:r>
          </w:p>
        </w:tc>
      </w:tr>
      <w:tr w:rsidR="003250E0" w:rsidRPr="00E220F0" w14:paraId="36E5F60F" w14:textId="77777777" w:rsidTr="00F30FA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B0CE13" w14:textId="77777777" w:rsidR="003250E0" w:rsidRDefault="003250E0" w:rsidP="00F57D00">
            <w:pPr>
              <w:pStyle w:val="NoSpacing"/>
              <w:jc w:val="both"/>
            </w:pPr>
            <w:r>
              <w:t>Opći cilj:</w:t>
            </w:r>
          </w:p>
        </w:tc>
        <w:tc>
          <w:tcPr>
            <w:tcW w:w="73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DE86CC" w14:textId="77777777" w:rsidR="003250E0" w:rsidRDefault="003250E0" w:rsidP="00F57D00">
            <w:pPr>
              <w:pStyle w:val="NoSpacing"/>
              <w:shd w:val="clear" w:color="auto" w:fill="FFFFFF"/>
              <w:jc w:val="both"/>
              <w:rPr>
                <w:lang w:val="da-DK"/>
              </w:rPr>
            </w:pPr>
            <w:r>
              <w:rPr>
                <w:lang w:val="da-DK"/>
              </w:rPr>
              <w:t>Povlačenje sredstava iz Fondova Europske Unije od strane Osnivača.</w:t>
            </w:r>
          </w:p>
        </w:tc>
      </w:tr>
      <w:tr w:rsidR="003250E0" w:rsidRPr="00E220F0" w14:paraId="48708439" w14:textId="77777777" w:rsidTr="00F30FAC">
        <w:trPr>
          <w:trHeight w:val="690"/>
        </w:trPr>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1D6EE6" w14:textId="77777777" w:rsidR="003250E0" w:rsidRDefault="003250E0" w:rsidP="00F57D00">
            <w:pPr>
              <w:pStyle w:val="NoSpacing"/>
              <w:jc w:val="both"/>
              <w:rPr>
                <w:b/>
              </w:rPr>
            </w:pPr>
            <w:r>
              <w:rPr>
                <w:b/>
              </w:rPr>
              <w:t>Aktivnost:</w:t>
            </w:r>
          </w:p>
        </w:tc>
        <w:tc>
          <w:tcPr>
            <w:tcW w:w="73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34320B" w14:textId="77777777" w:rsidR="003250E0" w:rsidRDefault="003250E0" w:rsidP="00F57D00">
            <w:pPr>
              <w:pStyle w:val="NoSpacing"/>
              <w:jc w:val="both"/>
              <w:rPr>
                <w:b/>
                <w:lang w:val="da-DK"/>
              </w:rPr>
            </w:pPr>
            <w:r>
              <w:rPr>
                <w:b/>
                <w:lang w:val="da-DK"/>
              </w:rPr>
              <w:t>Tekući projekt T120602 Europski socijalni fond – Projekt ZAJEDNO MOŽEMO SVE VOL. 6 – pomoćnik u nastavi</w:t>
            </w:r>
          </w:p>
        </w:tc>
      </w:tr>
      <w:tr w:rsidR="003250E0" w14:paraId="4EFDBD2C" w14:textId="77777777" w:rsidTr="00F30FAC">
        <w:trPr>
          <w:trHeight w:val="2148"/>
        </w:trPr>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8D4957" w14:textId="77777777" w:rsidR="003250E0" w:rsidRPr="00560E63" w:rsidRDefault="003250E0" w:rsidP="00F57D00">
            <w:pPr>
              <w:pStyle w:val="NoSpacing"/>
              <w:jc w:val="both"/>
              <w:rPr>
                <w:rFonts w:ascii="Times New Roman" w:hAnsi="Times New Roman"/>
                <w:lang w:val="da-DK"/>
              </w:rPr>
            </w:pPr>
            <w:r w:rsidRPr="00560E63">
              <w:rPr>
                <w:rFonts w:ascii="Times New Roman" w:hAnsi="Times New Roman"/>
                <w:lang w:val="da-DK"/>
              </w:rPr>
              <w:lastRenderedPageBreak/>
              <w:t>Izvršenje programa s osvrtom na ciljeve koji su ostvareni njegovom provedbom</w:t>
            </w:r>
          </w:p>
        </w:tc>
        <w:tc>
          <w:tcPr>
            <w:tcW w:w="73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33ECA" w14:textId="77777777" w:rsidR="003250E0" w:rsidRPr="00560E63" w:rsidRDefault="003250E0" w:rsidP="00F57D00">
            <w:pPr>
              <w:pStyle w:val="NoSpacing"/>
              <w:jc w:val="both"/>
              <w:rPr>
                <w:rFonts w:ascii="Times New Roman" w:hAnsi="Times New Roman"/>
                <w:lang w:val="da-DK"/>
              </w:rPr>
            </w:pPr>
            <w:r w:rsidRPr="00560E63">
              <w:rPr>
                <w:rFonts w:ascii="Times New Roman" w:hAnsi="Times New Roman"/>
                <w:lang w:val="da-DK"/>
              </w:rPr>
              <w:t>Program obuhvaća plaću i ostala materijalna prava pomoćnicima u nastavi djeci s poteškoćama. Sredstva osigurava Osnivač, a sam se  projekt dijelom financira bespovratnim sredstvima EU (izvor 5.6.1.), a dijelom iz proračuna Osnivača – (izvor 1.1.1. te 5.2.1.).</w:t>
            </w:r>
          </w:p>
          <w:p w14:paraId="50CC76FE" w14:textId="77777777" w:rsidR="003250E0" w:rsidRPr="00560E63" w:rsidRDefault="003250E0" w:rsidP="00F57D00">
            <w:pPr>
              <w:pStyle w:val="NoSpacing"/>
              <w:jc w:val="both"/>
              <w:rPr>
                <w:rFonts w:ascii="Times New Roman" w:hAnsi="Times New Roman"/>
              </w:rPr>
            </w:pPr>
            <w:r w:rsidRPr="00560E63">
              <w:rPr>
                <w:rFonts w:ascii="Times New Roman" w:hAnsi="Times New Roman"/>
              </w:rPr>
              <w:t>Uspješna provedba.</w:t>
            </w:r>
          </w:p>
        </w:tc>
      </w:tr>
      <w:tr w:rsidR="003250E0" w:rsidRPr="00E220F0" w14:paraId="0FDA0EA4" w14:textId="77777777" w:rsidTr="00F30FAC">
        <w:tc>
          <w:tcPr>
            <w:tcW w:w="1976" w:type="dxa"/>
            <w:tcBorders>
              <w:top w:val="single" w:sz="4" w:space="0" w:color="000000"/>
              <w:left w:val="single" w:sz="4" w:space="0" w:color="000000"/>
              <w:bottom w:val="single" w:sz="4" w:space="0" w:color="000000"/>
              <w:right w:val="single" w:sz="4" w:space="0" w:color="000000"/>
            </w:tcBorders>
            <w:shd w:val="clear" w:color="auto" w:fill="C1E4F5"/>
            <w:tcMar>
              <w:top w:w="0" w:type="dxa"/>
              <w:left w:w="108" w:type="dxa"/>
              <w:bottom w:w="0" w:type="dxa"/>
              <w:right w:w="108" w:type="dxa"/>
            </w:tcMar>
            <w:vAlign w:val="center"/>
          </w:tcPr>
          <w:p w14:paraId="774F2516" w14:textId="77777777" w:rsidR="003250E0" w:rsidRPr="00560E63" w:rsidRDefault="003250E0" w:rsidP="00F57D00">
            <w:pPr>
              <w:pStyle w:val="NoSpacing"/>
              <w:jc w:val="both"/>
              <w:rPr>
                <w:rFonts w:ascii="Times New Roman" w:hAnsi="Times New Roman"/>
                <w:b/>
              </w:rPr>
            </w:pPr>
            <w:r w:rsidRPr="00560E63">
              <w:rPr>
                <w:rFonts w:ascii="Times New Roman" w:hAnsi="Times New Roman"/>
                <w:b/>
              </w:rPr>
              <w:t>Program:</w:t>
            </w:r>
          </w:p>
        </w:tc>
        <w:tc>
          <w:tcPr>
            <w:tcW w:w="7380" w:type="dxa"/>
            <w:tcBorders>
              <w:top w:val="single" w:sz="4" w:space="0" w:color="000000"/>
              <w:left w:val="single" w:sz="4" w:space="0" w:color="000000"/>
              <w:bottom w:val="single" w:sz="4" w:space="0" w:color="000000"/>
              <w:right w:val="single" w:sz="4" w:space="0" w:color="000000"/>
            </w:tcBorders>
            <w:shd w:val="clear" w:color="auto" w:fill="C1E4F5"/>
            <w:tcMar>
              <w:top w:w="0" w:type="dxa"/>
              <w:left w:w="108" w:type="dxa"/>
              <w:bottom w:w="0" w:type="dxa"/>
              <w:right w:w="108" w:type="dxa"/>
            </w:tcMar>
            <w:vAlign w:val="center"/>
          </w:tcPr>
          <w:p w14:paraId="324EB09C" w14:textId="77777777" w:rsidR="003250E0" w:rsidRPr="00560E63" w:rsidRDefault="003250E0" w:rsidP="00F57D00">
            <w:pPr>
              <w:pStyle w:val="NoSpacing"/>
              <w:jc w:val="both"/>
              <w:rPr>
                <w:rFonts w:ascii="Times New Roman" w:hAnsi="Times New Roman"/>
                <w:b/>
                <w:lang w:val="da-DK"/>
              </w:rPr>
            </w:pPr>
            <w:r w:rsidRPr="00560E63">
              <w:rPr>
                <w:rFonts w:ascii="Times New Roman" w:hAnsi="Times New Roman"/>
                <w:b/>
                <w:lang w:val="da-DK"/>
              </w:rPr>
              <w:t xml:space="preserve">1207 Zakonski standard ustanova u obrazovanju </w:t>
            </w:r>
          </w:p>
        </w:tc>
      </w:tr>
      <w:tr w:rsidR="003250E0" w14:paraId="79BADCBA" w14:textId="77777777" w:rsidTr="00F30FA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0655F" w14:textId="77777777" w:rsidR="003250E0" w:rsidRPr="00560E63" w:rsidRDefault="003250E0" w:rsidP="00F57D00">
            <w:pPr>
              <w:pStyle w:val="NoSpacing"/>
              <w:jc w:val="both"/>
              <w:rPr>
                <w:rFonts w:ascii="Times New Roman" w:hAnsi="Times New Roman"/>
              </w:rPr>
            </w:pPr>
            <w:r w:rsidRPr="00560E63">
              <w:rPr>
                <w:rFonts w:ascii="Times New Roman" w:hAnsi="Times New Roman"/>
              </w:rPr>
              <w:t>Opći cilj:</w:t>
            </w:r>
          </w:p>
        </w:tc>
        <w:tc>
          <w:tcPr>
            <w:tcW w:w="73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EDC567" w14:textId="77777777" w:rsidR="003250E0" w:rsidRPr="00560E63" w:rsidRDefault="003250E0" w:rsidP="00F57D00">
            <w:pPr>
              <w:pStyle w:val="NoSpacing"/>
              <w:shd w:val="clear" w:color="auto" w:fill="FFFFFF"/>
              <w:jc w:val="both"/>
              <w:rPr>
                <w:rFonts w:ascii="Times New Roman" w:hAnsi="Times New Roman"/>
              </w:rPr>
            </w:pPr>
            <w:r w:rsidRPr="00560E63">
              <w:rPr>
                <w:rFonts w:ascii="Times New Roman" w:hAnsi="Times New Roman"/>
              </w:rPr>
              <w:t>Decentraliziranim financiranjem osnovnih i srednjih škola te učeničkih domova u Dubrovačko-neretvanskoj županiji osiguravaju se sredstva za održavanje ustanova (materijalni rashodi, investicijska i kapitalna ulaganja u ustanove (opremanje, adaptacija i sanacija – rashodi za nabavu nefinancijske imovine)</w:t>
            </w:r>
            <w:r w:rsidRPr="00560E63">
              <w:rPr>
                <w:rFonts w:ascii="Times New Roman" w:hAnsi="Times New Roman"/>
                <w:shd w:val="clear" w:color="auto" w:fill="FFFFFF"/>
              </w:rPr>
              <w:t xml:space="preserve"> te plaće i ostali rashodi za zaposlene koji se osiguravaju u državnom proračunu.</w:t>
            </w:r>
          </w:p>
        </w:tc>
      </w:tr>
      <w:tr w:rsidR="003250E0" w14:paraId="1A964574" w14:textId="77777777" w:rsidTr="00F30FA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B2C362" w14:textId="77777777" w:rsidR="003250E0" w:rsidRPr="00560E63" w:rsidRDefault="003250E0" w:rsidP="00F57D00">
            <w:pPr>
              <w:pStyle w:val="NoSpacing"/>
              <w:jc w:val="both"/>
              <w:rPr>
                <w:rFonts w:ascii="Times New Roman" w:hAnsi="Times New Roman"/>
                <w:b/>
              </w:rPr>
            </w:pPr>
            <w:r w:rsidRPr="00560E63">
              <w:rPr>
                <w:rFonts w:ascii="Times New Roman" w:hAnsi="Times New Roman"/>
                <w:b/>
              </w:rPr>
              <w:t>Aktivnost:</w:t>
            </w:r>
          </w:p>
        </w:tc>
        <w:tc>
          <w:tcPr>
            <w:tcW w:w="73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FE4B29" w14:textId="77777777" w:rsidR="003250E0" w:rsidRPr="00560E63" w:rsidRDefault="003250E0" w:rsidP="00F57D00">
            <w:pPr>
              <w:pStyle w:val="NoSpacing"/>
              <w:jc w:val="both"/>
              <w:rPr>
                <w:rFonts w:ascii="Times New Roman" w:hAnsi="Times New Roman"/>
                <w:b/>
              </w:rPr>
            </w:pPr>
            <w:r w:rsidRPr="00560E63">
              <w:rPr>
                <w:rFonts w:ascii="Times New Roman" w:hAnsi="Times New Roman"/>
                <w:b/>
              </w:rPr>
              <w:t>A120701 Osiguravanje uvjeta rada za redovno poslovanje osnovnih škola (materijalni i financijski rashodi)</w:t>
            </w:r>
          </w:p>
        </w:tc>
      </w:tr>
      <w:tr w:rsidR="003250E0" w:rsidRPr="00E220F0" w14:paraId="40FF9528" w14:textId="77777777" w:rsidTr="00F30FA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F339A7" w14:textId="77777777" w:rsidR="003250E0" w:rsidRPr="00560E63" w:rsidRDefault="003250E0" w:rsidP="00F57D00">
            <w:pPr>
              <w:pStyle w:val="NoSpacing"/>
              <w:jc w:val="both"/>
              <w:rPr>
                <w:rFonts w:ascii="Times New Roman" w:hAnsi="Times New Roman"/>
                <w:lang w:val="da-DK"/>
              </w:rPr>
            </w:pPr>
            <w:r w:rsidRPr="00560E63">
              <w:rPr>
                <w:rFonts w:ascii="Times New Roman" w:hAnsi="Times New Roman"/>
                <w:lang w:val="da-DK"/>
              </w:rPr>
              <w:t>Izvršenje programa s osvrtom na ciljeve koji su ostvareni njegovom provedbom</w:t>
            </w:r>
          </w:p>
        </w:tc>
        <w:tc>
          <w:tcPr>
            <w:tcW w:w="73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F76C39" w14:textId="77777777" w:rsidR="003250E0" w:rsidRPr="00560E63" w:rsidRDefault="003250E0" w:rsidP="00F57D00">
            <w:pPr>
              <w:pStyle w:val="NoSpacing"/>
              <w:jc w:val="both"/>
              <w:rPr>
                <w:rFonts w:ascii="Times New Roman" w:hAnsi="Times New Roman"/>
                <w:lang w:val="da-DK"/>
              </w:rPr>
            </w:pPr>
            <w:r w:rsidRPr="00560E63">
              <w:rPr>
                <w:rFonts w:ascii="Times New Roman" w:hAnsi="Times New Roman"/>
                <w:lang w:val="da-DK"/>
              </w:rPr>
              <w:t>Sredstva Osnivača se racionalnim gospodarenjem troše za podmirenje materijalnih i financijskih rashoda Škole. Dobivenim sredstvima Osnivača, podmirena je većina tekućih troškovi poslovanja te realizirane izvannastavne aktivnosti, ali sredstva nisu bila dostatna za podmirenje svih troškova redovnog poslovanja zbog velikog udjela troška ugovorenog prijevoza učenika unutar decentraliziranih sredstava.</w:t>
            </w:r>
          </w:p>
        </w:tc>
      </w:tr>
      <w:tr w:rsidR="003250E0" w14:paraId="3EAD1F84" w14:textId="77777777" w:rsidTr="00F30FA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0A0031" w14:textId="77777777" w:rsidR="003250E0" w:rsidRPr="00560E63" w:rsidRDefault="003250E0" w:rsidP="00F57D00">
            <w:pPr>
              <w:pStyle w:val="NoSpacing"/>
              <w:jc w:val="both"/>
              <w:rPr>
                <w:rFonts w:ascii="Times New Roman" w:hAnsi="Times New Roman"/>
                <w:b/>
              </w:rPr>
            </w:pPr>
            <w:r w:rsidRPr="00560E63">
              <w:rPr>
                <w:rFonts w:ascii="Times New Roman" w:hAnsi="Times New Roman"/>
                <w:b/>
              </w:rPr>
              <w:t>Aktivnost:</w:t>
            </w:r>
          </w:p>
        </w:tc>
        <w:tc>
          <w:tcPr>
            <w:tcW w:w="73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B6176B" w14:textId="77777777" w:rsidR="003250E0" w:rsidRPr="00560E63" w:rsidRDefault="003250E0" w:rsidP="00F57D00">
            <w:pPr>
              <w:pStyle w:val="NoSpacing"/>
              <w:jc w:val="both"/>
              <w:rPr>
                <w:rFonts w:ascii="Times New Roman" w:hAnsi="Times New Roman"/>
                <w:b/>
              </w:rPr>
            </w:pPr>
            <w:r w:rsidRPr="00560E63">
              <w:rPr>
                <w:rFonts w:ascii="Times New Roman" w:hAnsi="Times New Roman"/>
                <w:b/>
              </w:rPr>
              <w:t>A120701 Osiguravanje uvjeta rada za redovno poslovanje osnovnih škola (plaće i ostali rashodi za zaposlene koji se osiguravaju u državnom proračunu te sredstva iz općinskog proračuna)</w:t>
            </w:r>
          </w:p>
        </w:tc>
      </w:tr>
      <w:tr w:rsidR="003250E0" w14:paraId="3224E0A8" w14:textId="77777777" w:rsidTr="00F30FA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ED4E9" w14:textId="77777777" w:rsidR="003250E0" w:rsidRPr="00560E63" w:rsidRDefault="003250E0" w:rsidP="00F57D00">
            <w:pPr>
              <w:pStyle w:val="NoSpacing"/>
              <w:jc w:val="both"/>
              <w:rPr>
                <w:rFonts w:ascii="Times New Roman" w:hAnsi="Times New Roman"/>
                <w:lang w:val="da-DK"/>
              </w:rPr>
            </w:pPr>
            <w:r w:rsidRPr="00560E63">
              <w:rPr>
                <w:rFonts w:ascii="Times New Roman" w:hAnsi="Times New Roman"/>
                <w:lang w:val="da-DK"/>
              </w:rPr>
              <w:t>Izvršenje programa s osvrtom na ciljeve koji su ostvareni njegovom provedbom</w:t>
            </w:r>
          </w:p>
        </w:tc>
        <w:tc>
          <w:tcPr>
            <w:tcW w:w="73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5AACD5" w14:textId="77777777" w:rsidR="003250E0" w:rsidRPr="00560E63" w:rsidRDefault="003250E0" w:rsidP="00F57D00">
            <w:pPr>
              <w:pStyle w:val="NoSpacing"/>
              <w:jc w:val="both"/>
              <w:rPr>
                <w:rFonts w:ascii="Times New Roman" w:hAnsi="Times New Roman"/>
                <w:lang w:val="da-DK"/>
              </w:rPr>
            </w:pPr>
            <w:r w:rsidRPr="00560E63">
              <w:rPr>
                <w:rFonts w:ascii="Times New Roman" w:hAnsi="Times New Roman"/>
                <w:lang w:val="da-DK"/>
              </w:rPr>
              <w:t>Sredstva za plaće i ostale materijalne rashode za zaposlenike osigurana u državnom proračunu, a Općina Lastovo mjesečno subvencionira smještaj učitelja te je osigurala sredstva za paušalnu naknadu troškova prehrane pomoćnika u nastavu za mjesec studeni i prosinac 2024.</w:t>
            </w:r>
          </w:p>
          <w:p w14:paraId="1BA55E71" w14:textId="77777777" w:rsidR="003250E0" w:rsidRPr="00560E63" w:rsidRDefault="003250E0" w:rsidP="00F57D00">
            <w:pPr>
              <w:pStyle w:val="NoSpacing"/>
              <w:jc w:val="both"/>
              <w:rPr>
                <w:rFonts w:ascii="Times New Roman" w:hAnsi="Times New Roman"/>
              </w:rPr>
            </w:pPr>
            <w:r w:rsidRPr="00560E63">
              <w:rPr>
                <w:rFonts w:ascii="Times New Roman" w:hAnsi="Times New Roman"/>
              </w:rPr>
              <w:t>Uspješna provedba.</w:t>
            </w:r>
          </w:p>
        </w:tc>
      </w:tr>
      <w:tr w:rsidR="003250E0" w14:paraId="4ED07F87" w14:textId="77777777" w:rsidTr="00F30FA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CB4B12" w14:textId="77777777" w:rsidR="003250E0" w:rsidRPr="00560E63" w:rsidRDefault="003250E0" w:rsidP="00F57D00">
            <w:pPr>
              <w:pStyle w:val="NoSpacing"/>
              <w:jc w:val="both"/>
              <w:rPr>
                <w:rFonts w:ascii="Times New Roman" w:hAnsi="Times New Roman"/>
                <w:b/>
              </w:rPr>
            </w:pPr>
            <w:r w:rsidRPr="00560E63">
              <w:rPr>
                <w:rFonts w:ascii="Times New Roman" w:hAnsi="Times New Roman"/>
                <w:b/>
              </w:rPr>
              <w:t>Aktivnost:</w:t>
            </w:r>
          </w:p>
        </w:tc>
        <w:tc>
          <w:tcPr>
            <w:tcW w:w="73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0BDAAA" w14:textId="77777777" w:rsidR="003250E0" w:rsidRPr="00560E63" w:rsidRDefault="003250E0" w:rsidP="00F57D00">
            <w:pPr>
              <w:pStyle w:val="NoSpacing"/>
              <w:jc w:val="both"/>
              <w:rPr>
                <w:rFonts w:ascii="Times New Roman" w:hAnsi="Times New Roman"/>
                <w:b/>
              </w:rPr>
            </w:pPr>
            <w:r w:rsidRPr="00560E63">
              <w:rPr>
                <w:rFonts w:ascii="Times New Roman" w:hAnsi="Times New Roman"/>
                <w:b/>
              </w:rPr>
              <w:t>A 120702 Investicijska ulaganja u osnovne škole</w:t>
            </w:r>
          </w:p>
        </w:tc>
      </w:tr>
      <w:tr w:rsidR="003250E0" w14:paraId="1D0DCACC" w14:textId="77777777" w:rsidTr="00F30FAC">
        <w:trPr>
          <w:trHeight w:val="1458"/>
        </w:trPr>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B93ABB" w14:textId="77777777" w:rsidR="003250E0" w:rsidRPr="00560E63" w:rsidRDefault="003250E0" w:rsidP="00F57D00">
            <w:pPr>
              <w:pStyle w:val="NoSpacing"/>
              <w:jc w:val="both"/>
              <w:rPr>
                <w:rFonts w:ascii="Times New Roman" w:hAnsi="Times New Roman"/>
                <w:lang w:val="da-DK"/>
              </w:rPr>
            </w:pPr>
            <w:r w:rsidRPr="00560E63">
              <w:rPr>
                <w:rFonts w:ascii="Times New Roman" w:hAnsi="Times New Roman"/>
                <w:lang w:val="da-DK"/>
              </w:rPr>
              <w:t>Izvršenje programa s osvrtom na ciljeve koji su ostvareni njegovom provedbom</w:t>
            </w:r>
          </w:p>
        </w:tc>
        <w:tc>
          <w:tcPr>
            <w:tcW w:w="73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EE5DB" w14:textId="77777777" w:rsidR="003250E0" w:rsidRPr="00560E63" w:rsidRDefault="003250E0" w:rsidP="00F57D00">
            <w:pPr>
              <w:pStyle w:val="NoSpacing"/>
              <w:jc w:val="both"/>
              <w:rPr>
                <w:rFonts w:ascii="Times New Roman" w:hAnsi="Times New Roman"/>
                <w:lang w:val="da-DK"/>
              </w:rPr>
            </w:pPr>
            <w:r w:rsidRPr="00560E63">
              <w:rPr>
                <w:rFonts w:ascii="Times New Roman" w:hAnsi="Times New Roman"/>
                <w:lang w:val="da-DK"/>
              </w:rPr>
              <w:t>Sredstva Osnivača planirana i utrošena za rješavanje vlasništva zgrade Škole (troškovi odvjetnika i geodeta), dimnjačarske usluge te za zaštitu na radu.</w:t>
            </w:r>
          </w:p>
          <w:p w14:paraId="0694FF2B" w14:textId="77777777" w:rsidR="003250E0" w:rsidRPr="00560E63" w:rsidRDefault="003250E0" w:rsidP="00F57D00">
            <w:pPr>
              <w:pStyle w:val="NoSpacing"/>
              <w:jc w:val="both"/>
              <w:rPr>
                <w:rFonts w:ascii="Times New Roman" w:hAnsi="Times New Roman"/>
              </w:rPr>
            </w:pPr>
            <w:r w:rsidRPr="00560E63">
              <w:rPr>
                <w:rFonts w:ascii="Times New Roman" w:hAnsi="Times New Roman"/>
              </w:rPr>
              <w:t>Uspješna provedba.</w:t>
            </w:r>
          </w:p>
        </w:tc>
      </w:tr>
      <w:tr w:rsidR="003250E0" w:rsidRPr="00E220F0" w14:paraId="3B1BF363" w14:textId="77777777" w:rsidTr="00F30FAC">
        <w:tc>
          <w:tcPr>
            <w:tcW w:w="1976" w:type="dxa"/>
            <w:tcBorders>
              <w:top w:val="single" w:sz="4" w:space="0" w:color="000000"/>
              <w:left w:val="single" w:sz="4" w:space="0" w:color="000000"/>
              <w:bottom w:val="single" w:sz="4" w:space="0" w:color="000000"/>
              <w:right w:val="single" w:sz="4" w:space="0" w:color="000000"/>
            </w:tcBorders>
            <w:shd w:val="clear" w:color="auto" w:fill="C1E4F5"/>
            <w:tcMar>
              <w:top w:w="0" w:type="dxa"/>
              <w:left w:w="108" w:type="dxa"/>
              <w:bottom w:w="0" w:type="dxa"/>
              <w:right w:w="108" w:type="dxa"/>
            </w:tcMar>
            <w:vAlign w:val="center"/>
          </w:tcPr>
          <w:p w14:paraId="3529B419" w14:textId="77777777" w:rsidR="003250E0" w:rsidRPr="00560E63" w:rsidRDefault="003250E0" w:rsidP="00F57D00">
            <w:pPr>
              <w:pStyle w:val="NoSpacing"/>
              <w:jc w:val="both"/>
              <w:rPr>
                <w:rFonts w:ascii="Times New Roman" w:hAnsi="Times New Roman"/>
                <w:b/>
              </w:rPr>
            </w:pPr>
            <w:r w:rsidRPr="00560E63">
              <w:rPr>
                <w:rFonts w:ascii="Times New Roman" w:hAnsi="Times New Roman"/>
                <w:b/>
              </w:rPr>
              <w:t>Program:</w:t>
            </w:r>
          </w:p>
        </w:tc>
        <w:tc>
          <w:tcPr>
            <w:tcW w:w="7380" w:type="dxa"/>
            <w:tcBorders>
              <w:top w:val="single" w:sz="4" w:space="0" w:color="000000"/>
              <w:left w:val="single" w:sz="4" w:space="0" w:color="000000"/>
              <w:bottom w:val="single" w:sz="4" w:space="0" w:color="000000"/>
              <w:right w:val="single" w:sz="4" w:space="0" w:color="000000"/>
            </w:tcBorders>
            <w:shd w:val="clear" w:color="auto" w:fill="C1E4F5"/>
            <w:tcMar>
              <w:top w:w="0" w:type="dxa"/>
              <w:left w:w="108" w:type="dxa"/>
              <w:bottom w:w="0" w:type="dxa"/>
              <w:right w:w="108" w:type="dxa"/>
            </w:tcMar>
            <w:vAlign w:val="center"/>
          </w:tcPr>
          <w:p w14:paraId="1BEF0192" w14:textId="77777777" w:rsidR="003250E0" w:rsidRPr="00560E63" w:rsidRDefault="003250E0" w:rsidP="00F57D00">
            <w:pPr>
              <w:pStyle w:val="NoSpacing"/>
              <w:jc w:val="both"/>
              <w:rPr>
                <w:rFonts w:ascii="Times New Roman" w:hAnsi="Times New Roman"/>
                <w:b/>
                <w:lang w:val="da-DK"/>
              </w:rPr>
            </w:pPr>
            <w:r w:rsidRPr="00560E63">
              <w:rPr>
                <w:rFonts w:ascii="Times New Roman" w:hAnsi="Times New Roman"/>
                <w:b/>
                <w:lang w:val="da-DK"/>
              </w:rPr>
              <w:t xml:space="preserve">1208 Program ustanova u obrazovanju iznad zakonskog standarda  </w:t>
            </w:r>
          </w:p>
        </w:tc>
      </w:tr>
      <w:tr w:rsidR="003250E0" w14:paraId="18859FB1" w14:textId="77777777" w:rsidTr="00F30FAC">
        <w:trPr>
          <w:trHeight w:val="3019"/>
        </w:trPr>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550364" w14:textId="77777777" w:rsidR="003250E0" w:rsidRPr="00560E63" w:rsidRDefault="003250E0" w:rsidP="00F57D00">
            <w:pPr>
              <w:pStyle w:val="NoSpacing"/>
              <w:jc w:val="both"/>
              <w:rPr>
                <w:rFonts w:ascii="Times New Roman" w:hAnsi="Times New Roman"/>
              </w:rPr>
            </w:pPr>
            <w:r w:rsidRPr="00560E63">
              <w:rPr>
                <w:rFonts w:ascii="Times New Roman" w:hAnsi="Times New Roman"/>
              </w:rPr>
              <w:t>Opći cilj:</w:t>
            </w:r>
          </w:p>
        </w:tc>
        <w:tc>
          <w:tcPr>
            <w:tcW w:w="73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6FF8C7" w14:textId="77777777" w:rsidR="003250E0" w:rsidRPr="00560E63" w:rsidRDefault="003250E0" w:rsidP="00F57D00">
            <w:pPr>
              <w:pStyle w:val="NoSpacing"/>
              <w:shd w:val="clear" w:color="auto" w:fill="FFFFFF"/>
              <w:jc w:val="both"/>
              <w:rPr>
                <w:rFonts w:ascii="Times New Roman" w:hAnsi="Times New Roman"/>
              </w:rPr>
            </w:pPr>
            <w:r w:rsidRPr="00560E6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64A7E83F" w14:textId="77777777" w:rsidR="003250E0" w:rsidRPr="00560E63" w:rsidRDefault="003250E0" w:rsidP="00F57D00">
            <w:pPr>
              <w:pStyle w:val="NoSpacing"/>
              <w:shd w:val="clear" w:color="auto" w:fill="FFFFFF"/>
              <w:jc w:val="both"/>
              <w:rPr>
                <w:rFonts w:ascii="Times New Roman" w:hAnsi="Times New Roman"/>
              </w:rPr>
            </w:pPr>
            <w:r w:rsidRPr="00560E63">
              <w:rPr>
                <w:rFonts w:ascii="Times New Roman" w:hAnsi="Times New Roman"/>
              </w:rPr>
              <w:t>Upravni odjel za obrazovanje, kulturu i sport također prati proračunske korisnike u ostvarivanju i korištenju vlastitih i namjenskih prihoda i primitaka, rashoda i izdataka.</w:t>
            </w:r>
          </w:p>
        </w:tc>
      </w:tr>
      <w:tr w:rsidR="003250E0" w14:paraId="0D4A9C51" w14:textId="77777777" w:rsidTr="00F30FA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4C04DE" w14:textId="77777777" w:rsidR="003250E0" w:rsidRPr="00560E63" w:rsidRDefault="003250E0" w:rsidP="00F57D00">
            <w:pPr>
              <w:pStyle w:val="NoSpacing"/>
              <w:jc w:val="both"/>
              <w:rPr>
                <w:rFonts w:ascii="Times New Roman" w:hAnsi="Times New Roman"/>
                <w:b/>
              </w:rPr>
            </w:pPr>
            <w:r w:rsidRPr="00560E63">
              <w:rPr>
                <w:rFonts w:ascii="Times New Roman" w:hAnsi="Times New Roman"/>
                <w:b/>
              </w:rPr>
              <w:t>Aktivnost:</w:t>
            </w:r>
          </w:p>
        </w:tc>
        <w:tc>
          <w:tcPr>
            <w:tcW w:w="73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63A1FF" w14:textId="77777777" w:rsidR="003250E0" w:rsidRPr="00560E63" w:rsidRDefault="003250E0" w:rsidP="00F57D00">
            <w:pPr>
              <w:pStyle w:val="NoSpacing"/>
              <w:jc w:val="both"/>
              <w:rPr>
                <w:rFonts w:ascii="Times New Roman" w:hAnsi="Times New Roman"/>
                <w:b/>
              </w:rPr>
            </w:pPr>
            <w:r w:rsidRPr="00560E63">
              <w:rPr>
                <w:rFonts w:ascii="Times New Roman" w:hAnsi="Times New Roman"/>
                <w:b/>
              </w:rPr>
              <w:t>A 120801 Financiranje radnih materijala za učenike osnovnih škola</w:t>
            </w:r>
          </w:p>
        </w:tc>
      </w:tr>
      <w:tr w:rsidR="003250E0" w14:paraId="75C48F5A" w14:textId="77777777" w:rsidTr="00F30FAC">
        <w:trPr>
          <w:trHeight w:val="1438"/>
        </w:trPr>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B7964" w14:textId="77777777" w:rsidR="003250E0" w:rsidRPr="00560E63" w:rsidRDefault="003250E0" w:rsidP="00F57D00">
            <w:pPr>
              <w:pStyle w:val="NoSpacing"/>
              <w:jc w:val="both"/>
              <w:rPr>
                <w:rFonts w:ascii="Times New Roman" w:hAnsi="Times New Roman"/>
                <w:lang w:val="da-DK"/>
              </w:rPr>
            </w:pPr>
            <w:r w:rsidRPr="00560E63">
              <w:rPr>
                <w:rFonts w:ascii="Times New Roman" w:hAnsi="Times New Roman"/>
                <w:lang w:val="da-DK"/>
              </w:rPr>
              <w:t>Izvršenje programa s osvrtom na ciljeve koji su ostvareni njegovom provedbom</w:t>
            </w:r>
          </w:p>
        </w:tc>
        <w:tc>
          <w:tcPr>
            <w:tcW w:w="73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C9A05" w14:textId="77777777" w:rsidR="003250E0" w:rsidRPr="00560E63" w:rsidRDefault="003250E0" w:rsidP="00F57D00">
            <w:pPr>
              <w:pStyle w:val="NoSpacing"/>
              <w:jc w:val="both"/>
              <w:rPr>
                <w:rFonts w:ascii="Times New Roman" w:hAnsi="Times New Roman"/>
                <w:lang w:val="da-DK"/>
              </w:rPr>
            </w:pPr>
            <w:r w:rsidRPr="00560E63">
              <w:rPr>
                <w:rFonts w:ascii="Times New Roman" w:hAnsi="Times New Roman"/>
                <w:lang w:val="da-DK"/>
              </w:rPr>
              <w:t>Sredstvima Osnivača osigurane radne bilježnice za sve učenike.</w:t>
            </w:r>
          </w:p>
          <w:p w14:paraId="37BD5722" w14:textId="77777777" w:rsidR="003250E0" w:rsidRPr="00560E63" w:rsidRDefault="003250E0" w:rsidP="00F57D00">
            <w:pPr>
              <w:pStyle w:val="NoSpacing"/>
              <w:jc w:val="both"/>
              <w:rPr>
                <w:rFonts w:ascii="Times New Roman" w:hAnsi="Times New Roman"/>
              </w:rPr>
            </w:pPr>
            <w:r w:rsidRPr="00560E63">
              <w:rPr>
                <w:rFonts w:ascii="Times New Roman" w:hAnsi="Times New Roman"/>
              </w:rPr>
              <w:t>Uspješna provedba.</w:t>
            </w:r>
          </w:p>
        </w:tc>
      </w:tr>
      <w:tr w:rsidR="003250E0" w14:paraId="42994993" w14:textId="77777777" w:rsidTr="00F30FA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BC62B7" w14:textId="77777777" w:rsidR="003250E0" w:rsidRPr="00560E63" w:rsidRDefault="003250E0" w:rsidP="00F57D00">
            <w:pPr>
              <w:pStyle w:val="NoSpacing"/>
              <w:jc w:val="both"/>
              <w:rPr>
                <w:rFonts w:ascii="Times New Roman" w:hAnsi="Times New Roman"/>
                <w:b/>
              </w:rPr>
            </w:pPr>
            <w:r w:rsidRPr="00560E63">
              <w:rPr>
                <w:rFonts w:ascii="Times New Roman" w:hAnsi="Times New Roman"/>
                <w:b/>
              </w:rPr>
              <w:t>Aktivnost:</w:t>
            </w:r>
          </w:p>
        </w:tc>
        <w:tc>
          <w:tcPr>
            <w:tcW w:w="73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23B311" w14:textId="77777777" w:rsidR="003250E0" w:rsidRPr="00560E63" w:rsidRDefault="003250E0" w:rsidP="00F57D00">
            <w:pPr>
              <w:pStyle w:val="NoSpacing"/>
              <w:jc w:val="both"/>
              <w:rPr>
                <w:rFonts w:ascii="Times New Roman" w:hAnsi="Times New Roman"/>
                <w:b/>
              </w:rPr>
            </w:pPr>
            <w:r w:rsidRPr="00560E63">
              <w:rPr>
                <w:rFonts w:ascii="Times New Roman" w:hAnsi="Times New Roman"/>
                <w:b/>
              </w:rPr>
              <w:t>A120808 Nabava udžbenika za učenike osnovnih škola</w:t>
            </w:r>
          </w:p>
        </w:tc>
      </w:tr>
      <w:tr w:rsidR="003250E0" w14:paraId="093B331D" w14:textId="77777777" w:rsidTr="00F30FA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A8614D" w14:textId="77777777" w:rsidR="003250E0" w:rsidRPr="00560E63" w:rsidRDefault="003250E0" w:rsidP="00F57D00">
            <w:pPr>
              <w:pStyle w:val="NoSpacing"/>
              <w:jc w:val="both"/>
              <w:rPr>
                <w:rFonts w:ascii="Times New Roman" w:hAnsi="Times New Roman"/>
                <w:lang w:val="da-DK"/>
              </w:rPr>
            </w:pPr>
            <w:r w:rsidRPr="00560E63">
              <w:rPr>
                <w:rFonts w:ascii="Times New Roman" w:hAnsi="Times New Roman"/>
                <w:lang w:val="da-DK"/>
              </w:rPr>
              <w:lastRenderedPageBreak/>
              <w:t>Izvršenje programa s osvrtom na ciljeve koji su ostvareni njegovom provedbom</w:t>
            </w:r>
          </w:p>
          <w:p w14:paraId="0FA972BC" w14:textId="77777777" w:rsidR="003250E0" w:rsidRPr="00560E63" w:rsidRDefault="003250E0" w:rsidP="00F57D00">
            <w:pPr>
              <w:pStyle w:val="NoSpacing"/>
              <w:jc w:val="both"/>
              <w:rPr>
                <w:rFonts w:ascii="Times New Roman" w:hAnsi="Times New Roman"/>
                <w:lang w:val="da-DK"/>
              </w:rPr>
            </w:pPr>
          </w:p>
        </w:tc>
        <w:tc>
          <w:tcPr>
            <w:tcW w:w="73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A34CC4" w14:textId="77777777" w:rsidR="003250E0" w:rsidRPr="00560E63" w:rsidRDefault="003250E0" w:rsidP="00F57D00">
            <w:pPr>
              <w:pStyle w:val="NoSpacing"/>
              <w:jc w:val="both"/>
              <w:rPr>
                <w:rFonts w:ascii="Times New Roman" w:hAnsi="Times New Roman"/>
                <w:lang w:val="da-DK"/>
              </w:rPr>
            </w:pPr>
            <w:r w:rsidRPr="00560E63">
              <w:rPr>
                <w:rFonts w:ascii="Times New Roman" w:hAnsi="Times New Roman"/>
                <w:lang w:val="da-DK"/>
              </w:rPr>
              <w:t>Sredstvima Ministarstva znanosti, obrazovanja i mladih nabavljeni potrebni udžbenici za sve učenike Škole.</w:t>
            </w:r>
          </w:p>
          <w:p w14:paraId="7DC4FD6D" w14:textId="77777777" w:rsidR="003250E0" w:rsidRPr="00560E63" w:rsidRDefault="003250E0" w:rsidP="00F57D00">
            <w:pPr>
              <w:pStyle w:val="NoSpacing"/>
              <w:jc w:val="both"/>
              <w:rPr>
                <w:rFonts w:ascii="Times New Roman" w:hAnsi="Times New Roman"/>
              </w:rPr>
            </w:pPr>
            <w:r w:rsidRPr="00560E63">
              <w:rPr>
                <w:rFonts w:ascii="Times New Roman" w:hAnsi="Times New Roman"/>
              </w:rPr>
              <w:t>Uspješna provedba.</w:t>
            </w:r>
          </w:p>
        </w:tc>
      </w:tr>
      <w:tr w:rsidR="003250E0" w:rsidRPr="00E220F0" w14:paraId="182227DE" w14:textId="77777777" w:rsidTr="00F30FA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24A465" w14:textId="77777777" w:rsidR="003250E0" w:rsidRPr="00560E63" w:rsidRDefault="003250E0" w:rsidP="00F57D00">
            <w:pPr>
              <w:pStyle w:val="NoSpacing"/>
              <w:jc w:val="both"/>
              <w:rPr>
                <w:rFonts w:ascii="Times New Roman" w:hAnsi="Times New Roman"/>
                <w:b/>
              </w:rPr>
            </w:pPr>
            <w:r w:rsidRPr="00560E63">
              <w:rPr>
                <w:rFonts w:ascii="Times New Roman" w:hAnsi="Times New Roman"/>
                <w:b/>
              </w:rPr>
              <w:t>Aktivnost:</w:t>
            </w:r>
          </w:p>
        </w:tc>
        <w:tc>
          <w:tcPr>
            <w:tcW w:w="73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C38DC1" w14:textId="77777777" w:rsidR="003250E0" w:rsidRPr="00560E63" w:rsidRDefault="003250E0" w:rsidP="00F57D00">
            <w:pPr>
              <w:pStyle w:val="NoSpacing"/>
              <w:jc w:val="both"/>
              <w:rPr>
                <w:rFonts w:ascii="Times New Roman" w:hAnsi="Times New Roman"/>
                <w:b/>
                <w:lang w:val="da-DK"/>
              </w:rPr>
            </w:pPr>
            <w:r w:rsidRPr="00560E63">
              <w:rPr>
                <w:rFonts w:ascii="Times New Roman" w:hAnsi="Times New Roman"/>
                <w:b/>
                <w:lang w:val="da-DK"/>
              </w:rPr>
              <w:t>A 120810 Ostale aktivnosti osnovnih škola</w:t>
            </w:r>
          </w:p>
        </w:tc>
      </w:tr>
      <w:tr w:rsidR="003250E0" w:rsidRPr="00E220F0" w14:paraId="682B4EF7" w14:textId="77777777" w:rsidTr="00F30FA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6021C6" w14:textId="77777777" w:rsidR="003250E0" w:rsidRPr="00560E63" w:rsidRDefault="003250E0" w:rsidP="00F57D00">
            <w:pPr>
              <w:pStyle w:val="NoSpacing"/>
              <w:jc w:val="both"/>
              <w:rPr>
                <w:rFonts w:ascii="Times New Roman" w:hAnsi="Times New Roman"/>
                <w:lang w:val="da-DK"/>
              </w:rPr>
            </w:pPr>
            <w:r w:rsidRPr="00560E63">
              <w:rPr>
                <w:rFonts w:ascii="Times New Roman" w:hAnsi="Times New Roman"/>
                <w:lang w:val="da-DK"/>
              </w:rPr>
              <w:t>Izvršenje programa s osvrtom na ciljeve koji su ostvareni njegovom provedbom</w:t>
            </w:r>
          </w:p>
        </w:tc>
        <w:tc>
          <w:tcPr>
            <w:tcW w:w="73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FC96A1" w14:textId="77777777" w:rsidR="003250E0" w:rsidRPr="00560E63" w:rsidRDefault="003250E0" w:rsidP="00F57D00">
            <w:pPr>
              <w:pStyle w:val="NoSpacing"/>
              <w:jc w:val="both"/>
              <w:rPr>
                <w:rFonts w:ascii="Times New Roman" w:hAnsi="Times New Roman"/>
                <w:lang w:val="da-DK"/>
              </w:rPr>
            </w:pPr>
            <w:r w:rsidRPr="00560E63">
              <w:rPr>
                <w:rFonts w:ascii="Times New Roman" w:hAnsi="Times New Roman"/>
                <w:lang w:val="da-DK"/>
              </w:rPr>
              <w:t>Sredstvima donacija nabavljen potreban uredski materijal te materijal za potrebe vrta, osiguran prijevoz šahovskih figura te nabavljena montažna kućica za potrebe dvorišta.</w:t>
            </w:r>
          </w:p>
        </w:tc>
      </w:tr>
      <w:tr w:rsidR="003250E0" w14:paraId="55B74550" w14:textId="77777777" w:rsidTr="00F30FA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814793" w14:textId="77777777" w:rsidR="003250E0" w:rsidRPr="00560E63" w:rsidRDefault="003250E0" w:rsidP="00F57D00">
            <w:pPr>
              <w:pStyle w:val="NoSpacing"/>
              <w:jc w:val="both"/>
              <w:rPr>
                <w:rFonts w:ascii="Times New Roman" w:hAnsi="Times New Roman"/>
                <w:b/>
              </w:rPr>
            </w:pPr>
            <w:r w:rsidRPr="00560E63">
              <w:rPr>
                <w:rFonts w:ascii="Times New Roman" w:hAnsi="Times New Roman"/>
                <w:b/>
              </w:rPr>
              <w:t>Aktivnost:</w:t>
            </w:r>
          </w:p>
        </w:tc>
        <w:tc>
          <w:tcPr>
            <w:tcW w:w="73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A3B72E" w14:textId="77777777" w:rsidR="003250E0" w:rsidRPr="00560E63" w:rsidRDefault="003250E0" w:rsidP="00F57D00">
            <w:pPr>
              <w:pStyle w:val="NoSpacing"/>
              <w:jc w:val="both"/>
              <w:rPr>
                <w:rFonts w:ascii="Times New Roman" w:hAnsi="Times New Roman"/>
                <w:b/>
              </w:rPr>
            </w:pPr>
            <w:r w:rsidRPr="00560E63">
              <w:rPr>
                <w:rFonts w:ascii="Times New Roman" w:hAnsi="Times New Roman"/>
                <w:b/>
              </w:rPr>
              <w:t>A 120811 Dodatne djelatnosti osnovnih škola</w:t>
            </w:r>
          </w:p>
        </w:tc>
      </w:tr>
      <w:tr w:rsidR="003250E0" w:rsidRPr="00E220F0" w14:paraId="38BBB357" w14:textId="77777777" w:rsidTr="00F30FA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EAF396" w14:textId="77777777" w:rsidR="003250E0" w:rsidRPr="00560E63" w:rsidRDefault="003250E0" w:rsidP="00F57D00">
            <w:pPr>
              <w:pStyle w:val="NoSpacing"/>
              <w:jc w:val="both"/>
              <w:rPr>
                <w:rFonts w:ascii="Times New Roman" w:hAnsi="Times New Roman"/>
                <w:lang w:val="da-DK"/>
              </w:rPr>
            </w:pPr>
            <w:r w:rsidRPr="00560E63">
              <w:rPr>
                <w:rFonts w:ascii="Times New Roman" w:hAnsi="Times New Roman"/>
                <w:lang w:val="da-DK"/>
              </w:rPr>
              <w:t>Izvršenje programa s osvrtom na ciljeve koji su ostvareni njegovom provedbom</w:t>
            </w:r>
          </w:p>
        </w:tc>
        <w:tc>
          <w:tcPr>
            <w:tcW w:w="73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FC66A" w14:textId="77777777" w:rsidR="003250E0" w:rsidRPr="00560E63" w:rsidRDefault="003250E0" w:rsidP="00F57D00">
            <w:pPr>
              <w:pStyle w:val="NoSpacing"/>
              <w:jc w:val="both"/>
              <w:rPr>
                <w:rFonts w:ascii="Times New Roman" w:hAnsi="Times New Roman"/>
                <w:lang w:val="da-DK"/>
              </w:rPr>
            </w:pPr>
            <w:r w:rsidRPr="00560E63">
              <w:rPr>
                <w:rFonts w:ascii="Times New Roman" w:hAnsi="Times New Roman"/>
                <w:lang w:val="da-DK"/>
              </w:rPr>
              <w:t>Prenesenim sredstvima iz prethodnog razdoblja podmirena razlika pri nabavi higijenskih potrepština za učenice.</w:t>
            </w:r>
          </w:p>
        </w:tc>
      </w:tr>
      <w:tr w:rsidR="003250E0" w14:paraId="2E0DAFAC" w14:textId="77777777" w:rsidTr="00F30FA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DBDA7D" w14:textId="77777777" w:rsidR="003250E0" w:rsidRPr="00560E63" w:rsidRDefault="003250E0" w:rsidP="00F57D00">
            <w:pPr>
              <w:pStyle w:val="NoSpacing"/>
              <w:jc w:val="both"/>
              <w:rPr>
                <w:rFonts w:ascii="Times New Roman" w:hAnsi="Times New Roman"/>
                <w:b/>
              </w:rPr>
            </w:pPr>
            <w:r w:rsidRPr="00560E63">
              <w:rPr>
                <w:rFonts w:ascii="Times New Roman" w:hAnsi="Times New Roman"/>
                <w:b/>
              </w:rPr>
              <w:t>Aktivnost:</w:t>
            </w:r>
          </w:p>
        </w:tc>
        <w:tc>
          <w:tcPr>
            <w:tcW w:w="73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59A4A1" w14:textId="77777777" w:rsidR="003250E0" w:rsidRPr="00560E63" w:rsidRDefault="003250E0" w:rsidP="00F57D00">
            <w:pPr>
              <w:pStyle w:val="NoSpacing"/>
              <w:jc w:val="both"/>
              <w:rPr>
                <w:rFonts w:ascii="Times New Roman" w:hAnsi="Times New Roman"/>
                <w:b/>
              </w:rPr>
            </w:pPr>
            <w:r w:rsidRPr="00560E63">
              <w:rPr>
                <w:rFonts w:ascii="Times New Roman" w:hAnsi="Times New Roman"/>
                <w:b/>
              </w:rPr>
              <w:t xml:space="preserve">A120818 Organizacija prehrane u osnovnim školama </w:t>
            </w:r>
          </w:p>
        </w:tc>
      </w:tr>
      <w:tr w:rsidR="003250E0" w14:paraId="07BFAC7C" w14:textId="77777777" w:rsidTr="00F30FA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1924A3" w14:textId="77777777" w:rsidR="003250E0" w:rsidRPr="00560E63" w:rsidRDefault="003250E0" w:rsidP="00F57D00">
            <w:pPr>
              <w:pStyle w:val="NoSpacing"/>
              <w:jc w:val="both"/>
              <w:rPr>
                <w:rFonts w:ascii="Times New Roman" w:hAnsi="Times New Roman"/>
                <w:lang w:val="da-DK"/>
              </w:rPr>
            </w:pPr>
            <w:r w:rsidRPr="00560E63">
              <w:rPr>
                <w:rFonts w:ascii="Times New Roman" w:hAnsi="Times New Roman"/>
                <w:lang w:val="da-DK"/>
              </w:rPr>
              <w:t>Izvršenje programa s osvrtom na ciljeve koji su ostvareni njegovom provedbom</w:t>
            </w:r>
          </w:p>
        </w:tc>
        <w:tc>
          <w:tcPr>
            <w:tcW w:w="73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9F622D" w14:textId="77777777" w:rsidR="003250E0" w:rsidRPr="00560E63" w:rsidRDefault="003250E0" w:rsidP="00F57D00">
            <w:pPr>
              <w:pStyle w:val="NoSpacing"/>
              <w:jc w:val="both"/>
              <w:rPr>
                <w:rFonts w:ascii="Times New Roman" w:hAnsi="Times New Roman"/>
                <w:lang w:val="da-DK"/>
              </w:rPr>
            </w:pPr>
            <w:r w:rsidRPr="00560E63">
              <w:rPr>
                <w:rFonts w:ascii="Times New Roman" w:hAnsi="Times New Roman"/>
                <w:lang w:val="da-DK"/>
              </w:rPr>
              <w:t>Ministarstvo znanosti, obrazovanja i mladih osigurava sredstva za prehranu učenicima, sukladno čemu učenici Škole svakog dana imaju besplatnu školsku marendu.</w:t>
            </w:r>
          </w:p>
          <w:p w14:paraId="4E860D79" w14:textId="77777777" w:rsidR="003250E0" w:rsidRPr="00560E63" w:rsidRDefault="003250E0" w:rsidP="00F57D00">
            <w:pPr>
              <w:pStyle w:val="NoSpacing"/>
              <w:jc w:val="both"/>
              <w:rPr>
                <w:rFonts w:ascii="Times New Roman" w:hAnsi="Times New Roman"/>
              </w:rPr>
            </w:pPr>
            <w:r w:rsidRPr="00560E63">
              <w:rPr>
                <w:rFonts w:ascii="Times New Roman" w:hAnsi="Times New Roman"/>
              </w:rPr>
              <w:t>Uspješno provedeno.</w:t>
            </w:r>
          </w:p>
        </w:tc>
      </w:tr>
      <w:tr w:rsidR="003250E0" w14:paraId="68385D13" w14:textId="77777777" w:rsidTr="00F30FA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48B623" w14:textId="77777777" w:rsidR="003250E0" w:rsidRPr="00560E63" w:rsidRDefault="003250E0" w:rsidP="00F57D00">
            <w:pPr>
              <w:pStyle w:val="NoSpacing"/>
              <w:jc w:val="both"/>
              <w:rPr>
                <w:rFonts w:ascii="Times New Roman" w:hAnsi="Times New Roman"/>
                <w:b/>
              </w:rPr>
            </w:pPr>
            <w:r w:rsidRPr="00560E63">
              <w:rPr>
                <w:rFonts w:ascii="Times New Roman" w:hAnsi="Times New Roman"/>
                <w:b/>
              </w:rPr>
              <w:t>Aktivnost:</w:t>
            </w:r>
          </w:p>
        </w:tc>
        <w:tc>
          <w:tcPr>
            <w:tcW w:w="73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803330" w14:textId="77777777" w:rsidR="003250E0" w:rsidRPr="00560E63" w:rsidRDefault="003250E0" w:rsidP="00F57D00">
            <w:pPr>
              <w:pStyle w:val="NoSpacing"/>
              <w:jc w:val="both"/>
              <w:rPr>
                <w:rFonts w:ascii="Times New Roman" w:hAnsi="Times New Roman"/>
                <w:b/>
              </w:rPr>
            </w:pPr>
            <w:r w:rsidRPr="00560E63">
              <w:rPr>
                <w:rFonts w:ascii="Times New Roman" w:hAnsi="Times New Roman"/>
                <w:b/>
              </w:rPr>
              <w:t>A120819 Opskrba školskih ustanova higijenskim potrepštinama za učenice osnovnih škola</w:t>
            </w:r>
          </w:p>
        </w:tc>
      </w:tr>
      <w:tr w:rsidR="003250E0" w14:paraId="2BA8FBAD" w14:textId="77777777" w:rsidTr="00F30FA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79B49" w14:textId="77777777" w:rsidR="003250E0" w:rsidRPr="00560E63" w:rsidRDefault="003250E0" w:rsidP="00F57D00">
            <w:pPr>
              <w:pStyle w:val="NoSpacing"/>
              <w:jc w:val="both"/>
              <w:rPr>
                <w:rFonts w:ascii="Times New Roman" w:hAnsi="Times New Roman"/>
                <w:lang w:val="da-DK"/>
              </w:rPr>
            </w:pPr>
            <w:r w:rsidRPr="00560E63">
              <w:rPr>
                <w:rFonts w:ascii="Times New Roman" w:hAnsi="Times New Roman"/>
                <w:lang w:val="da-DK"/>
              </w:rPr>
              <w:t>Izvršenje programa s osvrtom na ciljeve koji su ostvareni njegovom provedbom</w:t>
            </w:r>
          </w:p>
        </w:tc>
        <w:tc>
          <w:tcPr>
            <w:tcW w:w="73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ED2340" w14:textId="77777777" w:rsidR="003250E0" w:rsidRPr="00560E63" w:rsidRDefault="003250E0" w:rsidP="00F57D00">
            <w:pPr>
              <w:pStyle w:val="NoSpacing"/>
              <w:jc w:val="both"/>
              <w:rPr>
                <w:rFonts w:ascii="Times New Roman" w:hAnsi="Times New Roman"/>
                <w:lang w:val="da-DK"/>
              </w:rPr>
            </w:pPr>
            <w:r w:rsidRPr="00560E63">
              <w:rPr>
                <w:rFonts w:ascii="Times New Roman" w:hAnsi="Times New Roman"/>
                <w:lang w:val="da-DK"/>
              </w:rPr>
              <w:t>Ministarstvo znanosti, obrazovanja i mladih osigurava sredstva za higijenske  potrepštine za učenice.</w:t>
            </w:r>
          </w:p>
          <w:p w14:paraId="506E1F06" w14:textId="77777777" w:rsidR="003250E0" w:rsidRPr="00560E63" w:rsidRDefault="003250E0" w:rsidP="00F57D00">
            <w:pPr>
              <w:pStyle w:val="NoSpacing"/>
              <w:jc w:val="both"/>
              <w:rPr>
                <w:rFonts w:ascii="Times New Roman" w:hAnsi="Times New Roman"/>
              </w:rPr>
            </w:pPr>
            <w:r w:rsidRPr="00560E63">
              <w:rPr>
                <w:rFonts w:ascii="Times New Roman" w:hAnsi="Times New Roman"/>
              </w:rPr>
              <w:t>Uspješno provedeno.</w:t>
            </w:r>
          </w:p>
        </w:tc>
      </w:tr>
    </w:tbl>
    <w:p w14:paraId="0CCBF52A" w14:textId="77777777" w:rsidR="003250E0" w:rsidRDefault="003250E0" w:rsidP="00F57D00">
      <w:pPr>
        <w:jc w:val="both"/>
        <w:rPr>
          <w:sz w:val="22"/>
        </w:rPr>
      </w:pPr>
    </w:p>
    <w:p w14:paraId="07891385" w14:textId="77777777" w:rsidR="003250E0" w:rsidRDefault="003250E0" w:rsidP="00F57D00">
      <w:pPr>
        <w:jc w:val="both"/>
      </w:pPr>
      <w:r>
        <w:rPr>
          <w:b/>
          <w:sz w:val="22"/>
        </w:rPr>
        <w:t xml:space="preserve">POSEBNI IZVJEŠTAJ U </w:t>
      </w:r>
      <w:r>
        <w:rPr>
          <w:b/>
          <w:bCs/>
          <w:sz w:val="22"/>
        </w:rPr>
        <w:t>GODIŠNJEM IZVJEŠTAJU O IZVRŠENJU FINANCIJSKOG PLANA</w:t>
      </w:r>
    </w:p>
    <w:p w14:paraId="30BE7ED4" w14:textId="77777777" w:rsidR="003250E0" w:rsidRDefault="003250E0" w:rsidP="00752704">
      <w:pPr>
        <w:jc w:val="both"/>
      </w:pPr>
      <w:r>
        <w:rPr>
          <w:sz w:val="22"/>
        </w:rPr>
        <w:t>Posebni izvještaj u godišnjem</w:t>
      </w:r>
      <w:r>
        <w:rPr>
          <w:sz w:val="22"/>
          <w:lang w:eastAsia="hr-HR"/>
        </w:rPr>
        <w:t xml:space="preserve"> izvještaju o izvršenju financijskog plana Škole za 2024. godinu je Izvještaj o stanju nepodmirenih dospjelih obveza na kraju proračunske godine.</w:t>
      </w:r>
    </w:p>
    <w:p w14:paraId="1714569F" w14:textId="77777777" w:rsidR="003250E0" w:rsidRDefault="003250E0" w:rsidP="00752704">
      <w:pPr>
        <w:jc w:val="both"/>
        <w:rPr>
          <w:sz w:val="22"/>
        </w:rPr>
      </w:pPr>
      <w:r>
        <w:rPr>
          <w:sz w:val="22"/>
        </w:rPr>
        <w:t>Stanje nepodmirenih dospjelih obveza na dan 31.12.2024. godine iznosi 1.030,01 eura, a odnosi se na obveze za materijalne rashode - nabavu namirnica za školsku prehranu nastale tijekom prosinca 2024. godine s datumom dospijeća do 31.12.2024. Obveze nisu podmirene jer je Ministarstvo znanosti, obrazovanja i mladih sredstva potrebna za podmirenje istih uplatilo u siječnju 2025. godine.</w:t>
      </w:r>
    </w:p>
    <w:p w14:paraId="024BCFCE" w14:textId="77777777" w:rsidR="003250E0" w:rsidRDefault="003250E0" w:rsidP="00F57D00">
      <w:pPr>
        <w:jc w:val="both"/>
        <w:rPr>
          <w:b/>
          <w:bCs/>
          <w:sz w:val="22"/>
        </w:rPr>
      </w:pPr>
    </w:p>
    <w:p w14:paraId="3432355E" w14:textId="77777777" w:rsidR="00752704" w:rsidRDefault="00752704" w:rsidP="00F57D00">
      <w:pPr>
        <w:jc w:val="both"/>
        <w:rPr>
          <w:b/>
          <w:bCs/>
          <w:sz w:val="22"/>
        </w:rPr>
      </w:pPr>
    </w:p>
    <w:p w14:paraId="316FD499" w14:textId="77777777" w:rsidR="003250E0" w:rsidRDefault="003250E0" w:rsidP="00F57D00">
      <w:pPr>
        <w:jc w:val="both"/>
        <w:rPr>
          <w:b/>
          <w:bCs/>
          <w:sz w:val="22"/>
        </w:rPr>
      </w:pPr>
      <w:r>
        <w:rPr>
          <w:b/>
          <w:bCs/>
          <w:sz w:val="22"/>
        </w:rPr>
        <w:t>OSNOVNA ŠKOLA CAVTAT</w:t>
      </w:r>
    </w:p>
    <w:p w14:paraId="0B75266A" w14:textId="77777777" w:rsidR="00752704" w:rsidRDefault="00752704" w:rsidP="00F57D00">
      <w:pPr>
        <w:jc w:val="both"/>
        <w:rPr>
          <w:b/>
          <w:bCs/>
          <w:sz w:val="22"/>
        </w:rPr>
      </w:pPr>
    </w:p>
    <w:p w14:paraId="2A3BC55B" w14:textId="77777777" w:rsidR="003250E0" w:rsidRDefault="003250E0" w:rsidP="00F57D00">
      <w:pPr>
        <w:jc w:val="both"/>
        <w:rPr>
          <w:sz w:val="22"/>
        </w:rPr>
      </w:pPr>
      <w:r>
        <w:rPr>
          <w:sz w:val="22"/>
        </w:rPr>
        <w:t>Pravilnikom o polugodišnjem i godišnjem izvještaju o izvršenju proračuna i financijskog plana koji je stupio na snagu 25.srpnja 2023.g. i objavljen u NN br.85/23, a koji je donesen na temelju čl.76.st.3. i čl.81.st.3 Zakona o praoračunu, škole su dužne dostaviti Školskom odboru na usvajanje prijedlog godišnjeg izvještaja o izvršenju financijskog plana za 2024. godinu do 31. ožujka 2025. godine.</w:t>
      </w:r>
    </w:p>
    <w:p w14:paraId="520F0162" w14:textId="77777777" w:rsidR="003250E0" w:rsidRDefault="003250E0" w:rsidP="00F57D00">
      <w:pPr>
        <w:jc w:val="both"/>
        <w:rPr>
          <w:sz w:val="22"/>
        </w:rPr>
      </w:pPr>
      <w:r>
        <w:rPr>
          <w:sz w:val="22"/>
        </w:rPr>
        <w:t>Godišnji izvještaj o izvršenju financijskog plana sadrži:</w:t>
      </w:r>
    </w:p>
    <w:p w14:paraId="24B4F7D3" w14:textId="77777777" w:rsidR="003250E0" w:rsidRDefault="003250E0" w:rsidP="00F57D00">
      <w:pPr>
        <w:jc w:val="both"/>
        <w:rPr>
          <w:sz w:val="22"/>
        </w:rPr>
      </w:pPr>
      <w:r>
        <w:rPr>
          <w:sz w:val="22"/>
        </w:rPr>
        <w:t>-opći dio</w:t>
      </w:r>
    </w:p>
    <w:p w14:paraId="4D9430B8" w14:textId="77777777" w:rsidR="003250E0" w:rsidRDefault="003250E0" w:rsidP="00F57D00">
      <w:pPr>
        <w:jc w:val="both"/>
        <w:rPr>
          <w:sz w:val="22"/>
        </w:rPr>
      </w:pPr>
      <w:r>
        <w:rPr>
          <w:sz w:val="22"/>
        </w:rPr>
        <w:t>-posebni dio</w:t>
      </w:r>
    </w:p>
    <w:p w14:paraId="491DDF3B" w14:textId="77777777" w:rsidR="003250E0" w:rsidRDefault="003250E0" w:rsidP="00F57D00">
      <w:pPr>
        <w:jc w:val="both"/>
        <w:rPr>
          <w:sz w:val="22"/>
        </w:rPr>
      </w:pPr>
      <w:r>
        <w:rPr>
          <w:sz w:val="22"/>
        </w:rPr>
        <w:t>-obrazloženje</w:t>
      </w:r>
    </w:p>
    <w:p w14:paraId="1A09B2DA" w14:textId="77777777" w:rsidR="003250E0" w:rsidRDefault="003250E0" w:rsidP="00F57D00">
      <w:pPr>
        <w:jc w:val="both"/>
        <w:rPr>
          <w:b/>
          <w:sz w:val="22"/>
        </w:rPr>
      </w:pPr>
      <w:r>
        <w:rPr>
          <w:b/>
          <w:sz w:val="22"/>
        </w:rPr>
        <w:t>Opći dio</w:t>
      </w:r>
    </w:p>
    <w:p w14:paraId="011F1590" w14:textId="77777777" w:rsidR="003250E0" w:rsidRDefault="003250E0" w:rsidP="00F57D00">
      <w:pPr>
        <w:jc w:val="both"/>
      </w:pPr>
      <w:r>
        <w:rPr>
          <w:b/>
          <w:bCs/>
          <w:sz w:val="22"/>
        </w:rPr>
        <w:t>Sažetak Račun prihoda i rashoda</w:t>
      </w:r>
      <w:r>
        <w:rPr>
          <w:sz w:val="22"/>
        </w:rPr>
        <w:t xml:space="preserve"> sadrži prikaz ukupno ostvarenih prihoda i izvršenih rashoda na razini razreda ekonomske klasifikacije, razliku između ukupno ostvarenih prihoda i rashoda,  preneseni manjak iz prethodne godine za pokriće u tom izvještajnom razdoblju, odnosno preneseni višak za korištenje u sljedećem izvještajnom razdoblju.   </w:t>
      </w:r>
    </w:p>
    <w:p w14:paraId="208AE9EA" w14:textId="77777777" w:rsidR="003250E0" w:rsidRDefault="003250E0" w:rsidP="00F57D00">
      <w:pPr>
        <w:jc w:val="both"/>
      </w:pPr>
      <w:r>
        <w:rPr>
          <w:b/>
          <w:sz w:val="22"/>
        </w:rPr>
        <w:t xml:space="preserve">Izvještaj o prihodima i rashodima  prema ekonomskoj klasifikaciji </w:t>
      </w:r>
      <w:r>
        <w:rPr>
          <w:sz w:val="22"/>
        </w:rPr>
        <w:t>sadrži prikaz prihoda i rashoda prema ekonomskoj klasifikaciji i iskazuje se na razini razreda, skupine, podskupine i odjeljka., osim podataka u stupcu</w:t>
      </w:r>
      <w:r>
        <w:rPr>
          <w:b/>
          <w:sz w:val="22"/>
        </w:rPr>
        <w:t xml:space="preserve">  „</w:t>
      </w:r>
      <w:r>
        <w:rPr>
          <w:sz w:val="22"/>
        </w:rPr>
        <w:t xml:space="preserve">Izvorni plan/rebalans“ koji su iskazani na razini </w:t>
      </w:r>
      <w:r>
        <w:rPr>
          <w:b/>
          <w:sz w:val="22"/>
        </w:rPr>
        <w:t xml:space="preserve"> </w:t>
      </w:r>
      <w:r>
        <w:rPr>
          <w:sz w:val="22"/>
        </w:rPr>
        <w:t xml:space="preserve">razreda i skupine.                                                              </w:t>
      </w:r>
    </w:p>
    <w:p w14:paraId="0C3C7D1F" w14:textId="77777777" w:rsidR="003250E0" w:rsidRDefault="003250E0" w:rsidP="00F57D00">
      <w:pPr>
        <w:jc w:val="both"/>
        <w:rPr>
          <w:sz w:val="22"/>
        </w:rPr>
      </w:pPr>
      <w:r>
        <w:rPr>
          <w:sz w:val="22"/>
        </w:rPr>
        <w:lastRenderedPageBreak/>
        <w:t xml:space="preserve">Prihodi za 2024.godinu planirani su u iznosu od 2.531,914,00 €. U razdoblju 01.01.-31.12.2024. ostvareni su prihodi u iznosu od 2.300.173,05 €, što je 90,85% u odnosu na planirane. U odnosu na 2023. godinu prihodi su veći, indeks izvršenja je 122,29 .  </w:t>
      </w:r>
    </w:p>
    <w:p w14:paraId="0798B557" w14:textId="77777777" w:rsidR="003250E0" w:rsidRDefault="003250E0" w:rsidP="00F57D00">
      <w:pPr>
        <w:jc w:val="both"/>
        <w:rPr>
          <w:sz w:val="22"/>
        </w:rPr>
      </w:pPr>
      <w:r>
        <w:rPr>
          <w:sz w:val="22"/>
        </w:rPr>
        <w:t>Do povećanja prihoda došlo je zbog porasta plaća primjenom novih koeficijenata za obračun plaća u javnim službama, povećanja satnice za pomoćnike u nastavi i uključivanjem većeg broja pomoćnika u nastavu, sufinanciranja roditelja za izvanučioničku nastavu i program produženog boravka, te povećanja prihoda za materijalne troškove.</w:t>
      </w:r>
    </w:p>
    <w:p w14:paraId="087186BD" w14:textId="77777777" w:rsidR="003250E0" w:rsidRDefault="003250E0" w:rsidP="00F57D00">
      <w:pPr>
        <w:jc w:val="both"/>
        <w:rPr>
          <w:sz w:val="22"/>
        </w:rPr>
      </w:pPr>
      <w:r>
        <w:rPr>
          <w:sz w:val="22"/>
        </w:rPr>
        <w:t>U razdoblju 01.01.-31.12.2024. rashodi su iznosili 2.289.765,48 €, što je 90,44% u odnosu na  planirane rashode. U odnosu na 2023.godinu rashodi su veći, indeks izvršenja je 120,95.</w:t>
      </w:r>
    </w:p>
    <w:p w14:paraId="064ABE5E" w14:textId="77777777" w:rsidR="003250E0" w:rsidRDefault="003250E0" w:rsidP="00F57D00">
      <w:pPr>
        <w:jc w:val="both"/>
        <w:rPr>
          <w:sz w:val="22"/>
        </w:rPr>
      </w:pPr>
      <w:r>
        <w:rPr>
          <w:sz w:val="22"/>
        </w:rPr>
        <w:t>Do povećanja rashoda došlo je iz razloga povećanja koeficijenata za obračun plaća,  povećanja satnice za pomoćnike u nastavi, povećanih troškova prijevoza učenika, povećanja cijena prehrane vezano za projekt produženog boravka, povećanja cijena udžbenika i radnih materijala, te rasta cijena općenito.</w:t>
      </w:r>
    </w:p>
    <w:p w14:paraId="7C75D2BB" w14:textId="77777777" w:rsidR="003250E0" w:rsidRDefault="003250E0" w:rsidP="00F57D00">
      <w:pPr>
        <w:jc w:val="both"/>
      </w:pPr>
      <w:r>
        <w:rPr>
          <w:b/>
          <w:sz w:val="22"/>
        </w:rPr>
        <w:t xml:space="preserve">Izvještaj o prihodima i rashodima prema izvorima financiranja </w:t>
      </w:r>
      <w:r>
        <w:rPr>
          <w:sz w:val="22"/>
        </w:rPr>
        <w:t>sadrži prikaz prihoda i rashoda prema izvorima financiranja iskazanim na razini razreda  i skupine sukladno Pravilniku.</w:t>
      </w:r>
    </w:p>
    <w:p w14:paraId="4F22496E" w14:textId="77777777" w:rsidR="003250E0" w:rsidRDefault="003250E0" w:rsidP="00F57D00">
      <w:pPr>
        <w:jc w:val="both"/>
        <w:rPr>
          <w:bCs/>
          <w:sz w:val="22"/>
        </w:rPr>
      </w:pPr>
      <w:r>
        <w:rPr>
          <w:bCs/>
          <w:sz w:val="22"/>
        </w:rPr>
        <w:t>Opći prihodi odnose se na sredstva dobivena od Osnivača za sufinaciranje projekta Zajedno možemo sve, za sufinanciranje programa produženog boravka, financiranje školskih projekata i natjecanja iz znanja učenika, te za nabavu besplatnih radnih materijala za sve učenike.  U 2024. godini dodatno su odobrena sredstva za  za obavljanje redovne djelatnosti, te je indeks izvršenja u odnosu na 2023. godinu 122,29.</w:t>
      </w:r>
    </w:p>
    <w:p w14:paraId="7167DBFF" w14:textId="77777777" w:rsidR="003250E0" w:rsidRDefault="003250E0" w:rsidP="00F57D00">
      <w:pPr>
        <w:jc w:val="both"/>
        <w:rPr>
          <w:bCs/>
          <w:sz w:val="22"/>
          <w:lang w:val="da-DK"/>
        </w:rPr>
      </w:pPr>
      <w:r>
        <w:rPr>
          <w:bCs/>
          <w:sz w:val="22"/>
          <w:lang w:val="da-DK"/>
        </w:rPr>
        <w:t>Vlastiti prihodi koji se odnose na prihode od najma školskih prostora, te prihode od kamata.</w:t>
      </w:r>
    </w:p>
    <w:p w14:paraId="386FBA13" w14:textId="77777777" w:rsidR="003250E0" w:rsidRDefault="003250E0" w:rsidP="00F57D00">
      <w:pPr>
        <w:jc w:val="both"/>
        <w:rPr>
          <w:bCs/>
          <w:sz w:val="22"/>
          <w:lang w:val="da-DK"/>
        </w:rPr>
      </w:pPr>
      <w:r>
        <w:rPr>
          <w:bCs/>
          <w:sz w:val="22"/>
          <w:lang w:val="da-DK"/>
        </w:rPr>
        <w:t>Decentralizirana sredstva odobrena Odlukom, a namijenjena su podmirenju materijalnih i financijskih rashoda, te troškovi kapitalnih ulaganja.</w:t>
      </w:r>
    </w:p>
    <w:p w14:paraId="31424F3C" w14:textId="77777777" w:rsidR="003250E0" w:rsidRDefault="003250E0" w:rsidP="00F57D00">
      <w:pPr>
        <w:jc w:val="both"/>
        <w:rPr>
          <w:bCs/>
          <w:sz w:val="22"/>
          <w:lang w:val="da-DK"/>
        </w:rPr>
      </w:pPr>
      <w:r>
        <w:rPr>
          <w:bCs/>
          <w:sz w:val="22"/>
          <w:lang w:val="da-DK"/>
        </w:rPr>
        <w:t>Prihodi za posebne namjene su prihodi od roditelja za sufinanciranje programa produženog boravka, te izvanučioničku nastavu, oštećenih udžbenika i osiguranja učenika, a povećani su prvenstveno zbog povećanja broja djece u produženom boravku, rasta cijena prehrane u produženom boravku.</w:t>
      </w:r>
    </w:p>
    <w:p w14:paraId="57E66C97" w14:textId="77777777" w:rsidR="003250E0" w:rsidRDefault="003250E0" w:rsidP="00F57D00">
      <w:pPr>
        <w:jc w:val="both"/>
        <w:rPr>
          <w:bCs/>
          <w:sz w:val="22"/>
          <w:lang w:val="da-DK"/>
        </w:rPr>
      </w:pPr>
      <w:r>
        <w:rPr>
          <w:bCs/>
          <w:sz w:val="22"/>
          <w:lang w:val="da-DK"/>
        </w:rPr>
        <w:t>Fondovi EU  su sredstva namijenjena su za  sufinanciranje pomoćnika u nastavi ( plaće i ostala materijalna prava).</w:t>
      </w:r>
    </w:p>
    <w:p w14:paraId="3DE0B4BF" w14:textId="77777777" w:rsidR="003250E0" w:rsidRDefault="003250E0" w:rsidP="00F57D00">
      <w:pPr>
        <w:jc w:val="both"/>
        <w:rPr>
          <w:bCs/>
          <w:sz w:val="22"/>
          <w:lang w:val="da-DK"/>
        </w:rPr>
      </w:pPr>
      <w:r>
        <w:rPr>
          <w:bCs/>
          <w:sz w:val="22"/>
          <w:lang w:val="da-DK"/>
        </w:rPr>
        <w:t>Ostale pomoći odnose se na sredstva iz državnog proračuna za plaće i materijalna prava zaposlenih, nabavu školskih udžbenika, besplatnu školsku prehranu, te sredstva Općine Konavle za sufinanciranje Projekta zapošljavanja invalidne osobe, te financiranje  Programa javnih potreba u kulturi i aktivnosti u sportu.</w:t>
      </w:r>
    </w:p>
    <w:p w14:paraId="7082DFB2" w14:textId="77777777" w:rsidR="003250E0" w:rsidRDefault="003250E0" w:rsidP="00F57D00">
      <w:pPr>
        <w:jc w:val="both"/>
        <w:rPr>
          <w:bCs/>
          <w:sz w:val="22"/>
          <w:lang w:val="da-DK"/>
        </w:rPr>
      </w:pPr>
      <w:r>
        <w:rPr>
          <w:bCs/>
          <w:sz w:val="22"/>
          <w:lang w:val="da-DK"/>
        </w:rPr>
        <w:t>Donacije se odnose na uplate fizičkih i pravnih osoba za nabavku knjižničke građe i poboljšanja uvjeta rada u školi</w:t>
      </w:r>
      <w:bookmarkStart w:id="4" w:name="_Hlk161859294"/>
      <w:r>
        <w:rPr>
          <w:bCs/>
          <w:sz w:val="22"/>
          <w:lang w:val="da-DK"/>
        </w:rPr>
        <w:t>.</w:t>
      </w:r>
    </w:p>
    <w:p w14:paraId="67CCA779" w14:textId="77777777" w:rsidR="003250E0" w:rsidRPr="00E220F0" w:rsidRDefault="003250E0" w:rsidP="00F57D00">
      <w:pPr>
        <w:jc w:val="both"/>
        <w:rPr>
          <w:lang w:val="da-DK"/>
        </w:rPr>
      </w:pPr>
      <w:r>
        <w:rPr>
          <w:b/>
          <w:bCs/>
          <w:sz w:val="22"/>
          <w:lang w:val="da-DK"/>
        </w:rPr>
        <w:t>Izvještaj o rashodima prema</w:t>
      </w:r>
      <w:r>
        <w:rPr>
          <w:bCs/>
          <w:sz w:val="22"/>
          <w:lang w:val="da-DK"/>
        </w:rPr>
        <w:t xml:space="preserve"> </w:t>
      </w:r>
      <w:r>
        <w:rPr>
          <w:b/>
          <w:bCs/>
          <w:sz w:val="22"/>
          <w:lang w:val="da-DK"/>
        </w:rPr>
        <w:t>funkcijskoj klasifikaciji</w:t>
      </w:r>
      <w:r>
        <w:rPr>
          <w:bCs/>
          <w:sz w:val="22"/>
          <w:lang w:val="da-DK"/>
        </w:rPr>
        <w:t xml:space="preserve"> sadrži prikaz rashoda prema funkcijskoj klasifikaciji, a podaci su prikazani na razini razreda i skupine.</w:t>
      </w:r>
    </w:p>
    <w:p w14:paraId="3141B7E2" w14:textId="77777777" w:rsidR="003250E0" w:rsidRDefault="003250E0" w:rsidP="00F57D00">
      <w:pPr>
        <w:jc w:val="both"/>
        <w:rPr>
          <w:bCs/>
          <w:sz w:val="22"/>
          <w:lang w:val="da-DK"/>
        </w:rPr>
      </w:pPr>
      <w:r>
        <w:rPr>
          <w:bCs/>
          <w:sz w:val="22"/>
          <w:lang w:val="da-DK"/>
        </w:rPr>
        <w:t>Prihodi rashodi razvrstani su prema namjeni</w:t>
      </w:r>
    </w:p>
    <w:p w14:paraId="4138144C" w14:textId="77777777" w:rsidR="003250E0" w:rsidRDefault="003250E0">
      <w:pPr>
        <w:pStyle w:val="ListParagraph"/>
        <w:numPr>
          <w:ilvl w:val="0"/>
          <w:numId w:val="23"/>
        </w:numPr>
        <w:autoSpaceDN w:val="0"/>
        <w:jc w:val="both"/>
        <w:rPr>
          <w:rFonts w:ascii="Times New Roman" w:hAnsi="Times New Roman"/>
          <w:lang w:val="da-DK"/>
        </w:rPr>
      </w:pPr>
      <w:r>
        <w:rPr>
          <w:rFonts w:ascii="Times New Roman" w:hAnsi="Times New Roman"/>
          <w:lang w:val="da-DK"/>
        </w:rPr>
        <w:t>091 Predškolsko i osnovnoškolsko obrazovanje, rashodi u obrazovanju za normalno odvijanje života i  rada u školi</w:t>
      </w:r>
    </w:p>
    <w:p w14:paraId="1F6F6E1F" w14:textId="77777777" w:rsidR="003250E0" w:rsidRPr="00E220F0" w:rsidRDefault="003250E0">
      <w:pPr>
        <w:pStyle w:val="ListParagraph"/>
        <w:numPr>
          <w:ilvl w:val="0"/>
          <w:numId w:val="23"/>
        </w:numPr>
        <w:autoSpaceDN w:val="0"/>
        <w:jc w:val="both"/>
        <w:rPr>
          <w:lang w:val="da-DK"/>
        </w:rPr>
      </w:pPr>
      <w:r>
        <w:rPr>
          <w:rFonts w:ascii="Times New Roman" w:hAnsi="Times New Roman"/>
          <w:lang w:val="da-DK"/>
        </w:rPr>
        <w:t>096 Dodatne usluge u obrazovanju odnose se na organizirani prijevoz učenika i školsku prehranu</w:t>
      </w:r>
      <w:r>
        <w:rPr>
          <w:rFonts w:ascii="Times New Roman" w:hAnsi="Times New Roman"/>
          <w:bCs/>
          <w:lang w:val="da-DK"/>
        </w:rPr>
        <w:t xml:space="preserve"> </w:t>
      </w:r>
    </w:p>
    <w:bookmarkEnd w:id="4"/>
    <w:p w14:paraId="10E04BD2" w14:textId="77777777" w:rsidR="003250E0" w:rsidRDefault="003250E0">
      <w:pPr>
        <w:pStyle w:val="ListParagraph"/>
        <w:numPr>
          <w:ilvl w:val="0"/>
          <w:numId w:val="23"/>
        </w:numPr>
        <w:autoSpaceDN w:val="0"/>
        <w:spacing w:after="0" w:line="240" w:lineRule="auto"/>
        <w:jc w:val="both"/>
        <w:rPr>
          <w:rFonts w:ascii="Times New Roman" w:eastAsia="Times New Roman" w:hAnsi="Times New Roman"/>
          <w:lang w:val="da-DK" w:eastAsia="hr-HR"/>
        </w:rPr>
      </w:pPr>
      <w:r>
        <w:rPr>
          <w:rFonts w:ascii="Times New Roman" w:eastAsia="Times New Roman" w:hAnsi="Times New Roman"/>
          <w:lang w:val="da-DK" w:eastAsia="hr-HR"/>
        </w:rPr>
        <w:t>098 Usluge u obrazovanju koje nisu drugdje svrstane odnose se na projekt osiguravanja pomoćnika u nastavi za učenike s teškoćama</w:t>
      </w:r>
    </w:p>
    <w:p w14:paraId="07C95F61" w14:textId="77777777" w:rsidR="003250E0" w:rsidRDefault="003250E0" w:rsidP="00F57D00">
      <w:pPr>
        <w:jc w:val="both"/>
        <w:rPr>
          <w:rFonts w:eastAsia="Times New Roman"/>
          <w:sz w:val="22"/>
          <w:lang w:val="da-DK" w:eastAsia="hr-HR"/>
        </w:rPr>
      </w:pPr>
    </w:p>
    <w:p w14:paraId="535CC688" w14:textId="77777777" w:rsidR="003250E0" w:rsidRDefault="003250E0" w:rsidP="00F57D00">
      <w:pPr>
        <w:jc w:val="both"/>
        <w:rPr>
          <w:rFonts w:eastAsia="Times New Roman"/>
          <w:b/>
          <w:sz w:val="22"/>
          <w:lang w:val="da-DK" w:eastAsia="hr-HR"/>
        </w:rPr>
      </w:pPr>
      <w:r>
        <w:rPr>
          <w:rFonts w:eastAsia="Times New Roman"/>
          <w:b/>
          <w:sz w:val="22"/>
          <w:lang w:val="da-DK" w:eastAsia="hr-HR"/>
        </w:rPr>
        <w:t>Višak/manjak</w:t>
      </w:r>
    </w:p>
    <w:p w14:paraId="29393563" w14:textId="77777777" w:rsidR="003250E0" w:rsidRDefault="003250E0" w:rsidP="00F57D00">
      <w:pPr>
        <w:jc w:val="both"/>
        <w:rPr>
          <w:rFonts w:eastAsia="Times New Roman"/>
          <w:b/>
          <w:sz w:val="22"/>
          <w:lang w:val="da-DK" w:eastAsia="hr-HR"/>
        </w:rPr>
      </w:pPr>
    </w:p>
    <w:p w14:paraId="12C1D29C" w14:textId="77777777" w:rsidR="003250E0" w:rsidRDefault="003250E0" w:rsidP="00F57D00">
      <w:pPr>
        <w:jc w:val="both"/>
        <w:rPr>
          <w:sz w:val="22"/>
          <w:lang w:val="da-DK"/>
        </w:rPr>
      </w:pPr>
      <w:r>
        <w:rPr>
          <w:sz w:val="22"/>
          <w:lang w:val="da-DK"/>
        </w:rPr>
        <w:t>U Glavnoj knjizi i Bilanci na 31.12.2024. godine, iskazan je višak poslovanja u iznosu od 1.579,21 € koji će se koristiti u sljedećem izvještajnom razdoblju uz pridržavanje ograničenja u skladu s propisima iz područja proračuna.</w:t>
      </w:r>
    </w:p>
    <w:p w14:paraId="30B974A1" w14:textId="77777777" w:rsidR="003250E0" w:rsidRDefault="003250E0" w:rsidP="00F57D00">
      <w:pPr>
        <w:jc w:val="both"/>
        <w:rPr>
          <w:b/>
          <w:sz w:val="22"/>
          <w:lang w:val="da-DK"/>
        </w:rPr>
      </w:pPr>
      <w:r>
        <w:rPr>
          <w:b/>
          <w:sz w:val="22"/>
          <w:lang w:val="da-DK"/>
        </w:rPr>
        <w:t xml:space="preserve">Stanje novčanih sredstava </w:t>
      </w:r>
    </w:p>
    <w:p w14:paraId="55BC02AE" w14:textId="77777777" w:rsidR="003250E0" w:rsidRDefault="003250E0" w:rsidP="00F57D00">
      <w:pPr>
        <w:jc w:val="both"/>
        <w:rPr>
          <w:sz w:val="22"/>
          <w:lang w:val="da-DK"/>
        </w:rPr>
      </w:pPr>
      <w:r>
        <w:rPr>
          <w:sz w:val="22"/>
          <w:lang w:val="da-DK"/>
        </w:rPr>
        <w:t>Stanje novčanih sredstava na početku izvještajnog razdoblja  iznosilo je 10.071,52 €, dok je  na kraju iznosilo 25.165,38 €.</w:t>
      </w:r>
    </w:p>
    <w:p w14:paraId="7B74351E" w14:textId="77777777" w:rsidR="00752704" w:rsidRDefault="00752704" w:rsidP="00F57D00">
      <w:pPr>
        <w:jc w:val="both"/>
        <w:rPr>
          <w:b/>
          <w:sz w:val="22"/>
          <w:lang w:val="da-DK"/>
        </w:rPr>
      </w:pPr>
    </w:p>
    <w:p w14:paraId="49EFE1DF" w14:textId="77777777" w:rsidR="00752704" w:rsidRDefault="00752704" w:rsidP="00F57D00">
      <w:pPr>
        <w:jc w:val="both"/>
        <w:rPr>
          <w:b/>
          <w:sz w:val="22"/>
          <w:lang w:val="da-DK"/>
        </w:rPr>
      </w:pPr>
    </w:p>
    <w:p w14:paraId="28BF9DE9" w14:textId="3426A760" w:rsidR="003250E0" w:rsidRDefault="003250E0" w:rsidP="00F57D00">
      <w:pPr>
        <w:jc w:val="both"/>
        <w:rPr>
          <w:b/>
          <w:sz w:val="22"/>
          <w:lang w:val="da-DK"/>
        </w:rPr>
      </w:pPr>
      <w:r>
        <w:rPr>
          <w:b/>
          <w:sz w:val="22"/>
          <w:lang w:val="da-DK"/>
        </w:rPr>
        <w:t>Posebni dio</w:t>
      </w:r>
    </w:p>
    <w:p w14:paraId="5A19BF2C" w14:textId="77777777" w:rsidR="003250E0" w:rsidRDefault="003250E0" w:rsidP="00F57D00">
      <w:pPr>
        <w:jc w:val="both"/>
        <w:rPr>
          <w:sz w:val="22"/>
          <w:lang w:val="da-DK"/>
        </w:rPr>
      </w:pPr>
      <w:r>
        <w:rPr>
          <w:sz w:val="22"/>
          <w:lang w:val="da-DK"/>
        </w:rPr>
        <w:t>Obrazloženje posebnog dijela izvještaja o izvršenju financijskog plana sadrži obrazloženje izvršenja programa kroz obrazloženje izvršenja aktivnosti i projekata zajedno s ciljevima koji su ostvareni provedbom programa i pokazateljima uspješnosti realizacije tih ciljeva.</w:t>
      </w:r>
    </w:p>
    <w:p w14:paraId="28C7D86C" w14:textId="77777777" w:rsidR="003250E0" w:rsidRDefault="003250E0" w:rsidP="00F57D00">
      <w:pPr>
        <w:spacing w:line="247" w:lineRule="auto"/>
        <w:jc w:val="both"/>
        <w:rPr>
          <w:b/>
          <w:color w:val="000000"/>
          <w:sz w:val="22"/>
          <w:shd w:val="clear" w:color="auto" w:fill="FFFFFF"/>
          <w:lang w:val="da-DK"/>
        </w:rPr>
      </w:pPr>
      <w:r>
        <w:rPr>
          <w:b/>
          <w:color w:val="000000"/>
          <w:sz w:val="22"/>
          <w:shd w:val="clear" w:color="auto" w:fill="FFFFFF"/>
          <w:lang w:val="da-DK"/>
        </w:rPr>
        <w:t xml:space="preserve">Program 1206-EU projekti UO za obrazovanje, kulturu i sport. </w:t>
      </w:r>
    </w:p>
    <w:p w14:paraId="15C66E1F" w14:textId="77777777" w:rsidR="003250E0" w:rsidRPr="00E220F0" w:rsidRDefault="003250E0" w:rsidP="00F57D00">
      <w:pPr>
        <w:jc w:val="both"/>
        <w:rPr>
          <w:lang w:val="da-DK"/>
        </w:rPr>
      </w:pPr>
      <w:r>
        <w:rPr>
          <w:bCs/>
          <w:i/>
          <w:sz w:val="22"/>
          <w:lang w:val="da-DK"/>
        </w:rPr>
        <w:t xml:space="preserve"> </w:t>
      </w:r>
      <w:r>
        <w:rPr>
          <w:bCs/>
          <w:sz w:val="22"/>
          <w:lang w:val="da-DK"/>
        </w:rPr>
        <w:t>Cilj programa je povlačenje sredstava iz Fondova Europske Unije.</w:t>
      </w:r>
    </w:p>
    <w:p w14:paraId="787B484A" w14:textId="77777777" w:rsidR="003250E0" w:rsidRDefault="003250E0" w:rsidP="00F57D00">
      <w:pPr>
        <w:jc w:val="both"/>
        <w:rPr>
          <w:b/>
          <w:bCs/>
          <w:sz w:val="22"/>
          <w:lang w:val="da-DK"/>
        </w:rPr>
      </w:pPr>
      <w:r>
        <w:rPr>
          <w:b/>
          <w:bCs/>
          <w:sz w:val="22"/>
          <w:lang w:val="da-DK"/>
        </w:rPr>
        <w:t>Tekući projekt T120602 Europski socijalni fond – Projekt ZAJEDNO MOŽEMO SVE VOL. 6 – pomoćnik u nastavi</w:t>
      </w:r>
    </w:p>
    <w:p w14:paraId="2C914575" w14:textId="77777777" w:rsidR="003250E0" w:rsidRDefault="003250E0" w:rsidP="00F57D00">
      <w:pPr>
        <w:jc w:val="both"/>
        <w:rPr>
          <w:sz w:val="22"/>
          <w:lang w:val="da-DK"/>
        </w:rPr>
      </w:pPr>
      <w:r>
        <w:rPr>
          <w:sz w:val="22"/>
          <w:lang w:val="da-DK"/>
        </w:rPr>
        <w:lastRenderedPageBreak/>
        <w:t xml:space="preserve">Projekt u okviru kojeg se osiguravaju sredstva za financiranje  pomoćnika u nastavi za učenike s teškoćama u razvoju, koji se dijelom financira bespovratnim sredstvaima EU, a dijelom iz proračuna DNŽ. Pomoćnici u nastavi  pružaju neposrednu potporu učenicima s teškoćama u razvoju u obavljanju školskih aktivnosti i zadataka, čime se pospješuje njihovo odgojno-obrazovno napredovanje, te pružaju potporu u komunikaciji i socijalnoj uključenosti.  </w:t>
      </w:r>
    </w:p>
    <w:p w14:paraId="5C2255AC" w14:textId="77777777" w:rsidR="003250E0" w:rsidRPr="00E220F0" w:rsidRDefault="003250E0" w:rsidP="00F57D00">
      <w:pPr>
        <w:jc w:val="both"/>
        <w:rPr>
          <w:lang w:val="da-DK"/>
        </w:rPr>
      </w:pPr>
      <w:r>
        <w:rPr>
          <w:bCs/>
          <w:sz w:val="22"/>
          <w:lang w:val="da-DK"/>
        </w:rPr>
        <w:t xml:space="preserve">Izvršenje je 62.769,63 €. U usporedbi s planom indeks izvršenja je 77,18, a sa prošlom godinom je 173,24. Povećani troškovi u usporedbi sa 2023.g.nastali su zbog povećanja bruto plaće pomoćnika u nastavi, te zbog uključivanja većeg broja pomoćnika. Sredstva su manja u odnosu na planirana zbog nemogućnosti pronalaska dovoljnog broja zaposlenika u nastavi u odnosu na odobreni.                                                                                                                                                                                                                                                                                                     </w:t>
      </w:r>
    </w:p>
    <w:p w14:paraId="2C3D7BDB" w14:textId="77777777" w:rsidR="003250E0" w:rsidRPr="00E220F0" w:rsidRDefault="003250E0" w:rsidP="00F57D00">
      <w:pPr>
        <w:jc w:val="both"/>
        <w:rPr>
          <w:lang w:val="da-DK"/>
        </w:rPr>
      </w:pPr>
      <w:r>
        <w:rPr>
          <w:sz w:val="22"/>
          <w:lang w:val="da-DK"/>
        </w:rPr>
        <w:t xml:space="preserve">  </w:t>
      </w:r>
      <w:r>
        <w:rPr>
          <w:b/>
          <w:bCs/>
          <w:sz w:val="22"/>
          <w:lang w:val="da-DK"/>
        </w:rPr>
        <w:t xml:space="preserve">Program  1207-Zakonski standard ustanova u obrazovanju </w:t>
      </w:r>
    </w:p>
    <w:p w14:paraId="4DC54844" w14:textId="77777777" w:rsidR="003250E0" w:rsidRPr="00E220F0" w:rsidRDefault="003250E0" w:rsidP="00F57D00">
      <w:pPr>
        <w:jc w:val="both"/>
        <w:rPr>
          <w:lang w:val="da-DK"/>
        </w:rPr>
      </w:pPr>
      <w:r>
        <w:rPr>
          <w:bCs/>
          <w:sz w:val="22"/>
          <w:lang w:val="da-DK"/>
        </w:rPr>
        <w:t>Decentraliziranim financiranjem osnovnih i srednjih škola te učeničkih domova u Županiji osiguravaju se sredstva za  materijalne rashode, sredstva za održavanje ustanova (investicijska i kapitalna ulaganja), kao i  rashodi za nabavu nefinancijske imovine,</w:t>
      </w:r>
      <w:r>
        <w:rPr>
          <w:sz w:val="22"/>
          <w:shd w:val="clear" w:color="auto" w:fill="FFFFFF"/>
          <w:lang w:val="da-DK"/>
        </w:rPr>
        <w:t xml:space="preserve"> te plaće i ostali rashodi za zaposlene koji se osiguravaju u državnom proračunu.</w:t>
      </w:r>
    </w:p>
    <w:p w14:paraId="24722C07" w14:textId="77777777" w:rsidR="003250E0" w:rsidRDefault="003250E0" w:rsidP="00F57D00">
      <w:pPr>
        <w:jc w:val="both"/>
        <w:rPr>
          <w:b/>
          <w:bCs/>
          <w:sz w:val="22"/>
          <w:lang w:val="da-DK"/>
        </w:rPr>
      </w:pPr>
      <w:r>
        <w:rPr>
          <w:b/>
          <w:bCs/>
          <w:sz w:val="22"/>
          <w:lang w:val="da-DK"/>
        </w:rPr>
        <w:t>Aktivnost:  A120701 Osiguravanje uvjeta rada za redovno poslovanje osnovnih škola</w:t>
      </w:r>
    </w:p>
    <w:p w14:paraId="4B0FBB6B" w14:textId="77777777" w:rsidR="003250E0" w:rsidRPr="00E220F0" w:rsidRDefault="003250E0" w:rsidP="00F57D00">
      <w:pPr>
        <w:jc w:val="both"/>
        <w:rPr>
          <w:lang w:val="da-DK"/>
        </w:rPr>
      </w:pPr>
      <w:r>
        <w:rPr>
          <w:sz w:val="22"/>
          <w:lang w:val="da-DK"/>
        </w:rPr>
        <w:t>Rashodi za zaposlene, te materijalni i financijski rashodi neophodni za realizaciju nastavnih planova i programa javnih potreba osnovnoškolskog obrazovanja. Osiguravaju se decentraliziranim sredstvima Županije, te sredstvima MZO i Općine.</w:t>
      </w:r>
      <w:r>
        <w:rPr>
          <w:b/>
          <w:sz w:val="22"/>
          <w:lang w:val="da-DK"/>
        </w:rPr>
        <w:t>.</w:t>
      </w:r>
    </w:p>
    <w:p w14:paraId="3595DE86" w14:textId="77777777" w:rsidR="003250E0" w:rsidRDefault="003250E0" w:rsidP="00F57D00">
      <w:pPr>
        <w:jc w:val="both"/>
        <w:rPr>
          <w:bCs/>
          <w:sz w:val="22"/>
          <w:lang w:val="da-DK"/>
        </w:rPr>
      </w:pPr>
      <w:r>
        <w:rPr>
          <w:bCs/>
          <w:sz w:val="22"/>
          <w:lang w:val="da-DK"/>
        </w:rPr>
        <w:t>Izvršenje u 2024.g. iznosi 2.015.172,84. U usporedbi s planom indeks je 90,70, smanjenje prvenstveno zbog planiranih sredstava za Mjeru pripravništva, koja nisu odobrena. U usporedbi s prošlom godinom indeks je 121,80, zbog povećanja plaća, troškova prijevoza i troškova općenito.</w:t>
      </w:r>
    </w:p>
    <w:p w14:paraId="51868EAC" w14:textId="77777777" w:rsidR="003250E0" w:rsidRDefault="003250E0" w:rsidP="00F57D00">
      <w:pPr>
        <w:jc w:val="both"/>
        <w:rPr>
          <w:b/>
          <w:bCs/>
          <w:sz w:val="22"/>
          <w:lang w:val="da-DK"/>
        </w:rPr>
      </w:pPr>
      <w:r>
        <w:rPr>
          <w:b/>
          <w:bCs/>
          <w:sz w:val="22"/>
          <w:lang w:val="da-DK"/>
        </w:rPr>
        <w:t>Aktivnost: A 120702 Investicijska ulaganja u osnovne škole</w:t>
      </w:r>
    </w:p>
    <w:p w14:paraId="321C4E14" w14:textId="77777777" w:rsidR="003250E0" w:rsidRPr="00E220F0" w:rsidRDefault="003250E0" w:rsidP="00F57D00">
      <w:pPr>
        <w:jc w:val="both"/>
        <w:rPr>
          <w:lang w:val="da-DK"/>
        </w:rPr>
      </w:pPr>
      <w:r>
        <w:rPr>
          <w:bCs/>
          <w:sz w:val="22"/>
          <w:lang w:val="da-DK"/>
        </w:rPr>
        <w:t xml:space="preserve">Investicijska ulaganja </w:t>
      </w:r>
      <w:r>
        <w:rPr>
          <w:sz w:val="22"/>
          <w:lang w:val="da-DK"/>
        </w:rPr>
        <w:t>odnose se na sredstva namijenjena nabavi materijala, dijelova, kao i za održavanje i popravak objekata, opreme i postrojenja.</w:t>
      </w:r>
      <w:r>
        <w:rPr>
          <w:bCs/>
          <w:sz w:val="22"/>
          <w:lang w:val="da-DK"/>
        </w:rPr>
        <w:t xml:space="preserve"> </w:t>
      </w:r>
    </w:p>
    <w:p w14:paraId="02EC16D5" w14:textId="77777777" w:rsidR="003250E0" w:rsidRDefault="003250E0" w:rsidP="00F57D00">
      <w:pPr>
        <w:jc w:val="both"/>
        <w:rPr>
          <w:bCs/>
          <w:sz w:val="22"/>
          <w:lang w:val="da-DK"/>
        </w:rPr>
      </w:pPr>
      <w:r>
        <w:rPr>
          <w:bCs/>
          <w:sz w:val="22"/>
          <w:lang w:val="da-DK"/>
        </w:rPr>
        <w:t xml:space="preserve">U 2024. godini materijal i dijelovi, te usluge za održavanje i popravak matične i područnih škola financirali su se iz sredstava za materijalne rashode. </w:t>
      </w:r>
    </w:p>
    <w:p w14:paraId="36349A62" w14:textId="77777777" w:rsidR="003250E0" w:rsidRDefault="003250E0" w:rsidP="00F57D00">
      <w:pPr>
        <w:jc w:val="both"/>
        <w:rPr>
          <w:b/>
          <w:bCs/>
          <w:sz w:val="22"/>
          <w:lang w:val="da-DK"/>
        </w:rPr>
      </w:pPr>
      <w:r>
        <w:rPr>
          <w:b/>
          <w:bCs/>
          <w:sz w:val="22"/>
          <w:lang w:val="da-DK"/>
        </w:rPr>
        <w:t>Aktivnost: Kapitalni projekt K 120703 Kapitalna ulaganja u osnovne škole</w:t>
      </w:r>
    </w:p>
    <w:p w14:paraId="1B137381" w14:textId="77777777" w:rsidR="003250E0" w:rsidRDefault="003250E0" w:rsidP="00F57D00">
      <w:pPr>
        <w:jc w:val="both"/>
        <w:rPr>
          <w:bCs/>
          <w:sz w:val="22"/>
          <w:lang w:val="da-DK"/>
        </w:rPr>
      </w:pPr>
      <w:r>
        <w:rPr>
          <w:bCs/>
          <w:sz w:val="22"/>
          <w:lang w:val="da-DK"/>
        </w:rPr>
        <w:t>Cilj kapitalnih ulaganja u škole je stvaranje kvalitetnijih uvjeta za rad.</w:t>
      </w:r>
    </w:p>
    <w:p w14:paraId="5442D46F" w14:textId="77777777" w:rsidR="003250E0" w:rsidRDefault="003250E0" w:rsidP="00F57D00">
      <w:pPr>
        <w:jc w:val="both"/>
        <w:rPr>
          <w:bCs/>
          <w:sz w:val="22"/>
          <w:lang w:val="da-DK"/>
        </w:rPr>
      </w:pPr>
      <w:r>
        <w:rPr>
          <w:bCs/>
          <w:sz w:val="22"/>
          <w:lang w:val="da-DK"/>
        </w:rPr>
        <w:t>U 2024.godini uloženo je 3.303,28 € za hitne intervencije na električnim instalacijama.</w:t>
      </w:r>
    </w:p>
    <w:p w14:paraId="22DC857C" w14:textId="77777777" w:rsidR="003250E0" w:rsidRDefault="003250E0" w:rsidP="00F57D00">
      <w:pPr>
        <w:jc w:val="both"/>
        <w:rPr>
          <w:b/>
          <w:bCs/>
          <w:sz w:val="22"/>
          <w:lang w:val="da-DK"/>
        </w:rPr>
      </w:pPr>
      <w:r>
        <w:rPr>
          <w:b/>
          <w:bCs/>
          <w:sz w:val="22"/>
          <w:lang w:val="da-DK"/>
        </w:rPr>
        <w:t xml:space="preserve">Program: 1208-Program ustanova u obrazovanju iznad zakonskog standarda  </w:t>
      </w:r>
    </w:p>
    <w:p w14:paraId="00F9B3C0" w14:textId="77777777" w:rsidR="003250E0" w:rsidRPr="00E220F0" w:rsidRDefault="003250E0" w:rsidP="00F57D00">
      <w:pPr>
        <w:jc w:val="both"/>
        <w:rPr>
          <w:lang w:val="da-DK"/>
        </w:rPr>
      </w:pPr>
      <w:r>
        <w:rPr>
          <w:bCs/>
          <w:sz w:val="22"/>
          <w:lang w:val="da-DK"/>
        </w:rPr>
        <w:t xml:space="preserve"> Programom se osiguravaju sredstva za školska natjecanja iz znanja, te financiranje školskih projekata. Osim toga uključeni su i veliki projekti poput poticanja demografskog razvitka, gdje Ministarstvo znanosti i obrazovanja sredstvima Državnog proračuna financira udžbenike za obvezne i izborne nastavne predmete, a Upravni odjel za obrazovanje, kulturu i sport financira radne materijale za obvezne i izborne predmete, te produženi boravak u osnovnim školama.</w:t>
      </w:r>
    </w:p>
    <w:p w14:paraId="06718E17" w14:textId="77777777" w:rsidR="003250E0" w:rsidRDefault="003250E0" w:rsidP="00F57D00">
      <w:pPr>
        <w:jc w:val="both"/>
        <w:rPr>
          <w:b/>
          <w:bCs/>
          <w:sz w:val="22"/>
          <w:lang w:val="da-DK"/>
        </w:rPr>
      </w:pPr>
      <w:r>
        <w:rPr>
          <w:b/>
          <w:bCs/>
          <w:sz w:val="22"/>
          <w:lang w:val="da-DK"/>
        </w:rPr>
        <w:t>Aktivnost: A 120801 Poticanje demografskog razvitka</w:t>
      </w:r>
    </w:p>
    <w:p w14:paraId="4D64CAD1" w14:textId="77777777" w:rsidR="003250E0" w:rsidRPr="00E220F0" w:rsidRDefault="003250E0" w:rsidP="00F57D00">
      <w:pPr>
        <w:jc w:val="both"/>
        <w:rPr>
          <w:lang w:val="da-DK"/>
        </w:rPr>
      </w:pPr>
      <w:r>
        <w:rPr>
          <w:bCs/>
          <w:sz w:val="22"/>
          <w:lang w:val="da-DK"/>
        </w:rPr>
        <w:t xml:space="preserve">Sredstva namijenjena radnim materijalima za sve učenike, </w:t>
      </w:r>
      <w:r>
        <w:rPr>
          <w:sz w:val="22"/>
          <w:lang w:val="da-DK"/>
        </w:rPr>
        <w:t>a kako bi se osigurali najbolji uvjeti i podrška za uspješno učenje.</w:t>
      </w:r>
    </w:p>
    <w:p w14:paraId="2EC59DAF" w14:textId="77777777" w:rsidR="003250E0" w:rsidRDefault="003250E0" w:rsidP="00F57D00">
      <w:pPr>
        <w:jc w:val="both"/>
        <w:rPr>
          <w:bCs/>
          <w:sz w:val="22"/>
          <w:lang w:val="da-DK"/>
        </w:rPr>
      </w:pPr>
      <w:r>
        <w:rPr>
          <w:bCs/>
          <w:sz w:val="22"/>
          <w:lang w:val="da-DK"/>
        </w:rPr>
        <w:t xml:space="preserve"> Izvršenje je 37.027,96 €. U odnosu na plan izjednačen indeks, dok u odnosu na prošlu godinu došlo je do povećanja zbog povećanja cijena radnih bilježnica uz smanjenje broja učenika.</w:t>
      </w:r>
    </w:p>
    <w:p w14:paraId="6E3F106C" w14:textId="77777777" w:rsidR="003250E0" w:rsidRDefault="003250E0" w:rsidP="00F57D00">
      <w:pPr>
        <w:jc w:val="both"/>
        <w:rPr>
          <w:b/>
          <w:bCs/>
          <w:sz w:val="22"/>
          <w:lang w:val="da-DK"/>
        </w:rPr>
      </w:pPr>
      <w:r>
        <w:rPr>
          <w:b/>
          <w:bCs/>
          <w:sz w:val="22"/>
          <w:lang w:val="da-DK"/>
        </w:rPr>
        <w:t xml:space="preserve">Aktivnost: A 120803 Natjecanja iz znanja učenika </w:t>
      </w:r>
    </w:p>
    <w:p w14:paraId="0465F4E0" w14:textId="77777777" w:rsidR="003250E0" w:rsidRPr="00E220F0" w:rsidRDefault="003250E0" w:rsidP="00F57D00">
      <w:pPr>
        <w:jc w:val="both"/>
        <w:rPr>
          <w:lang w:val="da-DK"/>
        </w:rPr>
      </w:pPr>
      <w:r>
        <w:rPr>
          <w:bCs/>
          <w:sz w:val="22"/>
          <w:lang w:val="da-DK"/>
        </w:rPr>
        <w:t xml:space="preserve"> </w:t>
      </w:r>
      <w:r>
        <w:rPr>
          <w:sz w:val="22"/>
          <w:lang w:val="da-DK"/>
        </w:rPr>
        <w:t>Natjecanjima iz znanja učenika nastoji se motivirati učenike na učenje, stjecanje novih znanja i vještina, te širenje vidika.</w:t>
      </w:r>
      <w:r>
        <w:rPr>
          <w:bCs/>
          <w:sz w:val="22"/>
          <w:lang w:val="da-DK"/>
        </w:rPr>
        <w:t xml:space="preserve"> Održano je županijsko natjecanje iz matematike, izvršenje i plan, indeks je gotovo izjednačen.</w:t>
      </w:r>
    </w:p>
    <w:p w14:paraId="708F5FFA" w14:textId="77777777" w:rsidR="003250E0" w:rsidRDefault="003250E0" w:rsidP="00F57D00">
      <w:pPr>
        <w:jc w:val="both"/>
        <w:rPr>
          <w:b/>
          <w:bCs/>
          <w:sz w:val="22"/>
          <w:lang w:val="da-DK"/>
        </w:rPr>
      </w:pPr>
      <w:r>
        <w:rPr>
          <w:b/>
          <w:bCs/>
          <w:sz w:val="22"/>
          <w:lang w:val="da-DK"/>
        </w:rPr>
        <w:t>Aktivnost :  A120804 Financiranje školskih projekata</w:t>
      </w:r>
    </w:p>
    <w:p w14:paraId="4761EA83" w14:textId="77777777" w:rsidR="003250E0" w:rsidRDefault="003250E0" w:rsidP="00F57D00">
      <w:pPr>
        <w:jc w:val="both"/>
        <w:rPr>
          <w:sz w:val="22"/>
          <w:lang w:val="da-DK"/>
        </w:rPr>
      </w:pPr>
      <w:r>
        <w:rPr>
          <w:sz w:val="22"/>
          <w:lang w:val="da-DK"/>
        </w:rPr>
        <w:t>Uključivanem učenika u  školske projekte potiče  se  razvoj  njihovih vještina, kreativnosti i samopouzdanja.</w:t>
      </w:r>
    </w:p>
    <w:p w14:paraId="126E84A0" w14:textId="77777777" w:rsidR="003250E0" w:rsidRDefault="003250E0" w:rsidP="00F57D00">
      <w:pPr>
        <w:jc w:val="both"/>
        <w:rPr>
          <w:sz w:val="22"/>
          <w:lang w:val="da-DK"/>
        </w:rPr>
      </w:pPr>
      <w:r>
        <w:rPr>
          <w:sz w:val="22"/>
          <w:lang w:val="da-DK"/>
        </w:rPr>
        <w:t>U 2024.godini nisu odobrena sredstva za školske projekte.</w:t>
      </w:r>
    </w:p>
    <w:p w14:paraId="34E2AA38" w14:textId="77777777" w:rsidR="003250E0" w:rsidRDefault="003250E0" w:rsidP="00F57D00">
      <w:pPr>
        <w:jc w:val="both"/>
        <w:rPr>
          <w:b/>
          <w:bCs/>
          <w:sz w:val="22"/>
          <w:lang w:val="da-DK"/>
        </w:rPr>
      </w:pPr>
      <w:r>
        <w:rPr>
          <w:b/>
          <w:bCs/>
          <w:sz w:val="22"/>
          <w:lang w:val="da-DK"/>
        </w:rPr>
        <w:t>Aktivnost: A120808 Nabava udžbenika za učenike osnovnih škola</w:t>
      </w:r>
    </w:p>
    <w:p w14:paraId="76A8F3BE" w14:textId="77777777" w:rsidR="003250E0" w:rsidRDefault="003250E0" w:rsidP="00F57D00">
      <w:pPr>
        <w:jc w:val="both"/>
        <w:rPr>
          <w:bCs/>
          <w:sz w:val="22"/>
          <w:lang w:val="da-DK"/>
        </w:rPr>
      </w:pPr>
      <w:r>
        <w:rPr>
          <w:bCs/>
          <w:sz w:val="22"/>
          <w:lang w:val="da-DK"/>
        </w:rPr>
        <w:t>Cilj aktivnosti je osigurati jednaki pristup sustavu odgoja i obrazovanja i jednake šanse na razini osnovnoškolskog obrazovanja financiranjem udžbenika uz podršku MZO.</w:t>
      </w:r>
    </w:p>
    <w:p w14:paraId="4A9BB237" w14:textId="77777777" w:rsidR="003250E0" w:rsidRDefault="003250E0" w:rsidP="00F57D00">
      <w:pPr>
        <w:jc w:val="both"/>
        <w:rPr>
          <w:bCs/>
          <w:sz w:val="22"/>
          <w:lang w:val="da-DK"/>
        </w:rPr>
      </w:pPr>
      <w:r>
        <w:rPr>
          <w:bCs/>
          <w:sz w:val="22"/>
          <w:lang w:val="da-DK"/>
        </w:rPr>
        <w:t>Izvršenje je 25.337,81 €, indeks izjednačen s planom, a u odnosu na prošlu godinu indeks je 119,16, zbog rasta cijena udžbenika.</w:t>
      </w:r>
    </w:p>
    <w:p w14:paraId="5210BAED" w14:textId="77777777" w:rsidR="003250E0" w:rsidRDefault="003250E0" w:rsidP="00F57D00">
      <w:pPr>
        <w:jc w:val="both"/>
        <w:rPr>
          <w:b/>
          <w:bCs/>
          <w:sz w:val="22"/>
          <w:lang w:val="da-DK"/>
        </w:rPr>
      </w:pPr>
      <w:r>
        <w:rPr>
          <w:b/>
          <w:bCs/>
          <w:sz w:val="22"/>
          <w:lang w:val="da-DK"/>
        </w:rPr>
        <w:t>Aktivnost: A120809 Programi školskog kurikuluma</w:t>
      </w:r>
    </w:p>
    <w:p w14:paraId="66DFF2DB" w14:textId="77777777" w:rsidR="003250E0" w:rsidRDefault="003250E0" w:rsidP="00F57D00">
      <w:pPr>
        <w:jc w:val="both"/>
        <w:rPr>
          <w:sz w:val="22"/>
          <w:lang w:val="da-DK"/>
        </w:rPr>
      </w:pPr>
      <w:r>
        <w:rPr>
          <w:sz w:val="22"/>
          <w:lang w:val="da-DK"/>
        </w:rPr>
        <w:t>Obuhvaća aktivnosti koje su usmjerene na ostvarivanje ciljeva i zadaća odgoja i obrazovanja kako bi se promovirao intelektualni, osobni, društveni i tjelesni razvoj učenika.</w:t>
      </w:r>
    </w:p>
    <w:p w14:paraId="3874B6D1" w14:textId="77777777" w:rsidR="003250E0" w:rsidRDefault="003250E0" w:rsidP="00F57D00">
      <w:pPr>
        <w:jc w:val="both"/>
        <w:rPr>
          <w:b/>
          <w:bCs/>
          <w:sz w:val="22"/>
          <w:lang w:val="da-DK"/>
        </w:rPr>
      </w:pPr>
      <w:r>
        <w:rPr>
          <w:b/>
          <w:bCs/>
          <w:sz w:val="22"/>
          <w:lang w:val="da-DK"/>
        </w:rPr>
        <w:t>Aktivnost: A 120810 Ostale aktivnosti osnovnih škola</w:t>
      </w:r>
      <w:r>
        <w:rPr>
          <w:b/>
          <w:bCs/>
          <w:sz w:val="22"/>
          <w:lang w:val="da-DK"/>
        </w:rPr>
        <w:tab/>
      </w:r>
    </w:p>
    <w:p w14:paraId="7096420B" w14:textId="77777777" w:rsidR="003250E0" w:rsidRDefault="003250E0" w:rsidP="00F57D00">
      <w:pPr>
        <w:jc w:val="both"/>
        <w:rPr>
          <w:sz w:val="22"/>
          <w:lang w:val="da-DK"/>
        </w:rPr>
      </w:pPr>
      <w:r>
        <w:rPr>
          <w:sz w:val="22"/>
          <w:lang w:val="da-DK"/>
        </w:rPr>
        <w:t>Ostale aktivnosti osnovnih škola odnose se na prihode za posebne namjene (uplate roditelja za osiguranje učenika, terensku nastavu, školske časopise, naknadu štete za oštećene i izgubljene udžbenike i sl.), te donacije.</w:t>
      </w:r>
    </w:p>
    <w:p w14:paraId="4F70A332" w14:textId="77777777" w:rsidR="003250E0" w:rsidRDefault="003250E0" w:rsidP="00F57D00">
      <w:pPr>
        <w:jc w:val="both"/>
        <w:rPr>
          <w:bCs/>
          <w:sz w:val="22"/>
          <w:lang w:val="da-DK"/>
        </w:rPr>
      </w:pPr>
      <w:r>
        <w:rPr>
          <w:bCs/>
          <w:sz w:val="22"/>
          <w:lang w:val="da-DK"/>
        </w:rPr>
        <w:lastRenderedPageBreak/>
        <w:t>Izvršenje iznosi 10.036,27 €. Smanjenje u odnosu na prethodnu godinu i u odnosu na planirano, prvenstveno zbog smanjenja troškova odlaska na izvanučioničku nastavu, te troškova osiguranja učenika.</w:t>
      </w:r>
    </w:p>
    <w:p w14:paraId="2F31911A" w14:textId="77777777" w:rsidR="003250E0" w:rsidRDefault="003250E0" w:rsidP="00F57D00">
      <w:pPr>
        <w:jc w:val="both"/>
        <w:rPr>
          <w:b/>
          <w:bCs/>
          <w:sz w:val="22"/>
          <w:lang w:val="da-DK"/>
        </w:rPr>
      </w:pPr>
      <w:r>
        <w:rPr>
          <w:b/>
          <w:bCs/>
          <w:sz w:val="22"/>
          <w:lang w:val="da-DK"/>
        </w:rPr>
        <w:t>Aktivnost: A 120811 Dodatne djelatnosti osnovnih škola</w:t>
      </w:r>
    </w:p>
    <w:p w14:paraId="1B98676B" w14:textId="77777777" w:rsidR="003250E0" w:rsidRDefault="003250E0" w:rsidP="00F57D00">
      <w:pPr>
        <w:jc w:val="both"/>
        <w:rPr>
          <w:sz w:val="22"/>
          <w:lang w:val="da-DK"/>
        </w:rPr>
      </w:pPr>
      <w:r>
        <w:rPr>
          <w:sz w:val="22"/>
          <w:lang w:val="da-DK"/>
        </w:rPr>
        <w:t>Dodatne djelatnosti osnovnih škola odnose se na prihode od iznajmljivana školskog prostora, te prihode od kamata. U 2024. škola nije ostvarila prihode od iznajmljivanja školskog prostora.</w:t>
      </w:r>
    </w:p>
    <w:p w14:paraId="40C42699" w14:textId="77777777" w:rsidR="003250E0" w:rsidRDefault="003250E0" w:rsidP="00F57D00">
      <w:pPr>
        <w:jc w:val="both"/>
        <w:rPr>
          <w:b/>
          <w:bCs/>
          <w:sz w:val="22"/>
          <w:lang w:val="da-DK"/>
        </w:rPr>
      </w:pPr>
      <w:r>
        <w:rPr>
          <w:b/>
          <w:bCs/>
          <w:sz w:val="22"/>
          <w:lang w:val="da-DK"/>
        </w:rPr>
        <w:t xml:space="preserve">Aktivnost: A120818 Organizacija prehrane u osnovnim školama </w:t>
      </w:r>
    </w:p>
    <w:p w14:paraId="4009944C" w14:textId="77777777" w:rsidR="003250E0" w:rsidRDefault="003250E0" w:rsidP="00F57D00">
      <w:pPr>
        <w:jc w:val="both"/>
        <w:rPr>
          <w:sz w:val="22"/>
          <w:lang w:val="da-DK"/>
        </w:rPr>
      </w:pPr>
      <w:r>
        <w:rPr>
          <w:sz w:val="22"/>
          <w:lang w:val="da-DK"/>
        </w:rPr>
        <w:t>Osiguravanje obroka učenicima za vrijeme školskog odmora kako bi se izjednačile mogućnosti svih učenika osnovnih škola na kvalitetnu prehranu.</w:t>
      </w:r>
    </w:p>
    <w:p w14:paraId="4A8B03D9" w14:textId="77777777" w:rsidR="003250E0" w:rsidRDefault="003250E0" w:rsidP="00F57D00">
      <w:pPr>
        <w:jc w:val="both"/>
        <w:rPr>
          <w:bCs/>
          <w:sz w:val="22"/>
          <w:lang w:val="da-DK"/>
        </w:rPr>
      </w:pPr>
      <w:r>
        <w:rPr>
          <w:bCs/>
          <w:sz w:val="22"/>
          <w:lang w:val="da-DK"/>
        </w:rPr>
        <w:t xml:space="preserve"> Izvršenje iznosi 86.993,62 €. Smanjenje u odnosu na prethodnu godinu i u odnosu na planirano zbog uključivanja manjeg broja učenika u školsku prehranu od očekivanog.</w:t>
      </w:r>
    </w:p>
    <w:p w14:paraId="521F664F" w14:textId="77777777" w:rsidR="003250E0" w:rsidRDefault="003250E0" w:rsidP="00F57D00">
      <w:pPr>
        <w:jc w:val="both"/>
        <w:rPr>
          <w:b/>
          <w:bCs/>
          <w:sz w:val="22"/>
          <w:lang w:val="da-DK"/>
        </w:rPr>
      </w:pPr>
      <w:r>
        <w:rPr>
          <w:b/>
          <w:bCs/>
          <w:sz w:val="22"/>
          <w:lang w:val="da-DK"/>
        </w:rPr>
        <w:t>Aktivnost: A120819 Opskrba školskih ustanova higijenskim potrepštinama za učenice osnovnih škola</w:t>
      </w:r>
    </w:p>
    <w:p w14:paraId="19A4D3AC" w14:textId="77777777" w:rsidR="003250E0" w:rsidRDefault="003250E0" w:rsidP="00F57D00">
      <w:pPr>
        <w:pStyle w:val="NoSpacing"/>
        <w:jc w:val="both"/>
        <w:rPr>
          <w:lang w:val="da-DK"/>
        </w:rPr>
      </w:pPr>
      <w:r>
        <w:rPr>
          <w:lang w:val="da-DK"/>
        </w:rPr>
        <w:t>Opskrba škole higijenskim potrepštinama za učenice kako bi se olakšalo održavanje higijene za vrijeme boravka u školi.</w:t>
      </w:r>
    </w:p>
    <w:p w14:paraId="6D60AE64" w14:textId="77777777" w:rsidR="003250E0" w:rsidRDefault="003250E0" w:rsidP="00F57D00">
      <w:pPr>
        <w:jc w:val="both"/>
        <w:rPr>
          <w:bCs/>
          <w:sz w:val="22"/>
          <w:lang w:val="da-DK"/>
        </w:rPr>
      </w:pPr>
      <w:r>
        <w:rPr>
          <w:bCs/>
          <w:sz w:val="22"/>
          <w:lang w:val="da-DK"/>
        </w:rPr>
        <w:t>Izvršenje iznosi 1.084,50 €. Indeks je gotovo izjednačen u odnosu na plan i prethodnu godinu.</w:t>
      </w:r>
    </w:p>
    <w:p w14:paraId="310F1D7A" w14:textId="77777777" w:rsidR="003250E0" w:rsidRDefault="003250E0" w:rsidP="00F57D00">
      <w:pPr>
        <w:jc w:val="both"/>
        <w:rPr>
          <w:b/>
          <w:bCs/>
          <w:sz w:val="22"/>
          <w:lang w:val="da-DK"/>
        </w:rPr>
      </w:pPr>
      <w:r>
        <w:rPr>
          <w:b/>
          <w:bCs/>
          <w:sz w:val="22"/>
          <w:lang w:val="da-DK"/>
        </w:rPr>
        <w:t>Aktivnost: T 120802 Produženi boravak</w:t>
      </w:r>
    </w:p>
    <w:p w14:paraId="2BEAA192" w14:textId="77777777" w:rsidR="003250E0" w:rsidRDefault="003250E0" w:rsidP="00F57D00">
      <w:pPr>
        <w:pStyle w:val="NoSpacing"/>
        <w:jc w:val="both"/>
        <w:rPr>
          <w:lang w:val="da-DK"/>
        </w:rPr>
      </w:pPr>
      <w:r>
        <w:rPr>
          <w:lang w:val="da-DK"/>
        </w:rPr>
        <w:t>Projekt produženog boravka sufinanciran je sredstvima Osnivača, Općine Konavle, te roditelja. Na taj način se osigurava učenicima boravak u školi nakon  redovne nastave, s organiziranom prehranom, te nastavnim i izvannastavnim aktivnostima.</w:t>
      </w:r>
    </w:p>
    <w:p w14:paraId="6ED4430F" w14:textId="77777777" w:rsidR="003250E0" w:rsidRDefault="003250E0" w:rsidP="00F57D00">
      <w:pPr>
        <w:jc w:val="both"/>
        <w:rPr>
          <w:bCs/>
          <w:sz w:val="22"/>
          <w:lang w:val="da-DK"/>
        </w:rPr>
      </w:pPr>
      <w:r>
        <w:rPr>
          <w:bCs/>
          <w:sz w:val="22"/>
          <w:lang w:val="da-DK"/>
        </w:rPr>
        <w:t>Izvršenje iznosi 49.524,93 €. Smanjenje usporedbi s  planom iz razloga što su roditelji u slučaju opravdanog izostanka učenika plaćali 50% iznosa, te što je dio roditelja odustao od programa.  U odnosu na prošlu godinu indeks je povećan i iznosi 156,87, zbog povećanih troškova prehrane učenika, te iz razloga što je u školskoj godini 2024./25. program produženog boravka organiziran u dvije skupine, te su osigurana sredstva za plaće i ostale rashode za dvije učiteljice</w:t>
      </w:r>
    </w:p>
    <w:p w14:paraId="0645CD13" w14:textId="77777777" w:rsidR="00752704" w:rsidRDefault="00752704" w:rsidP="00F57D00">
      <w:pPr>
        <w:jc w:val="both"/>
        <w:rPr>
          <w:bCs/>
          <w:sz w:val="22"/>
          <w:lang w:val="da-DK"/>
        </w:rPr>
      </w:pPr>
    </w:p>
    <w:p w14:paraId="24BEE249" w14:textId="77777777" w:rsidR="00752704" w:rsidRDefault="00752704" w:rsidP="00F57D00">
      <w:pPr>
        <w:jc w:val="both"/>
        <w:rPr>
          <w:bCs/>
          <w:sz w:val="22"/>
          <w:lang w:val="da-DK"/>
        </w:rPr>
      </w:pPr>
    </w:p>
    <w:p w14:paraId="601D8172" w14:textId="77777777" w:rsidR="003250E0" w:rsidRDefault="003250E0" w:rsidP="00F57D00">
      <w:pPr>
        <w:jc w:val="both"/>
        <w:rPr>
          <w:b/>
          <w:bCs/>
          <w:sz w:val="22"/>
          <w:lang w:val="da-DK"/>
        </w:rPr>
      </w:pPr>
      <w:r>
        <w:rPr>
          <w:b/>
          <w:bCs/>
          <w:sz w:val="22"/>
          <w:lang w:val="da-DK"/>
        </w:rPr>
        <w:t>OSNOVNA ŠKOLA DON MIHOVILA PAVLINOVIĆA</w:t>
      </w:r>
    </w:p>
    <w:p w14:paraId="66FBDAF0" w14:textId="77777777" w:rsidR="003250E0" w:rsidRPr="00752704" w:rsidRDefault="003250E0" w:rsidP="00F57D00">
      <w:pPr>
        <w:tabs>
          <w:tab w:val="left" w:pos="3675"/>
        </w:tabs>
        <w:jc w:val="both"/>
        <w:rPr>
          <w:b/>
          <w:bCs/>
          <w:sz w:val="22"/>
          <w:lang w:val="da-DK"/>
        </w:rPr>
      </w:pPr>
    </w:p>
    <w:p w14:paraId="670B11EF" w14:textId="77777777" w:rsidR="003250E0" w:rsidRPr="00752704" w:rsidRDefault="003250E0" w:rsidP="00F57D00">
      <w:pPr>
        <w:tabs>
          <w:tab w:val="left" w:pos="3675"/>
        </w:tabs>
        <w:jc w:val="both"/>
        <w:rPr>
          <w:b/>
          <w:bCs/>
          <w:sz w:val="22"/>
          <w:lang w:val="da-DK"/>
        </w:rPr>
      </w:pPr>
      <w:r w:rsidRPr="00752704">
        <w:rPr>
          <w:b/>
          <w:bCs/>
          <w:sz w:val="22"/>
          <w:lang w:val="da-DK"/>
        </w:rPr>
        <w:t>I.OPĆI DIO</w:t>
      </w:r>
    </w:p>
    <w:p w14:paraId="480BF4FE" w14:textId="77777777" w:rsidR="00752704" w:rsidRPr="00752704" w:rsidRDefault="00752704" w:rsidP="00F57D00">
      <w:pPr>
        <w:tabs>
          <w:tab w:val="left" w:pos="3675"/>
        </w:tabs>
        <w:jc w:val="both"/>
        <w:rPr>
          <w:b/>
          <w:bCs/>
          <w:sz w:val="22"/>
          <w:lang w:val="da-DK"/>
        </w:rPr>
      </w:pPr>
    </w:p>
    <w:p w14:paraId="2EBBFB7B" w14:textId="7A4EB1AA" w:rsidR="003250E0" w:rsidRDefault="003250E0" w:rsidP="00F57D00">
      <w:pPr>
        <w:tabs>
          <w:tab w:val="left" w:pos="3675"/>
        </w:tabs>
        <w:jc w:val="both"/>
        <w:rPr>
          <w:sz w:val="22"/>
          <w:lang w:val="da-DK"/>
        </w:rPr>
      </w:pPr>
      <w:r>
        <w:rPr>
          <w:sz w:val="22"/>
          <w:lang w:val="da-DK"/>
        </w:rPr>
        <w:t>RAČUN PRIHODA I RASHOD</w:t>
      </w:r>
      <w:r w:rsidR="00752704">
        <w:rPr>
          <w:sz w:val="22"/>
          <w:lang w:val="da-DK"/>
        </w:rPr>
        <w:t>A</w:t>
      </w:r>
    </w:p>
    <w:p w14:paraId="7CAB689C" w14:textId="77777777" w:rsidR="003250E0" w:rsidRDefault="003250E0" w:rsidP="00F57D00">
      <w:pPr>
        <w:tabs>
          <w:tab w:val="left" w:pos="3675"/>
        </w:tabs>
        <w:jc w:val="both"/>
        <w:rPr>
          <w:sz w:val="22"/>
          <w:lang w:val="da-DK"/>
        </w:rPr>
      </w:pPr>
      <w:r>
        <w:rPr>
          <w:sz w:val="22"/>
          <w:lang w:val="da-DK"/>
        </w:rPr>
        <w:t>-U tablici kako je navedeno, prikazani su ostvareni ukupni prihodi na dan 31.12.2024. godine u iznosu  2.542.309,96 eura što čini 122,30 % plana proračuna škole za 2024. godinu, a ostvareni rashodi na dan 31.12.2024.godine su 2.503.967,036 eura što iznosi 119,62 % planiranih izdataka za 2024. godinu.</w:t>
      </w:r>
    </w:p>
    <w:p w14:paraId="56D91B16" w14:textId="77777777" w:rsidR="003250E0" w:rsidRDefault="003250E0" w:rsidP="00F57D00">
      <w:pPr>
        <w:tabs>
          <w:tab w:val="left" w:pos="3675"/>
        </w:tabs>
        <w:jc w:val="both"/>
        <w:rPr>
          <w:sz w:val="22"/>
          <w:lang w:val="da-DK"/>
        </w:rPr>
      </w:pPr>
      <w:r>
        <w:rPr>
          <w:sz w:val="22"/>
          <w:lang w:val="da-DK"/>
        </w:rPr>
        <w:t>- Godišnji zvještaj o izvršenju financijskog plana za 2024. godinu Osnovne škole don Mihovila Pavlinovića Metković pokazuje da su sredstva utrošena u skladu s podacima iskazanima u planu.</w:t>
      </w:r>
    </w:p>
    <w:p w14:paraId="5AA95EF1" w14:textId="77777777" w:rsidR="00752704" w:rsidRDefault="00752704" w:rsidP="00F57D00">
      <w:pPr>
        <w:tabs>
          <w:tab w:val="left" w:pos="3675"/>
        </w:tabs>
        <w:jc w:val="both"/>
        <w:rPr>
          <w:sz w:val="22"/>
          <w:lang w:val="da-DK"/>
        </w:rPr>
      </w:pPr>
    </w:p>
    <w:p w14:paraId="61F102EA" w14:textId="77777777" w:rsidR="003250E0" w:rsidRDefault="003250E0" w:rsidP="00F57D00">
      <w:pPr>
        <w:tabs>
          <w:tab w:val="left" w:pos="3675"/>
        </w:tabs>
        <w:jc w:val="both"/>
        <w:rPr>
          <w:b/>
          <w:bCs/>
          <w:sz w:val="22"/>
          <w:lang w:val="da-DK"/>
        </w:rPr>
      </w:pPr>
      <w:r w:rsidRPr="00752704">
        <w:rPr>
          <w:b/>
          <w:bCs/>
          <w:sz w:val="22"/>
          <w:lang w:val="da-DK"/>
        </w:rPr>
        <w:t>II. POSEBNI DIO</w:t>
      </w:r>
    </w:p>
    <w:p w14:paraId="1E2C5D44" w14:textId="77777777" w:rsidR="00752704" w:rsidRPr="00752704" w:rsidRDefault="00752704" w:rsidP="00F57D00">
      <w:pPr>
        <w:tabs>
          <w:tab w:val="left" w:pos="3675"/>
        </w:tabs>
        <w:jc w:val="both"/>
        <w:rPr>
          <w:b/>
          <w:bCs/>
          <w:sz w:val="22"/>
          <w:lang w:val="da-DK"/>
        </w:rPr>
      </w:pPr>
    </w:p>
    <w:p w14:paraId="7609C8BC" w14:textId="77777777" w:rsidR="003250E0" w:rsidRDefault="003250E0" w:rsidP="00F57D00">
      <w:pPr>
        <w:tabs>
          <w:tab w:val="left" w:pos="3675"/>
        </w:tabs>
        <w:jc w:val="both"/>
        <w:rPr>
          <w:sz w:val="22"/>
          <w:lang w:val="da-DK"/>
        </w:rPr>
      </w:pPr>
      <w:r>
        <w:rPr>
          <w:sz w:val="22"/>
          <w:lang w:val="da-DK"/>
        </w:rPr>
        <w:t>OBRAZLOŽENJE POSEBNOG DIJELA PO AKTIVNOSTIMA PROGRAMA FINANCIJSKOG PLANA</w:t>
      </w:r>
    </w:p>
    <w:p w14:paraId="303E46E8" w14:textId="77777777" w:rsidR="00752704" w:rsidRDefault="00752704" w:rsidP="00F57D00">
      <w:pPr>
        <w:tabs>
          <w:tab w:val="left" w:pos="3675"/>
        </w:tabs>
        <w:jc w:val="both"/>
        <w:rPr>
          <w:sz w:val="22"/>
          <w:lang w:val="da-DK"/>
        </w:rPr>
      </w:pPr>
    </w:p>
    <w:p w14:paraId="7066CC8E" w14:textId="77777777" w:rsidR="003250E0" w:rsidRDefault="003250E0" w:rsidP="00F57D00">
      <w:pPr>
        <w:tabs>
          <w:tab w:val="left" w:pos="3675"/>
        </w:tabs>
        <w:jc w:val="both"/>
        <w:rPr>
          <w:sz w:val="22"/>
          <w:lang w:val="da-DK"/>
        </w:rPr>
      </w:pPr>
      <w:r>
        <w:rPr>
          <w:sz w:val="22"/>
          <w:lang w:val="da-DK"/>
        </w:rPr>
        <w:t>PROGRAM A101206 EU PROJEKTI ZA OBRAZOVANJE, KULTURU I SPORT</w:t>
      </w:r>
    </w:p>
    <w:p w14:paraId="32C251F5" w14:textId="77777777" w:rsidR="003250E0" w:rsidRDefault="003250E0" w:rsidP="00F57D00">
      <w:pPr>
        <w:tabs>
          <w:tab w:val="left" w:pos="3675"/>
        </w:tabs>
        <w:jc w:val="both"/>
        <w:rPr>
          <w:sz w:val="22"/>
          <w:lang w:val="da-DK"/>
        </w:rPr>
      </w:pPr>
      <w:r>
        <w:rPr>
          <w:sz w:val="22"/>
          <w:lang w:val="da-DK"/>
        </w:rPr>
        <w:t>Aktivnost A101206T120602 Europski socijalni fond Projekt Zajedno možemo sve vol. 8-pomoćnik u nastavi. Izvorni plan i izvršenje na izvoru 1.1.1 imaju odstupanje od 52,73% iz razloga što se otvorio novi izvor na 5.6.2-prenesena sredstva. Na izvoru 5.6.1 nema odstupanja.</w:t>
      </w:r>
    </w:p>
    <w:p w14:paraId="63CEECE8" w14:textId="77777777" w:rsidR="003250E0" w:rsidRDefault="003250E0" w:rsidP="00F57D00">
      <w:pPr>
        <w:tabs>
          <w:tab w:val="left" w:pos="3675"/>
        </w:tabs>
        <w:jc w:val="both"/>
        <w:rPr>
          <w:sz w:val="22"/>
          <w:lang w:val="da-DK"/>
        </w:rPr>
      </w:pPr>
      <w:r>
        <w:rPr>
          <w:sz w:val="22"/>
          <w:lang w:val="da-DK"/>
        </w:rPr>
        <w:t>Rasporedom sredstava iz proračuna DNŽ u projektu „Zajedno možemo sve“ za osiguranje pomoćnika u nastavi učenicima s teškoćama u razvoju utrošeno je 73.624,18  eura od čega se dio financira iz EU fondova (54.521,50 eura)  a dio iz proračuna DNŽ ( 19.102,68 eura).</w:t>
      </w:r>
    </w:p>
    <w:p w14:paraId="1DBE9CF8" w14:textId="77777777" w:rsidR="00752704" w:rsidRDefault="00752704" w:rsidP="00F57D00">
      <w:pPr>
        <w:tabs>
          <w:tab w:val="left" w:pos="3675"/>
        </w:tabs>
        <w:jc w:val="both"/>
        <w:rPr>
          <w:sz w:val="22"/>
          <w:lang w:val="da-DK"/>
        </w:rPr>
      </w:pPr>
    </w:p>
    <w:p w14:paraId="1463765F" w14:textId="77777777" w:rsidR="003250E0" w:rsidRDefault="003250E0" w:rsidP="00F57D00">
      <w:pPr>
        <w:tabs>
          <w:tab w:val="left" w:pos="3675"/>
        </w:tabs>
        <w:jc w:val="both"/>
        <w:rPr>
          <w:sz w:val="22"/>
          <w:lang w:val="da-DK"/>
        </w:rPr>
      </w:pPr>
      <w:r>
        <w:rPr>
          <w:sz w:val="22"/>
          <w:lang w:val="da-DK"/>
        </w:rPr>
        <w:t>PROGRAM A101207 ZAKONSKI STANDARDI USTANOVA U OBRAZOVANJU</w:t>
      </w:r>
    </w:p>
    <w:p w14:paraId="46C0D82D" w14:textId="77777777" w:rsidR="003250E0" w:rsidRDefault="003250E0" w:rsidP="00F57D00">
      <w:pPr>
        <w:tabs>
          <w:tab w:val="left" w:pos="3675"/>
        </w:tabs>
        <w:jc w:val="both"/>
        <w:rPr>
          <w:sz w:val="22"/>
          <w:lang w:val="da-DK"/>
        </w:rPr>
      </w:pPr>
      <w:r>
        <w:rPr>
          <w:sz w:val="22"/>
          <w:lang w:val="da-DK"/>
        </w:rPr>
        <w:t>AKTIVNOST A101207A120701 Osiguravanje uvjeta rada za redovno poslovanje osnovne škole. Izvorni plan i izvršenje nemaju značajnih odstupanja. Izvršenje 2024 godine iznosi 100,00 % plana proračuna.</w:t>
      </w:r>
    </w:p>
    <w:p w14:paraId="6F3222FE" w14:textId="77777777" w:rsidR="003250E0" w:rsidRDefault="003250E0" w:rsidP="00F57D00">
      <w:pPr>
        <w:tabs>
          <w:tab w:val="left" w:pos="3675"/>
        </w:tabs>
        <w:jc w:val="both"/>
      </w:pPr>
      <w:r>
        <w:rPr>
          <w:sz w:val="22"/>
          <w:lang w:val="da-DK"/>
        </w:rPr>
        <w:t xml:space="preserve">DNŽ je putem izvora 4.4.1 - 92.840,00 eura financirala Osnovnu školu don Mihovila Pavlinovića (materijalni rashodi). </w:t>
      </w:r>
      <w:r>
        <w:rPr>
          <w:sz w:val="22"/>
        </w:rPr>
        <w:t>Putem izvora 1.1.1 financirani smo od strane DNŽ-a u iznosu 34.079,00 eura. U izvršenju plana za 2024. godinu nema odstupanja od planiranog na nijednom izvoru.</w:t>
      </w:r>
    </w:p>
    <w:p w14:paraId="717552A5" w14:textId="77777777" w:rsidR="003250E0" w:rsidRDefault="003250E0" w:rsidP="00F57D00">
      <w:pPr>
        <w:tabs>
          <w:tab w:val="left" w:pos="3675"/>
        </w:tabs>
        <w:jc w:val="both"/>
        <w:rPr>
          <w:sz w:val="22"/>
        </w:rPr>
      </w:pPr>
      <w:r>
        <w:rPr>
          <w:sz w:val="22"/>
        </w:rPr>
        <w:t>AKTIVNOST A101207A120702 Investicijska ulaganja u osnovne škole. Izvorni plan bio je 31.640,00 eura a izvršenje u 2024. godini iznosi 30.987,50 eura.</w:t>
      </w:r>
    </w:p>
    <w:p w14:paraId="3CF08531" w14:textId="77777777" w:rsidR="003250E0" w:rsidRDefault="003250E0" w:rsidP="00F57D00">
      <w:pPr>
        <w:tabs>
          <w:tab w:val="left" w:pos="3675"/>
        </w:tabs>
        <w:jc w:val="both"/>
        <w:rPr>
          <w:sz w:val="22"/>
        </w:rPr>
      </w:pPr>
      <w:r>
        <w:rPr>
          <w:sz w:val="22"/>
        </w:rPr>
        <w:lastRenderedPageBreak/>
        <w:t>AKTIVNOST A101207T120708 Školska shema voća i mlijeka- izvorni plan i izvršenje 2024. nemaju odstupanja.</w:t>
      </w:r>
    </w:p>
    <w:p w14:paraId="72328F60" w14:textId="77777777" w:rsidR="003250E0" w:rsidRDefault="003250E0" w:rsidP="00F57D00">
      <w:pPr>
        <w:tabs>
          <w:tab w:val="left" w:pos="3675"/>
        </w:tabs>
        <w:jc w:val="both"/>
        <w:rPr>
          <w:sz w:val="22"/>
          <w:lang w:val="da-DK"/>
        </w:rPr>
      </w:pPr>
      <w:r>
        <w:rPr>
          <w:sz w:val="22"/>
          <w:lang w:val="da-DK"/>
        </w:rPr>
        <w:t>Financiranje Školske sheme voća i mlijeka ide iz dva izvora, 5.2.1 i 5.6.1 (3.452,92</w:t>
      </w:r>
    </w:p>
    <w:p w14:paraId="18B34944" w14:textId="77777777" w:rsidR="003250E0" w:rsidRDefault="003250E0" w:rsidP="00F57D00">
      <w:pPr>
        <w:tabs>
          <w:tab w:val="left" w:pos="3675"/>
        </w:tabs>
        <w:jc w:val="both"/>
        <w:rPr>
          <w:sz w:val="22"/>
          <w:lang w:val="da-DK"/>
        </w:rPr>
      </w:pPr>
      <w:r>
        <w:rPr>
          <w:sz w:val="22"/>
          <w:lang w:val="da-DK"/>
        </w:rPr>
        <w:t>eura).</w:t>
      </w:r>
    </w:p>
    <w:p w14:paraId="310E850E" w14:textId="77777777" w:rsidR="003250E0" w:rsidRDefault="003250E0" w:rsidP="00F57D00">
      <w:pPr>
        <w:tabs>
          <w:tab w:val="left" w:pos="3675"/>
        </w:tabs>
        <w:jc w:val="both"/>
        <w:rPr>
          <w:sz w:val="22"/>
          <w:lang w:val="da-DK"/>
        </w:rPr>
      </w:pPr>
      <w:r>
        <w:rPr>
          <w:sz w:val="22"/>
          <w:lang w:val="da-DK"/>
        </w:rPr>
        <w:t>PROGRAM A101208 PROGRAM USTANOVA U OBRAZOVANJU IZNAD STANDARDA</w:t>
      </w:r>
    </w:p>
    <w:p w14:paraId="15132B47" w14:textId="77777777" w:rsidR="003250E0" w:rsidRDefault="003250E0" w:rsidP="00F57D00">
      <w:pPr>
        <w:tabs>
          <w:tab w:val="left" w:pos="3675"/>
        </w:tabs>
        <w:jc w:val="both"/>
        <w:rPr>
          <w:sz w:val="22"/>
          <w:lang w:val="da-DK"/>
        </w:rPr>
      </w:pPr>
      <w:r>
        <w:rPr>
          <w:sz w:val="22"/>
          <w:lang w:val="da-DK"/>
        </w:rPr>
        <w:t>AKTIVNOST A101208A120801 Poticanje demografskog razvitka</w:t>
      </w:r>
    </w:p>
    <w:p w14:paraId="1B6FF752" w14:textId="77777777" w:rsidR="003250E0" w:rsidRDefault="003250E0" w:rsidP="00F57D00">
      <w:pPr>
        <w:tabs>
          <w:tab w:val="left" w:pos="3675"/>
        </w:tabs>
        <w:jc w:val="both"/>
        <w:rPr>
          <w:sz w:val="22"/>
          <w:lang w:val="da-DK"/>
        </w:rPr>
      </w:pPr>
      <w:r>
        <w:rPr>
          <w:sz w:val="22"/>
          <w:lang w:val="da-DK"/>
        </w:rPr>
        <w:t xml:space="preserve">DNŽ će financirati radne materijale za učenike u iznosu najviše do 39.782,00 eura. </w:t>
      </w:r>
    </w:p>
    <w:p w14:paraId="316FC4EE" w14:textId="77777777" w:rsidR="003250E0" w:rsidRDefault="003250E0" w:rsidP="00F57D00">
      <w:pPr>
        <w:tabs>
          <w:tab w:val="left" w:pos="3675"/>
        </w:tabs>
        <w:jc w:val="both"/>
        <w:rPr>
          <w:sz w:val="22"/>
          <w:lang w:val="da-DK"/>
        </w:rPr>
      </w:pPr>
      <w:r>
        <w:rPr>
          <w:sz w:val="22"/>
          <w:lang w:val="da-DK"/>
        </w:rPr>
        <w:t>AKTIVNOST A101208A120803 Natjecanja iz znanja</w:t>
      </w:r>
    </w:p>
    <w:p w14:paraId="27E2A485" w14:textId="77777777" w:rsidR="003250E0" w:rsidRDefault="003250E0" w:rsidP="00F57D00">
      <w:pPr>
        <w:tabs>
          <w:tab w:val="left" w:pos="3675"/>
        </w:tabs>
        <w:jc w:val="both"/>
        <w:rPr>
          <w:sz w:val="22"/>
          <w:lang w:val="da-DK"/>
        </w:rPr>
      </w:pPr>
      <w:r>
        <w:rPr>
          <w:sz w:val="22"/>
          <w:lang w:val="da-DK"/>
        </w:rPr>
        <w:t>Izvršenje 2024. godine nema odstupanja u odnosu na planirani proračun.</w:t>
      </w:r>
    </w:p>
    <w:p w14:paraId="3CCE55C9" w14:textId="77777777" w:rsidR="003250E0" w:rsidRDefault="003250E0" w:rsidP="00F57D00">
      <w:pPr>
        <w:tabs>
          <w:tab w:val="left" w:pos="3675"/>
        </w:tabs>
        <w:jc w:val="both"/>
        <w:rPr>
          <w:sz w:val="22"/>
          <w:lang w:val="da-DK"/>
        </w:rPr>
      </w:pPr>
      <w:r>
        <w:rPr>
          <w:sz w:val="22"/>
          <w:lang w:val="da-DK"/>
        </w:rPr>
        <w:t>DNŽ će financirati onoliko koliko je planirano.</w:t>
      </w:r>
    </w:p>
    <w:p w14:paraId="52BDE732" w14:textId="77777777" w:rsidR="003250E0" w:rsidRDefault="003250E0" w:rsidP="00F57D00">
      <w:pPr>
        <w:tabs>
          <w:tab w:val="left" w:pos="3675"/>
        </w:tabs>
        <w:jc w:val="both"/>
        <w:rPr>
          <w:sz w:val="22"/>
          <w:lang w:val="da-DK"/>
        </w:rPr>
      </w:pPr>
      <w:r>
        <w:rPr>
          <w:sz w:val="22"/>
          <w:lang w:val="da-DK"/>
        </w:rPr>
        <w:t>AKTIVNOST A101208A120804 Financiranje školskih projekata</w:t>
      </w:r>
    </w:p>
    <w:p w14:paraId="5A5B4793" w14:textId="77777777" w:rsidR="003250E0" w:rsidRDefault="003250E0" w:rsidP="00F57D00">
      <w:pPr>
        <w:tabs>
          <w:tab w:val="left" w:pos="3675"/>
        </w:tabs>
        <w:jc w:val="both"/>
        <w:rPr>
          <w:sz w:val="22"/>
          <w:lang w:val="da-DK"/>
        </w:rPr>
      </w:pPr>
      <w:r>
        <w:rPr>
          <w:sz w:val="22"/>
          <w:lang w:val="da-DK"/>
        </w:rPr>
        <w:t>Na toj aktivnosti još nema realizacije.</w:t>
      </w:r>
    </w:p>
    <w:p w14:paraId="7AD5A725" w14:textId="77777777" w:rsidR="003250E0" w:rsidRDefault="003250E0" w:rsidP="00F57D00">
      <w:pPr>
        <w:tabs>
          <w:tab w:val="left" w:pos="3675"/>
        </w:tabs>
        <w:jc w:val="both"/>
        <w:rPr>
          <w:sz w:val="22"/>
          <w:lang w:val="da-DK"/>
        </w:rPr>
      </w:pPr>
      <w:r>
        <w:rPr>
          <w:sz w:val="22"/>
          <w:lang w:val="da-DK"/>
        </w:rPr>
        <w:t>AKTIVNOST A101208A120819 Opskrba školskih ustanova higijenskim potrepštinama za učenice osnovnih škola.</w:t>
      </w:r>
    </w:p>
    <w:p w14:paraId="717A20FD" w14:textId="77777777" w:rsidR="003250E0" w:rsidRDefault="003250E0" w:rsidP="00F57D00">
      <w:pPr>
        <w:tabs>
          <w:tab w:val="left" w:pos="3675"/>
        </w:tabs>
        <w:jc w:val="both"/>
        <w:rPr>
          <w:sz w:val="22"/>
          <w:lang w:val="da-DK"/>
        </w:rPr>
      </w:pPr>
      <w:r>
        <w:rPr>
          <w:sz w:val="22"/>
          <w:lang w:val="da-DK"/>
        </w:rPr>
        <w:t xml:space="preserve"> Izvršenje proračuna nema odstupanja u odnosu na planirani proračun.</w:t>
      </w:r>
    </w:p>
    <w:p w14:paraId="75506F23" w14:textId="77777777" w:rsidR="003250E0" w:rsidRDefault="003250E0" w:rsidP="00F57D00">
      <w:pPr>
        <w:tabs>
          <w:tab w:val="left" w:pos="3675"/>
        </w:tabs>
        <w:jc w:val="both"/>
        <w:rPr>
          <w:sz w:val="22"/>
          <w:lang w:val="da-DK"/>
        </w:rPr>
      </w:pPr>
      <w:r>
        <w:rPr>
          <w:sz w:val="22"/>
          <w:lang w:val="da-DK"/>
        </w:rPr>
        <w:t>Izvješću o realizaciji proračuna (priložena tablica), razrada je po aktivnostima, izvorima, pozicijama i kontima te vrstama prihoda i primitaka, rashoda i izdataka uz indekse i raspoloživo stanje na dan 31.12. 2024. godine.</w:t>
      </w:r>
    </w:p>
    <w:p w14:paraId="73C8114D" w14:textId="77777777" w:rsidR="00752704" w:rsidRDefault="003250E0" w:rsidP="00F57D00">
      <w:pPr>
        <w:tabs>
          <w:tab w:val="left" w:pos="3675"/>
        </w:tabs>
        <w:jc w:val="both"/>
        <w:rPr>
          <w:sz w:val="22"/>
          <w:lang w:val="da-DK"/>
        </w:rPr>
      </w:pPr>
      <w:r>
        <w:rPr>
          <w:sz w:val="22"/>
          <w:lang w:val="da-DK"/>
        </w:rPr>
        <w:t xml:space="preserve"> </w:t>
      </w:r>
    </w:p>
    <w:p w14:paraId="29C47AD7" w14:textId="0A36CFA1" w:rsidR="003250E0" w:rsidRDefault="003250E0" w:rsidP="00F57D00">
      <w:pPr>
        <w:tabs>
          <w:tab w:val="left" w:pos="3675"/>
        </w:tabs>
        <w:jc w:val="both"/>
        <w:rPr>
          <w:sz w:val="22"/>
          <w:lang w:val="da-DK"/>
        </w:rPr>
      </w:pPr>
      <w:r>
        <w:rPr>
          <w:sz w:val="22"/>
          <w:lang w:val="da-DK"/>
        </w:rPr>
        <w:t xml:space="preserve">                                                                </w:t>
      </w:r>
    </w:p>
    <w:p w14:paraId="71A95DF3" w14:textId="77777777" w:rsidR="003250E0" w:rsidRDefault="003250E0" w:rsidP="00F57D00">
      <w:pPr>
        <w:jc w:val="both"/>
        <w:rPr>
          <w:b/>
          <w:bCs/>
          <w:sz w:val="22"/>
          <w:lang w:val="da-DK"/>
        </w:rPr>
      </w:pPr>
      <w:r>
        <w:rPr>
          <w:b/>
          <w:bCs/>
          <w:sz w:val="22"/>
          <w:lang w:val="da-DK"/>
        </w:rPr>
        <w:t xml:space="preserve">OSNOVNA ŠKOLA FRA ANTE GNJEČA </w:t>
      </w:r>
    </w:p>
    <w:p w14:paraId="624474B8" w14:textId="77777777" w:rsidR="00752704" w:rsidRDefault="00752704" w:rsidP="00F57D00">
      <w:pPr>
        <w:jc w:val="both"/>
        <w:rPr>
          <w:b/>
          <w:bCs/>
          <w:sz w:val="22"/>
          <w:lang w:val="da-DK"/>
        </w:rPr>
      </w:pPr>
    </w:p>
    <w:p w14:paraId="098616F0" w14:textId="77777777" w:rsidR="003250E0" w:rsidRDefault="003250E0" w:rsidP="00F57D00">
      <w:pPr>
        <w:jc w:val="both"/>
        <w:rPr>
          <w:rFonts w:eastAsia="Times New Roman"/>
          <w:sz w:val="22"/>
          <w:lang w:eastAsia="hr-HR"/>
        </w:rPr>
      </w:pPr>
      <w:r>
        <w:rPr>
          <w:rFonts w:eastAsia="Times New Roman"/>
          <w:sz w:val="22"/>
          <w:lang w:eastAsia="hr-HR"/>
        </w:rPr>
        <w:t>Godišnji izvještaj o izvršenju financijskog plana sadrži:</w:t>
      </w:r>
    </w:p>
    <w:p w14:paraId="782A98C6" w14:textId="77777777" w:rsidR="003250E0" w:rsidRDefault="003250E0" w:rsidP="00F57D00">
      <w:pPr>
        <w:jc w:val="both"/>
        <w:rPr>
          <w:rFonts w:eastAsia="Times New Roman"/>
          <w:sz w:val="22"/>
          <w:lang w:eastAsia="hr-HR"/>
        </w:rPr>
      </w:pPr>
      <w:r>
        <w:rPr>
          <w:rFonts w:eastAsia="Times New Roman"/>
          <w:sz w:val="22"/>
          <w:lang w:eastAsia="hr-HR"/>
        </w:rPr>
        <w:t>-opći dio</w:t>
      </w:r>
    </w:p>
    <w:p w14:paraId="1533EEDA" w14:textId="77777777" w:rsidR="003250E0" w:rsidRDefault="003250E0" w:rsidP="00F57D00">
      <w:pPr>
        <w:jc w:val="both"/>
        <w:rPr>
          <w:rFonts w:eastAsia="Times New Roman"/>
          <w:sz w:val="22"/>
          <w:lang w:eastAsia="hr-HR"/>
        </w:rPr>
      </w:pPr>
      <w:r>
        <w:rPr>
          <w:rFonts w:eastAsia="Times New Roman"/>
          <w:sz w:val="22"/>
          <w:lang w:eastAsia="hr-HR"/>
        </w:rPr>
        <w:t>-posebni dio</w:t>
      </w:r>
    </w:p>
    <w:p w14:paraId="045ECBAF" w14:textId="77777777" w:rsidR="003250E0" w:rsidRDefault="003250E0" w:rsidP="00F57D00">
      <w:pPr>
        <w:jc w:val="both"/>
        <w:rPr>
          <w:rFonts w:eastAsia="Times New Roman"/>
          <w:sz w:val="22"/>
          <w:lang w:eastAsia="hr-HR"/>
        </w:rPr>
      </w:pPr>
      <w:r>
        <w:rPr>
          <w:rFonts w:eastAsia="Times New Roman"/>
          <w:sz w:val="22"/>
          <w:lang w:eastAsia="hr-HR"/>
        </w:rPr>
        <w:t>-obrazloženje izvještaja</w:t>
      </w:r>
    </w:p>
    <w:p w14:paraId="43B8ABAD" w14:textId="77777777" w:rsidR="003250E0" w:rsidRDefault="003250E0" w:rsidP="00F57D00">
      <w:pPr>
        <w:jc w:val="both"/>
        <w:rPr>
          <w:rFonts w:eastAsia="Times New Roman"/>
          <w:sz w:val="22"/>
          <w:lang w:eastAsia="hr-HR"/>
        </w:rPr>
      </w:pPr>
      <w:r>
        <w:rPr>
          <w:rFonts w:eastAsia="Times New Roman"/>
          <w:sz w:val="22"/>
          <w:lang w:eastAsia="hr-HR"/>
        </w:rPr>
        <w:t>- dodatak obrazloženju izvještaja</w:t>
      </w:r>
    </w:p>
    <w:p w14:paraId="1E9EE10B" w14:textId="77777777" w:rsidR="003250E0" w:rsidRDefault="003250E0" w:rsidP="00F57D00">
      <w:pPr>
        <w:jc w:val="both"/>
        <w:rPr>
          <w:rFonts w:eastAsia="Times New Roman"/>
          <w:sz w:val="22"/>
          <w:lang w:eastAsia="hr-HR"/>
        </w:rPr>
      </w:pPr>
    </w:p>
    <w:p w14:paraId="502C2AA0" w14:textId="77777777" w:rsidR="003250E0" w:rsidRDefault="003250E0" w:rsidP="00F57D00">
      <w:pPr>
        <w:jc w:val="both"/>
        <w:rPr>
          <w:rFonts w:eastAsia="Times New Roman"/>
          <w:b/>
          <w:bCs/>
          <w:sz w:val="22"/>
          <w:u w:val="single"/>
          <w:lang w:eastAsia="hr-HR"/>
        </w:rPr>
      </w:pPr>
      <w:r>
        <w:rPr>
          <w:rFonts w:eastAsia="Times New Roman"/>
          <w:b/>
          <w:bCs/>
          <w:sz w:val="22"/>
          <w:u w:val="single"/>
          <w:lang w:eastAsia="hr-HR"/>
        </w:rPr>
        <w:t>Opći dio</w:t>
      </w:r>
    </w:p>
    <w:p w14:paraId="496C2ED7" w14:textId="77777777" w:rsidR="003250E0" w:rsidRDefault="003250E0" w:rsidP="00F57D00">
      <w:pPr>
        <w:jc w:val="both"/>
        <w:rPr>
          <w:rFonts w:eastAsia="Times New Roman"/>
          <w:b/>
          <w:bCs/>
          <w:sz w:val="22"/>
          <w:u w:val="single"/>
          <w:lang w:eastAsia="hr-HR"/>
        </w:rPr>
      </w:pPr>
    </w:p>
    <w:p w14:paraId="564DCB77" w14:textId="77777777" w:rsidR="003250E0" w:rsidRPr="00E220F0" w:rsidRDefault="003250E0" w:rsidP="00F57D00">
      <w:pPr>
        <w:jc w:val="both"/>
      </w:pPr>
      <w:r>
        <w:rPr>
          <w:rFonts w:eastAsia="Times New Roman"/>
          <w:b/>
          <w:bCs/>
          <w:sz w:val="22"/>
          <w:lang w:eastAsia="hr-HR"/>
        </w:rPr>
        <w:t>Račun prihoda i rashoda</w:t>
      </w:r>
      <w:r>
        <w:rPr>
          <w:rFonts w:eastAsia="Times New Roman"/>
          <w:sz w:val="22"/>
          <w:lang w:eastAsia="hr-HR"/>
        </w:rPr>
        <w:t xml:space="preserve"> sadrži prikaz ukupno ostvarenih prihoda i ostvarenih rashoda prema ekonomskoj klasifikaciji.  </w:t>
      </w:r>
    </w:p>
    <w:p w14:paraId="01837A83" w14:textId="77777777" w:rsidR="003250E0" w:rsidRDefault="003250E0" w:rsidP="00F57D00">
      <w:pPr>
        <w:jc w:val="both"/>
        <w:rPr>
          <w:rFonts w:eastAsia="Times New Roman"/>
          <w:sz w:val="22"/>
          <w:lang w:eastAsia="hr-HR"/>
        </w:rPr>
      </w:pPr>
      <w:bookmarkStart w:id="5" w:name="_Hlk161830041"/>
      <w:r>
        <w:rPr>
          <w:rFonts w:eastAsia="Times New Roman"/>
          <w:sz w:val="22"/>
          <w:lang w:eastAsia="hr-HR"/>
        </w:rPr>
        <w:t xml:space="preserve">Prihodi proračuna za 2024, planirani su u iznosu od 696.756,00 €. U razdoblju od 01.01.2024. do 31.12.2024. ostvareni prihodi su iznosili  650.074,64 €  što je  93 % manje u odnosu na planirane prihode. U odnosu na prošlu godinu  prihodi su veći i indeks izvršenja je 126,71 %.  </w:t>
      </w:r>
    </w:p>
    <w:bookmarkEnd w:id="5"/>
    <w:p w14:paraId="2BFFA4BF" w14:textId="77777777" w:rsidR="003250E0" w:rsidRDefault="003250E0" w:rsidP="00F57D00">
      <w:pPr>
        <w:jc w:val="both"/>
        <w:rPr>
          <w:rFonts w:eastAsia="Times New Roman"/>
          <w:sz w:val="22"/>
          <w:lang w:eastAsia="hr-HR"/>
        </w:rPr>
      </w:pPr>
      <w:r>
        <w:rPr>
          <w:rFonts w:eastAsia="Times New Roman"/>
          <w:sz w:val="22"/>
          <w:lang w:eastAsia="hr-HR"/>
        </w:rPr>
        <w:t>Do povećanja prihoda došlo je zbog:</w:t>
      </w:r>
    </w:p>
    <w:p w14:paraId="095FECDD" w14:textId="77777777" w:rsidR="003250E0" w:rsidRDefault="003250E0" w:rsidP="00F57D00">
      <w:pPr>
        <w:jc w:val="both"/>
        <w:rPr>
          <w:rFonts w:eastAsia="Times New Roman"/>
          <w:sz w:val="22"/>
          <w:lang w:eastAsia="hr-HR"/>
        </w:rPr>
      </w:pPr>
      <w:r>
        <w:rPr>
          <w:rFonts w:eastAsia="Times New Roman"/>
          <w:sz w:val="22"/>
          <w:lang w:eastAsia="hr-HR"/>
        </w:rPr>
        <w:t>-povećanja osnovice plaće, povećanja regresa, božićnice, uvođenja školske prehrane</w:t>
      </w:r>
    </w:p>
    <w:p w14:paraId="400E7F1D" w14:textId="77777777" w:rsidR="003250E0" w:rsidRDefault="003250E0" w:rsidP="00F57D00">
      <w:pPr>
        <w:jc w:val="both"/>
        <w:rPr>
          <w:rFonts w:eastAsia="Times New Roman"/>
          <w:sz w:val="22"/>
          <w:lang w:eastAsia="hr-HR"/>
        </w:rPr>
      </w:pPr>
      <w:r>
        <w:rPr>
          <w:rFonts w:eastAsia="Times New Roman"/>
          <w:sz w:val="22"/>
          <w:lang w:eastAsia="hr-HR"/>
        </w:rPr>
        <w:t>-donacije roditelja za izlete</w:t>
      </w:r>
    </w:p>
    <w:p w14:paraId="072F4CCC" w14:textId="77777777" w:rsidR="003250E0" w:rsidRDefault="003250E0" w:rsidP="00F57D00">
      <w:pPr>
        <w:jc w:val="both"/>
        <w:rPr>
          <w:rFonts w:eastAsia="Times New Roman"/>
          <w:sz w:val="22"/>
          <w:lang w:eastAsia="hr-HR"/>
        </w:rPr>
      </w:pPr>
      <w:r>
        <w:rPr>
          <w:rFonts w:eastAsia="Times New Roman"/>
          <w:sz w:val="22"/>
          <w:lang w:eastAsia="hr-HR"/>
        </w:rPr>
        <w:t xml:space="preserve">-povećane satnice za pomoćnike u nastavi(7,50 eur bruto satnica),malo veći prihod za materijalne troškove </w:t>
      </w:r>
    </w:p>
    <w:p w14:paraId="3CA1F465" w14:textId="77777777" w:rsidR="003250E0" w:rsidRDefault="003250E0" w:rsidP="00F57D00">
      <w:pPr>
        <w:jc w:val="both"/>
        <w:rPr>
          <w:rFonts w:eastAsia="Times New Roman"/>
          <w:sz w:val="22"/>
          <w:lang w:eastAsia="hr-HR"/>
        </w:rPr>
      </w:pPr>
      <w:r>
        <w:rPr>
          <w:rFonts w:eastAsia="Times New Roman"/>
          <w:sz w:val="22"/>
          <w:lang w:eastAsia="hr-HR"/>
        </w:rPr>
        <w:t xml:space="preserve">Rashodi proračuna za 2024, planirani su u iznosu od 696.756,00 €. U razdoblju od 01.01.2024. do 31.12.2024. ostvareni rashodi su iznosili  650.163,66 €  što je  93 manje  u odnosu na planirane rashode. U odnosu na prošlu godinu  rashodi su veći i indeks izvršenja je 127,08 %.  </w:t>
      </w:r>
    </w:p>
    <w:p w14:paraId="2C2988B4" w14:textId="77777777" w:rsidR="003250E0" w:rsidRDefault="003250E0" w:rsidP="00F57D00">
      <w:pPr>
        <w:jc w:val="both"/>
        <w:rPr>
          <w:rFonts w:eastAsia="Times New Roman"/>
          <w:sz w:val="22"/>
          <w:lang w:eastAsia="hr-HR"/>
        </w:rPr>
      </w:pPr>
      <w:r>
        <w:rPr>
          <w:rFonts w:eastAsia="Times New Roman"/>
          <w:sz w:val="22"/>
          <w:lang w:eastAsia="hr-HR"/>
        </w:rPr>
        <w:t>Do povećanja rashoda došlo je zbog:</w:t>
      </w:r>
    </w:p>
    <w:p w14:paraId="506E3C34" w14:textId="77777777" w:rsidR="003250E0" w:rsidRDefault="003250E0" w:rsidP="00F57D00">
      <w:pPr>
        <w:jc w:val="both"/>
        <w:rPr>
          <w:rFonts w:eastAsia="Times New Roman"/>
          <w:sz w:val="22"/>
          <w:lang w:eastAsia="hr-HR"/>
        </w:rPr>
      </w:pPr>
      <w:r>
        <w:rPr>
          <w:rFonts w:eastAsia="Times New Roman"/>
          <w:sz w:val="22"/>
          <w:lang w:eastAsia="hr-HR"/>
        </w:rPr>
        <w:t>- povećanja osnovice plaće, povećanja regresa, božićnice, povećane satnice za pomoćnike u nastavi(7,50 eur bruto satnica)</w:t>
      </w:r>
    </w:p>
    <w:p w14:paraId="3008766D" w14:textId="77777777" w:rsidR="003250E0" w:rsidRDefault="003250E0" w:rsidP="00F57D00">
      <w:pPr>
        <w:jc w:val="both"/>
        <w:rPr>
          <w:rFonts w:eastAsia="Times New Roman"/>
          <w:sz w:val="22"/>
          <w:lang w:eastAsia="hr-HR"/>
        </w:rPr>
      </w:pPr>
      <w:r>
        <w:rPr>
          <w:rFonts w:eastAsia="Times New Roman"/>
          <w:sz w:val="22"/>
          <w:lang w:eastAsia="hr-HR"/>
        </w:rPr>
        <w:t>-poskupljenja pojedinih materijala (uredski materijal i ostali materijalni rashodi)</w:t>
      </w:r>
    </w:p>
    <w:p w14:paraId="4FB3FDC7" w14:textId="77777777" w:rsidR="003250E0" w:rsidRDefault="003250E0" w:rsidP="00F57D00">
      <w:pPr>
        <w:jc w:val="both"/>
        <w:rPr>
          <w:rFonts w:eastAsia="Times New Roman"/>
          <w:sz w:val="22"/>
          <w:lang w:eastAsia="hr-HR"/>
        </w:rPr>
      </w:pPr>
      <w:r>
        <w:rPr>
          <w:rFonts w:eastAsia="Times New Roman"/>
          <w:sz w:val="22"/>
          <w:lang w:eastAsia="hr-HR"/>
        </w:rPr>
        <w:t>- uvedena je besplatna školska prehrana za sve učenike</w:t>
      </w:r>
    </w:p>
    <w:p w14:paraId="471B8E63" w14:textId="77777777" w:rsidR="003250E0" w:rsidRDefault="003250E0" w:rsidP="00F57D00">
      <w:pPr>
        <w:jc w:val="both"/>
        <w:rPr>
          <w:rFonts w:eastAsia="Times New Roman"/>
          <w:sz w:val="22"/>
          <w:lang w:eastAsia="hr-HR"/>
        </w:rPr>
      </w:pPr>
      <w:r>
        <w:rPr>
          <w:rFonts w:eastAsia="Times New Roman"/>
          <w:sz w:val="22"/>
          <w:lang w:eastAsia="hr-HR"/>
        </w:rPr>
        <w:t>-veća cijena prijevoza učenika.</w:t>
      </w:r>
    </w:p>
    <w:p w14:paraId="073256AB" w14:textId="77777777" w:rsidR="003250E0" w:rsidRPr="00E220F0" w:rsidRDefault="003250E0" w:rsidP="00F57D00">
      <w:pPr>
        <w:jc w:val="both"/>
      </w:pPr>
      <w:r>
        <w:rPr>
          <w:rFonts w:eastAsia="Times New Roman"/>
          <w:b/>
          <w:bCs/>
          <w:sz w:val="22"/>
          <w:lang w:eastAsia="hr-HR"/>
        </w:rPr>
        <w:t>Izvještaj o prihodima i rashodima prema izvorima financiranja</w:t>
      </w:r>
      <w:r>
        <w:rPr>
          <w:rFonts w:eastAsia="Times New Roman"/>
          <w:sz w:val="22"/>
          <w:lang w:eastAsia="hr-HR"/>
        </w:rPr>
        <w:t xml:space="preserve"> podijeljeni su na sljedeće skupine:</w:t>
      </w:r>
    </w:p>
    <w:p w14:paraId="31338469" w14:textId="77777777" w:rsidR="003250E0" w:rsidRDefault="003250E0" w:rsidP="00F57D00">
      <w:pPr>
        <w:jc w:val="both"/>
        <w:rPr>
          <w:rFonts w:eastAsia="Times New Roman"/>
          <w:sz w:val="22"/>
          <w:lang w:eastAsia="hr-HR"/>
        </w:rPr>
      </w:pPr>
      <w:r>
        <w:rPr>
          <w:rFonts w:eastAsia="Times New Roman"/>
          <w:sz w:val="22"/>
          <w:lang w:eastAsia="hr-HR"/>
        </w:rPr>
        <w:t>-Opći prihodi i primici koji se sastoje od prihoda i primitaka za obavljanje redovne djelatnosti dobivene od DNŽ.</w:t>
      </w:r>
    </w:p>
    <w:p w14:paraId="206B8304" w14:textId="77777777" w:rsidR="003250E0" w:rsidRDefault="003250E0" w:rsidP="00F57D00">
      <w:pPr>
        <w:jc w:val="both"/>
        <w:rPr>
          <w:rFonts w:eastAsia="Times New Roman"/>
          <w:sz w:val="22"/>
          <w:lang w:eastAsia="hr-HR"/>
        </w:rPr>
      </w:pPr>
      <w:r>
        <w:rPr>
          <w:rFonts w:eastAsia="Times New Roman"/>
          <w:sz w:val="22"/>
          <w:lang w:eastAsia="hr-HR"/>
        </w:rPr>
        <w:t>-Vlastiti prihodi koji se odnose na prihode od kamate</w:t>
      </w:r>
    </w:p>
    <w:p w14:paraId="578E063F" w14:textId="77777777" w:rsidR="003250E0" w:rsidRDefault="003250E0" w:rsidP="00F57D00">
      <w:pPr>
        <w:jc w:val="both"/>
        <w:rPr>
          <w:rFonts w:eastAsia="Times New Roman"/>
          <w:sz w:val="22"/>
          <w:lang w:eastAsia="hr-HR"/>
        </w:rPr>
      </w:pPr>
      <w:r>
        <w:rPr>
          <w:rFonts w:eastAsia="Times New Roman"/>
          <w:sz w:val="22"/>
          <w:lang w:eastAsia="hr-HR"/>
        </w:rPr>
        <w:t>-Prihodi za posebne namjene odnose se na osiguranje učenika, izleti</w:t>
      </w:r>
    </w:p>
    <w:p w14:paraId="7E9277E6" w14:textId="77777777" w:rsidR="003250E0" w:rsidRDefault="003250E0" w:rsidP="00F57D00">
      <w:pPr>
        <w:jc w:val="both"/>
        <w:rPr>
          <w:rFonts w:eastAsia="Times New Roman"/>
          <w:sz w:val="22"/>
          <w:lang w:eastAsia="hr-HR"/>
        </w:rPr>
      </w:pPr>
      <w:r>
        <w:rPr>
          <w:rFonts w:eastAsia="Times New Roman"/>
          <w:sz w:val="22"/>
          <w:lang w:eastAsia="hr-HR"/>
        </w:rPr>
        <w:t>-Decentralizirana sredstva osigurava DNŽ, a namijenjena su podmirenju materijalnih i financijskih rashoda,tekućeg i investicijskog održavanja škole,te kapitalnog ulaganja u škole</w:t>
      </w:r>
    </w:p>
    <w:p w14:paraId="540EAAAA" w14:textId="77777777" w:rsidR="003250E0" w:rsidRDefault="003250E0" w:rsidP="00F57D00">
      <w:pPr>
        <w:jc w:val="both"/>
        <w:rPr>
          <w:rFonts w:eastAsia="Times New Roman"/>
          <w:sz w:val="22"/>
          <w:lang w:eastAsia="hr-HR"/>
        </w:rPr>
      </w:pPr>
      <w:r>
        <w:rPr>
          <w:rFonts w:eastAsia="Times New Roman"/>
          <w:sz w:val="22"/>
          <w:lang w:eastAsia="hr-HR"/>
        </w:rPr>
        <w:t>-Fondovi EU namijenjena su za dio financiranja pomoćnika u nastavi ( plaće i ostala materijalna prava).</w:t>
      </w:r>
    </w:p>
    <w:p w14:paraId="51B61C31" w14:textId="77777777" w:rsidR="003250E0" w:rsidRDefault="003250E0" w:rsidP="00F57D00">
      <w:pPr>
        <w:jc w:val="both"/>
        <w:rPr>
          <w:rFonts w:eastAsia="Times New Roman"/>
          <w:sz w:val="22"/>
          <w:lang w:eastAsia="hr-HR"/>
        </w:rPr>
      </w:pPr>
      <w:r>
        <w:rPr>
          <w:rFonts w:eastAsia="Times New Roman"/>
          <w:sz w:val="22"/>
          <w:lang w:eastAsia="hr-HR"/>
        </w:rPr>
        <w:t>-Ostale pomoći odnose se na Ministarstvo znanosti i obrazovanja za plaće i materijalna prava zaposlenih, nabava školskih udžbenika, besplatne školske prehrane.</w:t>
      </w:r>
    </w:p>
    <w:p w14:paraId="526454DF" w14:textId="77777777" w:rsidR="003250E0" w:rsidRDefault="003250E0" w:rsidP="00F57D00">
      <w:pPr>
        <w:jc w:val="both"/>
        <w:rPr>
          <w:rFonts w:eastAsia="Times New Roman"/>
          <w:b/>
          <w:bCs/>
          <w:sz w:val="22"/>
          <w:lang w:eastAsia="hr-HR"/>
        </w:rPr>
      </w:pPr>
      <w:r>
        <w:rPr>
          <w:rFonts w:eastAsia="Times New Roman"/>
          <w:b/>
          <w:bCs/>
          <w:sz w:val="22"/>
          <w:lang w:eastAsia="hr-HR"/>
        </w:rPr>
        <w:t>Izvještaj o rashodima prema funkcijskoj klasifikaciji</w:t>
      </w:r>
    </w:p>
    <w:p w14:paraId="6E18DD61" w14:textId="77777777" w:rsidR="003250E0" w:rsidRDefault="003250E0" w:rsidP="00F57D00">
      <w:pPr>
        <w:jc w:val="both"/>
        <w:rPr>
          <w:rFonts w:eastAsia="Times New Roman"/>
          <w:sz w:val="22"/>
          <w:lang w:eastAsia="hr-HR"/>
        </w:rPr>
      </w:pPr>
      <w:r>
        <w:rPr>
          <w:rFonts w:eastAsia="Times New Roman"/>
          <w:sz w:val="22"/>
          <w:lang w:eastAsia="hr-HR"/>
        </w:rPr>
        <w:lastRenderedPageBreak/>
        <w:t>Ukupni rashodi poslovanja razreda 3 i rashodi za nabavu nefinancijske imovine razreda 4 prema funkcijskoj klasifikaciji razvrstani su u klasu 09 Obrazovanje (podskupine 091 predškolsko i osnovnoškolsko obrazovanje).</w:t>
      </w:r>
    </w:p>
    <w:p w14:paraId="4AF1C16E" w14:textId="77777777" w:rsidR="003250E0" w:rsidRDefault="003250E0" w:rsidP="00F57D00">
      <w:pPr>
        <w:jc w:val="both"/>
        <w:rPr>
          <w:rFonts w:eastAsia="Times New Roman"/>
          <w:sz w:val="22"/>
          <w:lang w:eastAsia="hr-HR"/>
        </w:rPr>
      </w:pPr>
      <w:r>
        <w:rPr>
          <w:rFonts w:eastAsia="Times New Roman"/>
          <w:sz w:val="22"/>
          <w:lang w:eastAsia="hr-HR"/>
        </w:rPr>
        <w:t>Pod 091 Predškolsko i osnovnoškolsko obrazovanje -rashodi bez dodatnih usluga  u obrazovanju za normalno funkcioniranje škole.</w:t>
      </w:r>
    </w:p>
    <w:p w14:paraId="37968815" w14:textId="77777777" w:rsidR="003250E0" w:rsidRDefault="003250E0" w:rsidP="00F57D00">
      <w:pPr>
        <w:jc w:val="both"/>
        <w:rPr>
          <w:rFonts w:eastAsia="Times New Roman"/>
          <w:sz w:val="22"/>
          <w:lang w:eastAsia="hr-HR"/>
        </w:rPr>
      </w:pPr>
      <w:r>
        <w:rPr>
          <w:rFonts w:eastAsia="Times New Roman"/>
          <w:sz w:val="22"/>
          <w:lang w:eastAsia="hr-HR"/>
        </w:rPr>
        <w:t xml:space="preserve">Pod 098 Dodatne usluge u obrazovanju odnose se na ugovoreni prijevoz učenika i prehranu učenika.   </w:t>
      </w:r>
    </w:p>
    <w:p w14:paraId="0BC681C8" w14:textId="77777777" w:rsidR="003250E0" w:rsidRDefault="003250E0" w:rsidP="00F57D00">
      <w:pPr>
        <w:jc w:val="both"/>
        <w:rPr>
          <w:rFonts w:eastAsia="Times New Roman"/>
          <w:b/>
          <w:bCs/>
          <w:sz w:val="22"/>
          <w:u w:val="single"/>
          <w:lang w:eastAsia="hr-HR"/>
        </w:rPr>
      </w:pPr>
    </w:p>
    <w:p w14:paraId="596D9B30" w14:textId="77777777" w:rsidR="003250E0" w:rsidRDefault="003250E0" w:rsidP="00F57D00">
      <w:pPr>
        <w:jc w:val="both"/>
        <w:rPr>
          <w:rFonts w:eastAsia="Times New Roman"/>
          <w:b/>
          <w:bCs/>
          <w:sz w:val="22"/>
          <w:u w:val="single"/>
          <w:lang w:eastAsia="hr-HR"/>
        </w:rPr>
      </w:pPr>
      <w:r>
        <w:rPr>
          <w:rFonts w:eastAsia="Times New Roman"/>
          <w:b/>
          <w:bCs/>
          <w:sz w:val="22"/>
          <w:u w:val="single"/>
          <w:lang w:eastAsia="hr-HR"/>
        </w:rPr>
        <w:t>Posebni dio</w:t>
      </w:r>
    </w:p>
    <w:p w14:paraId="5CE76FDB" w14:textId="77777777" w:rsidR="003250E0" w:rsidRDefault="003250E0" w:rsidP="00F57D00">
      <w:pPr>
        <w:jc w:val="both"/>
        <w:rPr>
          <w:rFonts w:eastAsia="Times New Roman"/>
          <w:b/>
          <w:bCs/>
          <w:sz w:val="22"/>
          <w:u w:val="single"/>
          <w:lang w:eastAsia="hr-HR"/>
        </w:rPr>
      </w:pPr>
    </w:p>
    <w:p w14:paraId="35BB0238" w14:textId="77777777" w:rsidR="003250E0" w:rsidRDefault="003250E0" w:rsidP="00F57D00">
      <w:pPr>
        <w:jc w:val="both"/>
        <w:rPr>
          <w:rFonts w:eastAsia="Times New Roman"/>
          <w:sz w:val="22"/>
          <w:lang w:eastAsia="hr-HR"/>
        </w:rPr>
      </w:pPr>
      <w:r>
        <w:rPr>
          <w:rFonts w:eastAsia="Times New Roman"/>
          <w:sz w:val="22"/>
          <w:lang w:eastAsia="hr-HR"/>
        </w:rPr>
        <w:t>Obrazloženje posebnog dijela izvještaja o izvršenju financijskog plana OŠ fra Ante Gnječa sadrži obrazloženje izvršenja glavnih programa koje se daje kroz obrazloženje izvršenja aktivnosti i projekata zajedno sa ciljevima koji su ostvareni provedbom programa.</w:t>
      </w:r>
    </w:p>
    <w:p w14:paraId="6250FA21" w14:textId="77777777" w:rsidR="003250E0" w:rsidRDefault="003250E0" w:rsidP="00F57D00">
      <w:pPr>
        <w:jc w:val="both"/>
        <w:rPr>
          <w:rFonts w:eastAsia="Times New Roman"/>
          <w:sz w:val="22"/>
          <w:lang w:eastAsia="hr-HR"/>
        </w:rPr>
      </w:pPr>
    </w:p>
    <w:p w14:paraId="5798B162" w14:textId="77777777" w:rsidR="003250E0" w:rsidRDefault="003250E0" w:rsidP="00F57D00">
      <w:pPr>
        <w:jc w:val="both"/>
        <w:rPr>
          <w:rFonts w:eastAsia="Times New Roman"/>
          <w:b/>
          <w:bCs/>
          <w:color w:val="000000"/>
          <w:sz w:val="22"/>
          <w:shd w:val="clear" w:color="auto" w:fill="FFFFFF"/>
          <w:lang w:eastAsia="hr-HR"/>
        </w:rPr>
      </w:pPr>
      <w:r>
        <w:rPr>
          <w:rFonts w:eastAsia="Times New Roman"/>
          <w:b/>
          <w:bCs/>
          <w:color w:val="000000"/>
          <w:sz w:val="22"/>
          <w:shd w:val="clear" w:color="auto" w:fill="FFFFFF"/>
          <w:lang w:eastAsia="hr-HR"/>
        </w:rPr>
        <w:t>Program 1206-EU projekti UO za obrazovanje, kulturu i sport</w:t>
      </w:r>
    </w:p>
    <w:p w14:paraId="17D9DDF0" w14:textId="77777777" w:rsidR="003250E0" w:rsidRDefault="003250E0" w:rsidP="00F57D00">
      <w:pPr>
        <w:jc w:val="both"/>
        <w:rPr>
          <w:rFonts w:eastAsia="Times New Roman"/>
          <w:b/>
          <w:bCs/>
          <w:color w:val="000000"/>
          <w:sz w:val="22"/>
          <w:shd w:val="clear" w:color="auto" w:fill="FFFFFF"/>
          <w:lang w:eastAsia="hr-HR"/>
        </w:rPr>
      </w:pPr>
      <w:r>
        <w:rPr>
          <w:rFonts w:eastAsia="Times New Roman"/>
          <w:b/>
          <w:bCs/>
          <w:color w:val="000000"/>
          <w:sz w:val="22"/>
          <w:shd w:val="clear" w:color="auto" w:fill="FFFFFF"/>
          <w:lang w:eastAsia="hr-HR"/>
        </w:rPr>
        <w:t>Tekući projekt T120602  Zajedno možemo sve!-osiguravanje pomoćnika u nastavi</w:t>
      </w:r>
    </w:p>
    <w:p w14:paraId="1C23F1CB" w14:textId="77777777" w:rsidR="003250E0" w:rsidRDefault="003250E0" w:rsidP="00F57D00">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Zajedno možemo sve!-oblik je podrške učenicima s posebnim obrazovnim potrebama koji su uključeni u redovan sustav odgoja i obrazovanja. Imamo 1 pomoćnika u nastavi.</w:t>
      </w:r>
    </w:p>
    <w:p w14:paraId="29FFB5AA" w14:textId="77777777" w:rsidR="003250E0" w:rsidRDefault="003250E0" w:rsidP="00F57D00">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Troškove provedbe projekta (financiranje rada pomoćnika) pokriva DNŽ uz sufinanciranje sredstvima iz EU projekta.</w:t>
      </w:r>
    </w:p>
    <w:p w14:paraId="51E90815" w14:textId="77777777" w:rsidR="003250E0" w:rsidRDefault="003250E0" w:rsidP="00F57D00">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Izvještaj o postignutim ciljevima: Podizanje kvalitete školovanja učenika s posebnim odgojno obrazovnim potrebama u sustavu redovnog osnovnog školovanja, kvalitetniji oblik podrške učenicima s teškoćama u razvoju pri integraciji u redovni sustav obrazovanja.</w:t>
      </w:r>
    </w:p>
    <w:p w14:paraId="73E7F8D9" w14:textId="77777777" w:rsidR="003250E0" w:rsidRDefault="003250E0" w:rsidP="00F57D00">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Pokazatelj rezultata: Uključivanje djece s teškoćama u razvoju pružanjem jednake šanse za kvalitetno obrazovanje kao i djeci koja nemaju takvih potreba. Na taj način, ona se obrazuju, socijaliziraju, odrastaju i aktivno sudjeluju u prirodnom školskom okruženju sa svojim vršnjacima.</w:t>
      </w:r>
    </w:p>
    <w:p w14:paraId="0724D8E1" w14:textId="77777777" w:rsidR="003250E0" w:rsidRDefault="003250E0" w:rsidP="00F57D00">
      <w:pPr>
        <w:jc w:val="both"/>
        <w:rPr>
          <w:rFonts w:eastAsia="Times New Roman"/>
          <w:b/>
          <w:bCs/>
          <w:color w:val="000000"/>
          <w:sz w:val="22"/>
          <w:shd w:val="clear" w:color="auto" w:fill="FFFFFF"/>
          <w:lang w:eastAsia="hr-HR"/>
        </w:rPr>
      </w:pPr>
      <w:r>
        <w:rPr>
          <w:rFonts w:eastAsia="Times New Roman"/>
          <w:b/>
          <w:bCs/>
          <w:color w:val="000000"/>
          <w:sz w:val="22"/>
          <w:shd w:val="clear" w:color="auto" w:fill="FFFFFF"/>
          <w:lang w:eastAsia="hr-HR"/>
        </w:rPr>
        <w:t>Program 1207-Zakonski standardi ustanova u obrazovanju</w:t>
      </w:r>
    </w:p>
    <w:p w14:paraId="2BA0EFBB" w14:textId="77777777" w:rsidR="003250E0" w:rsidRDefault="003250E0" w:rsidP="00F57D00">
      <w:pPr>
        <w:jc w:val="both"/>
        <w:rPr>
          <w:rFonts w:eastAsia="Times New Roman"/>
          <w:sz w:val="22"/>
          <w:lang w:eastAsia="hr-HR"/>
        </w:rPr>
      </w:pPr>
      <w:r>
        <w:rPr>
          <w:rFonts w:eastAsia="Times New Roman"/>
          <w:sz w:val="22"/>
          <w:lang w:eastAsia="hr-HR"/>
        </w:rPr>
        <w:t>Decentraliziranim financiranjem osnovnih škola  u Županiji osiguravaju se sredstva za održavanje ustanova (materijalni rashodi, investicijska i kapitalna ulaganja u ustanove ,opremanje, adaptacija i sanacija – rashodi za nabavu nefinancijske imovine).</w:t>
      </w:r>
    </w:p>
    <w:p w14:paraId="5819910E" w14:textId="77777777" w:rsidR="003250E0" w:rsidRPr="00E220F0" w:rsidRDefault="003250E0" w:rsidP="00F57D00">
      <w:pPr>
        <w:jc w:val="both"/>
      </w:pPr>
      <w:r>
        <w:rPr>
          <w:rFonts w:eastAsia="Times New Roman"/>
          <w:b/>
          <w:bCs/>
          <w:sz w:val="22"/>
          <w:lang w:eastAsia="hr-HR"/>
        </w:rPr>
        <w:t>Aktivnost 120701</w:t>
      </w:r>
      <w:r>
        <w:rPr>
          <w:rFonts w:eastAsia="Times New Roman"/>
          <w:sz w:val="22"/>
          <w:lang w:eastAsia="hr-HR"/>
        </w:rPr>
        <w:t>-</w:t>
      </w:r>
      <w:r>
        <w:rPr>
          <w:rFonts w:eastAsia="Times New Roman"/>
          <w:b/>
          <w:bCs/>
          <w:sz w:val="22"/>
          <w:lang w:eastAsia="hr-HR"/>
        </w:rPr>
        <w:t>Osiguravanje uvjeta rada za redovno poslovanje osnovne škole</w:t>
      </w:r>
    </w:p>
    <w:p w14:paraId="67DEA1CC" w14:textId="77777777" w:rsidR="003250E0" w:rsidRDefault="003250E0" w:rsidP="00F57D00">
      <w:pPr>
        <w:jc w:val="both"/>
        <w:rPr>
          <w:rFonts w:eastAsia="Times New Roman"/>
          <w:sz w:val="22"/>
          <w:lang w:eastAsia="hr-HR"/>
        </w:rPr>
      </w:pPr>
      <w:r>
        <w:rPr>
          <w:rFonts w:eastAsia="Times New Roman"/>
          <w:sz w:val="22"/>
          <w:lang w:eastAsia="hr-HR"/>
        </w:rPr>
        <w:t>Osiguravanje uvjeta rada za redovno poslovanje škole uključuje decentralizirana sredstva koja dodjeljuje Županija.</w:t>
      </w:r>
    </w:p>
    <w:p w14:paraId="62F1F589" w14:textId="77777777" w:rsidR="003250E0" w:rsidRDefault="003250E0" w:rsidP="00F57D00">
      <w:pPr>
        <w:jc w:val="both"/>
        <w:rPr>
          <w:rFonts w:eastAsia="Times New Roman"/>
          <w:b/>
          <w:bCs/>
          <w:sz w:val="22"/>
          <w:lang w:eastAsia="hr-HR"/>
        </w:rPr>
      </w:pPr>
      <w:r>
        <w:rPr>
          <w:rFonts w:eastAsia="Times New Roman"/>
          <w:b/>
          <w:bCs/>
          <w:sz w:val="22"/>
          <w:lang w:eastAsia="hr-HR"/>
        </w:rPr>
        <w:t>Kapitalni projekt K120703 Kapitalna ulaganja u osnovne škole</w:t>
      </w:r>
    </w:p>
    <w:p w14:paraId="77656E38" w14:textId="77777777" w:rsidR="003250E0" w:rsidRDefault="003250E0" w:rsidP="00F57D00">
      <w:pPr>
        <w:jc w:val="both"/>
        <w:rPr>
          <w:rFonts w:eastAsia="Times New Roman"/>
          <w:sz w:val="22"/>
          <w:lang w:eastAsia="hr-HR"/>
        </w:rPr>
      </w:pPr>
      <w:r>
        <w:rPr>
          <w:rFonts w:eastAsia="Times New Roman"/>
          <w:sz w:val="22"/>
          <w:lang w:eastAsia="hr-HR"/>
        </w:rPr>
        <w:t>Kapitalna ulaganja u osnovne škole 32.000,00 eur za izradu projektno tehničke dokumentacije za opremanje osnovnih škola za potrebe programa cjelodnevne nastave.</w:t>
      </w:r>
    </w:p>
    <w:p w14:paraId="5142427C" w14:textId="77777777" w:rsidR="003250E0" w:rsidRDefault="003250E0" w:rsidP="00F57D00">
      <w:pPr>
        <w:jc w:val="both"/>
        <w:rPr>
          <w:rFonts w:eastAsia="Times New Roman"/>
          <w:b/>
          <w:bCs/>
          <w:sz w:val="22"/>
          <w:lang w:eastAsia="hr-HR"/>
        </w:rPr>
      </w:pPr>
      <w:r>
        <w:rPr>
          <w:rFonts w:eastAsia="Times New Roman"/>
          <w:b/>
          <w:bCs/>
          <w:sz w:val="22"/>
          <w:lang w:eastAsia="hr-HR"/>
        </w:rPr>
        <w:t xml:space="preserve">Program 1208-Program ustanova u obrazovanju iznad zakonskog standarda </w:t>
      </w:r>
    </w:p>
    <w:p w14:paraId="75FD77F2" w14:textId="77777777" w:rsidR="003250E0" w:rsidRDefault="003250E0" w:rsidP="00F57D00">
      <w:pPr>
        <w:jc w:val="both"/>
        <w:rPr>
          <w:rFonts w:eastAsia="Times New Roman"/>
          <w:sz w:val="22"/>
          <w:lang w:eastAsia="hr-HR"/>
        </w:rPr>
      </w:pPr>
      <w:r>
        <w:rPr>
          <w:rFonts w:eastAsia="Times New Roman"/>
          <w:sz w:val="22"/>
          <w:lang w:eastAsia="hr-HR"/>
        </w:rPr>
        <w:t>Programom javnih potreba iznad zakonskog standarda osnovnih škola osiguravaju se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w:t>
      </w:r>
    </w:p>
    <w:p w14:paraId="17EF6425" w14:textId="77777777" w:rsidR="003250E0" w:rsidRDefault="003250E0" w:rsidP="00F57D00">
      <w:pPr>
        <w:jc w:val="both"/>
        <w:rPr>
          <w:rFonts w:eastAsia="Times New Roman"/>
          <w:sz w:val="22"/>
          <w:lang w:eastAsia="hr-HR"/>
        </w:rPr>
      </w:pPr>
      <w:r>
        <w:rPr>
          <w:rFonts w:eastAsia="Times New Roman"/>
          <w:sz w:val="22"/>
          <w:lang w:eastAsia="hr-HR"/>
        </w:rPr>
        <w:t>Također se prati proračunske korisnike u ostvarivanju i korištenju vlastitih i namjenskih prihoda i primitaka, rashoda i izdataka.</w:t>
      </w:r>
    </w:p>
    <w:p w14:paraId="55E1A234" w14:textId="77777777" w:rsidR="003250E0" w:rsidRPr="00E220F0" w:rsidRDefault="003250E0" w:rsidP="00F57D00">
      <w:pPr>
        <w:jc w:val="both"/>
      </w:pPr>
      <w:r>
        <w:rPr>
          <w:rFonts w:eastAsia="Times New Roman"/>
          <w:b/>
          <w:bCs/>
          <w:sz w:val="22"/>
          <w:lang w:eastAsia="hr-HR"/>
        </w:rPr>
        <w:t>Aktivnost 120801</w:t>
      </w:r>
      <w:r>
        <w:rPr>
          <w:rFonts w:eastAsia="Times New Roman"/>
          <w:sz w:val="22"/>
          <w:lang w:eastAsia="hr-HR"/>
        </w:rPr>
        <w:t>-Poticanje demografskog razvitka.</w:t>
      </w:r>
    </w:p>
    <w:p w14:paraId="4C1878A9" w14:textId="77777777" w:rsidR="003250E0" w:rsidRDefault="003250E0" w:rsidP="00F57D00">
      <w:pPr>
        <w:jc w:val="both"/>
        <w:rPr>
          <w:rFonts w:eastAsia="Times New Roman"/>
          <w:sz w:val="22"/>
          <w:lang w:eastAsia="hr-HR"/>
        </w:rPr>
      </w:pPr>
      <w:r>
        <w:rPr>
          <w:rFonts w:eastAsia="Times New Roman"/>
          <w:sz w:val="22"/>
          <w:lang w:eastAsia="hr-HR"/>
        </w:rPr>
        <w:t>Financiranje radnog materijala za obvezne radne bilježnice, radni materijal za izvođenje vježbi  i praktičnog rada iz tehničke kulture te geografski atlas za učenike od 1. do 8. razreda.</w:t>
      </w:r>
    </w:p>
    <w:p w14:paraId="61D9C814" w14:textId="77777777" w:rsidR="003250E0" w:rsidRPr="00E220F0" w:rsidRDefault="003250E0" w:rsidP="00F57D00">
      <w:pPr>
        <w:jc w:val="both"/>
      </w:pPr>
      <w:r>
        <w:rPr>
          <w:rFonts w:eastAsia="Times New Roman"/>
          <w:b/>
          <w:bCs/>
          <w:sz w:val="22"/>
          <w:lang w:eastAsia="hr-HR"/>
        </w:rPr>
        <w:t>Aktivnost 120804</w:t>
      </w:r>
      <w:r>
        <w:rPr>
          <w:rFonts w:eastAsia="Times New Roman"/>
          <w:sz w:val="22"/>
          <w:lang w:eastAsia="hr-HR"/>
        </w:rPr>
        <w:t>- Financiranje školskih projekata.</w:t>
      </w:r>
    </w:p>
    <w:p w14:paraId="7ADD9B8D" w14:textId="77777777" w:rsidR="003250E0" w:rsidRDefault="003250E0" w:rsidP="00F57D00">
      <w:pPr>
        <w:jc w:val="both"/>
        <w:rPr>
          <w:rFonts w:eastAsia="Times New Roman"/>
          <w:sz w:val="22"/>
          <w:lang w:eastAsia="hr-HR"/>
        </w:rPr>
      </w:pPr>
      <w:r>
        <w:rPr>
          <w:rFonts w:eastAsia="Times New Roman"/>
          <w:sz w:val="22"/>
          <w:lang w:eastAsia="hr-HR"/>
        </w:rPr>
        <w:t>Financiranje Županije za kupnju pisača za potrebe škole.</w:t>
      </w:r>
    </w:p>
    <w:p w14:paraId="22A56CD5" w14:textId="77777777" w:rsidR="003250E0" w:rsidRPr="00E220F0" w:rsidRDefault="003250E0" w:rsidP="00F57D00">
      <w:pPr>
        <w:jc w:val="both"/>
      </w:pPr>
      <w:r>
        <w:rPr>
          <w:rFonts w:eastAsia="Times New Roman"/>
          <w:b/>
          <w:bCs/>
          <w:sz w:val="22"/>
          <w:lang w:eastAsia="hr-HR"/>
        </w:rPr>
        <w:t>Aktivnost  A120808</w:t>
      </w:r>
      <w:r>
        <w:rPr>
          <w:rFonts w:eastAsia="Times New Roman"/>
          <w:sz w:val="22"/>
          <w:lang w:eastAsia="hr-HR"/>
        </w:rPr>
        <w:t>-Nabava udžbenika za učenike osnovnih škola.</w:t>
      </w:r>
    </w:p>
    <w:p w14:paraId="3F4CDD8D" w14:textId="77777777" w:rsidR="003250E0" w:rsidRDefault="003250E0" w:rsidP="00F57D00">
      <w:pPr>
        <w:jc w:val="both"/>
        <w:rPr>
          <w:rFonts w:eastAsia="Times New Roman"/>
          <w:sz w:val="22"/>
          <w:lang w:eastAsia="hr-HR"/>
        </w:rPr>
      </w:pPr>
      <w:r>
        <w:rPr>
          <w:rFonts w:eastAsia="Times New Roman"/>
          <w:sz w:val="22"/>
          <w:lang w:eastAsia="hr-HR"/>
        </w:rPr>
        <w:t>Ministarstvo znanosti i obrazovanja financira nabavu udžbenika ( višegodišnjih i radnih )  od 1. do 8. razreda.</w:t>
      </w:r>
    </w:p>
    <w:p w14:paraId="02DC5094" w14:textId="77777777" w:rsidR="003250E0" w:rsidRPr="00E220F0" w:rsidRDefault="003250E0" w:rsidP="00F57D00">
      <w:pPr>
        <w:jc w:val="both"/>
        <w:rPr>
          <w:lang w:val="da-DK"/>
        </w:rPr>
      </w:pPr>
      <w:r>
        <w:rPr>
          <w:rFonts w:eastAsia="Times New Roman"/>
          <w:b/>
          <w:bCs/>
          <w:sz w:val="22"/>
          <w:lang w:eastAsia="hr-HR"/>
        </w:rPr>
        <w:t>Aktivnost A120810</w:t>
      </w:r>
      <w:r>
        <w:rPr>
          <w:rFonts w:eastAsia="Times New Roman"/>
          <w:sz w:val="22"/>
          <w:lang w:eastAsia="hr-HR"/>
        </w:rPr>
        <w:t>-Ostale aktivnosti osnovnih škola.</w:t>
      </w:r>
    </w:p>
    <w:p w14:paraId="590BF5E3" w14:textId="77777777" w:rsidR="003250E0" w:rsidRDefault="003250E0" w:rsidP="00F57D00">
      <w:pPr>
        <w:jc w:val="both"/>
        <w:rPr>
          <w:rFonts w:eastAsia="Times New Roman"/>
          <w:sz w:val="22"/>
          <w:lang w:eastAsia="hr-HR"/>
        </w:rPr>
      </w:pPr>
      <w:r>
        <w:rPr>
          <w:rFonts w:eastAsia="Times New Roman"/>
          <w:sz w:val="22"/>
          <w:lang w:eastAsia="hr-HR"/>
        </w:rPr>
        <w:t>Ostale aktivnosti odnose se na prihode za projekt izvannastavnih aktivnosti,donacija Konzum za program Mali Veliki talenti te ostali troškovi.</w:t>
      </w:r>
    </w:p>
    <w:p w14:paraId="3AE4E12E" w14:textId="77777777" w:rsidR="003250E0" w:rsidRDefault="003250E0" w:rsidP="00F57D00">
      <w:pPr>
        <w:jc w:val="both"/>
      </w:pPr>
      <w:r>
        <w:rPr>
          <w:rFonts w:eastAsia="Times New Roman"/>
          <w:b/>
          <w:bCs/>
          <w:sz w:val="22"/>
          <w:lang w:eastAsia="hr-HR"/>
        </w:rPr>
        <w:t>Aktivnost A120818</w:t>
      </w:r>
      <w:r>
        <w:rPr>
          <w:rFonts w:eastAsia="Times New Roman"/>
          <w:sz w:val="22"/>
          <w:lang w:eastAsia="hr-HR"/>
        </w:rPr>
        <w:t>- Organizacija prehrane u osnovnim školama</w:t>
      </w:r>
    </w:p>
    <w:p w14:paraId="799F78C6" w14:textId="77777777" w:rsidR="003250E0" w:rsidRDefault="003250E0" w:rsidP="00F57D00">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Krenulo se s projektom financiranja besplatnog školskog obroka za sve učenike osnovnih škola, gdje se organizira nutritivno vrijedni hladni obrok sukladno smjernicama Hrvatskog zavoda za javno zdravstvo.</w:t>
      </w:r>
    </w:p>
    <w:p w14:paraId="75E946AD" w14:textId="77777777" w:rsidR="003250E0" w:rsidRPr="00E220F0" w:rsidRDefault="003250E0" w:rsidP="00F57D00">
      <w:pPr>
        <w:jc w:val="both"/>
      </w:pPr>
      <w:r>
        <w:rPr>
          <w:rFonts w:eastAsia="Times New Roman"/>
          <w:b/>
          <w:bCs/>
          <w:sz w:val="22"/>
          <w:lang w:eastAsia="hr-HR"/>
        </w:rPr>
        <w:t>Aktivnost A120819</w:t>
      </w:r>
      <w:r>
        <w:rPr>
          <w:rFonts w:eastAsia="Times New Roman"/>
          <w:sz w:val="22"/>
          <w:lang w:eastAsia="hr-HR"/>
        </w:rPr>
        <w:t xml:space="preserve">-Opskrba školskih ustanova higijenskim    </w:t>
      </w:r>
    </w:p>
    <w:p w14:paraId="114959B4" w14:textId="77777777" w:rsidR="003250E0" w:rsidRDefault="003250E0" w:rsidP="00F57D00">
      <w:pPr>
        <w:jc w:val="both"/>
        <w:rPr>
          <w:rFonts w:eastAsia="Times New Roman"/>
          <w:sz w:val="22"/>
          <w:lang w:eastAsia="hr-HR"/>
        </w:rPr>
      </w:pPr>
      <w:r>
        <w:rPr>
          <w:rFonts w:eastAsia="Times New Roman"/>
          <w:sz w:val="22"/>
          <w:lang w:eastAsia="hr-HR"/>
        </w:rPr>
        <w:lastRenderedPageBreak/>
        <w:t>potrepštinama za učenice osnovnih škola tijekom školske godine.</w:t>
      </w:r>
    </w:p>
    <w:p w14:paraId="460315CC" w14:textId="77777777" w:rsidR="003250E0" w:rsidRDefault="003250E0" w:rsidP="00F57D00">
      <w:pPr>
        <w:jc w:val="both"/>
        <w:rPr>
          <w:rFonts w:eastAsia="Times New Roman"/>
          <w:sz w:val="22"/>
          <w:lang w:eastAsia="hr-HR"/>
        </w:rPr>
      </w:pPr>
    </w:p>
    <w:p w14:paraId="5C6BCEF6" w14:textId="77777777" w:rsidR="003250E0" w:rsidRDefault="003250E0" w:rsidP="00F57D00">
      <w:pPr>
        <w:jc w:val="both"/>
        <w:rPr>
          <w:rFonts w:eastAsia="Times New Roman"/>
          <w:b/>
          <w:bCs/>
          <w:sz w:val="22"/>
          <w:u w:val="single"/>
          <w:lang w:eastAsia="hr-HR"/>
        </w:rPr>
      </w:pPr>
      <w:r>
        <w:rPr>
          <w:rFonts w:eastAsia="Times New Roman"/>
          <w:b/>
          <w:bCs/>
          <w:sz w:val="22"/>
          <w:u w:val="single"/>
          <w:lang w:eastAsia="hr-HR"/>
        </w:rPr>
        <w:t>Podaci o stanju novčanih sredstava na računu na početku i na kraju proračunske godine</w:t>
      </w:r>
    </w:p>
    <w:p w14:paraId="2EEFA6AF" w14:textId="77777777" w:rsidR="003250E0" w:rsidRDefault="003250E0" w:rsidP="00F57D00">
      <w:pPr>
        <w:jc w:val="both"/>
        <w:rPr>
          <w:rFonts w:eastAsia="Times New Roman"/>
          <w:sz w:val="22"/>
          <w:lang w:eastAsia="hr-HR"/>
        </w:rPr>
      </w:pPr>
    </w:p>
    <w:p w14:paraId="3ADA4FF5" w14:textId="77777777" w:rsidR="003250E0" w:rsidRDefault="003250E0" w:rsidP="00F57D00">
      <w:pPr>
        <w:jc w:val="both"/>
        <w:rPr>
          <w:rFonts w:eastAsia="Times New Roman"/>
          <w:b/>
          <w:bCs/>
          <w:sz w:val="22"/>
          <w:lang w:eastAsia="hr-HR"/>
        </w:rPr>
      </w:pPr>
      <w:r>
        <w:rPr>
          <w:rFonts w:eastAsia="Times New Roman"/>
          <w:b/>
          <w:bCs/>
          <w:sz w:val="22"/>
          <w:lang w:eastAsia="hr-HR"/>
        </w:rPr>
        <w:t>Višak prihoda poslovanja</w:t>
      </w:r>
    </w:p>
    <w:p w14:paraId="643A2F50" w14:textId="77777777" w:rsidR="003250E0" w:rsidRDefault="003250E0" w:rsidP="00F57D00">
      <w:pPr>
        <w:jc w:val="both"/>
        <w:rPr>
          <w:rFonts w:eastAsia="Times New Roman"/>
          <w:sz w:val="22"/>
          <w:lang w:eastAsia="hr-HR"/>
        </w:rPr>
      </w:pPr>
      <w:r>
        <w:rPr>
          <w:rFonts w:eastAsia="Times New Roman"/>
          <w:sz w:val="22"/>
          <w:lang w:eastAsia="hr-HR"/>
        </w:rPr>
        <w:t>višak prihoda i primitaka-iznosi 1.350,27 eur</w:t>
      </w:r>
    </w:p>
    <w:p w14:paraId="2735EA94" w14:textId="77777777" w:rsidR="003250E0" w:rsidRDefault="003250E0" w:rsidP="00F57D00">
      <w:pPr>
        <w:jc w:val="both"/>
        <w:rPr>
          <w:rFonts w:eastAsia="Times New Roman"/>
          <w:sz w:val="22"/>
          <w:lang w:eastAsia="hr-HR"/>
        </w:rPr>
      </w:pPr>
      <w:r>
        <w:rPr>
          <w:rFonts w:eastAsia="Times New Roman"/>
          <w:sz w:val="22"/>
          <w:lang w:eastAsia="hr-HR"/>
        </w:rPr>
        <w:t>višak prihoda i primitaka-preneseni – iznosi 1.439,29 eur</w:t>
      </w:r>
    </w:p>
    <w:p w14:paraId="5A74F36D" w14:textId="77777777" w:rsidR="003250E0" w:rsidRDefault="003250E0" w:rsidP="00F57D00">
      <w:pPr>
        <w:jc w:val="both"/>
        <w:rPr>
          <w:rFonts w:eastAsia="Times New Roman"/>
          <w:sz w:val="22"/>
          <w:lang w:eastAsia="hr-HR"/>
        </w:rPr>
      </w:pPr>
      <w:r>
        <w:rPr>
          <w:rFonts w:eastAsia="Times New Roman"/>
          <w:sz w:val="22"/>
          <w:lang w:eastAsia="hr-HR"/>
        </w:rPr>
        <w:t>Višak prihoda poslovanja u iznosu od 1.350,27 € je potrošen namjenski u cjelosti tijekom siječnja 2025( projekt Učenje bez muke uz naše vrijedne ruke te povrat viška sredstava za školsku prehranu za 1.polugodište 2024./2025.</w:t>
      </w:r>
    </w:p>
    <w:p w14:paraId="53AB7743" w14:textId="77777777" w:rsidR="003250E0" w:rsidRDefault="003250E0" w:rsidP="00F57D00">
      <w:pPr>
        <w:jc w:val="both"/>
        <w:rPr>
          <w:rFonts w:eastAsia="Times New Roman"/>
          <w:sz w:val="22"/>
          <w:lang w:eastAsia="hr-HR"/>
        </w:rPr>
      </w:pPr>
    </w:p>
    <w:p w14:paraId="740B16EF" w14:textId="77777777" w:rsidR="003250E0" w:rsidRDefault="003250E0" w:rsidP="00F57D00">
      <w:pPr>
        <w:jc w:val="both"/>
        <w:rPr>
          <w:rFonts w:eastAsia="Times New Roman"/>
          <w:bCs/>
          <w:sz w:val="22"/>
          <w:u w:val="single"/>
          <w:lang w:eastAsia="hr-HR"/>
        </w:rPr>
      </w:pPr>
      <w:r>
        <w:rPr>
          <w:rFonts w:eastAsia="Times New Roman"/>
          <w:bCs/>
          <w:sz w:val="22"/>
          <w:u w:val="single"/>
          <w:lang w:eastAsia="hr-HR"/>
        </w:rPr>
        <w:t>IZVJEŠTAJ O ZADUŽIVANJU NA DOMAĆEM I STRANOM TRŽIŠTU NOVCA I KAPITALA</w:t>
      </w:r>
    </w:p>
    <w:p w14:paraId="687BC79B" w14:textId="77777777" w:rsidR="003250E0" w:rsidRDefault="003250E0" w:rsidP="00F57D00">
      <w:pPr>
        <w:jc w:val="both"/>
        <w:rPr>
          <w:rFonts w:eastAsia="Times New Roman"/>
          <w:sz w:val="22"/>
          <w:lang w:eastAsia="hr-HR"/>
        </w:rPr>
      </w:pPr>
      <w:r>
        <w:rPr>
          <w:rFonts w:eastAsia="Times New Roman"/>
          <w:sz w:val="22"/>
          <w:lang w:eastAsia="hr-HR"/>
        </w:rPr>
        <w:t>Škola se nije zaduživala na domaćem i stranom tržištu novca i kapitala.</w:t>
      </w:r>
    </w:p>
    <w:p w14:paraId="6FA57E04" w14:textId="77777777" w:rsidR="003250E0" w:rsidRDefault="003250E0" w:rsidP="00F57D00">
      <w:pPr>
        <w:jc w:val="both"/>
        <w:rPr>
          <w:rFonts w:eastAsia="Times New Roman"/>
          <w:sz w:val="22"/>
          <w:lang w:eastAsia="hr-HR"/>
        </w:rPr>
      </w:pPr>
    </w:p>
    <w:p w14:paraId="3AE05132" w14:textId="77777777" w:rsidR="003250E0" w:rsidRDefault="003250E0" w:rsidP="00F57D00">
      <w:pPr>
        <w:jc w:val="both"/>
        <w:rPr>
          <w:rFonts w:eastAsia="Times New Roman"/>
          <w:bCs/>
          <w:sz w:val="22"/>
          <w:u w:val="single"/>
          <w:lang w:eastAsia="hr-HR"/>
        </w:rPr>
      </w:pPr>
      <w:r>
        <w:rPr>
          <w:rFonts w:eastAsia="Times New Roman"/>
          <w:bCs/>
          <w:sz w:val="22"/>
          <w:u w:val="single"/>
          <w:lang w:eastAsia="hr-HR"/>
        </w:rPr>
        <w:t>IZVJEŠTAJ O DANIM JAMSTVIMA I PLAĆANJIMA PO PROTESTIRANIM JAMSTVIMA</w:t>
      </w:r>
    </w:p>
    <w:p w14:paraId="4A97BAD0" w14:textId="77777777" w:rsidR="003250E0" w:rsidRDefault="003250E0" w:rsidP="00F57D00">
      <w:pPr>
        <w:jc w:val="both"/>
        <w:rPr>
          <w:rFonts w:eastAsia="Times New Roman"/>
          <w:sz w:val="22"/>
          <w:lang w:eastAsia="hr-HR"/>
        </w:rPr>
      </w:pPr>
      <w:r>
        <w:rPr>
          <w:rFonts w:eastAsia="Times New Roman"/>
          <w:sz w:val="22"/>
          <w:lang w:eastAsia="hr-HR"/>
        </w:rPr>
        <w:t>Škola nema danih jamstava ni plaćanja po protestiranim jamstvima ni u kakvm obliku.</w:t>
      </w:r>
    </w:p>
    <w:p w14:paraId="39E69AA0" w14:textId="77777777" w:rsidR="003250E0" w:rsidRDefault="003250E0" w:rsidP="00F57D00">
      <w:pPr>
        <w:jc w:val="both"/>
        <w:rPr>
          <w:rFonts w:eastAsia="Times New Roman"/>
          <w:sz w:val="22"/>
          <w:lang w:eastAsia="hr-HR"/>
        </w:rPr>
      </w:pPr>
    </w:p>
    <w:p w14:paraId="5EC6B687" w14:textId="77777777" w:rsidR="003250E0" w:rsidRDefault="003250E0" w:rsidP="00F57D00">
      <w:pPr>
        <w:jc w:val="both"/>
        <w:rPr>
          <w:rFonts w:eastAsia="Times New Roman"/>
          <w:bCs/>
          <w:sz w:val="22"/>
          <w:u w:val="single"/>
          <w:lang w:eastAsia="hr-HR"/>
        </w:rPr>
      </w:pPr>
      <w:r>
        <w:rPr>
          <w:rFonts w:eastAsia="Times New Roman"/>
          <w:bCs/>
          <w:sz w:val="22"/>
          <w:u w:val="single"/>
          <w:lang w:eastAsia="hr-HR"/>
        </w:rPr>
        <w:t>IZVJEŠTAJ O DANIM ZAJMOVIMA I POTRAŽIVANJA PO DANIM ZAJMOVIMA</w:t>
      </w:r>
    </w:p>
    <w:p w14:paraId="0855410C" w14:textId="77777777" w:rsidR="003250E0" w:rsidRDefault="003250E0" w:rsidP="00F57D00">
      <w:pPr>
        <w:jc w:val="both"/>
        <w:rPr>
          <w:rFonts w:eastAsia="Times New Roman"/>
          <w:bCs/>
          <w:sz w:val="22"/>
          <w:u w:val="single"/>
          <w:lang w:eastAsia="hr-HR"/>
        </w:rPr>
      </w:pPr>
    </w:p>
    <w:p w14:paraId="49AD2155" w14:textId="77777777" w:rsidR="003250E0" w:rsidRDefault="003250E0" w:rsidP="00F57D00">
      <w:pPr>
        <w:jc w:val="both"/>
        <w:rPr>
          <w:rFonts w:eastAsia="Times New Roman"/>
          <w:sz w:val="22"/>
          <w:lang w:eastAsia="hr-HR"/>
        </w:rPr>
      </w:pPr>
      <w:r>
        <w:rPr>
          <w:rFonts w:eastAsia="Times New Roman"/>
          <w:sz w:val="22"/>
          <w:lang w:eastAsia="hr-HR"/>
        </w:rPr>
        <w:t>Škola nema danih zajmova ni nikakvih potraživanja po njima.</w:t>
      </w:r>
    </w:p>
    <w:p w14:paraId="11E487A8" w14:textId="77777777" w:rsidR="003250E0" w:rsidRDefault="003250E0" w:rsidP="00F57D00">
      <w:pPr>
        <w:jc w:val="both"/>
        <w:rPr>
          <w:rFonts w:eastAsia="Times New Roman"/>
          <w:sz w:val="22"/>
          <w:lang w:eastAsia="hr-HR"/>
        </w:rPr>
      </w:pPr>
    </w:p>
    <w:p w14:paraId="07350057" w14:textId="77777777" w:rsidR="003250E0" w:rsidRDefault="003250E0" w:rsidP="00F57D00">
      <w:pPr>
        <w:jc w:val="both"/>
        <w:rPr>
          <w:rFonts w:eastAsia="Times New Roman"/>
          <w:bCs/>
          <w:sz w:val="22"/>
          <w:u w:val="single"/>
          <w:lang w:eastAsia="hr-HR"/>
        </w:rPr>
      </w:pPr>
      <w:r>
        <w:rPr>
          <w:rFonts w:eastAsia="Times New Roman"/>
          <w:bCs/>
          <w:sz w:val="22"/>
          <w:u w:val="single"/>
          <w:lang w:eastAsia="hr-HR"/>
        </w:rPr>
        <w:t>IZVJEŠTAJ O POTRAŽIVANJIMA I OBVEZAMA</w:t>
      </w:r>
    </w:p>
    <w:p w14:paraId="175AC7F3" w14:textId="77777777" w:rsidR="003250E0" w:rsidRDefault="003250E0" w:rsidP="00F57D00">
      <w:pPr>
        <w:jc w:val="both"/>
        <w:rPr>
          <w:rFonts w:eastAsia="Times New Roman"/>
          <w:sz w:val="22"/>
          <w:lang w:eastAsia="hr-HR"/>
        </w:rPr>
      </w:pPr>
      <w:r>
        <w:rPr>
          <w:rFonts w:eastAsia="Times New Roman"/>
          <w:sz w:val="22"/>
          <w:lang w:eastAsia="hr-HR"/>
        </w:rPr>
        <w:t>Škola nema nenaplaćenih dospjelih potraživanja kao ni nepodmirenih dospjelih obveza na dan 31.12.2024. godine.</w:t>
      </w:r>
    </w:p>
    <w:p w14:paraId="10B56D8D" w14:textId="77777777" w:rsidR="003250E0" w:rsidRDefault="003250E0" w:rsidP="00F57D00">
      <w:pPr>
        <w:jc w:val="both"/>
        <w:rPr>
          <w:rFonts w:ascii="Arial" w:eastAsia="Times New Roman" w:hAnsi="Arial" w:cs="Arial"/>
          <w:lang w:eastAsia="hr-HR"/>
        </w:rPr>
      </w:pPr>
    </w:p>
    <w:p w14:paraId="1B387D83" w14:textId="77777777" w:rsidR="003250E0" w:rsidRDefault="003250E0" w:rsidP="00F57D00">
      <w:pPr>
        <w:jc w:val="both"/>
        <w:rPr>
          <w:rFonts w:eastAsia="Times New Roman"/>
          <w:sz w:val="22"/>
          <w:lang w:eastAsia="hr-HR"/>
        </w:rPr>
      </w:pPr>
    </w:p>
    <w:p w14:paraId="6133C269" w14:textId="77777777" w:rsidR="003250E0" w:rsidRDefault="003250E0" w:rsidP="00F57D00">
      <w:pPr>
        <w:jc w:val="both"/>
        <w:rPr>
          <w:rFonts w:eastAsia="Times New Roman"/>
          <w:b/>
          <w:bCs/>
          <w:sz w:val="22"/>
          <w:lang w:eastAsia="hr-HR"/>
        </w:rPr>
      </w:pPr>
      <w:r>
        <w:rPr>
          <w:rFonts w:eastAsia="Times New Roman"/>
          <w:b/>
          <w:bCs/>
          <w:sz w:val="22"/>
          <w:lang w:eastAsia="hr-HR"/>
        </w:rPr>
        <w:t>OSNOVNA ŠKOLA GRUDA</w:t>
      </w:r>
    </w:p>
    <w:p w14:paraId="19B61C59" w14:textId="77777777" w:rsidR="003250E0" w:rsidRDefault="003250E0" w:rsidP="00F57D00">
      <w:pPr>
        <w:jc w:val="both"/>
        <w:rPr>
          <w:rFonts w:eastAsia="Times New Roman"/>
          <w:sz w:val="22"/>
          <w:lang w:eastAsia="hr-HR"/>
        </w:rPr>
      </w:pPr>
    </w:p>
    <w:p w14:paraId="36837846" w14:textId="77777777" w:rsidR="00752704" w:rsidRDefault="00752704" w:rsidP="00F57D00">
      <w:pPr>
        <w:jc w:val="both"/>
        <w:rPr>
          <w:rFonts w:eastAsia="Times New Roman"/>
          <w:sz w:val="22"/>
          <w:lang w:eastAsia="hr-HR"/>
        </w:rPr>
      </w:pPr>
    </w:p>
    <w:p w14:paraId="7A6A52E0" w14:textId="77777777" w:rsidR="003250E0" w:rsidRDefault="003250E0" w:rsidP="00F57D00">
      <w:pPr>
        <w:jc w:val="both"/>
        <w:rPr>
          <w:rFonts w:eastAsia="Times New Roman"/>
          <w:sz w:val="22"/>
          <w:lang w:eastAsia="hr-HR"/>
        </w:rPr>
      </w:pPr>
      <w:r>
        <w:rPr>
          <w:rFonts w:eastAsia="Times New Roman"/>
          <w:sz w:val="22"/>
          <w:lang w:eastAsia="hr-HR"/>
        </w:rPr>
        <w:t>Godišnji izvještaj o izvršenju financijskog plana sadrži:</w:t>
      </w:r>
    </w:p>
    <w:p w14:paraId="5BFA65B1" w14:textId="77777777" w:rsidR="003250E0" w:rsidRDefault="003250E0" w:rsidP="00F57D00">
      <w:pPr>
        <w:jc w:val="both"/>
        <w:rPr>
          <w:rFonts w:eastAsia="Times New Roman"/>
          <w:sz w:val="22"/>
          <w:lang w:eastAsia="hr-HR"/>
        </w:rPr>
      </w:pPr>
      <w:r>
        <w:rPr>
          <w:rFonts w:eastAsia="Times New Roman"/>
          <w:sz w:val="22"/>
          <w:lang w:eastAsia="hr-HR"/>
        </w:rPr>
        <w:t>-opći dio</w:t>
      </w:r>
    </w:p>
    <w:p w14:paraId="301C1D21" w14:textId="77777777" w:rsidR="003250E0" w:rsidRDefault="003250E0" w:rsidP="00F57D00">
      <w:pPr>
        <w:jc w:val="both"/>
        <w:rPr>
          <w:rFonts w:eastAsia="Times New Roman"/>
          <w:sz w:val="22"/>
          <w:lang w:eastAsia="hr-HR"/>
        </w:rPr>
      </w:pPr>
      <w:r>
        <w:rPr>
          <w:rFonts w:eastAsia="Times New Roman"/>
          <w:sz w:val="22"/>
          <w:lang w:eastAsia="hr-HR"/>
        </w:rPr>
        <w:t>-posebni dio</w:t>
      </w:r>
    </w:p>
    <w:p w14:paraId="41964F0F" w14:textId="77777777" w:rsidR="003250E0" w:rsidRDefault="003250E0" w:rsidP="00F57D00">
      <w:pPr>
        <w:jc w:val="both"/>
        <w:rPr>
          <w:rFonts w:eastAsia="Times New Roman"/>
          <w:sz w:val="22"/>
          <w:lang w:eastAsia="hr-HR"/>
        </w:rPr>
      </w:pPr>
      <w:r>
        <w:rPr>
          <w:rFonts w:eastAsia="Times New Roman"/>
          <w:sz w:val="22"/>
          <w:lang w:eastAsia="hr-HR"/>
        </w:rPr>
        <w:t>-obrazloženje</w:t>
      </w:r>
    </w:p>
    <w:p w14:paraId="3E63C4A5" w14:textId="77777777" w:rsidR="003250E0" w:rsidRDefault="003250E0" w:rsidP="00F57D00">
      <w:pPr>
        <w:jc w:val="both"/>
        <w:rPr>
          <w:rFonts w:eastAsia="Times New Roman"/>
          <w:sz w:val="22"/>
          <w:lang w:eastAsia="hr-HR"/>
        </w:rPr>
      </w:pPr>
    </w:p>
    <w:p w14:paraId="147BD1C0" w14:textId="77777777" w:rsidR="003250E0" w:rsidRDefault="003250E0" w:rsidP="00F57D00">
      <w:pPr>
        <w:jc w:val="both"/>
        <w:rPr>
          <w:rFonts w:eastAsia="Times New Roman"/>
          <w:b/>
          <w:bCs/>
          <w:sz w:val="22"/>
          <w:u w:val="single"/>
          <w:lang w:eastAsia="hr-HR"/>
        </w:rPr>
      </w:pPr>
      <w:r>
        <w:rPr>
          <w:rFonts w:eastAsia="Times New Roman"/>
          <w:b/>
          <w:bCs/>
          <w:sz w:val="22"/>
          <w:u w:val="single"/>
          <w:lang w:eastAsia="hr-HR"/>
        </w:rPr>
        <w:t>Opći dio</w:t>
      </w:r>
    </w:p>
    <w:p w14:paraId="6D2A6420" w14:textId="77777777" w:rsidR="003250E0" w:rsidRDefault="003250E0" w:rsidP="00F57D00">
      <w:pPr>
        <w:jc w:val="both"/>
        <w:rPr>
          <w:rFonts w:eastAsia="Times New Roman"/>
          <w:sz w:val="22"/>
          <w:lang w:eastAsia="hr-HR"/>
        </w:rPr>
      </w:pPr>
    </w:p>
    <w:p w14:paraId="0E50145E" w14:textId="77777777" w:rsidR="003250E0" w:rsidRPr="00E220F0" w:rsidRDefault="003250E0" w:rsidP="00F57D00">
      <w:pPr>
        <w:jc w:val="both"/>
      </w:pPr>
      <w:r>
        <w:rPr>
          <w:rFonts w:eastAsia="Times New Roman"/>
          <w:b/>
          <w:bCs/>
          <w:sz w:val="22"/>
          <w:lang w:eastAsia="hr-HR"/>
        </w:rPr>
        <w:t>Račun prihoda i rashoda</w:t>
      </w:r>
      <w:r>
        <w:rPr>
          <w:rFonts w:eastAsia="Times New Roman"/>
          <w:sz w:val="22"/>
          <w:lang w:eastAsia="hr-HR"/>
        </w:rPr>
        <w:t xml:space="preserve"> sadrži prikaz ukupno ostvarenih prihoda i ostvarenih rashoda prema ekonomskoj klasifikaciji.  </w:t>
      </w:r>
    </w:p>
    <w:p w14:paraId="312A0DA0" w14:textId="77777777" w:rsidR="003250E0" w:rsidRDefault="003250E0" w:rsidP="00F57D00">
      <w:pPr>
        <w:jc w:val="both"/>
        <w:rPr>
          <w:rFonts w:eastAsia="Times New Roman"/>
          <w:sz w:val="22"/>
          <w:lang w:eastAsia="hr-HR"/>
        </w:rPr>
      </w:pPr>
      <w:r>
        <w:rPr>
          <w:rFonts w:eastAsia="Times New Roman"/>
          <w:sz w:val="22"/>
          <w:lang w:eastAsia="hr-HR"/>
        </w:rPr>
        <w:t xml:space="preserve">Prihodi proračuna za 2024, planirani su u iznosu od 1.545.656 €, a nakon II rebalansa u studenom iznose 2.005.172€. U razdoblju od 01.01.2024. do 31.12.2024. ostvareni prihodi iznosili su 1.868.158,26 €  što je 93% u odnosu na rebalans, a u odnosu na prošlu godinu za isto razdoblje prihodi su veći i indeks izvršenja je 111%.  </w:t>
      </w:r>
    </w:p>
    <w:p w14:paraId="355984CC" w14:textId="77777777" w:rsidR="003250E0" w:rsidRDefault="003250E0" w:rsidP="00F57D00">
      <w:pPr>
        <w:jc w:val="both"/>
        <w:rPr>
          <w:rFonts w:eastAsia="Times New Roman"/>
          <w:bCs/>
          <w:sz w:val="22"/>
          <w:lang w:eastAsia="hr-HR"/>
        </w:rPr>
      </w:pPr>
      <w:r>
        <w:rPr>
          <w:rFonts w:eastAsia="Times New Roman"/>
          <w:bCs/>
          <w:sz w:val="22"/>
          <w:lang w:eastAsia="hr-HR"/>
        </w:rPr>
        <w:t>Do povećanja prihoda došlo je zbog:</w:t>
      </w:r>
    </w:p>
    <w:p w14:paraId="46485F80" w14:textId="77777777" w:rsidR="003250E0" w:rsidRDefault="003250E0" w:rsidP="00F57D00">
      <w:pPr>
        <w:jc w:val="both"/>
        <w:rPr>
          <w:rFonts w:eastAsia="Times New Roman"/>
          <w:bCs/>
          <w:sz w:val="22"/>
          <w:lang w:eastAsia="hr-HR"/>
        </w:rPr>
      </w:pPr>
      <w:r>
        <w:rPr>
          <w:rFonts w:eastAsia="Times New Roman"/>
          <w:bCs/>
          <w:sz w:val="22"/>
          <w:lang w:eastAsia="hr-HR"/>
        </w:rPr>
        <w:t>-povećanja osnovice plaće, povećanja regresa, božićnice, uvođenja školske prehrane</w:t>
      </w:r>
    </w:p>
    <w:p w14:paraId="61847FB9" w14:textId="77777777" w:rsidR="003250E0" w:rsidRDefault="003250E0" w:rsidP="00F57D00">
      <w:pPr>
        <w:jc w:val="both"/>
        <w:rPr>
          <w:rFonts w:eastAsia="Times New Roman"/>
          <w:sz w:val="22"/>
          <w:lang w:eastAsia="hr-HR"/>
        </w:rPr>
      </w:pPr>
      <w:r>
        <w:rPr>
          <w:rFonts w:eastAsia="Times New Roman"/>
          <w:sz w:val="22"/>
          <w:lang w:eastAsia="hr-HR"/>
        </w:rPr>
        <w:t xml:space="preserve">-uplate roditelja za izlete, osnovana je zadruga  </w:t>
      </w:r>
    </w:p>
    <w:p w14:paraId="3324CE53" w14:textId="77777777" w:rsidR="003250E0" w:rsidRDefault="003250E0" w:rsidP="00F57D00">
      <w:pPr>
        <w:jc w:val="both"/>
        <w:rPr>
          <w:rFonts w:eastAsia="Times New Roman"/>
          <w:sz w:val="22"/>
          <w:lang w:eastAsia="hr-HR"/>
        </w:rPr>
      </w:pPr>
      <w:r>
        <w:rPr>
          <w:rFonts w:eastAsia="Times New Roman"/>
          <w:sz w:val="22"/>
          <w:lang w:eastAsia="hr-HR"/>
        </w:rPr>
        <w:t xml:space="preserve">-povećana bruto plaća za pomoćnike u nastavi ,nešto veći prihod za materijalne troškove </w:t>
      </w:r>
    </w:p>
    <w:p w14:paraId="260C1222" w14:textId="77777777" w:rsidR="003250E0" w:rsidRDefault="003250E0" w:rsidP="00F57D00">
      <w:pPr>
        <w:jc w:val="both"/>
        <w:rPr>
          <w:rFonts w:eastAsia="Times New Roman"/>
          <w:sz w:val="22"/>
          <w:lang w:eastAsia="hr-HR"/>
        </w:rPr>
      </w:pPr>
      <w:r>
        <w:rPr>
          <w:rFonts w:eastAsia="Times New Roman"/>
          <w:sz w:val="22"/>
          <w:lang w:eastAsia="hr-HR"/>
        </w:rPr>
        <w:t xml:space="preserve">Rashodi proračuna za 2024, planirani su u iznosu od 1.545.656 €, a nakon II rebalansa u studenom iznose 2.010.358 €. U razdoblju od 01.01.2024. do 31.12.2024. ostvareni rashodi su iznosili  1.863.613,16 € što je 93%€ u odnosu na rebalans, a u odnosu na prošlu godinu za isto razdoblje  rashodi su veći i indeks izvršenja je 111%.  </w:t>
      </w:r>
    </w:p>
    <w:p w14:paraId="38205CDF" w14:textId="77777777" w:rsidR="003250E0" w:rsidRDefault="003250E0" w:rsidP="00F57D00">
      <w:pPr>
        <w:jc w:val="both"/>
        <w:rPr>
          <w:rFonts w:eastAsia="Times New Roman"/>
          <w:sz w:val="22"/>
          <w:lang w:eastAsia="hr-HR"/>
        </w:rPr>
      </w:pPr>
      <w:r>
        <w:rPr>
          <w:rFonts w:eastAsia="Times New Roman"/>
          <w:sz w:val="22"/>
          <w:lang w:eastAsia="hr-HR"/>
        </w:rPr>
        <w:t>Do povećanja rashoda došlo je zbog:</w:t>
      </w:r>
    </w:p>
    <w:p w14:paraId="4C97AB88" w14:textId="77777777" w:rsidR="003250E0" w:rsidRPr="00E220F0" w:rsidRDefault="003250E0" w:rsidP="00F57D00">
      <w:pPr>
        <w:jc w:val="both"/>
      </w:pPr>
      <w:r>
        <w:rPr>
          <w:rFonts w:eastAsia="Times New Roman"/>
          <w:sz w:val="22"/>
          <w:lang w:eastAsia="hr-HR"/>
        </w:rPr>
        <w:t>-</w:t>
      </w:r>
      <w:r>
        <w:rPr>
          <w:rFonts w:eastAsia="Times New Roman"/>
          <w:bCs/>
          <w:sz w:val="22"/>
          <w:lang w:eastAsia="hr-HR"/>
        </w:rPr>
        <w:t xml:space="preserve"> povećanja osnovice plaće, povećanja regresa, božićnice, povećanja bruto za pomoćnike u nastavi</w:t>
      </w:r>
    </w:p>
    <w:p w14:paraId="719C560C" w14:textId="77777777" w:rsidR="003250E0" w:rsidRDefault="003250E0" w:rsidP="00F57D00">
      <w:pPr>
        <w:jc w:val="both"/>
        <w:rPr>
          <w:rFonts w:eastAsia="Times New Roman"/>
          <w:bCs/>
          <w:sz w:val="22"/>
          <w:lang w:eastAsia="hr-HR"/>
        </w:rPr>
      </w:pPr>
      <w:r>
        <w:rPr>
          <w:rFonts w:eastAsia="Times New Roman"/>
          <w:bCs/>
          <w:sz w:val="22"/>
          <w:lang w:eastAsia="hr-HR"/>
        </w:rPr>
        <w:t>-poskupljenja pojedinih materijala (uredski materijal i ostali materijalni rashodi)</w:t>
      </w:r>
    </w:p>
    <w:p w14:paraId="159DFBCE" w14:textId="77777777" w:rsidR="003250E0" w:rsidRDefault="003250E0" w:rsidP="00F57D00">
      <w:pPr>
        <w:jc w:val="both"/>
        <w:rPr>
          <w:rFonts w:eastAsia="Times New Roman"/>
          <w:bCs/>
          <w:sz w:val="22"/>
          <w:lang w:eastAsia="hr-HR"/>
        </w:rPr>
      </w:pPr>
      <w:r>
        <w:rPr>
          <w:rFonts w:eastAsia="Times New Roman"/>
          <w:bCs/>
          <w:sz w:val="22"/>
          <w:lang w:eastAsia="hr-HR"/>
        </w:rPr>
        <w:t>-veća cijena prijevoza učenika.</w:t>
      </w:r>
    </w:p>
    <w:p w14:paraId="68D1C19C" w14:textId="77777777" w:rsidR="003250E0" w:rsidRDefault="003250E0" w:rsidP="00F57D00">
      <w:pPr>
        <w:jc w:val="both"/>
        <w:rPr>
          <w:rFonts w:eastAsia="Times New Roman"/>
          <w:bCs/>
          <w:sz w:val="22"/>
          <w:lang w:eastAsia="hr-HR"/>
        </w:rPr>
      </w:pPr>
    </w:p>
    <w:p w14:paraId="51FD6B37" w14:textId="77777777" w:rsidR="003250E0" w:rsidRPr="00E220F0" w:rsidRDefault="003250E0" w:rsidP="00F57D00">
      <w:pPr>
        <w:jc w:val="both"/>
      </w:pPr>
      <w:r>
        <w:rPr>
          <w:rFonts w:eastAsia="Times New Roman"/>
          <w:b/>
          <w:sz w:val="22"/>
          <w:lang w:eastAsia="hr-HR"/>
        </w:rPr>
        <w:t>Izvještaj o prihodima i rashodima prema izvorima financiranja</w:t>
      </w:r>
      <w:r>
        <w:rPr>
          <w:rFonts w:eastAsia="Times New Roman"/>
          <w:bCs/>
          <w:sz w:val="22"/>
          <w:lang w:eastAsia="hr-HR"/>
        </w:rPr>
        <w:t xml:space="preserve"> podijeljeni su na sljedeće skupine:</w:t>
      </w:r>
    </w:p>
    <w:p w14:paraId="02070C41" w14:textId="77777777" w:rsidR="003250E0" w:rsidRDefault="003250E0" w:rsidP="00F57D00">
      <w:pPr>
        <w:jc w:val="both"/>
        <w:rPr>
          <w:rFonts w:eastAsia="Times New Roman"/>
          <w:bCs/>
          <w:sz w:val="22"/>
          <w:lang w:eastAsia="hr-HR"/>
        </w:rPr>
      </w:pPr>
      <w:r>
        <w:rPr>
          <w:rFonts w:eastAsia="Times New Roman"/>
          <w:bCs/>
          <w:sz w:val="22"/>
          <w:lang w:eastAsia="hr-HR"/>
        </w:rPr>
        <w:t>-Opći prihodi i primici koji se sastoje od prihoda i primitaka za obavljanje redovne djelatnosti dobivene od DNŽ.</w:t>
      </w:r>
    </w:p>
    <w:p w14:paraId="636DC2F9" w14:textId="77777777" w:rsidR="003250E0" w:rsidRDefault="003250E0" w:rsidP="00F57D00">
      <w:pPr>
        <w:jc w:val="both"/>
        <w:rPr>
          <w:rFonts w:eastAsia="Times New Roman"/>
          <w:bCs/>
          <w:sz w:val="22"/>
          <w:lang w:eastAsia="hr-HR"/>
        </w:rPr>
      </w:pPr>
      <w:r>
        <w:rPr>
          <w:rFonts w:eastAsia="Times New Roman"/>
          <w:bCs/>
          <w:sz w:val="22"/>
          <w:lang w:eastAsia="hr-HR"/>
        </w:rPr>
        <w:t>-Vlastiti prihodi koji se odnose na prihode od najma dvorane te prihoda od kamate</w:t>
      </w:r>
    </w:p>
    <w:p w14:paraId="04DDAE7E" w14:textId="77777777" w:rsidR="003250E0" w:rsidRDefault="003250E0" w:rsidP="00F57D00">
      <w:pPr>
        <w:jc w:val="both"/>
        <w:rPr>
          <w:rFonts w:eastAsia="Times New Roman"/>
          <w:bCs/>
          <w:sz w:val="22"/>
          <w:lang w:eastAsia="hr-HR"/>
        </w:rPr>
      </w:pPr>
      <w:r>
        <w:rPr>
          <w:rFonts w:eastAsia="Times New Roman"/>
          <w:bCs/>
          <w:sz w:val="22"/>
          <w:lang w:eastAsia="hr-HR"/>
        </w:rPr>
        <w:lastRenderedPageBreak/>
        <w:t>-Decentralizirana sredstva osigurava DNŽ, a namijenjena su podmirenju materijalnih i financijskih rashoda, te tekućeg i investicijskog održavanja škole.</w:t>
      </w:r>
    </w:p>
    <w:p w14:paraId="477BCEB2" w14:textId="77777777" w:rsidR="003250E0" w:rsidRDefault="003250E0" w:rsidP="00F57D00">
      <w:pPr>
        <w:jc w:val="both"/>
        <w:rPr>
          <w:rFonts w:eastAsia="Times New Roman"/>
          <w:bCs/>
          <w:sz w:val="22"/>
          <w:lang w:eastAsia="hr-HR"/>
        </w:rPr>
      </w:pPr>
      <w:r>
        <w:rPr>
          <w:rFonts w:eastAsia="Times New Roman"/>
          <w:bCs/>
          <w:sz w:val="22"/>
          <w:lang w:eastAsia="hr-HR"/>
        </w:rPr>
        <w:t>- Prihodi za posebne namjene- projekt produženi boravak koji se financira od strane Općine Konavle, osnivača Županije te uplate roditelja za prehranu učenika,</w:t>
      </w:r>
    </w:p>
    <w:p w14:paraId="73B561F8" w14:textId="77777777" w:rsidR="003250E0" w:rsidRDefault="003250E0" w:rsidP="00F57D00">
      <w:pPr>
        <w:jc w:val="both"/>
        <w:rPr>
          <w:rFonts w:eastAsia="Times New Roman"/>
          <w:bCs/>
          <w:sz w:val="22"/>
          <w:lang w:eastAsia="hr-HR"/>
        </w:rPr>
      </w:pPr>
      <w:r>
        <w:rPr>
          <w:rFonts w:eastAsia="Times New Roman"/>
          <w:bCs/>
          <w:sz w:val="22"/>
          <w:lang w:eastAsia="hr-HR"/>
        </w:rPr>
        <w:t>-Fondovi EU namijenjena su za dio financiranja pomoćnika u nastavi ( plaće i ostala materijalna prava) te projekta školska shema voće</w:t>
      </w:r>
    </w:p>
    <w:p w14:paraId="107C6919" w14:textId="77777777" w:rsidR="003250E0" w:rsidRDefault="003250E0" w:rsidP="00F57D00">
      <w:pPr>
        <w:jc w:val="both"/>
        <w:rPr>
          <w:rFonts w:eastAsia="Times New Roman"/>
          <w:bCs/>
          <w:sz w:val="22"/>
          <w:lang w:eastAsia="hr-HR"/>
        </w:rPr>
      </w:pPr>
      <w:r>
        <w:rPr>
          <w:rFonts w:eastAsia="Times New Roman"/>
          <w:bCs/>
          <w:sz w:val="22"/>
          <w:lang w:eastAsia="hr-HR"/>
        </w:rPr>
        <w:t>-Ostale pomoći odnose se na Ministarstvo znanosti i obrazovanja za plaće i materijalna prava zaposlenih, nabava školskih udžbenika, besplatne školske prehrane.</w:t>
      </w:r>
    </w:p>
    <w:p w14:paraId="0FD89D41" w14:textId="77777777" w:rsidR="003250E0" w:rsidRDefault="003250E0" w:rsidP="00F57D00">
      <w:pPr>
        <w:jc w:val="both"/>
        <w:rPr>
          <w:rFonts w:eastAsia="Times New Roman"/>
          <w:bCs/>
          <w:sz w:val="22"/>
          <w:lang w:eastAsia="hr-HR"/>
        </w:rPr>
      </w:pPr>
      <w:r>
        <w:rPr>
          <w:rFonts w:eastAsia="Times New Roman"/>
          <w:bCs/>
          <w:sz w:val="22"/>
          <w:lang w:eastAsia="hr-HR"/>
        </w:rPr>
        <w:t xml:space="preserve">-Donacije se odnose na uplate fizičkih osoba, uplate od strane Županijskog sportskog saveza </w:t>
      </w:r>
    </w:p>
    <w:p w14:paraId="4A608ED7" w14:textId="77777777" w:rsidR="003250E0" w:rsidRDefault="003250E0" w:rsidP="00F57D00">
      <w:pPr>
        <w:jc w:val="both"/>
        <w:rPr>
          <w:rFonts w:eastAsia="Times New Roman"/>
          <w:b/>
          <w:sz w:val="22"/>
          <w:lang w:eastAsia="hr-HR"/>
        </w:rPr>
      </w:pPr>
      <w:r>
        <w:rPr>
          <w:rFonts w:eastAsia="Times New Roman"/>
          <w:b/>
          <w:sz w:val="22"/>
          <w:lang w:eastAsia="hr-HR"/>
        </w:rPr>
        <w:t>Izvještaj o rashodima prema funkcijskoj klasifikaciji</w:t>
      </w:r>
    </w:p>
    <w:p w14:paraId="7554B8CD" w14:textId="77777777" w:rsidR="003250E0" w:rsidRDefault="003250E0" w:rsidP="00F57D00">
      <w:pPr>
        <w:jc w:val="both"/>
        <w:rPr>
          <w:rFonts w:eastAsia="Times New Roman"/>
          <w:sz w:val="22"/>
          <w:lang w:eastAsia="hr-HR"/>
        </w:rPr>
      </w:pPr>
      <w:r>
        <w:rPr>
          <w:rFonts w:eastAsia="Times New Roman"/>
          <w:sz w:val="22"/>
          <w:lang w:eastAsia="hr-HR"/>
        </w:rPr>
        <w:t xml:space="preserve">Ukupni rashodi poslovanja razreda 3 i rashodi za nabavu nefinancijske imovine razreda 4 prema funkcijskoj klasifikaciji razvrstani su u klasu 09 Obrazovanje </w:t>
      </w:r>
    </w:p>
    <w:p w14:paraId="4E42837D" w14:textId="77777777" w:rsidR="003250E0" w:rsidRDefault="003250E0" w:rsidP="00F57D00">
      <w:pPr>
        <w:jc w:val="both"/>
        <w:rPr>
          <w:rFonts w:eastAsia="Times New Roman"/>
          <w:sz w:val="22"/>
          <w:lang w:eastAsia="hr-HR"/>
        </w:rPr>
      </w:pPr>
      <w:r>
        <w:rPr>
          <w:rFonts w:eastAsia="Times New Roman"/>
          <w:sz w:val="22"/>
          <w:lang w:eastAsia="hr-HR"/>
        </w:rPr>
        <w:t>Pod 091 Predškolsko i osnovnoškolsko obrazovanje -rashodi bez dodatnih usluga  u obrazovanju za normalno funkcioniranje škole.</w:t>
      </w:r>
    </w:p>
    <w:p w14:paraId="68BB255B" w14:textId="77777777" w:rsidR="003250E0" w:rsidRDefault="003250E0" w:rsidP="00F57D00">
      <w:pPr>
        <w:jc w:val="both"/>
        <w:rPr>
          <w:rFonts w:eastAsia="Times New Roman"/>
          <w:sz w:val="22"/>
          <w:lang w:eastAsia="hr-HR"/>
        </w:rPr>
      </w:pPr>
      <w:r>
        <w:rPr>
          <w:rFonts w:eastAsia="Times New Roman"/>
          <w:sz w:val="22"/>
          <w:lang w:eastAsia="hr-HR"/>
        </w:rPr>
        <w:t xml:space="preserve">Pod 096 Dodatne usluge u obrazovanju odnose se na ugovoreni prijevoz učenika i prehranu učenika. </w:t>
      </w:r>
    </w:p>
    <w:p w14:paraId="6E94F0D1" w14:textId="77777777" w:rsidR="003250E0" w:rsidRDefault="003250E0" w:rsidP="00F57D00">
      <w:pPr>
        <w:jc w:val="both"/>
        <w:rPr>
          <w:rFonts w:eastAsia="Times New Roman"/>
          <w:sz w:val="22"/>
          <w:lang w:eastAsia="hr-HR"/>
        </w:rPr>
      </w:pPr>
      <w:r>
        <w:rPr>
          <w:rFonts w:eastAsia="Times New Roman"/>
          <w:sz w:val="22"/>
          <w:lang w:eastAsia="hr-HR"/>
        </w:rPr>
        <w:t>Pod 098 Usluge u obrazovanju koje nisu drugdje svrstane</w:t>
      </w:r>
    </w:p>
    <w:p w14:paraId="62E77D2E" w14:textId="77777777" w:rsidR="003250E0" w:rsidRDefault="003250E0" w:rsidP="00F57D00">
      <w:pPr>
        <w:jc w:val="both"/>
        <w:rPr>
          <w:rFonts w:eastAsia="Times New Roman"/>
          <w:sz w:val="22"/>
          <w:lang w:eastAsia="hr-HR"/>
        </w:rPr>
      </w:pPr>
    </w:p>
    <w:p w14:paraId="65BA4645" w14:textId="77777777" w:rsidR="003250E0" w:rsidRDefault="003250E0" w:rsidP="00F57D00">
      <w:pPr>
        <w:jc w:val="both"/>
        <w:rPr>
          <w:rFonts w:eastAsia="Times New Roman"/>
          <w:b/>
          <w:bCs/>
          <w:sz w:val="22"/>
          <w:u w:val="single"/>
          <w:lang w:eastAsia="hr-HR"/>
        </w:rPr>
      </w:pPr>
      <w:r>
        <w:rPr>
          <w:rFonts w:eastAsia="Times New Roman"/>
          <w:b/>
          <w:bCs/>
          <w:sz w:val="22"/>
          <w:u w:val="single"/>
          <w:lang w:eastAsia="hr-HR"/>
        </w:rPr>
        <w:t>Posebni dio</w:t>
      </w:r>
    </w:p>
    <w:p w14:paraId="3626A8DF" w14:textId="77777777" w:rsidR="003250E0" w:rsidRPr="00E220F0" w:rsidRDefault="003250E0" w:rsidP="00F57D00">
      <w:pPr>
        <w:spacing w:line="247" w:lineRule="auto"/>
        <w:jc w:val="both"/>
        <w:rPr>
          <w:lang w:val="da-DK"/>
        </w:rPr>
      </w:pPr>
      <w:r>
        <w:rPr>
          <w:rFonts w:eastAsia="Times New Roman"/>
          <w:color w:val="000000"/>
          <w:sz w:val="22"/>
          <w:lang w:eastAsia="hr-HR"/>
        </w:rPr>
        <w:t xml:space="preserve">Rashodi poslovanja i rashodi za nabavu nefinancijske imovine ostvareni su u ukupnom iznosu od 1.863.613,16 </w:t>
      </w:r>
      <w:r>
        <w:rPr>
          <w:rFonts w:eastAsia="Times New Roman"/>
          <w:color w:val="000000"/>
          <w:sz w:val="22"/>
          <w:shd w:val="clear" w:color="auto" w:fill="FFFFFF"/>
          <w:lang w:eastAsia="hr-HR"/>
        </w:rPr>
        <w:t xml:space="preserve">€ te su raspoređeni prema programima, aktivnostima i izvorima financiranja. Indeks izvršenja u odnosu na rebalans je 92,7%. </w:t>
      </w:r>
    </w:p>
    <w:p w14:paraId="04294AC2" w14:textId="77777777" w:rsidR="003250E0" w:rsidRDefault="003250E0" w:rsidP="00F57D00">
      <w:pPr>
        <w:spacing w:line="247" w:lineRule="auto"/>
        <w:jc w:val="both"/>
        <w:rPr>
          <w:lang w:val="da-DK"/>
        </w:rPr>
      </w:pPr>
    </w:p>
    <w:p w14:paraId="3F259C7D" w14:textId="77777777" w:rsidR="003250E0" w:rsidRDefault="003250E0" w:rsidP="00F57D00">
      <w:pPr>
        <w:spacing w:line="247" w:lineRule="auto"/>
        <w:jc w:val="both"/>
        <w:rPr>
          <w:rFonts w:eastAsia="Times New Roman"/>
          <w:b/>
          <w:color w:val="000000"/>
          <w:sz w:val="22"/>
          <w:shd w:val="clear" w:color="auto" w:fill="FFFFFF"/>
          <w:lang w:eastAsia="hr-HR"/>
        </w:rPr>
      </w:pPr>
      <w:r>
        <w:rPr>
          <w:rFonts w:eastAsia="Times New Roman"/>
          <w:b/>
          <w:color w:val="000000"/>
          <w:sz w:val="22"/>
          <w:shd w:val="clear" w:color="auto" w:fill="FFFFFF"/>
          <w:lang w:eastAsia="hr-HR"/>
        </w:rPr>
        <w:t xml:space="preserve">Program 1206-EU projekti UO za obrazovanje, kulturu i sport. </w:t>
      </w:r>
    </w:p>
    <w:p w14:paraId="20F1411A" w14:textId="77777777" w:rsidR="003250E0" w:rsidRPr="00E220F0" w:rsidRDefault="003250E0" w:rsidP="00F57D00">
      <w:pPr>
        <w:jc w:val="both"/>
        <w:rPr>
          <w:lang w:val="da-DK"/>
        </w:rPr>
      </w:pPr>
      <w:r>
        <w:rPr>
          <w:rFonts w:eastAsia="Times New Roman"/>
          <w:b/>
          <w:bCs/>
          <w:sz w:val="22"/>
          <w:lang w:eastAsia="hr-HR"/>
        </w:rPr>
        <w:t xml:space="preserve">  </w:t>
      </w:r>
      <w:r>
        <w:rPr>
          <w:rFonts w:eastAsia="Times New Roman"/>
          <w:bCs/>
          <w:sz w:val="22"/>
          <w:lang w:eastAsia="hr-HR"/>
        </w:rPr>
        <w:t>Opći cilj: Povlačenje sredstava iz Fondova Europske Unije.</w:t>
      </w:r>
    </w:p>
    <w:p w14:paraId="625B462E" w14:textId="77777777" w:rsidR="003250E0" w:rsidRDefault="003250E0" w:rsidP="00F57D00">
      <w:pPr>
        <w:jc w:val="both"/>
        <w:rPr>
          <w:rFonts w:eastAsia="Times New Roman"/>
          <w:bCs/>
          <w:sz w:val="22"/>
          <w:lang w:eastAsia="hr-HR"/>
        </w:rPr>
      </w:pPr>
      <w:r>
        <w:rPr>
          <w:rFonts w:eastAsia="Times New Roman"/>
          <w:bCs/>
          <w:sz w:val="22"/>
          <w:lang w:eastAsia="hr-HR"/>
        </w:rPr>
        <w:t>Aktivnost: Tekući projekt T120602 Europski socijalni fond – Projekt ZAJEDNO MOŽEMO SVE VOL. 6 – pomoćnik u nastavi</w:t>
      </w:r>
    </w:p>
    <w:p w14:paraId="62A03457" w14:textId="77777777" w:rsidR="003250E0" w:rsidRDefault="003250E0" w:rsidP="00F57D00">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Pomoćnik u nastavi za učenika sa teškoćama u razvoju pruža svakodnevnu podršku učeniku i individualnim radom kojim se pomaže u uključivanju u razrednu zajednicu, u savladavanju socijalno psiholoških prepreka te nastavnih sadržaja, ,pomaže učitelju u kreiranju nastavnih ciljeva te u razrađivanju prilagođenog programa za učenika.</w:t>
      </w:r>
    </w:p>
    <w:p w14:paraId="02B899F3" w14:textId="77777777" w:rsidR="00752704" w:rsidRDefault="003250E0" w:rsidP="00F57D00">
      <w:pPr>
        <w:jc w:val="both"/>
        <w:rPr>
          <w:rFonts w:eastAsia="Times New Roman"/>
          <w:bCs/>
          <w:sz w:val="22"/>
          <w:lang w:eastAsia="hr-HR"/>
        </w:rPr>
      </w:pPr>
      <w:r>
        <w:rPr>
          <w:rFonts w:eastAsia="Times New Roman"/>
          <w:bCs/>
          <w:sz w:val="22"/>
          <w:lang w:eastAsia="hr-HR"/>
        </w:rPr>
        <w:t xml:space="preserve">Izvršenje je 35.131,79 € U usporedbi s rebalansom indeks je 78,74%., a sa prošlom godinom je 97,95%.Troškovi su povećani zbog povećanja bruto plaće pomoćnika u nastavi.    </w:t>
      </w:r>
    </w:p>
    <w:p w14:paraId="3704E172" w14:textId="4B89DB8D" w:rsidR="003250E0" w:rsidRDefault="003250E0" w:rsidP="00F57D00">
      <w:pPr>
        <w:jc w:val="both"/>
        <w:rPr>
          <w:rFonts w:eastAsia="Times New Roman"/>
          <w:bCs/>
          <w:sz w:val="22"/>
          <w:lang w:eastAsia="hr-HR"/>
        </w:rPr>
      </w:pPr>
      <w:r>
        <w:rPr>
          <w:rFonts w:eastAsia="Times New Roman"/>
          <w:bCs/>
          <w:sz w:val="22"/>
          <w:lang w:eastAsia="hr-HR"/>
        </w:rPr>
        <w:t xml:space="preserve">                                                                                                                                                                                                                                                                                                   </w:t>
      </w:r>
      <w:bookmarkStart w:id="6" w:name="_Hlk171939304"/>
    </w:p>
    <w:bookmarkEnd w:id="6"/>
    <w:p w14:paraId="1153D772" w14:textId="77777777" w:rsidR="003250E0" w:rsidRDefault="003250E0" w:rsidP="00F57D00">
      <w:pPr>
        <w:jc w:val="both"/>
        <w:rPr>
          <w:rFonts w:eastAsia="Times New Roman"/>
          <w:b/>
          <w:bCs/>
          <w:sz w:val="22"/>
          <w:lang w:eastAsia="hr-HR"/>
        </w:rPr>
      </w:pPr>
      <w:r>
        <w:rPr>
          <w:rFonts w:eastAsia="Times New Roman"/>
          <w:b/>
          <w:bCs/>
          <w:sz w:val="22"/>
          <w:lang w:eastAsia="hr-HR"/>
        </w:rPr>
        <w:t xml:space="preserve">Program  1207-Zakonski standard ustanova u obrazovanju </w:t>
      </w:r>
    </w:p>
    <w:p w14:paraId="4ABDEDCF" w14:textId="77777777" w:rsidR="003250E0" w:rsidRDefault="003250E0" w:rsidP="00F57D00">
      <w:pPr>
        <w:jc w:val="both"/>
        <w:rPr>
          <w:rFonts w:eastAsia="Times New Roman"/>
          <w:bCs/>
          <w:sz w:val="22"/>
          <w:lang w:eastAsia="hr-HR"/>
        </w:rPr>
      </w:pPr>
      <w:r>
        <w:rPr>
          <w:rFonts w:eastAsia="Times New Roman"/>
          <w:bCs/>
          <w:sz w:val="22"/>
          <w:lang w:eastAsia="hr-HR"/>
        </w:rPr>
        <w:t>Opći cilj: 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73590213" w14:textId="77777777" w:rsidR="003250E0" w:rsidRDefault="003250E0" w:rsidP="00F57D00">
      <w:pPr>
        <w:jc w:val="both"/>
        <w:rPr>
          <w:rFonts w:eastAsia="Times New Roman"/>
          <w:bCs/>
          <w:sz w:val="22"/>
          <w:lang w:eastAsia="hr-HR"/>
        </w:rPr>
      </w:pPr>
      <w:r>
        <w:rPr>
          <w:rFonts w:eastAsia="Times New Roman"/>
          <w:bCs/>
          <w:sz w:val="22"/>
          <w:lang w:eastAsia="hr-HR"/>
        </w:rPr>
        <w:t>Aktivnost: A120701 Osiguravanje uvjeta rada za redovno poslovanje osnovnih škola</w:t>
      </w:r>
    </w:p>
    <w:p w14:paraId="38B197FA" w14:textId="77777777" w:rsidR="003250E0" w:rsidRDefault="003250E0" w:rsidP="00F57D00">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Planiraju se materijalni i financijski rashodi, te rashodi za zaposlene za realizaciju nastavnog plana i programa (Osnivač, MZO).</w:t>
      </w:r>
    </w:p>
    <w:p w14:paraId="3AE1DEF7" w14:textId="77777777" w:rsidR="003250E0" w:rsidRDefault="003250E0" w:rsidP="00F57D00">
      <w:pPr>
        <w:jc w:val="both"/>
        <w:rPr>
          <w:rFonts w:eastAsia="Times New Roman"/>
          <w:bCs/>
          <w:sz w:val="22"/>
          <w:lang w:eastAsia="hr-HR"/>
        </w:rPr>
      </w:pPr>
      <w:r>
        <w:rPr>
          <w:rFonts w:eastAsia="Times New Roman"/>
          <w:bCs/>
          <w:sz w:val="22"/>
          <w:lang w:eastAsia="hr-HR"/>
        </w:rPr>
        <w:t>Izvršenje u 2024.g. iznosi 1.654.857,59 €.U usporedbi s rebalansom indeks je 91%, a s prošlom godinom indeks je 110%, zbog povećanja plaća, prijevoza i troškova općenito.</w:t>
      </w:r>
    </w:p>
    <w:p w14:paraId="0333F3BB" w14:textId="77777777" w:rsidR="003250E0" w:rsidRDefault="003250E0" w:rsidP="00F57D00">
      <w:pPr>
        <w:jc w:val="both"/>
        <w:rPr>
          <w:rFonts w:eastAsia="Times New Roman"/>
          <w:bCs/>
          <w:sz w:val="22"/>
          <w:lang w:eastAsia="hr-HR"/>
        </w:rPr>
      </w:pPr>
      <w:r>
        <w:rPr>
          <w:rFonts w:eastAsia="Times New Roman"/>
          <w:bCs/>
          <w:sz w:val="22"/>
          <w:lang w:eastAsia="hr-HR"/>
        </w:rPr>
        <w:t>Aktivnost: A 120702 Investicijska ulaganja u osnovne škole</w:t>
      </w:r>
    </w:p>
    <w:p w14:paraId="7B19F5EB" w14:textId="77777777" w:rsidR="003250E0" w:rsidRDefault="003250E0" w:rsidP="00F57D00">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Investicijska ulaganja u održavanje škole kako bi se stvorili kvalitetniji uvjeti za rad</w:t>
      </w:r>
    </w:p>
    <w:p w14:paraId="2DFC1FED" w14:textId="77777777" w:rsidR="003250E0" w:rsidRDefault="003250E0" w:rsidP="00F57D00">
      <w:pPr>
        <w:jc w:val="both"/>
        <w:rPr>
          <w:rFonts w:eastAsia="Times New Roman"/>
          <w:bCs/>
          <w:sz w:val="22"/>
          <w:lang w:eastAsia="hr-HR"/>
        </w:rPr>
      </w:pPr>
      <w:r>
        <w:rPr>
          <w:rFonts w:eastAsia="Times New Roman"/>
          <w:bCs/>
          <w:sz w:val="22"/>
          <w:lang w:eastAsia="hr-HR"/>
        </w:rPr>
        <w:t>Izvršenje iznosi 26.640,50€, u usporedi s rebalansom indeks je 99,96%, radi se o izmjeni svjetla u učionicama i hodnicima.</w:t>
      </w:r>
    </w:p>
    <w:p w14:paraId="0645C16F" w14:textId="77777777" w:rsidR="003250E0" w:rsidRDefault="003250E0" w:rsidP="00F57D00">
      <w:pPr>
        <w:jc w:val="both"/>
        <w:rPr>
          <w:rFonts w:eastAsia="Times New Roman"/>
          <w:bCs/>
          <w:sz w:val="22"/>
          <w:lang w:eastAsia="hr-HR"/>
        </w:rPr>
      </w:pPr>
      <w:r>
        <w:rPr>
          <w:rFonts w:eastAsia="Times New Roman"/>
          <w:bCs/>
          <w:sz w:val="22"/>
          <w:lang w:eastAsia="hr-HR"/>
        </w:rPr>
        <w:t>Aktivnost: Kapitalni projekt K 120703 Kapitalna ulaganja u osnovne škole</w:t>
      </w:r>
    </w:p>
    <w:p w14:paraId="3D1A8216" w14:textId="77777777" w:rsidR="003250E0" w:rsidRDefault="003250E0" w:rsidP="00F57D00">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 xml:space="preserve">Kapitalna ulaganja u škole kako bi se stvorili kvalitetniji uvjeti za rad </w:t>
      </w:r>
    </w:p>
    <w:p w14:paraId="3CFD59C3" w14:textId="77777777" w:rsidR="003250E0" w:rsidRDefault="003250E0" w:rsidP="00F57D00">
      <w:pPr>
        <w:jc w:val="both"/>
        <w:rPr>
          <w:rFonts w:eastAsia="Times New Roman"/>
          <w:bCs/>
          <w:sz w:val="22"/>
          <w:lang w:eastAsia="hr-HR"/>
        </w:rPr>
      </w:pPr>
      <w:r>
        <w:rPr>
          <w:rFonts w:eastAsia="Times New Roman"/>
          <w:bCs/>
          <w:sz w:val="22"/>
          <w:lang w:eastAsia="hr-HR"/>
        </w:rPr>
        <w:t>Izvršenje iznosi kako je i planirano 33.125 €, a odnosi se na izradu projekta za nadogradnju škole..</w:t>
      </w:r>
    </w:p>
    <w:p w14:paraId="0D288AF9" w14:textId="77777777" w:rsidR="003250E0" w:rsidRDefault="003250E0" w:rsidP="00F57D00">
      <w:pPr>
        <w:jc w:val="both"/>
        <w:rPr>
          <w:rFonts w:eastAsia="Times New Roman"/>
          <w:bCs/>
          <w:sz w:val="22"/>
          <w:lang w:eastAsia="hr-HR"/>
        </w:rPr>
      </w:pPr>
      <w:r>
        <w:rPr>
          <w:rFonts w:eastAsia="Times New Roman"/>
          <w:bCs/>
          <w:sz w:val="22"/>
          <w:lang w:eastAsia="hr-HR"/>
        </w:rPr>
        <w:t>Aktivnost: Tekući projekt T120608 Školska shema voća i mlijeka</w:t>
      </w:r>
    </w:p>
    <w:p w14:paraId="67682256" w14:textId="77777777" w:rsidR="003250E0" w:rsidRDefault="003250E0" w:rsidP="00F57D00">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Školska shema je program javnozdravstvene politike Europske unije kojom se želi osigurati kvalitetna opskrba voćem za učenike.</w:t>
      </w:r>
    </w:p>
    <w:p w14:paraId="20FA19B5" w14:textId="77777777" w:rsidR="003250E0" w:rsidRDefault="003250E0" w:rsidP="00F57D00">
      <w:pPr>
        <w:jc w:val="both"/>
        <w:rPr>
          <w:rFonts w:eastAsia="Times New Roman"/>
          <w:bCs/>
          <w:sz w:val="22"/>
          <w:lang w:eastAsia="hr-HR"/>
        </w:rPr>
      </w:pPr>
      <w:r>
        <w:rPr>
          <w:rFonts w:eastAsia="Times New Roman"/>
          <w:bCs/>
          <w:sz w:val="22"/>
          <w:lang w:eastAsia="hr-HR"/>
        </w:rPr>
        <w:t>Izvršenje:1.876,80€ u odnosu na rebalans je 99,99%</w:t>
      </w:r>
    </w:p>
    <w:p w14:paraId="5AE67442" w14:textId="77777777" w:rsidR="00752704" w:rsidRDefault="00752704" w:rsidP="00F57D00">
      <w:pPr>
        <w:jc w:val="both"/>
        <w:rPr>
          <w:rFonts w:eastAsia="Times New Roman"/>
          <w:bCs/>
          <w:sz w:val="22"/>
          <w:lang w:eastAsia="hr-HR"/>
        </w:rPr>
      </w:pPr>
    </w:p>
    <w:p w14:paraId="52D60E1B" w14:textId="77777777" w:rsidR="003250E0" w:rsidRPr="00E220F0" w:rsidRDefault="003250E0" w:rsidP="00F57D00">
      <w:pPr>
        <w:jc w:val="both"/>
      </w:pPr>
      <w:r>
        <w:rPr>
          <w:rFonts w:eastAsia="Times New Roman"/>
          <w:bCs/>
          <w:sz w:val="22"/>
          <w:lang w:eastAsia="hr-HR"/>
        </w:rPr>
        <w:t xml:space="preserve"> </w:t>
      </w:r>
      <w:r>
        <w:rPr>
          <w:rFonts w:eastAsia="Times New Roman"/>
          <w:b/>
          <w:bCs/>
          <w:sz w:val="22"/>
          <w:lang w:eastAsia="hr-HR"/>
        </w:rPr>
        <w:t xml:space="preserve">Program: 1208-Program ustanova u obrazovanju iznad zakonskog standarda  </w:t>
      </w:r>
    </w:p>
    <w:p w14:paraId="7917E52B" w14:textId="77777777" w:rsidR="003250E0" w:rsidRDefault="003250E0" w:rsidP="00F57D00">
      <w:pPr>
        <w:jc w:val="both"/>
        <w:rPr>
          <w:rFonts w:eastAsia="Times New Roman"/>
          <w:bCs/>
          <w:sz w:val="22"/>
          <w:lang w:eastAsia="hr-HR"/>
        </w:rPr>
      </w:pPr>
      <w:r>
        <w:rPr>
          <w:rFonts w:eastAsia="Times New Roman"/>
          <w:bCs/>
          <w:sz w:val="22"/>
          <w:lang w:eastAsia="hr-HR"/>
        </w:rPr>
        <w:t xml:space="preserve">Opći cilj: javnih potreba iznad zakonskog standarda osnovnih i srednjih škola osiguravaju se Programom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w:t>
      </w:r>
      <w:r>
        <w:rPr>
          <w:rFonts w:eastAsia="Times New Roman"/>
          <w:bCs/>
          <w:sz w:val="22"/>
          <w:lang w:eastAsia="hr-HR"/>
        </w:rPr>
        <w:lastRenderedPageBreak/>
        <w:t>izborne predmete, uključujući i radni materijal za izvođenje vježbi i praktičnog rada iz tehničke kulture te geografski atlas za učenike od 1. do 8. razreda osnovnih škola., produženi boravak u osnovnim školama, energetska obnova školskih objekata financiranje ostalih kapitalnih projekata.</w:t>
      </w:r>
    </w:p>
    <w:p w14:paraId="24BF9EC7" w14:textId="77777777" w:rsidR="003250E0" w:rsidRDefault="003250E0" w:rsidP="00F57D00">
      <w:pPr>
        <w:jc w:val="both"/>
        <w:rPr>
          <w:rFonts w:eastAsia="Times New Roman"/>
          <w:bCs/>
          <w:sz w:val="22"/>
          <w:lang w:eastAsia="hr-HR"/>
        </w:rPr>
      </w:pPr>
      <w:r>
        <w:rPr>
          <w:rFonts w:eastAsia="Times New Roman"/>
          <w:bCs/>
          <w:sz w:val="22"/>
          <w:lang w:eastAsia="hr-HR"/>
        </w:rPr>
        <w:t>Također se prati proračunske korisnike u ostvarivanju i korištenju vlastitih i namjenskih prihoda i primitaka, rashoda i izdataka.</w:t>
      </w:r>
    </w:p>
    <w:p w14:paraId="0316B552" w14:textId="77777777" w:rsidR="003250E0" w:rsidRDefault="003250E0" w:rsidP="00F57D00">
      <w:pPr>
        <w:jc w:val="both"/>
        <w:rPr>
          <w:rFonts w:eastAsia="Times New Roman"/>
          <w:bCs/>
          <w:sz w:val="22"/>
          <w:lang w:eastAsia="hr-HR"/>
        </w:rPr>
      </w:pPr>
      <w:r>
        <w:rPr>
          <w:rFonts w:eastAsia="Times New Roman"/>
          <w:bCs/>
          <w:sz w:val="22"/>
          <w:lang w:eastAsia="hr-HR"/>
        </w:rPr>
        <w:t>Aktivnost: A 120801 Poticanje demografskog razvitka</w:t>
      </w:r>
    </w:p>
    <w:p w14:paraId="1936C0AA" w14:textId="77777777" w:rsidR="003250E0" w:rsidRDefault="003250E0" w:rsidP="00F57D00">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Sredstva namijenjena radnim materijalima za sve učenike.</w:t>
      </w:r>
    </w:p>
    <w:p w14:paraId="648A043D" w14:textId="77777777" w:rsidR="003250E0" w:rsidRDefault="003250E0" w:rsidP="00F57D00">
      <w:pPr>
        <w:jc w:val="both"/>
        <w:rPr>
          <w:rFonts w:eastAsia="Times New Roman"/>
          <w:bCs/>
          <w:sz w:val="22"/>
          <w:lang w:eastAsia="hr-HR"/>
        </w:rPr>
      </w:pPr>
      <w:r>
        <w:rPr>
          <w:rFonts w:eastAsia="Times New Roman"/>
          <w:bCs/>
          <w:sz w:val="22"/>
          <w:lang w:eastAsia="hr-HR"/>
        </w:rPr>
        <w:t xml:space="preserve"> Izvršenje je u drugoj polovici godine.</w:t>
      </w:r>
    </w:p>
    <w:p w14:paraId="07EC91B8" w14:textId="77777777" w:rsidR="003250E0" w:rsidRDefault="003250E0" w:rsidP="00F57D00">
      <w:pPr>
        <w:jc w:val="both"/>
        <w:rPr>
          <w:rFonts w:eastAsia="Times New Roman"/>
          <w:bCs/>
          <w:sz w:val="22"/>
          <w:lang w:eastAsia="hr-HR"/>
        </w:rPr>
      </w:pPr>
      <w:r>
        <w:rPr>
          <w:rFonts w:eastAsia="Times New Roman"/>
          <w:bCs/>
          <w:sz w:val="22"/>
          <w:lang w:eastAsia="hr-HR"/>
        </w:rPr>
        <w:t xml:space="preserve">Aktivnost: A 120803 Natjecanja iz znanja učenika </w:t>
      </w:r>
    </w:p>
    <w:p w14:paraId="199EE875" w14:textId="77777777" w:rsidR="003250E0" w:rsidRDefault="003250E0" w:rsidP="00F57D00">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Učenici kroz dodatne sadržaje pomiču granice svojih mogućnosti, a dobar uspjeh potiče ih na daljnje napredovanje u njihovom školovanju.</w:t>
      </w:r>
    </w:p>
    <w:p w14:paraId="00489538" w14:textId="77777777" w:rsidR="003250E0" w:rsidRDefault="003250E0" w:rsidP="00F57D00">
      <w:pPr>
        <w:jc w:val="both"/>
        <w:rPr>
          <w:rFonts w:eastAsia="Times New Roman"/>
          <w:bCs/>
          <w:sz w:val="22"/>
          <w:lang w:eastAsia="hr-HR"/>
        </w:rPr>
      </w:pPr>
      <w:r>
        <w:rPr>
          <w:rFonts w:eastAsia="Times New Roman"/>
          <w:bCs/>
          <w:sz w:val="22"/>
          <w:lang w:eastAsia="hr-HR"/>
        </w:rPr>
        <w:t xml:space="preserve"> Održano je županijsko natjecanje iz hrvatskog jezika, izvršenje je 4.594,77 €. U odnosu na prošlu godinu, indeks je povećan zbog povećanja cijena.</w:t>
      </w:r>
    </w:p>
    <w:p w14:paraId="0ABC9ECE" w14:textId="77777777" w:rsidR="003250E0" w:rsidRDefault="003250E0" w:rsidP="00F57D00">
      <w:pPr>
        <w:jc w:val="both"/>
        <w:rPr>
          <w:rFonts w:eastAsia="Times New Roman"/>
          <w:bCs/>
          <w:sz w:val="22"/>
          <w:lang w:eastAsia="hr-HR"/>
        </w:rPr>
      </w:pPr>
      <w:r>
        <w:rPr>
          <w:rFonts w:eastAsia="Times New Roman"/>
          <w:bCs/>
          <w:sz w:val="22"/>
          <w:lang w:eastAsia="hr-HR"/>
        </w:rPr>
        <w:t>Aktivnost: A120808 Nabava udžbenika za učenike osnovnih škola</w:t>
      </w:r>
    </w:p>
    <w:p w14:paraId="0125049B" w14:textId="77777777" w:rsidR="003250E0" w:rsidRDefault="003250E0" w:rsidP="00F57D00">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Osigurati jednaki pristup sustavu odgoja i obrazovanja i jednake šanse na razini osnovnoškolskog obrazovanja financiranjem udžbenika uz podršku MZO</w:t>
      </w:r>
    </w:p>
    <w:p w14:paraId="042E5187" w14:textId="77777777" w:rsidR="003250E0" w:rsidRDefault="003250E0" w:rsidP="00F57D00">
      <w:pPr>
        <w:jc w:val="both"/>
        <w:rPr>
          <w:rFonts w:eastAsia="Times New Roman"/>
          <w:bCs/>
          <w:sz w:val="22"/>
          <w:lang w:eastAsia="hr-HR"/>
        </w:rPr>
      </w:pPr>
      <w:r>
        <w:rPr>
          <w:rFonts w:eastAsia="Times New Roman"/>
          <w:bCs/>
          <w:sz w:val="22"/>
          <w:lang w:eastAsia="hr-HR"/>
        </w:rPr>
        <w:t>Izvršenje je 16.619,22 €, udžbenici uvećani za lektiru za iznos 570€.</w:t>
      </w:r>
    </w:p>
    <w:p w14:paraId="44B801EA" w14:textId="77777777" w:rsidR="003250E0" w:rsidRDefault="003250E0" w:rsidP="00F57D00">
      <w:pPr>
        <w:jc w:val="both"/>
        <w:rPr>
          <w:rFonts w:eastAsia="Times New Roman"/>
          <w:bCs/>
          <w:sz w:val="22"/>
          <w:lang w:eastAsia="hr-HR"/>
        </w:rPr>
      </w:pPr>
      <w:r>
        <w:rPr>
          <w:rFonts w:eastAsia="Times New Roman"/>
          <w:bCs/>
          <w:sz w:val="22"/>
          <w:lang w:eastAsia="hr-HR"/>
        </w:rPr>
        <w:t>Aktivnost:  A 120810 Ostale aktivnosti osnovnih škola</w:t>
      </w:r>
      <w:r>
        <w:rPr>
          <w:rFonts w:eastAsia="Times New Roman"/>
          <w:bCs/>
          <w:sz w:val="22"/>
          <w:lang w:eastAsia="hr-HR"/>
        </w:rPr>
        <w:tab/>
      </w:r>
    </w:p>
    <w:p w14:paraId="622E3EB4" w14:textId="77777777" w:rsidR="003250E0" w:rsidRPr="00E220F0" w:rsidRDefault="003250E0" w:rsidP="00F57D00">
      <w:pPr>
        <w:jc w:val="both"/>
      </w:pPr>
      <w:r>
        <w:rPr>
          <w:rFonts w:eastAsia="Times New Roman"/>
          <w:sz w:val="22"/>
          <w:lang w:eastAsia="hr-HR"/>
        </w:rPr>
        <w:t xml:space="preserve"> </w:t>
      </w:r>
      <w:r>
        <w:rPr>
          <w:rFonts w:eastAsia="Times New Roman"/>
          <w:bCs/>
          <w:sz w:val="22"/>
          <w:lang w:eastAsia="hr-HR"/>
        </w:rPr>
        <w:t>Opis aktivnosti: Uplate roditelja za osiguranje učenika, refundacije štete, oštećene udžbenike i sl.</w:t>
      </w:r>
    </w:p>
    <w:p w14:paraId="618EB497" w14:textId="77777777" w:rsidR="003250E0" w:rsidRDefault="003250E0" w:rsidP="00F57D00">
      <w:pPr>
        <w:jc w:val="both"/>
        <w:rPr>
          <w:rFonts w:eastAsia="Times New Roman"/>
          <w:bCs/>
          <w:sz w:val="22"/>
          <w:lang w:eastAsia="hr-HR"/>
        </w:rPr>
      </w:pPr>
      <w:r>
        <w:rPr>
          <w:rFonts w:eastAsia="Times New Roman"/>
          <w:bCs/>
          <w:sz w:val="22"/>
          <w:lang w:eastAsia="hr-HR"/>
        </w:rPr>
        <w:t>Izvršenje iznosi 6.390,29€ €,manje nego je planirano i manje nego je bilo u istom razdoblju prošle godine.</w:t>
      </w:r>
    </w:p>
    <w:p w14:paraId="7DFEA2D6" w14:textId="77777777" w:rsidR="003250E0" w:rsidRDefault="003250E0" w:rsidP="00F57D00">
      <w:pPr>
        <w:jc w:val="both"/>
        <w:rPr>
          <w:rFonts w:eastAsia="Times New Roman"/>
          <w:bCs/>
          <w:sz w:val="22"/>
          <w:lang w:eastAsia="hr-HR"/>
        </w:rPr>
      </w:pPr>
      <w:r>
        <w:rPr>
          <w:rFonts w:eastAsia="Times New Roman"/>
          <w:bCs/>
          <w:sz w:val="22"/>
          <w:lang w:eastAsia="hr-HR"/>
        </w:rPr>
        <w:t>Aktivnost: A 120811 Dodatne djelatnosti osnovnih škola</w:t>
      </w:r>
    </w:p>
    <w:p w14:paraId="2CB9F251" w14:textId="77777777" w:rsidR="003250E0" w:rsidRDefault="003250E0" w:rsidP="00F57D00">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Prihod od iznajmljivanja dvorane (vlastiti prihod) koristi se za održavanje dvorane ,te pokriće materijalnih i financijskih rashoda koji se ne mogu pokriti minimalnim standardom iz županijskog proračuna.</w:t>
      </w:r>
    </w:p>
    <w:p w14:paraId="17EFA097" w14:textId="77777777" w:rsidR="003250E0" w:rsidRDefault="003250E0" w:rsidP="00F57D00">
      <w:pPr>
        <w:jc w:val="both"/>
        <w:rPr>
          <w:rFonts w:eastAsia="Times New Roman"/>
          <w:bCs/>
          <w:sz w:val="22"/>
          <w:lang w:eastAsia="hr-HR"/>
        </w:rPr>
      </w:pPr>
      <w:r>
        <w:rPr>
          <w:rFonts w:eastAsia="Times New Roman"/>
          <w:bCs/>
          <w:sz w:val="22"/>
          <w:lang w:eastAsia="hr-HR"/>
        </w:rPr>
        <w:t>Izvršenje je 22.945,96 € Indeks u odnosu na rebalans je 93,50%, a u odnosu na prošlu godinu 162%.Razlog povećanja je pojačano iznajmljivanje dvorane.</w:t>
      </w:r>
    </w:p>
    <w:p w14:paraId="4CB98F60" w14:textId="77777777" w:rsidR="003250E0" w:rsidRDefault="003250E0" w:rsidP="00F57D00">
      <w:pPr>
        <w:jc w:val="both"/>
        <w:rPr>
          <w:rFonts w:eastAsia="Times New Roman"/>
          <w:bCs/>
          <w:sz w:val="22"/>
          <w:lang w:eastAsia="hr-HR"/>
        </w:rPr>
      </w:pPr>
      <w:r>
        <w:rPr>
          <w:rFonts w:eastAsia="Times New Roman"/>
          <w:bCs/>
          <w:sz w:val="22"/>
          <w:lang w:eastAsia="hr-HR"/>
        </w:rPr>
        <w:t xml:space="preserve">Aktivnost: A120818 Organizacija prehrane u osnovnim školama </w:t>
      </w:r>
    </w:p>
    <w:p w14:paraId="05BE26E0" w14:textId="77777777" w:rsidR="003250E0" w:rsidRDefault="003250E0" w:rsidP="00F57D00">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Osigurati jednak pristup marendi  svim učenicima za vrijeme školskog odmora</w:t>
      </w:r>
    </w:p>
    <w:p w14:paraId="6AE62069" w14:textId="77777777" w:rsidR="003250E0" w:rsidRDefault="003250E0" w:rsidP="00F57D00">
      <w:pPr>
        <w:jc w:val="both"/>
        <w:rPr>
          <w:rFonts w:eastAsia="Times New Roman"/>
          <w:bCs/>
          <w:sz w:val="22"/>
          <w:lang w:eastAsia="hr-HR"/>
        </w:rPr>
      </w:pPr>
      <w:r>
        <w:rPr>
          <w:rFonts w:eastAsia="Times New Roman"/>
          <w:bCs/>
          <w:sz w:val="22"/>
          <w:lang w:eastAsia="hr-HR"/>
        </w:rPr>
        <w:t xml:space="preserve"> Izvršenje iznosi 56.843,62€,malo manje nego u istom razdoblju prošle godine.</w:t>
      </w:r>
    </w:p>
    <w:p w14:paraId="6AD32A52" w14:textId="77777777" w:rsidR="003250E0" w:rsidRDefault="003250E0" w:rsidP="00F57D00">
      <w:pPr>
        <w:jc w:val="both"/>
        <w:rPr>
          <w:rFonts w:eastAsia="Times New Roman"/>
          <w:bCs/>
          <w:sz w:val="22"/>
          <w:lang w:eastAsia="hr-HR"/>
        </w:rPr>
      </w:pPr>
      <w:r>
        <w:rPr>
          <w:rFonts w:eastAsia="Times New Roman"/>
          <w:bCs/>
          <w:sz w:val="22"/>
          <w:lang w:eastAsia="hr-HR"/>
        </w:rPr>
        <w:t>Aktivnost: A120819 Opskrba školskih ustanova higijenskim potrepštinama za učenice osnovnih škola</w:t>
      </w:r>
    </w:p>
    <w:p w14:paraId="420B7E6E" w14:textId="77777777" w:rsidR="003250E0" w:rsidRDefault="003250E0" w:rsidP="00F57D00">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Osigurati svim učenicama jednaku opskrbu menstrualnim higijenskim potrepština.</w:t>
      </w:r>
    </w:p>
    <w:p w14:paraId="27FEDED6" w14:textId="77777777" w:rsidR="003250E0" w:rsidRDefault="003250E0" w:rsidP="00F57D00">
      <w:pPr>
        <w:jc w:val="both"/>
        <w:rPr>
          <w:rFonts w:eastAsia="Times New Roman"/>
          <w:bCs/>
          <w:sz w:val="22"/>
          <w:lang w:eastAsia="hr-HR"/>
        </w:rPr>
      </w:pPr>
      <w:r>
        <w:rPr>
          <w:rFonts w:eastAsia="Times New Roman"/>
          <w:bCs/>
          <w:sz w:val="22"/>
          <w:lang w:eastAsia="hr-HR"/>
        </w:rPr>
        <w:t>Izvršenje iznosi 661,50 € Indeks izjednačen u odnosu na rebalans i prošlu godinu.</w:t>
      </w:r>
    </w:p>
    <w:p w14:paraId="7E7377D2" w14:textId="77777777" w:rsidR="003250E0" w:rsidRDefault="003250E0" w:rsidP="00F57D00">
      <w:pPr>
        <w:jc w:val="both"/>
        <w:rPr>
          <w:rFonts w:eastAsia="Times New Roman"/>
          <w:bCs/>
          <w:sz w:val="22"/>
          <w:lang w:eastAsia="hr-HR"/>
        </w:rPr>
      </w:pPr>
      <w:r>
        <w:rPr>
          <w:rFonts w:eastAsia="Times New Roman"/>
          <w:bCs/>
          <w:sz w:val="22"/>
          <w:lang w:eastAsia="hr-HR"/>
        </w:rPr>
        <w:t>Aktivnost: T 120802 Produženi boravak</w:t>
      </w:r>
    </w:p>
    <w:p w14:paraId="2EC8BDE8" w14:textId="77777777" w:rsidR="003250E0" w:rsidRDefault="003250E0" w:rsidP="00F57D00">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Usluge produženog boravka učenicima- projekt u kojem sudjeluju Županija  Općina i roditelji s ciljem omogućavanja učenicima boravak u školi nakon redovne nastave, te izvršavanje  nastavnih i van nastavnih aktivnosti.</w:t>
      </w:r>
    </w:p>
    <w:p w14:paraId="7F30BF58" w14:textId="77777777" w:rsidR="003250E0" w:rsidRDefault="003250E0" w:rsidP="00F57D00">
      <w:pPr>
        <w:jc w:val="both"/>
        <w:rPr>
          <w:rFonts w:eastAsia="Times New Roman"/>
          <w:bCs/>
          <w:sz w:val="22"/>
          <w:lang w:eastAsia="hr-HR"/>
        </w:rPr>
      </w:pPr>
      <w:r>
        <w:rPr>
          <w:rFonts w:eastAsia="Times New Roman"/>
          <w:bCs/>
          <w:sz w:val="22"/>
          <w:lang w:eastAsia="hr-HR"/>
        </w:rPr>
        <w:t>Izvršenje iznosi 39.333,03 € Indeks je povećan u odnosu na isto razdoblje prošle godine,  zbog povećanih troškova prehrane učenika i povećanja plaće za djelatnicu u produženom boravku.</w:t>
      </w:r>
    </w:p>
    <w:p w14:paraId="632E4848" w14:textId="77777777" w:rsidR="00752704" w:rsidRDefault="00752704" w:rsidP="00F57D00">
      <w:pPr>
        <w:jc w:val="both"/>
        <w:rPr>
          <w:rFonts w:eastAsia="Times New Roman"/>
          <w:bCs/>
          <w:sz w:val="22"/>
          <w:lang w:eastAsia="hr-HR"/>
        </w:rPr>
      </w:pPr>
    </w:p>
    <w:p w14:paraId="0C298D08" w14:textId="77777777" w:rsidR="003250E0" w:rsidRDefault="003250E0" w:rsidP="00F57D00">
      <w:pPr>
        <w:jc w:val="both"/>
        <w:rPr>
          <w:rFonts w:eastAsia="Times New Roman"/>
          <w:bCs/>
          <w:sz w:val="22"/>
          <w:lang w:eastAsia="hr-HR"/>
        </w:rPr>
      </w:pPr>
      <w:r>
        <w:rPr>
          <w:rFonts w:eastAsia="Times New Roman"/>
          <w:bCs/>
          <w:sz w:val="22"/>
          <w:lang w:eastAsia="hr-HR"/>
        </w:rPr>
        <w:t>Stanje žiro- računa na početku izvještajnog razdoblja iznosi 32.963,99 € a na kraju izvještajnog razdoblja iznosi 47.135,80 €.</w:t>
      </w:r>
    </w:p>
    <w:p w14:paraId="31141B56" w14:textId="77777777" w:rsidR="003250E0" w:rsidRDefault="003250E0" w:rsidP="00F57D00">
      <w:pPr>
        <w:jc w:val="both"/>
        <w:rPr>
          <w:rFonts w:eastAsia="Times New Roman"/>
          <w:bCs/>
          <w:sz w:val="22"/>
          <w:lang w:eastAsia="hr-HR"/>
        </w:rPr>
      </w:pPr>
      <w:r>
        <w:rPr>
          <w:rFonts w:eastAsia="Times New Roman"/>
          <w:bCs/>
          <w:sz w:val="22"/>
          <w:lang w:eastAsia="hr-HR"/>
        </w:rPr>
        <w:t>Rezultat poslovanja u 2023.g. bio je -2.986,11, a zbog povrata PDV-a za školsku shemu voće manjak je uvećan za 156,11 i iznosi -3.142,22 €.</w:t>
      </w:r>
    </w:p>
    <w:p w14:paraId="6B698B41" w14:textId="77777777" w:rsidR="003250E0" w:rsidRDefault="003250E0" w:rsidP="00F57D00">
      <w:pPr>
        <w:jc w:val="both"/>
        <w:rPr>
          <w:rFonts w:eastAsia="Times New Roman"/>
          <w:bCs/>
          <w:sz w:val="22"/>
          <w:lang w:eastAsia="hr-HR"/>
        </w:rPr>
      </w:pPr>
    </w:p>
    <w:p w14:paraId="4B1034B9" w14:textId="77777777" w:rsidR="003250E0" w:rsidRDefault="003250E0" w:rsidP="00F57D00">
      <w:pPr>
        <w:jc w:val="both"/>
        <w:rPr>
          <w:rFonts w:eastAsia="Times New Roman"/>
          <w:bCs/>
          <w:sz w:val="22"/>
          <w:lang w:eastAsia="hr-HR"/>
        </w:rPr>
      </w:pPr>
    </w:p>
    <w:p w14:paraId="47C37DA4" w14:textId="77777777" w:rsidR="003250E0" w:rsidRDefault="003250E0" w:rsidP="00F57D00">
      <w:pPr>
        <w:jc w:val="both"/>
        <w:rPr>
          <w:rFonts w:eastAsia="Times New Roman"/>
          <w:b/>
          <w:sz w:val="22"/>
          <w:lang w:eastAsia="hr-HR"/>
        </w:rPr>
      </w:pPr>
      <w:r>
        <w:rPr>
          <w:rFonts w:eastAsia="Times New Roman"/>
          <w:b/>
          <w:sz w:val="22"/>
          <w:lang w:eastAsia="hr-HR"/>
        </w:rPr>
        <w:t>OSNOVNA ŠKOLA IVO DUGANDŽIĆ MIŠIĆ</w:t>
      </w:r>
    </w:p>
    <w:p w14:paraId="31B7CDA7" w14:textId="77777777" w:rsidR="003250E0" w:rsidRDefault="003250E0" w:rsidP="00F57D00">
      <w:pPr>
        <w:jc w:val="both"/>
        <w:rPr>
          <w:rFonts w:eastAsia="Times New Roman"/>
          <w:b/>
          <w:sz w:val="22"/>
          <w:u w:val="single"/>
          <w:lang w:eastAsia="hr-HR"/>
        </w:rPr>
      </w:pPr>
    </w:p>
    <w:p w14:paraId="735947AC" w14:textId="77777777" w:rsidR="003250E0" w:rsidRDefault="003250E0" w:rsidP="00F57D00">
      <w:pPr>
        <w:jc w:val="both"/>
        <w:rPr>
          <w:rFonts w:eastAsia="Times New Roman"/>
          <w:sz w:val="22"/>
          <w:lang w:eastAsia="hr-HR"/>
        </w:rPr>
      </w:pPr>
      <w:r>
        <w:rPr>
          <w:rFonts w:eastAsia="Times New Roman"/>
          <w:sz w:val="22"/>
          <w:lang w:eastAsia="hr-HR"/>
        </w:rPr>
        <w:t>Godišnji izvještaj o izvršenju financijskog plana sadrži:</w:t>
      </w:r>
    </w:p>
    <w:p w14:paraId="431F80AE" w14:textId="77777777" w:rsidR="003250E0" w:rsidRDefault="003250E0" w:rsidP="00F57D00">
      <w:pPr>
        <w:jc w:val="both"/>
        <w:rPr>
          <w:rFonts w:eastAsia="Times New Roman"/>
          <w:sz w:val="22"/>
          <w:lang w:eastAsia="hr-HR"/>
        </w:rPr>
      </w:pPr>
      <w:r>
        <w:rPr>
          <w:rFonts w:eastAsia="Times New Roman"/>
          <w:sz w:val="22"/>
          <w:lang w:eastAsia="hr-HR"/>
        </w:rPr>
        <w:t>-opći dio</w:t>
      </w:r>
    </w:p>
    <w:p w14:paraId="2A985BF8" w14:textId="77777777" w:rsidR="003250E0" w:rsidRDefault="003250E0" w:rsidP="00F57D00">
      <w:pPr>
        <w:jc w:val="both"/>
        <w:rPr>
          <w:rFonts w:eastAsia="Times New Roman"/>
          <w:sz w:val="22"/>
          <w:lang w:eastAsia="hr-HR"/>
        </w:rPr>
      </w:pPr>
      <w:r>
        <w:rPr>
          <w:rFonts w:eastAsia="Times New Roman"/>
          <w:sz w:val="22"/>
          <w:lang w:eastAsia="hr-HR"/>
        </w:rPr>
        <w:t>-posebni dio</w:t>
      </w:r>
    </w:p>
    <w:p w14:paraId="320CFAE2" w14:textId="77777777" w:rsidR="003250E0" w:rsidRDefault="003250E0" w:rsidP="00F57D00">
      <w:pPr>
        <w:jc w:val="both"/>
        <w:rPr>
          <w:rFonts w:eastAsia="Times New Roman"/>
          <w:sz w:val="22"/>
          <w:lang w:eastAsia="hr-HR"/>
        </w:rPr>
      </w:pPr>
      <w:r>
        <w:rPr>
          <w:rFonts w:eastAsia="Times New Roman"/>
          <w:sz w:val="22"/>
          <w:lang w:eastAsia="hr-HR"/>
        </w:rPr>
        <w:t>-obrazloženje</w:t>
      </w:r>
    </w:p>
    <w:p w14:paraId="37017603" w14:textId="77777777" w:rsidR="003250E0" w:rsidRDefault="003250E0" w:rsidP="00F57D00">
      <w:pPr>
        <w:jc w:val="both"/>
        <w:rPr>
          <w:rFonts w:eastAsia="Times New Roman"/>
          <w:sz w:val="22"/>
          <w:lang w:eastAsia="hr-HR"/>
        </w:rPr>
      </w:pPr>
    </w:p>
    <w:p w14:paraId="4E19169F" w14:textId="77777777" w:rsidR="003250E0" w:rsidRDefault="003250E0" w:rsidP="00F57D00">
      <w:pPr>
        <w:jc w:val="both"/>
        <w:rPr>
          <w:rFonts w:eastAsia="Times New Roman"/>
          <w:b/>
          <w:bCs/>
          <w:sz w:val="22"/>
          <w:u w:val="single"/>
          <w:lang w:eastAsia="hr-HR"/>
        </w:rPr>
      </w:pPr>
      <w:r>
        <w:rPr>
          <w:rFonts w:eastAsia="Times New Roman"/>
          <w:b/>
          <w:bCs/>
          <w:sz w:val="22"/>
          <w:u w:val="single"/>
          <w:lang w:eastAsia="hr-HR"/>
        </w:rPr>
        <w:t>Opći dio</w:t>
      </w:r>
    </w:p>
    <w:p w14:paraId="3385C12E" w14:textId="77777777" w:rsidR="003250E0" w:rsidRDefault="003250E0" w:rsidP="00F57D00">
      <w:pPr>
        <w:jc w:val="both"/>
        <w:rPr>
          <w:rFonts w:eastAsia="Times New Roman"/>
          <w:sz w:val="22"/>
          <w:lang w:eastAsia="hr-HR"/>
        </w:rPr>
      </w:pPr>
    </w:p>
    <w:p w14:paraId="2D50DF5F" w14:textId="77777777" w:rsidR="003250E0" w:rsidRPr="00E220F0" w:rsidRDefault="003250E0" w:rsidP="00F57D00">
      <w:pPr>
        <w:jc w:val="both"/>
      </w:pPr>
      <w:r>
        <w:rPr>
          <w:rFonts w:eastAsia="Times New Roman"/>
          <w:b/>
          <w:bCs/>
          <w:sz w:val="22"/>
          <w:lang w:eastAsia="hr-HR"/>
        </w:rPr>
        <w:t>Račun prihoda i rashoda</w:t>
      </w:r>
      <w:r>
        <w:rPr>
          <w:rFonts w:eastAsia="Times New Roman"/>
          <w:sz w:val="22"/>
          <w:lang w:eastAsia="hr-HR"/>
        </w:rPr>
        <w:t xml:space="preserve"> sadrži prikaz ukupno ostvarenih prihoda i ostvarenih rashoda prema ekonomskoj klasifikaciji.  </w:t>
      </w:r>
    </w:p>
    <w:p w14:paraId="12961B4D" w14:textId="77777777" w:rsidR="003250E0" w:rsidRDefault="003250E0" w:rsidP="00F57D00">
      <w:pPr>
        <w:jc w:val="both"/>
        <w:rPr>
          <w:rFonts w:eastAsia="Times New Roman"/>
          <w:sz w:val="22"/>
          <w:lang w:eastAsia="hr-HR"/>
        </w:rPr>
      </w:pPr>
      <w:r>
        <w:rPr>
          <w:rFonts w:eastAsia="Times New Roman"/>
          <w:sz w:val="22"/>
          <w:lang w:eastAsia="hr-HR"/>
        </w:rPr>
        <w:t>Prihodi proračuna za 2024, planirani su u iznosu od 667.379,00 €. U razdoblju od 01.01.2024. do 31.12.2024. ostvareni prihodi su iznosili  665.960 €  što je  99% u odnosu na planirane prihode. U odnosu na prošlu godinu  prihodi su veći i indeks izvršenja je 119%.</w:t>
      </w:r>
    </w:p>
    <w:p w14:paraId="23A22002" w14:textId="77777777" w:rsidR="003250E0" w:rsidRDefault="003250E0" w:rsidP="00F57D00">
      <w:pPr>
        <w:jc w:val="both"/>
        <w:rPr>
          <w:rFonts w:eastAsia="Times New Roman"/>
          <w:sz w:val="22"/>
          <w:lang w:eastAsia="hr-HR"/>
        </w:rPr>
      </w:pPr>
      <w:r>
        <w:rPr>
          <w:rFonts w:eastAsia="Times New Roman"/>
          <w:sz w:val="22"/>
          <w:lang w:eastAsia="hr-HR"/>
        </w:rPr>
        <w:t>Do povećanja prihoda došlo je zbog:</w:t>
      </w:r>
    </w:p>
    <w:p w14:paraId="1DB2A7B3" w14:textId="77777777" w:rsidR="003250E0" w:rsidRDefault="003250E0" w:rsidP="00F57D00">
      <w:pPr>
        <w:jc w:val="both"/>
        <w:rPr>
          <w:rFonts w:eastAsia="Times New Roman"/>
          <w:sz w:val="22"/>
          <w:lang w:eastAsia="hr-HR"/>
        </w:rPr>
      </w:pPr>
      <w:r>
        <w:rPr>
          <w:rFonts w:eastAsia="Times New Roman"/>
          <w:sz w:val="22"/>
          <w:lang w:eastAsia="hr-HR"/>
        </w:rPr>
        <w:lastRenderedPageBreak/>
        <w:t>-povećanja osnovice plaće, povećanja regresa, božićnice, uvođenja školske prehrane</w:t>
      </w:r>
    </w:p>
    <w:p w14:paraId="69D82FA1" w14:textId="77777777" w:rsidR="003250E0" w:rsidRDefault="003250E0" w:rsidP="00F57D00">
      <w:pPr>
        <w:jc w:val="both"/>
        <w:rPr>
          <w:rFonts w:eastAsia="Times New Roman"/>
          <w:sz w:val="22"/>
          <w:lang w:eastAsia="hr-HR"/>
        </w:rPr>
      </w:pPr>
      <w:r>
        <w:rPr>
          <w:rFonts w:eastAsia="Times New Roman"/>
          <w:sz w:val="22"/>
          <w:lang w:eastAsia="hr-HR"/>
        </w:rPr>
        <w:t xml:space="preserve">-povećane satnice za pomoćnike u nastavi ,nešto veći prihod za materijalne troškove </w:t>
      </w:r>
    </w:p>
    <w:p w14:paraId="25A816C5" w14:textId="77777777" w:rsidR="003250E0" w:rsidRDefault="003250E0" w:rsidP="00F57D00">
      <w:pPr>
        <w:jc w:val="both"/>
        <w:rPr>
          <w:rFonts w:eastAsia="Times New Roman"/>
          <w:sz w:val="22"/>
          <w:lang w:eastAsia="hr-HR"/>
        </w:rPr>
      </w:pPr>
      <w:r>
        <w:rPr>
          <w:rFonts w:eastAsia="Times New Roman"/>
          <w:sz w:val="22"/>
          <w:lang w:eastAsia="hr-HR"/>
        </w:rPr>
        <w:t xml:space="preserve">Rashodi proračuna za 2024, planirani su u iznosu od 671.440,00 €. U razdoblju od 01.01.2024. do 31.12.2024. ostvareni rashodi su iznosili  670.541,00 €  što je  99% u odnosu na planirane prihode. U odnosu na prošlu godinu  rashodi su veći i indeks izvršenja je 121%.  </w:t>
      </w:r>
    </w:p>
    <w:p w14:paraId="3C7E50E5" w14:textId="77777777" w:rsidR="003250E0" w:rsidRDefault="003250E0" w:rsidP="00F57D00">
      <w:pPr>
        <w:jc w:val="both"/>
        <w:rPr>
          <w:rFonts w:eastAsia="Times New Roman"/>
          <w:sz w:val="22"/>
          <w:lang w:eastAsia="hr-HR"/>
        </w:rPr>
      </w:pPr>
      <w:r>
        <w:rPr>
          <w:rFonts w:eastAsia="Times New Roman"/>
          <w:sz w:val="22"/>
          <w:lang w:eastAsia="hr-HR"/>
        </w:rPr>
        <w:t>Do povećanja rashoda došlo je zbog:</w:t>
      </w:r>
    </w:p>
    <w:p w14:paraId="54F2260D" w14:textId="77777777" w:rsidR="003250E0" w:rsidRDefault="003250E0" w:rsidP="00F57D00">
      <w:pPr>
        <w:jc w:val="both"/>
        <w:rPr>
          <w:rFonts w:eastAsia="Times New Roman"/>
          <w:sz w:val="22"/>
          <w:lang w:eastAsia="hr-HR"/>
        </w:rPr>
      </w:pPr>
      <w:r>
        <w:rPr>
          <w:rFonts w:eastAsia="Times New Roman"/>
          <w:sz w:val="22"/>
          <w:lang w:eastAsia="hr-HR"/>
        </w:rPr>
        <w:t>- povećanja osnovice plaće, povećanja regresa, božićnice, povećane satnice za pomoćnike u nastavi</w:t>
      </w:r>
    </w:p>
    <w:p w14:paraId="68AA97CA" w14:textId="77777777" w:rsidR="003250E0" w:rsidRDefault="003250E0" w:rsidP="00F57D00">
      <w:pPr>
        <w:jc w:val="both"/>
        <w:rPr>
          <w:rFonts w:eastAsia="Times New Roman"/>
          <w:sz w:val="22"/>
          <w:lang w:eastAsia="hr-HR"/>
        </w:rPr>
      </w:pPr>
      <w:r>
        <w:rPr>
          <w:rFonts w:eastAsia="Times New Roman"/>
          <w:sz w:val="22"/>
          <w:lang w:eastAsia="hr-HR"/>
        </w:rPr>
        <w:t>-poskupljenja pojedinih materijala (uredski materijal i ostali materijalni rashodi)</w:t>
      </w:r>
    </w:p>
    <w:p w14:paraId="738DFCC4" w14:textId="77777777" w:rsidR="003250E0" w:rsidRDefault="003250E0" w:rsidP="00F57D00">
      <w:pPr>
        <w:jc w:val="both"/>
        <w:rPr>
          <w:rFonts w:eastAsia="Times New Roman"/>
          <w:sz w:val="22"/>
          <w:lang w:eastAsia="hr-HR"/>
        </w:rPr>
      </w:pPr>
      <w:r>
        <w:rPr>
          <w:rFonts w:eastAsia="Times New Roman"/>
          <w:sz w:val="22"/>
          <w:lang w:eastAsia="hr-HR"/>
        </w:rPr>
        <w:t>-od siječnja 2023. u škole je uvedena besplatna školska prehrana za sve učenike</w:t>
      </w:r>
    </w:p>
    <w:p w14:paraId="2926E9FC" w14:textId="77777777" w:rsidR="003250E0" w:rsidRDefault="003250E0" w:rsidP="00F57D00">
      <w:pPr>
        <w:jc w:val="both"/>
        <w:rPr>
          <w:rFonts w:eastAsia="Times New Roman"/>
          <w:sz w:val="22"/>
          <w:lang w:eastAsia="hr-HR"/>
        </w:rPr>
      </w:pPr>
      <w:r>
        <w:rPr>
          <w:rFonts w:eastAsia="Times New Roman"/>
          <w:sz w:val="22"/>
          <w:lang w:eastAsia="hr-HR"/>
        </w:rPr>
        <w:t>-veća cijena prijevoza učenika.</w:t>
      </w:r>
    </w:p>
    <w:p w14:paraId="5C8D4D9B" w14:textId="77777777" w:rsidR="003250E0" w:rsidRPr="00E220F0" w:rsidRDefault="003250E0" w:rsidP="00F57D00">
      <w:pPr>
        <w:jc w:val="both"/>
      </w:pPr>
      <w:r>
        <w:rPr>
          <w:rFonts w:eastAsia="Times New Roman"/>
          <w:b/>
          <w:bCs/>
          <w:sz w:val="22"/>
          <w:lang w:eastAsia="hr-HR"/>
        </w:rPr>
        <w:t>Izvještaj o prihodima i rashodima prema izvorima financiranja</w:t>
      </w:r>
      <w:r>
        <w:rPr>
          <w:rFonts w:eastAsia="Times New Roman"/>
          <w:sz w:val="22"/>
          <w:lang w:eastAsia="hr-HR"/>
        </w:rPr>
        <w:t xml:space="preserve"> podijeljeni su na sljedeće skupine:</w:t>
      </w:r>
    </w:p>
    <w:p w14:paraId="33E720C8" w14:textId="77777777" w:rsidR="003250E0" w:rsidRDefault="003250E0" w:rsidP="00F57D00">
      <w:pPr>
        <w:jc w:val="both"/>
        <w:rPr>
          <w:rFonts w:eastAsia="Times New Roman"/>
          <w:sz w:val="22"/>
          <w:lang w:eastAsia="hr-HR"/>
        </w:rPr>
      </w:pPr>
      <w:r>
        <w:rPr>
          <w:rFonts w:eastAsia="Times New Roman"/>
          <w:sz w:val="22"/>
          <w:lang w:eastAsia="hr-HR"/>
        </w:rPr>
        <w:t>-Opći prihodi i primici koji se sastoje od prihoda i primitaka za obavljanje redovne djelatnosti dobivene od DNŽ.</w:t>
      </w:r>
    </w:p>
    <w:p w14:paraId="44E15A98" w14:textId="77777777" w:rsidR="003250E0" w:rsidRDefault="003250E0" w:rsidP="00F57D00">
      <w:pPr>
        <w:jc w:val="both"/>
        <w:rPr>
          <w:rFonts w:eastAsia="Times New Roman"/>
          <w:sz w:val="22"/>
          <w:lang w:eastAsia="hr-HR"/>
        </w:rPr>
      </w:pPr>
      <w:r>
        <w:rPr>
          <w:rFonts w:eastAsia="Times New Roman"/>
          <w:sz w:val="22"/>
          <w:lang w:eastAsia="hr-HR"/>
        </w:rPr>
        <w:t>-Vlastiti prihodi koji se odnose na  prihode od kamate</w:t>
      </w:r>
    </w:p>
    <w:p w14:paraId="145D4D11" w14:textId="77777777" w:rsidR="003250E0" w:rsidRDefault="003250E0" w:rsidP="00F57D00">
      <w:pPr>
        <w:jc w:val="both"/>
        <w:rPr>
          <w:rFonts w:eastAsia="Times New Roman"/>
          <w:sz w:val="22"/>
          <w:lang w:eastAsia="hr-HR"/>
        </w:rPr>
      </w:pPr>
      <w:r>
        <w:rPr>
          <w:rFonts w:eastAsia="Times New Roman"/>
          <w:sz w:val="22"/>
          <w:lang w:eastAsia="hr-HR"/>
        </w:rPr>
        <w:t>-Prihodi za posebne namjene odnose se na osiguranje učenika, izleti, suf,gl.škole</w:t>
      </w:r>
    </w:p>
    <w:p w14:paraId="5A624277" w14:textId="77777777" w:rsidR="003250E0" w:rsidRDefault="003250E0" w:rsidP="00F57D00">
      <w:pPr>
        <w:jc w:val="both"/>
        <w:rPr>
          <w:rFonts w:eastAsia="Times New Roman"/>
          <w:sz w:val="22"/>
          <w:lang w:eastAsia="hr-HR"/>
        </w:rPr>
      </w:pPr>
      <w:r>
        <w:rPr>
          <w:rFonts w:eastAsia="Times New Roman"/>
          <w:sz w:val="22"/>
          <w:lang w:eastAsia="hr-HR"/>
        </w:rPr>
        <w:t>-Decentralizirana sredstva osigurava DNŽ, a namijenjena su podmirenju materijalnih i financijskih rashoda te tekućeg i investicijskog održavanja škole.</w:t>
      </w:r>
    </w:p>
    <w:p w14:paraId="069CBF67" w14:textId="77777777" w:rsidR="003250E0" w:rsidRDefault="003250E0" w:rsidP="00F57D00">
      <w:pPr>
        <w:jc w:val="both"/>
        <w:rPr>
          <w:rFonts w:eastAsia="Times New Roman"/>
          <w:sz w:val="22"/>
          <w:lang w:eastAsia="hr-HR"/>
        </w:rPr>
      </w:pPr>
      <w:r>
        <w:rPr>
          <w:rFonts w:eastAsia="Times New Roman"/>
          <w:sz w:val="22"/>
          <w:lang w:eastAsia="hr-HR"/>
        </w:rPr>
        <w:t>-Fondovi EU namijenjena su za dio financiranja pomoćnika u nastavi ( plaće i ostala materijalna prava).</w:t>
      </w:r>
    </w:p>
    <w:p w14:paraId="466782AC" w14:textId="77777777" w:rsidR="003250E0" w:rsidRDefault="003250E0" w:rsidP="00F57D00">
      <w:pPr>
        <w:jc w:val="both"/>
        <w:rPr>
          <w:rFonts w:eastAsia="Times New Roman"/>
          <w:sz w:val="22"/>
          <w:lang w:eastAsia="hr-HR"/>
        </w:rPr>
      </w:pPr>
      <w:r>
        <w:rPr>
          <w:rFonts w:eastAsia="Times New Roman"/>
          <w:sz w:val="22"/>
          <w:lang w:eastAsia="hr-HR"/>
        </w:rPr>
        <w:t>-Ostale pomoći odnose se na Ministarstvo znanosti i obrazovanja za plaće i materijalna prava zaposlenih, nabava školskih udžbenika, besplatne školske prehrane.</w:t>
      </w:r>
    </w:p>
    <w:p w14:paraId="0C0CD96E" w14:textId="77777777" w:rsidR="003250E0" w:rsidRDefault="003250E0" w:rsidP="00F57D00">
      <w:pPr>
        <w:jc w:val="both"/>
        <w:rPr>
          <w:rFonts w:eastAsia="Times New Roman"/>
          <w:sz w:val="22"/>
          <w:lang w:eastAsia="hr-HR"/>
        </w:rPr>
      </w:pPr>
      <w:r>
        <w:rPr>
          <w:rFonts w:eastAsia="Times New Roman"/>
          <w:sz w:val="22"/>
          <w:lang w:eastAsia="hr-HR"/>
        </w:rPr>
        <w:t>-Donacije se odnose na uplatu roditelja za izlete, te donacija roditelja i građana za manifestacije i aktivnosti.</w:t>
      </w:r>
    </w:p>
    <w:p w14:paraId="20BB485B" w14:textId="298506A3" w:rsidR="003250E0" w:rsidRDefault="003250E0" w:rsidP="00F57D00">
      <w:pPr>
        <w:jc w:val="both"/>
        <w:rPr>
          <w:rFonts w:eastAsia="Times New Roman"/>
          <w:b/>
          <w:bCs/>
          <w:sz w:val="22"/>
          <w:lang w:eastAsia="hr-HR"/>
        </w:rPr>
      </w:pPr>
      <w:r>
        <w:rPr>
          <w:rFonts w:eastAsia="Times New Roman"/>
          <w:sz w:val="22"/>
          <w:lang w:eastAsia="hr-HR"/>
        </w:rPr>
        <w:t xml:space="preserve"> </w:t>
      </w:r>
      <w:r>
        <w:rPr>
          <w:rFonts w:eastAsia="Times New Roman"/>
          <w:b/>
          <w:bCs/>
          <w:sz w:val="22"/>
          <w:lang w:eastAsia="hr-HR"/>
        </w:rPr>
        <w:t>Izvještaj o rashodima prema funkcijskoj klasifikaciji</w:t>
      </w:r>
    </w:p>
    <w:p w14:paraId="4BD394CA" w14:textId="77777777" w:rsidR="003250E0" w:rsidRDefault="003250E0" w:rsidP="00F57D00">
      <w:pPr>
        <w:jc w:val="both"/>
        <w:rPr>
          <w:rFonts w:eastAsia="Times New Roman"/>
          <w:sz w:val="22"/>
          <w:lang w:eastAsia="hr-HR"/>
        </w:rPr>
      </w:pPr>
      <w:r>
        <w:rPr>
          <w:rFonts w:eastAsia="Times New Roman"/>
          <w:sz w:val="22"/>
          <w:lang w:eastAsia="hr-HR"/>
        </w:rPr>
        <w:t>Ukupni rashodi poslovanja razreda 3 i rashodi za nabavu nefinancijske imovine razreda 4 prema funkcijskoj klasifikaciji razvrstani su u klasu 09 Obrazovanje (podskupine 091 predškolsko i osnovnoškolsko obrazovanje).</w:t>
      </w:r>
    </w:p>
    <w:p w14:paraId="0EFFD909" w14:textId="77777777" w:rsidR="003250E0" w:rsidRDefault="003250E0" w:rsidP="00F57D00">
      <w:pPr>
        <w:jc w:val="both"/>
        <w:rPr>
          <w:rFonts w:eastAsia="Times New Roman"/>
          <w:sz w:val="22"/>
          <w:lang w:eastAsia="hr-HR"/>
        </w:rPr>
      </w:pPr>
      <w:r>
        <w:rPr>
          <w:rFonts w:eastAsia="Times New Roman"/>
          <w:sz w:val="22"/>
          <w:lang w:eastAsia="hr-HR"/>
        </w:rPr>
        <w:t>Pod 091 Predškolsko i osnovnoškolsko obrazovanje -rashodi bez dodatnih usluga  u obrazovanju za normalno funkcioniranje škole.</w:t>
      </w:r>
    </w:p>
    <w:p w14:paraId="0835E4F9" w14:textId="77777777" w:rsidR="003250E0" w:rsidRDefault="003250E0" w:rsidP="00F57D00">
      <w:pPr>
        <w:jc w:val="both"/>
        <w:rPr>
          <w:rFonts w:eastAsia="Times New Roman"/>
          <w:sz w:val="22"/>
          <w:lang w:eastAsia="hr-HR"/>
        </w:rPr>
      </w:pPr>
      <w:r>
        <w:rPr>
          <w:rFonts w:eastAsia="Times New Roman"/>
          <w:sz w:val="22"/>
          <w:lang w:eastAsia="hr-HR"/>
        </w:rPr>
        <w:t xml:space="preserve">Pod 096 Dodatne usluge u obrazovanju odnose se na ugovoreni prijevoz učenika i prehranu učenika.   </w:t>
      </w:r>
    </w:p>
    <w:p w14:paraId="169DC880" w14:textId="77777777" w:rsidR="003250E0" w:rsidRPr="00E220F0" w:rsidRDefault="003250E0" w:rsidP="00F57D00">
      <w:pPr>
        <w:jc w:val="both"/>
      </w:pPr>
      <w:r>
        <w:rPr>
          <w:rFonts w:eastAsia="Times New Roman"/>
          <w:b/>
          <w:bCs/>
          <w:sz w:val="22"/>
          <w:lang w:eastAsia="hr-HR"/>
        </w:rPr>
        <w:t>Račun financiranja prema ekonomskoj klasifikaciji i izvoru financiranja</w:t>
      </w:r>
      <w:r>
        <w:rPr>
          <w:rFonts w:eastAsia="Times New Roman"/>
          <w:sz w:val="22"/>
          <w:lang w:eastAsia="hr-HR"/>
        </w:rPr>
        <w:t xml:space="preserve"> odnose se na prihode i rashode po pojedinim izvorima financiranja. Najznačajniji prihodi, kao i rashodi su iz izvora Pomoći koji obuhvaća plaće i naknade zaposlenima i plaće pomoćnika u nastavi.</w:t>
      </w:r>
    </w:p>
    <w:p w14:paraId="3E219823" w14:textId="77777777" w:rsidR="003250E0" w:rsidRDefault="003250E0" w:rsidP="00F57D00">
      <w:pPr>
        <w:jc w:val="both"/>
        <w:rPr>
          <w:rFonts w:eastAsia="Times New Roman"/>
          <w:sz w:val="22"/>
          <w:lang w:eastAsia="hr-HR"/>
        </w:rPr>
      </w:pPr>
    </w:p>
    <w:p w14:paraId="29D6550D" w14:textId="77777777" w:rsidR="003250E0" w:rsidRDefault="003250E0" w:rsidP="00F57D00">
      <w:pPr>
        <w:jc w:val="both"/>
        <w:rPr>
          <w:rFonts w:eastAsia="Times New Roman"/>
          <w:b/>
          <w:bCs/>
          <w:sz w:val="22"/>
          <w:lang w:eastAsia="hr-HR"/>
        </w:rPr>
      </w:pPr>
      <w:r>
        <w:rPr>
          <w:rFonts w:eastAsia="Times New Roman"/>
          <w:b/>
          <w:bCs/>
          <w:sz w:val="22"/>
          <w:lang w:eastAsia="hr-HR"/>
        </w:rPr>
        <w:t>Višak/Manjak prihoda poslovanja</w:t>
      </w:r>
    </w:p>
    <w:p w14:paraId="1E89A180" w14:textId="77777777" w:rsidR="003250E0" w:rsidRDefault="003250E0" w:rsidP="00F57D00">
      <w:pPr>
        <w:jc w:val="both"/>
        <w:rPr>
          <w:rFonts w:eastAsia="Times New Roman"/>
          <w:sz w:val="22"/>
          <w:lang w:eastAsia="hr-HR"/>
        </w:rPr>
      </w:pPr>
      <w:r>
        <w:rPr>
          <w:rFonts w:eastAsia="Times New Roman"/>
          <w:sz w:val="22"/>
          <w:lang w:eastAsia="hr-HR"/>
        </w:rPr>
        <w:t>manjak prihoda i primitaka-iznosi 4.581,91</w:t>
      </w:r>
    </w:p>
    <w:p w14:paraId="210573CF" w14:textId="77777777" w:rsidR="003250E0" w:rsidRDefault="003250E0" w:rsidP="00F57D00">
      <w:pPr>
        <w:jc w:val="both"/>
        <w:rPr>
          <w:rFonts w:eastAsia="Times New Roman"/>
          <w:sz w:val="22"/>
          <w:lang w:eastAsia="hr-HR"/>
        </w:rPr>
      </w:pPr>
      <w:r>
        <w:rPr>
          <w:rFonts w:eastAsia="Times New Roman"/>
          <w:sz w:val="22"/>
          <w:lang w:eastAsia="hr-HR"/>
        </w:rPr>
        <w:t>višak prihoda i primitaka-preneseni – iznosi 4.060,63</w:t>
      </w:r>
    </w:p>
    <w:p w14:paraId="69388A8A" w14:textId="77777777" w:rsidR="003250E0" w:rsidRDefault="003250E0" w:rsidP="00F57D00">
      <w:pPr>
        <w:jc w:val="both"/>
        <w:rPr>
          <w:rFonts w:eastAsia="Times New Roman"/>
          <w:sz w:val="22"/>
          <w:lang w:eastAsia="hr-HR"/>
        </w:rPr>
      </w:pPr>
    </w:p>
    <w:p w14:paraId="3927AEC5" w14:textId="77777777" w:rsidR="003250E0" w:rsidRDefault="003250E0" w:rsidP="00F57D00">
      <w:pPr>
        <w:jc w:val="both"/>
        <w:rPr>
          <w:rFonts w:eastAsia="Times New Roman"/>
          <w:b/>
          <w:bCs/>
          <w:sz w:val="22"/>
          <w:u w:val="single"/>
          <w:lang w:eastAsia="hr-HR"/>
        </w:rPr>
      </w:pPr>
      <w:r>
        <w:rPr>
          <w:rFonts w:eastAsia="Times New Roman"/>
          <w:b/>
          <w:bCs/>
          <w:sz w:val="22"/>
          <w:u w:val="single"/>
          <w:lang w:eastAsia="hr-HR"/>
        </w:rPr>
        <w:t>Posebni dio</w:t>
      </w:r>
    </w:p>
    <w:p w14:paraId="42687EDA" w14:textId="77777777" w:rsidR="003250E0" w:rsidRDefault="003250E0" w:rsidP="00F57D00">
      <w:pPr>
        <w:jc w:val="both"/>
        <w:rPr>
          <w:rFonts w:eastAsia="Times New Roman"/>
          <w:sz w:val="22"/>
          <w:lang w:eastAsia="hr-HR"/>
        </w:rPr>
      </w:pPr>
    </w:p>
    <w:p w14:paraId="3DD74F61" w14:textId="77777777" w:rsidR="003250E0" w:rsidRPr="00E220F0" w:rsidRDefault="003250E0" w:rsidP="00F57D00">
      <w:pPr>
        <w:jc w:val="both"/>
        <w:rPr>
          <w:lang w:val="da-DK"/>
        </w:rPr>
      </w:pPr>
      <w:r>
        <w:rPr>
          <w:rFonts w:eastAsia="Times New Roman"/>
          <w:color w:val="000000"/>
          <w:sz w:val="22"/>
          <w:lang w:eastAsia="hr-HR"/>
        </w:rPr>
        <w:t xml:space="preserve">Rashodi poslovanja i rashodi za nabavu nefinancijske imovine ostvareni su u ukupnom iznosu od 42.120,00 </w:t>
      </w:r>
      <w:r>
        <w:rPr>
          <w:rFonts w:eastAsia="Times New Roman"/>
          <w:color w:val="000000"/>
          <w:sz w:val="22"/>
          <w:shd w:val="clear" w:color="auto" w:fill="FFFFFF"/>
          <w:lang w:eastAsia="hr-HR"/>
        </w:rPr>
        <w:t xml:space="preserve">€ te su raspoređeni prema programima, aktivnostima i izvorima financiranja. Indeks izvršenja u odnosu na plan je 99%. </w:t>
      </w:r>
    </w:p>
    <w:p w14:paraId="080D2272" w14:textId="77777777" w:rsidR="003250E0" w:rsidRDefault="003250E0" w:rsidP="00F57D00">
      <w:pPr>
        <w:jc w:val="both"/>
        <w:rPr>
          <w:rFonts w:eastAsia="Times New Roman"/>
          <w:color w:val="000000"/>
          <w:sz w:val="22"/>
          <w:shd w:val="clear" w:color="auto" w:fill="FFFFFF"/>
          <w:lang w:eastAsia="hr-HR"/>
        </w:rPr>
      </w:pPr>
    </w:p>
    <w:p w14:paraId="7AEF1998" w14:textId="77777777" w:rsidR="003250E0" w:rsidRPr="00E220F0" w:rsidRDefault="003250E0" w:rsidP="00F57D00">
      <w:pPr>
        <w:jc w:val="both"/>
        <w:rPr>
          <w:lang w:val="da-DK"/>
        </w:rPr>
      </w:pPr>
      <w:r>
        <w:rPr>
          <w:rFonts w:eastAsia="Times New Roman"/>
          <w:b/>
          <w:bCs/>
          <w:color w:val="000000"/>
          <w:sz w:val="22"/>
          <w:shd w:val="clear" w:color="auto" w:fill="FFFFFF"/>
          <w:lang w:eastAsia="hr-HR"/>
        </w:rPr>
        <w:t>Program 1206-EU projekti UO za obrazovanje, kulturu i sport</w:t>
      </w:r>
      <w:r>
        <w:rPr>
          <w:rFonts w:eastAsia="Times New Roman"/>
          <w:color w:val="000000"/>
          <w:sz w:val="22"/>
          <w:shd w:val="clear" w:color="auto" w:fill="FFFFFF"/>
          <w:lang w:eastAsia="hr-HR"/>
        </w:rPr>
        <w:t>.</w:t>
      </w:r>
    </w:p>
    <w:p w14:paraId="41B5E689" w14:textId="77777777" w:rsidR="003250E0" w:rsidRDefault="003250E0" w:rsidP="00F57D00">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Rashodi poslovanja u odnosu na plan iznose 86%.</w:t>
      </w:r>
    </w:p>
    <w:p w14:paraId="7A59FB98" w14:textId="77777777" w:rsidR="003250E0" w:rsidRPr="00E220F0" w:rsidRDefault="003250E0" w:rsidP="00F57D00">
      <w:pPr>
        <w:jc w:val="both"/>
        <w:rPr>
          <w:lang w:val="da-DK"/>
        </w:rPr>
      </w:pPr>
      <w:r>
        <w:rPr>
          <w:rFonts w:eastAsia="Times New Roman"/>
          <w:b/>
          <w:bCs/>
          <w:color w:val="000000"/>
          <w:sz w:val="22"/>
          <w:shd w:val="clear" w:color="auto" w:fill="FFFFFF"/>
          <w:lang w:eastAsia="hr-HR"/>
        </w:rPr>
        <w:t>Aktivnost T120602</w:t>
      </w:r>
      <w:r>
        <w:rPr>
          <w:rFonts w:eastAsia="Times New Roman"/>
          <w:color w:val="000000"/>
          <w:sz w:val="22"/>
          <w:shd w:val="clear" w:color="auto" w:fill="FFFFFF"/>
          <w:lang w:eastAsia="hr-HR"/>
        </w:rPr>
        <w:t xml:space="preserve"> Zajedno možemo sve!-osiguravanje pomoćnika u nastavi</w:t>
      </w:r>
    </w:p>
    <w:p w14:paraId="6915F0A6" w14:textId="77777777" w:rsidR="003250E0" w:rsidRDefault="003250E0" w:rsidP="00F57D00">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 xml:space="preserve">Zajedno možemo sve!-oblik je podrške učenicima s posebnim obrazovnim potrebama koji su uključeni u redovan sustav odgoja i obrazovanja. </w:t>
      </w:r>
    </w:p>
    <w:p w14:paraId="09BE0905" w14:textId="77777777" w:rsidR="003250E0" w:rsidRDefault="003250E0" w:rsidP="00F57D00">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Troškove provedbe projekta (financiranje rada pomoćnika) pokriva DNŽ uz sufinanciranje sredstvima iz EU projekta.</w:t>
      </w:r>
    </w:p>
    <w:p w14:paraId="5A6CA9D4" w14:textId="77777777" w:rsidR="003250E0" w:rsidRDefault="003250E0" w:rsidP="00F57D00">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Izvještaj o postignutim ciljevima: Podizanje kvalitete školovanja učenika s posebnim odgojno obrazovnim potrebama u sustavu redovnog osnovnog školovanja, kvalitetniji oblik podrške učenicima s teškoćama u razvoju pri integraciji u redovni sustav obrazovanja.</w:t>
      </w:r>
    </w:p>
    <w:p w14:paraId="15BC1FE1" w14:textId="77777777" w:rsidR="003250E0" w:rsidRDefault="003250E0" w:rsidP="00F57D00">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Pokazatelj rezultata: Uključivanje djece s teškoćama u razvoju pružanjem jednake šanse za kvalitetno obrazovanje kao i djeci koja nemaju takvih potreba. Na taj način, ona se obrazuju, socijaliziraju, odrastaju i aktivno sudjeluju u prirodnom školskom okruženju sa svojim vršnjacima.</w:t>
      </w:r>
    </w:p>
    <w:p w14:paraId="6D1FC9DC" w14:textId="77777777" w:rsidR="003250E0" w:rsidRDefault="003250E0" w:rsidP="00F57D00">
      <w:pPr>
        <w:jc w:val="both"/>
        <w:rPr>
          <w:rFonts w:eastAsia="Times New Roman"/>
          <w:color w:val="000000"/>
          <w:sz w:val="22"/>
          <w:shd w:val="clear" w:color="auto" w:fill="FFFFFF"/>
          <w:lang w:eastAsia="hr-HR"/>
        </w:rPr>
      </w:pPr>
    </w:p>
    <w:p w14:paraId="778FF5EE" w14:textId="77777777" w:rsidR="003250E0" w:rsidRDefault="003250E0" w:rsidP="00F57D00">
      <w:pPr>
        <w:jc w:val="both"/>
        <w:rPr>
          <w:rFonts w:eastAsia="Times New Roman"/>
          <w:b/>
          <w:bCs/>
          <w:color w:val="000000"/>
          <w:sz w:val="22"/>
          <w:shd w:val="clear" w:color="auto" w:fill="FFFFFF"/>
          <w:lang w:eastAsia="hr-HR"/>
        </w:rPr>
      </w:pPr>
      <w:r>
        <w:rPr>
          <w:rFonts w:eastAsia="Times New Roman"/>
          <w:b/>
          <w:bCs/>
          <w:color w:val="000000"/>
          <w:sz w:val="22"/>
          <w:shd w:val="clear" w:color="auto" w:fill="FFFFFF"/>
          <w:lang w:eastAsia="hr-HR"/>
        </w:rPr>
        <w:t>Program 1207-Zakonski standardi ustanova u obrazovanju</w:t>
      </w:r>
    </w:p>
    <w:p w14:paraId="68DA92C9" w14:textId="77777777" w:rsidR="003250E0" w:rsidRDefault="003250E0" w:rsidP="00F57D00">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Rashodi poslovanja u odnosu na plan iznose 103%.</w:t>
      </w:r>
    </w:p>
    <w:p w14:paraId="243E1571" w14:textId="77777777" w:rsidR="003250E0" w:rsidRDefault="003250E0" w:rsidP="00F57D00">
      <w:pPr>
        <w:jc w:val="both"/>
        <w:rPr>
          <w:rFonts w:eastAsia="Times New Roman"/>
          <w:sz w:val="22"/>
          <w:lang w:eastAsia="hr-HR"/>
        </w:rPr>
      </w:pPr>
      <w:r>
        <w:rPr>
          <w:rFonts w:eastAsia="Times New Roman"/>
          <w:sz w:val="22"/>
          <w:lang w:eastAsia="hr-HR"/>
        </w:rPr>
        <w:lastRenderedPageBreak/>
        <w:t>Decentraliziranim financiranjem osnovnih škola  u Županiji osiguravaju se sredstva za održavanje ustanova (materijalni rashodi, investicijska i kapitalna ulaganja u ustanove ,opremanje, adaptacija i sanacija – rashodi za nabavu nefinancijske imovine).</w:t>
      </w:r>
    </w:p>
    <w:p w14:paraId="7CC96384" w14:textId="77777777" w:rsidR="003250E0" w:rsidRPr="00E220F0" w:rsidRDefault="003250E0" w:rsidP="00F57D00">
      <w:pPr>
        <w:jc w:val="both"/>
      </w:pPr>
      <w:r>
        <w:rPr>
          <w:rFonts w:eastAsia="Times New Roman"/>
          <w:b/>
          <w:bCs/>
          <w:sz w:val="22"/>
          <w:lang w:eastAsia="hr-HR"/>
        </w:rPr>
        <w:t>Aktivnost 120701</w:t>
      </w:r>
      <w:r>
        <w:rPr>
          <w:rFonts w:eastAsia="Times New Roman"/>
          <w:sz w:val="22"/>
          <w:lang w:eastAsia="hr-HR"/>
        </w:rPr>
        <w:t>-Osiguravanje uvjeta rada za redovno poslovanje osnovne škole</w:t>
      </w:r>
    </w:p>
    <w:p w14:paraId="54FBCC7E" w14:textId="77777777" w:rsidR="003250E0" w:rsidRDefault="003250E0" w:rsidP="00F57D00">
      <w:pPr>
        <w:jc w:val="both"/>
        <w:rPr>
          <w:rFonts w:eastAsia="Times New Roman"/>
          <w:sz w:val="22"/>
          <w:lang w:eastAsia="hr-HR"/>
        </w:rPr>
      </w:pPr>
      <w:r>
        <w:rPr>
          <w:rFonts w:eastAsia="Times New Roman"/>
          <w:sz w:val="22"/>
          <w:lang w:eastAsia="hr-HR"/>
        </w:rPr>
        <w:t>Osiguravanje uvjeta rada za redovno poslovanje škole uključuje decentralizirana sredstva Županije te sredstva MZO i Općine.</w:t>
      </w:r>
    </w:p>
    <w:p w14:paraId="5AE0DC42" w14:textId="77777777" w:rsidR="003250E0" w:rsidRPr="00E220F0" w:rsidRDefault="003250E0" w:rsidP="00F57D00">
      <w:pPr>
        <w:jc w:val="both"/>
      </w:pPr>
      <w:r>
        <w:rPr>
          <w:rFonts w:eastAsia="Times New Roman"/>
          <w:b/>
          <w:bCs/>
          <w:sz w:val="22"/>
          <w:lang w:eastAsia="hr-HR"/>
        </w:rPr>
        <w:t>Aktivnost 120702</w:t>
      </w:r>
      <w:r>
        <w:rPr>
          <w:rFonts w:eastAsia="Times New Roman"/>
          <w:sz w:val="22"/>
          <w:lang w:eastAsia="hr-HR"/>
        </w:rPr>
        <w:t>-Investicijska ulaganja u osnovne škole. Kontinuirano investicijsko održavanje zgrada na razini je standarda javnih potreba u osnovnom školstvu.</w:t>
      </w:r>
    </w:p>
    <w:p w14:paraId="456E7503" w14:textId="77777777" w:rsidR="00B04292" w:rsidRDefault="00B04292" w:rsidP="00F57D00">
      <w:pPr>
        <w:jc w:val="both"/>
        <w:rPr>
          <w:rFonts w:eastAsia="Times New Roman"/>
          <w:b/>
          <w:bCs/>
          <w:sz w:val="22"/>
          <w:lang w:eastAsia="hr-HR"/>
        </w:rPr>
      </w:pPr>
    </w:p>
    <w:p w14:paraId="53BD655D" w14:textId="6F5C5D26" w:rsidR="003250E0" w:rsidRDefault="003250E0" w:rsidP="00F57D00">
      <w:pPr>
        <w:jc w:val="both"/>
        <w:rPr>
          <w:rFonts w:eastAsia="Times New Roman"/>
          <w:b/>
          <w:bCs/>
          <w:sz w:val="22"/>
          <w:lang w:eastAsia="hr-HR"/>
        </w:rPr>
      </w:pPr>
      <w:r>
        <w:rPr>
          <w:rFonts w:eastAsia="Times New Roman"/>
          <w:b/>
          <w:bCs/>
          <w:sz w:val="22"/>
          <w:lang w:eastAsia="hr-HR"/>
        </w:rPr>
        <w:t xml:space="preserve">Program 1208-Program ustanova u obrazovanju iznad zakonskog standarda </w:t>
      </w:r>
    </w:p>
    <w:p w14:paraId="23E68651" w14:textId="77777777" w:rsidR="003250E0" w:rsidRDefault="003250E0" w:rsidP="00F57D00">
      <w:pPr>
        <w:jc w:val="both"/>
        <w:rPr>
          <w:rFonts w:eastAsia="Times New Roman"/>
          <w:sz w:val="22"/>
          <w:lang w:eastAsia="hr-HR"/>
        </w:rPr>
      </w:pPr>
      <w:r>
        <w:rPr>
          <w:rFonts w:eastAsia="Times New Roman"/>
          <w:sz w:val="22"/>
          <w:lang w:eastAsia="hr-HR"/>
        </w:rPr>
        <w:t>Rashodi poslovanja u odnosu na plan iznose 46%.</w:t>
      </w:r>
    </w:p>
    <w:p w14:paraId="5DBB899F" w14:textId="77777777" w:rsidR="003250E0" w:rsidRDefault="003250E0" w:rsidP="00F57D00">
      <w:pPr>
        <w:jc w:val="both"/>
        <w:rPr>
          <w:rFonts w:eastAsia="Times New Roman"/>
          <w:sz w:val="22"/>
          <w:lang w:eastAsia="hr-HR"/>
        </w:rPr>
      </w:pPr>
      <w:r>
        <w:rPr>
          <w:rFonts w:eastAsia="Times New Roman"/>
          <w:sz w:val="22"/>
          <w:lang w:eastAsia="hr-HR"/>
        </w:rPr>
        <w:t>Programom javnih potreba iznad zakonskog standarda osnovnih škola osiguravaju se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w:t>
      </w:r>
    </w:p>
    <w:p w14:paraId="7E9B7B70" w14:textId="77777777" w:rsidR="003250E0" w:rsidRDefault="003250E0" w:rsidP="00F57D00">
      <w:pPr>
        <w:jc w:val="both"/>
        <w:rPr>
          <w:rFonts w:eastAsia="Times New Roman"/>
          <w:sz w:val="22"/>
          <w:lang w:eastAsia="hr-HR"/>
        </w:rPr>
      </w:pPr>
      <w:r>
        <w:rPr>
          <w:rFonts w:eastAsia="Times New Roman"/>
          <w:sz w:val="22"/>
          <w:lang w:eastAsia="hr-HR"/>
        </w:rPr>
        <w:t>Također se prati proračunske korisnike u ostvarivanju i korištenju vlastitih i namjenskih prihoda i primitaka, rashoda i izdataka.</w:t>
      </w:r>
    </w:p>
    <w:p w14:paraId="2DDB805C" w14:textId="77777777" w:rsidR="003250E0" w:rsidRPr="00E220F0" w:rsidRDefault="003250E0" w:rsidP="00F57D00">
      <w:pPr>
        <w:jc w:val="both"/>
      </w:pPr>
      <w:r>
        <w:rPr>
          <w:rFonts w:eastAsia="Times New Roman"/>
          <w:b/>
          <w:bCs/>
          <w:sz w:val="22"/>
          <w:lang w:eastAsia="hr-HR"/>
        </w:rPr>
        <w:t>Aktivnost 120801</w:t>
      </w:r>
      <w:r>
        <w:rPr>
          <w:rFonts w:eastAsia="Times New Roman"/>
          <w:sz w:val="22"/>
          <w:lang w:eastAsia="hr-HR"/>
        </w:rPr>
        <w:t>-Poticanje demografskog razvitka.</w:t>
      </w:r>
    </w:p>
    <w:p w14:paraId="58D808E3" w14:textId="77777777" w:rsidR="003250E0" w:rsidRDefault="003250E0" w:rsidP="00F57D00">
      <w:pPr>
        <w:jc w:val="both"/>
        <w:rPr>
          <w:rFonts w:eastAsia="Times New Roman"/>
          <w:sz w:val="22"/>
          <w:lang w:eastAsia="hr-HR"/>
        </w:rPr>
      </w:pPr>
      <w:r>
        <w:rPr>
          <w:rFonts w:eastAsia="Times New Roman"/>
          <w:sz w:val="22"/>
          <w:lang w:eastAsia="hr-HR"/>
        </w:rPr>
        <w:t>Financiranje radnog materijala za obvezne radne bilježnice, radni materijal za izvođenje vježbi  i praktičnog rada iz tehničke kulture te geografski atlas za učenike od 1. do 8. razreda.</w:t>
      </w:r>
    </w:p>
    <w:p w14:paraId="72D9C088" w14:textId="77777777" w:rsidR="003250E0" w:rsidRPr="00E220F0" w:rsidRDefault="003250E0" w:rsidP="00F57D00">
      <w:pPr>
        <w:jc w:val="both"/>
      </w:pPr>
      <w:r>
        <w:rPr>
          <w:rFonts w:eastAsia="Times New Roman"/>
          <w:b/>
          <w:bCs/>
          <w:sz w:val="22"/>
          <w:lang w:eastAsia="hr-HR"/>
        </w:rPr>
        <w:t>Aktivnost 120804</w:t>
      </w:r>
      <w:r>
        <w:rPr>
          <w:rFonts w:eastAsia="Times New Roman"/>
          <w:sz w:val="22"/>
          <w:lang w:eastAsia="hr-HR"/>
        </w:rPr>
        <w:t>- Financiranje školskih projekata.</w:t>
      </w:r>
    </w:p>
    <w:p w14:paraId="26BC19F8" w14:textId="77777777" w:rsidR="003250E0" w:rsidRDefault="003250E0" w:rsidP="00F57D00">
      <w:pPr>
        <w:jc w:val="both"/>
        <w:rPr>
          <w:rFonts w:eastAsia="Times New Roman"/>
          <w:sz w:val="22"/>
          <w:lang w:eastAsia="hr-HR"/>
        </w:rPr>
      </w:pPr>
      <w:r>
        <w:rPr>
          <w:rFonts w:eastAsia="Times New Roman"/>
          <w:sz w:val="22"/>
          <w:lang w:eastAsia="hr-HR"/>
        </w:rPr>
        <w:t>Poticanje kreativnosti učenika u skladu s njihovim interesima.</w:t>
      </w:r>
    </w:p>
    <w:p w14:paraId="193CFC9D" w14:textId="77777777" w:rsidR="003250E0" w:rsidRPr="00E220F0" w:rsidRDefault="003250E0" w:rsidP="00F57D00">
      <w:pPr>
        <w:jc w:val="both"/>
      </w:pPr>
      <w:r>
        <w:rPr>
          <w:rFonts w:eastAsia="Times New Roman"/>
          <w:b/>
          <w:bCs/>
          <w:sz w:val="22"/>
          <w:lang w:eastAsia="hr-HR"/>
        </w:rPr>
        <w:t>Aktivnost  A120808</w:t>
      </w:r>
      <w:r>
        <w:rPr>
          <w:rFonts w:eastAsia="Times New Roman"/>
          <w:sz w:val="22"/>
          <w:lang w:eastAsia="hr-HR"/>
        </w:rPr>
        <w:t>-Nabava udžbenika za učenike osnovnih škola.</w:t>
      </w:r>
    </w:p>
    <w:p w14:paraId="53B3CB61" w14:textId="77777777" w:rsidR="003250E0" w:rsidRDefault="003250E0" w:rsidP="00F57D00">
      <w:pPr>
        <w:jc w:val="both"/>
        <w:rPr>
          <w:rFonts w:eastAsia="Times New Roman"/>
          <w:sz w:val="22"/>
          <w:lang w:eastAsia="hr-HR"/>
        </w:rPr>
      </w:pPr>
      <w:r>
        <w:rPr>
          <w:rFonts w:eastAsia="Times New Roman"/>
          <w:sz w:val="22"/>
          <w:lang w:eastAsia="hr-HR"/>
        </w:rPr>
        <w:t>Ministarstvo znanosti i obrazovanja financira nabavu udžbenika ( višegodišnjih i radnih )  od 1. do 8. razreda.</w:t>
      </w:r>
    </w:p>
    <w:p w14:paraId="338E38DB" w14:textId="77777777" w:rsidR="003250E0" w:rsidRPr="00E220F0" w:rsidRDefault="003250E0" w:rsidP="00F57D00">
      <w:pPr>
        <w:jc w:val="both"/>
        <w:rPr>
          <w:lang w:val="da-DK"/>
        </w:rPr>
      </w:pPr>
      <w:r>
        <w:rPr>
          <w:rFonts w:eastAsia="Times New Roman"/>
          <w:b/>
          <w:bCs/>
          <w:sz w:val="22"/>
          <w:lang w:eastAsia="hr-HR"/>
        </w:rPr>
        <w:t>Aktivnost A120810</w:t>
      </w:r>
      <w:r>
        <w:rPr>
          <w:rFonts w:eastAsia="Times New Roman"/>
          <w:sz w:val="22"/>
          <w:lang w:eastAsia="hr-HR"/>
        </w:rPr>
        <w:t>-Ostale aktivnosti osnovnih škola.</w:t>
      </w:r>
    </w:p>
    <w:p w14:paraId="7228039F" w14:textId="77777777" w:rsidR="003250E0" w:rsidRDefault="003250E0" w:rsidP="00F57D00">
      <w:pPr>
        <w:jc w:val="both"/>
        <w:rPr>
          <w:rFonts w:eastAsia="Times New Roman"/>
          <w:sz w:val="22"/>
          <w:lang w:eastAsia="hr-HR"/>
        </w:rPr>
      </w:pPr>
      <w:r>
        <w:rPr>
          <w:rFonts w:eastAsia="Times New Roman"/>
          <w:sz w:val="22"/>
          <w:lang w:eastAsia="hr-HR"/>
        </w:rPr>
        <w:t>Ostale aktivnosti odnose se na prihode za posebne namjene te donacije.</w:t>
      </w:r>
    </w:p>
    <w:p w14:paraId="041FD158" w14:textId="77777777" w:rsidR="003250E0" w:rsidRPr="00E220F0" w:rsidRDefault="003250E0" w:rsidP="00F57D00">
      <w:pPr>
        <w:jc w:val="both"/>
      </w:pPr>
      <w:r>
        <w:rPr>
          <w:rFonts w:eastAsia="Times New Roman"/>
          <w:b/>
          <w:bCs/>
          <w:sz w:val="22"/>
          <w:lang w:eastAsia="hr-HR"/>
        </w:rPr>
        <w:t>Aktivnost A120811</w:t>
      </w:r>
      <w:r>
        <w:rPr>
          <w:rFonts w:eastAsia="Times New Roman"/>
          <w:sz w:val="22"/>
          <w:lang w:eastAsia="hr-HR"/>
        </w:rPr>
        <w:t xml:space="preserve">-Dodatne djelatnosti osnovnih škola </w:t>
      </w:r>
    </w:p>
    <w:p w14:paraId="53AEC3B5" w14:textId="77777777" w:rsidR="003250E0" w:rsidRDefault="003250E0" w:rsidP="00F57D00">
      <w:pPr>
        <w:jc w:val="both"/>
        <w:rPr>
          <w:rFonts w:eastAsia="Times New Roman"/>
          <w:sz w:val="22"/>
          <w:lang w:eastAsia="hr-HR"/>
        </w:rPr>
      </w:pPr>
      <w:r>
        <w:rPr>
          <w:rFonts w:eastAsia="Times New Roman"/>
          <w:sz w:val="22"/>
          <w:lang w:eastAsia="hr-HR"/>
        </w:rPr>
        <w:t>Dodatne djelatnosti odnose se na vlastite prihode-kamate i prih.od stanova</w:t>
      </w:r>
    </w:p>
    <w:p w14:paraId="7296CD12" w14:textId="77777777" w:rsidR="003250E0" w:rsidRDefault="003250E0" w:rsidP="00F57D00">
      <w:pPr>
        <w:jc w:val="both"/>
      </w:pPr>
      <w:r>
        <w:rPr>
          <w:rFonts w:eastAsia="Times New Roman"/>
          <w:b/>
          <w:bCs/>
          <w:sz w:val="22"/>
          <w:lang w:eastAsia="hr-HR"/>
        </w:rPr>
        <w:t>Aktivnost A120818</w:t>
      </w:r>
      <w:r>
        <w:rPr>
          <w:rFonts w:eastAsia="Times New Roman"/>
          <w:sz w:val="22"/>
          <w:lang w:eastAsia="hr-HR"/>
        </w:rPr>
        <w:t>- Organizacija prehrane u osnovnim školama</w:t>
      </w:r>
    </w:p>
    <w:p w14:paraId="1E460EF9" w14:textId="77777777" w:rsidR="003250E0" w:rsidRDefault="003250E0" w:rsidP="00F57D00">
      <w:pPr>
        <w:jc w:val="both"/>
      </w:pPr>
      <w:r>
        <w:rPr>
          <w:rFonts w:eastAsia="Times New Roman"/>
          <w:color w:val="000000"/>
          <w:sz w:val="22"/>
          <w:shd w:val="clear" w:color="auto" w:fill="FFFFFF"/>
          <w:lang w:eastAsia="hr-HR"/>
        </w:rPr>
        <w:t>Od siječnja 2023. godine krenulo se s projektom financiranja besplatnog školskog obroka za sve učenike osnovnih škola, gdje se organizira nutritivno vrijedni hladni obrok sukladno smjernicama Hrvatskog zavoda za javno zdravstvo.</w:t>
      </w:r>
    </w:p>
    <w:p w14:paraId="00B91B6F" w14:textId="77777777" w:rsidR="003250E0" w:rsidRDefault="003250E0" w:rsidP="00F57D00">
      <w:pPr>
        <w:jc w:val="both"/>
      </w:pPr>
      <w:r>
        <w:rPr>
          <w:rFonts w:eastAsia="Times New Roman"/>
          <w:b/>
          <w:bCs/>
          <w:sz w:val="22"/>
          <w:lang w:eastAsia="hr-HR"/>
        </w:rPr>
        <w:t>Aktivnost A120819</w:t>
      </w:r>
      <w:r>
        <w:rPr>
          <w:rFonts w:eastAsia="Times New Roman"/>
          <w:sz w:val="22"/>
          <w:lang w:eastAsia="hr-HR"/>
        </w:rPr>
        <w:t xml:space="preserve">-Opskrba školskih ustanova  higijenskim    </w:t>
      </w:r>
    </w:p>
    <w:p w14:paraId="585E34E9" w14:textId="77777777" w:rsidR="003250E0" w:rsidRDefault="003250E0" w:rsidP="00F57D00">
      <w:pPr>
        <w:jc w:val="both"/>
        <w:rPr>
          <w:rFonts w:eastAsia="Times New Roman"/>
          <w:sz w:val="22"/>
          <w:lang w:eastAsia="hr-HR"/>
        </w:rPr>
      </w:pPr>
      <w:r>
        <w:rPr>
          <w:rFonts w:eastAsia="Times New Roman"/>
          <w:sz w:val="22"/>
          <w:lang w:eastAsia="hr-HR"/>
        </w:rPr>
        <w:t>potrepštinama za učenice osnovnih škola.</w:t>
      </w:r>
    </w:p>
    <w:p w14:paraId="3120A258" w14:textId="77777777" w:rsidR="003250E0" w:rsidRDefault="003250E0" w:rsidP="00F57D00">
      <w:pPr>
        <w:jc w:val="both"/>
        <w:rPr>
          <w:rFonts w:eastAsia="Times New Roman"/>
          <w:sz w:val="22"/>
          <w:lang w:eastAsia="hr-HR"/>
        </w:rPr>
      </w:pPr>
      <w:r>
        <w:rPr>
          <w:rFonts w:eastAsia="Times New Roman"/>
          <w:sz w:val="22"/>
          <w:lang w:eastAsia="hr-HR"/>
        </w:rPr>
        <w:t>Opskrba škole higijenskim potrepštinama za učenice.</w:t>
      </w:r>
    </w:p>
    <w:p w14:paraId="4C00C4C9" w14:textId="77777777" w:rsidR="003250E0" w:rsidRDefault="003250E0" w:rsidP="00F57D00">
      <w:pPr>
        <w:jc w:val="both"/>
        <w:rPr>
          <w:rFonts w:eastAsia="Times New Roman"/>
          <w:sz w:val="22"/>
          <w:lang w:eastAsia="hr-HR"/>
        </w:rPr>
      </w:pPr>
    </w:p>
    <w:p w14:paraId="548A4369" w14:textId="77777777" w:rsidR="003250E0" w:rsidRDefault="003250E0" w:rsidP="00F57D00">
      <w:pPr>
        <w:jc w:val="both"/>
        <w:rPr>
          <w:rFonts w:eastAsia="Times New Roman"/>
          <w:b/>
          <w:bCs/>
          <w:sz w:val="22"/>
          <w:u w:val="single"/>
          <w:lang w:eastAsia="hr-HR"/>
        </w:rPr>
      </w:pPr>
      <w:r>
        <w:rPr>
          <w:rFonts w:eastAsia="Times New Roman"/>
          <w:b/>
          <w:bCs/>
          <w:sz w:val="22"/>
          <w:u w:val="single"/>
          <w:lang w:eastAsia="hr-HR"/>
        </w:rPr>
        <w:t>Podaci o stanju novčanih sredstava na računu na početku i na kraju proračunske godine</w:t>
      </w:r>
    </w:p>
    <w:p w14:paraId="5748FEAA" w14:textId="77777777" w:rsidR="003250E0" w:rsidRDefault="003250E0" w:rsidP="00F57D00">
      <w:pPr>
        <w:jc w:val="both"/>
        <w:rPr>
          <w:rFonts w:eastAsia="Times New Roman"/>
          <w:b/>
          <w:bCs/>
          <w:sz w:val="22"/>
          <w:u w:val="single"/>
          <w:lang w:eastAsia="hr-HR"/>
        </w:rPr>
      </w:pPr>
    </w:p>
    <w:p w14:paraId="265EB2B3" w14:textId="77777777" w:rsidR="003250E0" w:rsidRDefault="003250E0" w:rsidP="00F57D00">
      <w:pPr>
        <w:jc w:val="both"/>
        <w:rPr>
          <w:rFonts w:eastAsia="Times New Roman"/>
          <w:sz w:val="22"/>
          <w:lang w:eastAsia="hr-HR"/>
        </w:rPr>
      </w:pPr>
      <w:r>
        <w:rPr>
          <w:rFonts w:eastAsia="Times New Roman"/>
          <w:sz w:val="22"/>
          <w:lang w:eastAsia="hr-HR"/>
        </w:rPr>
        <w:t>Stanje sredstava na dan 01.01.2023.                    5.881,24 €</w:t>
      </w:r>
    </w:p>
    <w:p w14:paraId="19FA48EF" w14:textId="77777777" w:rsidR="003250E0" w:rsidRDefault="003250E0" w:rsidP="00F57D00">
      <w:pPr>
        <w:jc w:val="both"/>
        <w:rPr>
          <w:rFonts w:eastAsia="Times New Roman"/>
          <w:sz w:val="22"/>
          <w:lang w:eastAsia="hr-HR"/>
        </w:rPr>
      </w:pPr>
      <w:r>
        <w:rPr>
          <w:rFonts w:eastAsia="Times New Roman"/>
          <w:sz w:val="22"/>
          <w:lang w:eastAsia="hr-HR"/>
        </w:rPr>
        <w:t>Stanje sredstava na dan 31.12.2023.                    2.324,42 €</w:t>
      </w:r>
    </w:p>
    <w:p w14:paraId="31CCAC60" w14:textId="77777777" w:rsidR="003250E0" w:rsidRDefault="003250E0" w:rsidP="00F57D00">
      <w:pPr>
        <w:jc w:val="both"/>
        <w:rPr>
          <w:rFonts w:eastAsia="Times New Roman"/>
          <w:sz w:val="22"/>
          <w:lang w:eastAsia="hr-HR"/>
        </w:rPr>
      </w:pPr>
    </w:p>
    <w:p w14:paraId="13FDB785" w14:textId="77777777" w:rsidR="003250E0" w:rsidRDefault="003250E0" w:rsidP="00F57D00">
      <w:pPr>
        <w:jc w:val="both"/>
        <w:rPr>
          <w:rFonts w:eastAsia="Times New Roman"/>
          <w:sz w:val="22"/>
          <w:lang w:eastAsia="hr-HR"/>
        </w:rPr>
      </w:pPr>
    </w:p>
    <w:p w14:paraId="0776183A" w14:textId="77777777" w:rsidR="003250E0" w:rsidRDefault="003250E0" w:rsidP="00F57D00">
      <w:pPr>
        <w:jc w:val="both"/>
        <w:rPr>
          <w:b/>
          <w:bCs/>
          <w:sz w:val="22"/>
        </w:rPr>
      </w:pPr>
      <w:r>
        <w:rPr>
          <w:b/>
          <w:bCs/>
          <w:sz w:val="22"/>
        </w:rPr>
        <w:t>OSNOVNA ŠKOLA JANJINA</w:t>
      </w:r>
    </w:p>
    <w:p w14:paraId="588C114E" w14:textId="77777777" w:rsidR="003250E0" w:rsidRDefault="003250E0" w:rsidP="00F57D00">
      <w:pPr>
        <w:pStyle w:val="BodyText"/>
      </w:pPr>
      <w:r>
        <w:rPr>
          <w:rFonts w:ascii="Times New Roman" w:hAnsi="Times New Roman" w:cs="Times New Roman"/>
          <w:sz w:val="22"/>
          <w:szCs w:val="22"/>
        </w:rPr>
        <w:t>Godišnji</w:t>
      </w:r>
      <w:r>
        <w:rPr>
          <w:rFonts w:ascii="Times New Roman" w:hAnsi="Times New Roman" w:cs="Times New Roman"/>
          <w:spacing w:val="-6"/>
          <w:sz w:val="22"/>
          <w:szCs w:val="22"/>
        </w:rPr>
        <w:t xml:space="preserve"> </w:t>
      </w:r>
      <w:r>
        <w:rPr>
          <w:rFonts w:ascii="Times New Roman" w:hAnsi="Times New Roman" w:cs="Times New Roman"/>
          <w:sz w:val="22"/>
          <w:szCs w:val="22"/>
        </w:rPr>
        <w:t>izvještaj</w:t>
      </w:r>
      <w:r>
        <w:rPr>
          <w:rFonts w:ascii="Times New Roman" w:hAnsi="Times New Roman" w:cs="Times New Roman"/>
          <w:spacing w:val="-6"/>
          <w:sz w:val="22"/>
          <w:szCs w:val="22"/>
        </w:rPr>
        <w:t xml:space="preserve"> </w:t>
      </w:r>
      <w:r>
        <w:rPr>
          <w:rFonts w:ascii="Times New Roman" w:hAnsi="Times New Roman" w:cs="Times New Roman"/>
          <w:sz w:val="22"/>
          <w:szCs w:val="22"/>
        </w:rPr>
        <w:t>o</w:t>
      </w:r>
      <w:r>
        <w:rPr>
          <w:rFonts w:ascii="Times New Roman" w:hAnsi="Times New Roman" w:cs="Times New Roman"/>
          <w:spacing w:val="-5"/>
          <w:sz w:val="22"/>
          <w:szCs w:val="22"/>
        </w:rPr>
        <w:t xml:space="preserve"> </w:t>
      </w:r>
      <w:r>
        <w:rPr>
          <w:rFonts w:ascii="Times New Roman" w:hAnsi="Times New Roman" w:cs="Times New Roman"/>
          <w:sz w:val="22"/>
          <w:szCs w:val="22"/>
        </w:rPr>
        <w:t>izvršenju</w:t>
      </w:r>
      <w:r>
        <w:rPr>
          <w:rFonts w:ascii="Times New Roman" w:hAnsi="Times New Roman" w:cs="Times New Roman"/>
          <w:spacing w:val="-7"/>
          <w:sz w:val="22"/>
          <w:szCs w:val="22"/>
        </w:rPr>
        <w:t xml:space="preserve"> </w:t>
      </w:r>
      <w:r>
        <w:rPr>
          <w:rFonts w:ascii="Times New Roman" w:hAnsi="Times New Roman" w:cs="Times New Roman"/>
          <w:sz w:val="22"/>
          <w:szCs w:val="22"/>
        </w:rPr>
        <w:t>financijskog</w:t>
      </w:r>
      <w:r>
        <w:rPr>
          <w:rFonts w:ascii="Times New Roman" w:hAnsi="Times New Roman" w:cs="Times New Roman"/>
          <w:spacing w:val="-8"/>
          <w:sz w:val="22"/>
          <w:szCs w:val="22"/>
        </w:rPr>
        <w:t xml:space="preserve"> </w:t>
      </w:r>
      <w:r>
        <w:rPr>
          <w:rFonts w:ascii="Times New Roman" w:hAnsi="Times New Roman" w:cs="Times New Roman"/>
          <w:sz w:val="22"/>
          <w:szCs w:val="22"/>
        </w:rPr>
        <w:t>plana</w:t>
      </w:r>
      <w:r>
        <w:rPr>
          <w:rFonts w:ascii="Times New Roman" w:hAnsi="Times New Roman" w:cs="Times New Roman"/>
          <w:spacing w:val="-5"/>
          <w:sz w:val="22"/>
          <w:szCs w:val="22"/>
        </w:rPr>
        <w:t xml:space="preserve"> </w:t>
      </w:r>
      <w:r>
        <w:rPr>
          <w:rFonts w:ascii="Times New Roman" w:hAnsi="Times New Roman" w:cs="Times New Roman"/>
          <w:spacing w:val="-2"/>
          <w:sz w:val="22"/>
          <w:szCs w:val="22"/>
        </w:rPr>
        <w:t>sadrži:</w:t>
      </w:r>
    </w:p>
    <w:p w14:paraId="1080CBEF" w14:textId="77777777" w:rsidR="003250E0" w:rsidRDefault="003250E0" w:rsidP="00F57D00">
      <w:pPr>
        <w:pStyle w:val="BodyText"/>
        <w:spacing w:before="5"/>
      </w:pPr>
      <w:r>
        <w:rPr>
          <w:rFonts w:ascii="Times New Roman" w:hAnsi="Times New Roman" w:cs="Times New Roman"/>
          <w:sz w:val="22"/>
          <w:szCs w:val="22"/>
        </w:rPr>
        <w:t>-opći</w:t>
      </w:r>
      <w:r>
        <w:rPr>
          <w:rFonts w:ascii="Times New Roman" w:hAnsi="Times New Roman" w:cs="Times New Roman"/>
          <w:spacing w:val="-6"/>
          <w:sz w:val="22"/>
          <w:szCs w:val="22"/>
        </w:rPr>
        <w:t xml:space="preserve"> </w:t>
      </w:r>
      <w:r>
        <w:rPr>
          <w:rFonts w:ascii="Times New Roman" w:hAnsi="Times New Roman" w:cs="Times New Roman"/>
          <w:spacing w:val="-5"/>
          <w:sz w:val="22"/>
          <w:szCs w:val="22"/>
        </w:rPr>
        <w:t>dio</w:t>
      </w:r>
    </w:p>
    <w:p w14:paraId="381C4732" w14:textId="77777777" w:rsidR="003250E0" w:rsidRDefault="003250E0" w:rsidP="00F57D00">
      <w:pPr>
        <w:pStyle w:val="BodyText"/>
        <w:spacing w:before="4"/>
      </w:pPr>
      <w:r>
        <w:rPr>
          <w:rFonts w:ascii="Times New Roman" w:hAnsi="Times New Roman" w:cs="Times New Roman"/>
          <w:sz w:val="22"/>
          <w:szCs w:val="22"/>
        </w:rPr>
        <w:t>-posebni</w:t>
      </w:r>
      <w:r>
        <w:rPr>
          <w:rFonts w:ascii="Times New Roman" w:hAnsi="Times New Roman" w:cs="Times New Roman"/>
          <w:spacing w:val="-13"/>
          <w:sz w:val="22"/>
          <w:szCs w:val="22"/>
        </w:rPr>
        <w:t xml:space="preserve"> </w:t>
      </w:r>
      <w:r>
        <w:rPr>
          <w:rFonts w:ascii="Times New Roman" w:hAnsi="Times New Roman" w:cs="Times New Roman"/>
          <w:spacing w:val="-5"/>
          <w:sz w:val="22"/>
          <w:szCs w:val="22"/>
        </w:rPr>
        <w:t>dio</w:t>
      </w:r>
    </w:p>
    <w:p w14:paraId="2FE42BEC" w14:textId="77777777" w:rsidR="003250E0" w:rsidRDefault="003250E0" w:rsidP="00F57D00">
      <w:pPr>
        <w:pStyle w:val="BodyText"/>
        <w:spacing w:before="4"/>
      </w:pPr>
      <w:r>
        <w:rPr>
          <w:rFonts w:ascii="Times New Roman" w:hAnsi="Times New Roman" w:cs="Times New Roman"/>
          <w:spacing w:val="-2"/>
          <w:sz w:val="22"/>
          <w:szCs w:val="22"/>
        </w:rPr>
        <w:t>-obrazloženje</w:t>
      </w:r>
    </w:p>
    <w:p w14:paraId="5F75BFA5" w14:textId="77777777" w:rsidR="003250E0" w:rsidRDefault="003250E0" w:rsidP="00F57D00">
      <w:pPr>
        <w:pStyle w:val="BodyText"/>
        <w:spacing w:before="5"/>
        <w:rPr>
          <w:rFonts w:ascii="Times New Roman" w:hAnsi="Times New Roman" w:cs="Times New Roman"/>
          <w:sz w:val="22"/>
          <w:szCs w:val="22"/>
        </w:rPr>
      </w:pPr>
    </w:p>
    <w:p w14:paraId="4345FEA6" w14:textId="77777777" w:rsidR="003250E0" w:rsidRPr="00E220F0" w:rsidRDefault="003250E0" w:rsidP="00F57D00">
      <w:pPr>
        <w:ind w:left="141"/>
        <w:jc w:val="both"/>
        <w:rPr>
          <w:lang w:val="bs"/>
        </w:rPr>
      </w:pPr>
      <w:r>
        <w:rPr>
          <w:b/>
          <w:sz w:val="22"/>
          <w:u w:val="single"/>
        </w:rPr>
        <w:t>Op</w:t>
      </w:r>
      <w:r>
        <w:rPr>
          <w:b/>
          <w:sz w:val="22"/>
          <w:u w:val="single"/>
          <w:lang w:val="bs"/>
        </w:rPr>
        <w:t>ć</w:t>
      </w:r>
      <w:r>
        <w:rPr>
          <w:b/>
          <w:sz w:val="22"/>
          <w:u w:val="single"/>
        </w:rPr>
        <w:t>i</w:t>
      </w:r>
      <w:r>
        <w:rPr>
          <w:b/>
          <w:spacing w:val="-2"/>
          <w:sz w:val="22"/>
          <w:u w:val="single"/>
          <w:lang w:val="bs"/>
        </w:rPr>
        <w:t xml:space="preserve"> </w:t>
      </w:r>
      <w:r>
        <w:rPr>
          <w:b/>
          <w:spacing w:val="-5"/>
          <w:sz w:val="22"/>
          <w:u w:val="single"/>
        </w:rPr>
        <w:t>dio</w:t>
      </w:r>
    </w:p>
    <w:p w14:paraId="6F46FABF" w14:textId="77777777" w:rsidR="003250E0" w:rsidRPr="00E220F0" w:rsidRDefault="003250E0" w:rsidP="00F57D00">
      <w:pPr>
        <w:ind w:left="141"/>
        <w:jc w:val="both"/>
        <w:rPr>
          <w:lang w:val="bs"/>
        </w:rPr>
      </w:pPr>
      <w:r>
        <w:rPr>
          <w:b/>
          <w:sz w:val="22"/>
        </w:rPr>
        <w:t>Ra</w:t>
      </w:r>
      <w:r>
        <w:rPr>
          <w:b/>
          <w:sz w:val="22"/>
          <w:lang w:val="bs"/>
        </w:rPr>
        <w:t>č</w:t>
      </w:r>
      <w:r>
        <w:rPr>
          <w:b/>
          <w:sz w:val="22"/>
        </w:rPr>
        <w:t>un</w:t>
      </w:r>
      <w:r>
        <w:rPr>
          <w:b/>
          <w:spacing w:val="-4"/>
          <w:sz w:val="22"/>
          <w:lang w:val="bs"/>
        </w:rPr>
        <w:t xml:space="preserve"> </w:t>
      </w:r>
      <w:r>
        <w:rPr>
          <w:b/>
          <w:sz w:val="22"/>
        </w:rPr>
        <w:t>prihoda</w:t>
      </w:r>
      <w:r>
        <w:rPr>
          <w:b/>
          <w:spacing w:val="-4"/>
          <w:sz w:val="22"/>
          <w:lang w:val="bs"/>
        </w:rPr>
        <w:t xml:space="preserve"> </w:t>
      </w:r>
      <w:r>
        <w:rPr>
          <w:b/>
          <w:sz w:val="22"/>
        </w:rPr>
        <w:t>i</w:t>
      </w:r>
      <w:r>
        <w:rPr>
          <w:b/>
          <w:spacing w:val="-6"/>
          <w:sz w:val="22"/>
          <w:lang w:val="bs"/>
        </w:rPr>
        <w:t xml:space="preserve"> </w:t>
      </w:r>
      <w:r>
        <w:rPr>
          <w:b/>
          <w:sz w:val="22"/>
        </w:rPr>
        <w:t>rashoda</w:t>
      </w:r>
      <w:r>
        <w:rPr>
          <w:b/>
          <w:spacing w:val="-2"/>
          <w:sz w:val="22"/>
          <w:lang w:val="bs"/>
        </w:rPr>
        <w:t xml:space="preserve"> </w:t>
      </w:r>
      <w:r>
        <w:rPr>
          <w:sz w:val="22"/>
        </w:rPr>
        <w:t>sadr</w:t>
      </w:r>
      <w:r>
        <w:rPr>
          <w:sz w:val="22"/>
          <w:lang w:val="bs"/>
        </w:rPr>
        <w:t>ž</w:t>
      </w:r>
      <w:r>
        <w:rPr>
          <w:sz w:val="22"/>
        </w:rPr>
        <w:t>i</w:t>
      </w:r>
      <w:r>
        <w:rPr>
          <w:spacing w:val="-2"/>
          <w:sz w:val="22"/>
          <w:lang w:val="bs"/>
        </w:rPr>
        <w:t xml:space="preserve"> </w:t>
      </w:r>
      <w:r>
        <w:rPr>
          <w:sz w:val="22"/>
        </w:rPr>
        <w:t>prikaz</w:t>
      </w:r>
      <w:r>
        <w:rPr>
          <w:spacing w:val="-4"/>
          <w:sz w:val="22"/>
          <w:lang w:val="bs"/>
        </w:rPr>
        <w:t xml:space="preserve"> </w:t>
      </w:r>
      <w:r>
        <w:rPr>
          <w:sz w:val="22"/>
        </w:rPr>
        <w:t>ukupno</w:t>
      </w:r>
      <w:r>
        <w:rPr>
          <w:spacing w:val="-1"/>
          <w:sz w:val="22"/>
          <w:lang w:val="bs"/>
        </w:rPr>
        <w:t xml:space="preserve"> </w:t>
      </w:r>
      <w:r>
        <w:rPr>
          <w:sz w:val="22"/>
        </w:rPr>
        <w:t>ostvarenih</w:t>
      </w:r>
      <w:r>
        <w:rPr>
          <w:spacing w:val="-1"/>
          <w:sz w:val="22"/>
          <w:lang w:val="bs"/>
        </w:rPr>
        <w:t xml:space="preserve"> </w:t>
      </w:r>
      <w:r>
        <w:rPr>
          <w:sz w:val="22"/>
        </w:rPr>
        <w:t>prihoda</w:t>
      </w:r>
      <w:r>
        <w:rPr>
          <w:spacing w:val="-1"/>
          <w:sz w:val="22"/>
          <w:lang w:val="bs"/>
        </w:rPr>
        <w:t xml:space="preserve"> </w:t>
      </w:r>
      <w:r>
        <w:rPr>
          <w:sz w:val="22"/>
        </w:rPr>
        <w:t>i</w:t>
      </w:r>
      <w:r>
        <w:rPr>
          <w:spacing w:val="-4"/>
          <w:sz w:val="22"/>
          <w:lang w:val="bs"/>
        </w:rPr>
        <w:t xml:space="preserve"> </w:t>
      </w:r>
      <w:r>
        <w:rPr>
          <w:sz w:val="22"/>
        </w:rPr>
        <w:t>ostvarenih</w:t>
      </w:r>
      <w:r>
        <w:rPr>
          <w:sz w:val="22"/>
          <w:lang w:val="bs"/>
        </w:rPr>
        <w:t xml:space="preserve"> </w:t>
      </w:r>
      <w:r>
        <w:rPr>
          <w:sz w:val="22"/>
        </w:rPr>
        <w:t>rashoda</w:t>
      </w:r>
      <w:r>
        <w:rPr>
          <w:sz w:val="22"/>
          <w:lang w:val="bs"/>
        </w:rPr>
        <w:t xml:space="preserve"> </w:t>
      </w:r>
      <w:r>
        <w:rPr>
          <w:sz w:val="22"/>
        </w:rPr>
        <w:t>prema</w:t>
      </w:r>
      <w:r>
        <w:rPr>
          <w:sz w:val="22"/>
          <w:lang w:val="bs"/>
        </w:rPr>
        <w:t xml:space="preserve"> </w:t>
      </w:r>
      <w:r>
        <w:rPr>
          <w:sz w:val="22"/>
        </w:rPr>
        <w:t>ekonomskoj</w:t>
      </w:r>
      <w:r>
        <w:rPr>
          <w:sz w:val="22"/>
          <w:lang w:val="bs"/>
        </w:rPr>
        <w:t xml:space="preserve"> </w:t>
      </w:r>
      <w:r>
        <w:rPr>
          <w:sz w:val="22"/>
        </w:rPr>
        <w:t>klasifikaciji</w:t>
      </w:r>
      <w:r>
        <w:rPr>
          <w:sz w:val="22"/>
          <w:lang w:val="bs"/>
        </w:rPr>
        <w:t>.</w:t>
      </w:r>
    </w:p>
    <w:p w14:paraId="110E666E" w14:textId="77777777" w:rsidR="003250E0" w:rsidRDefault="003250E0" w:rsidP="00F57D00">
      <w:pPr>
        <w:pStyle w:val="BodyText"/>
        <w:spacing w:before="3"/>
      </w:pPr>
      <w:r>
        <w:rPr>
          <w:rFonts w:ascii="Times New Roman" w:hAnsi="Times New Roman" w:cs="Times New Roman"/>
          <w:sz w:val="22"/>
          <w:szCs w:val="22"/>
        </w:rPr>
        <w:t>Prihodi</w:t>
      </w:r>
      <w:r>
        <w:rPr>
          <w:rFonts w:ascii="Times New Roman" w:hAnsi="Times New Roman" w:cs="Times New Roman"/>
          <w:spacing w:val="-1"/>
          <w:sz w:val="22"/>
          <w:szCs w:val="22"/>
        </w:rPr>
        <w:t xml:space="preserve"> </w:t>
      </w:r>
      <w:r>
        <w:rPr>
          <w:rFonts w:ascii="Times New Roman" w:hAnsi="Times New Roman" w:cs="Times New Roman"/>
          <w:sz w:val="22"/>
          <w:szCs w:val="22"/>
        </w:rPr>
        <w:t>proračuna za 2024,</w:t>
      </w:r>
      <w:r>
        <w:rPr>
          <w:rFonts w:ascii="Times New Roman" w:hAnsi="Times New Roman" w:cs="Times New Roman"/>
          <w:spacing w:val="-2"/>
          <w:sz w:val="22"/>
          <w:szCs w:val="22"/>
        </w:rPr>
        <w:t xml:space="preserve"> </w:t>
      </w:r>
      <w:r>
        <w:rPr>
          <w:rFonts w:ascii="Times New Roman" w:hAnsi="Times New Roman" w:cs="Times New Roman"/>
          <w:sz w:val="22"/>
          <w:szCs w:val="22"/>
        </w:rPr>
        <w:t>planirani</w:t>
      </w:r>
      <w:r>
        <w:rPr>
          <w:rFonts w:ascii="Times New Roman" w:hAnsi="Times New Roman" w:cs="Times New Roman"/>
          <w:spacing w:val="-1"/>
          <w:sz w:val="22"/>
          <w:szCs w:val="22"/>
        </w:rPr>
        <w:t xml:space="preserve"> </w:t>
      </w:r>
      <w:r>
        <w:rPr>
          <w:rFonts w:ascii="Times New Roman" w:hAnsi="Times New Roman" w:cs="Times New Roman"/>
          <w:sz w:val="22"/>
          <w:szCs w:val="22"/>
        </w:rPr>
        <w:t>su</w:t>
      </w:r>
      <w:r>
        <w:rPr>
          <w:rFonts w:ascii="Times New Roman" w:hAnsi="Times New Roman" w:cs="Times New Roman"/>
          <w:spacing w:val="-2"/>
          <w:sz w:val="22"/>
          <w:szCs w:val="22"/>
        </w:rPr>
        <w:t xml:space="preserve"> </w:t>
      </w:r>
      <w:r>
        <w:rPr>
          <w:rFonts w:ascii="Times New Roman" w:hAnsi="Times New Roman" w:cs="Times New Roman"/>
          <w:sz w:val="22"/>
          <w:szCs w:val="22"/>
        </w:rPr>
        <w:t>u iznosu od 1.032.385,00 €.</w:t>
      </w:r>
      <w:r>
        <w:rPr>
          <w:rFonts w:ascii="Times New Roman" w:hAnsi="Times New Roman" w:cs="Times New Roman"/>
          <w:spacing w:val="-2"/>
          <w:sz w:val="22"/>
          <w:szCs w:val="22"/>
        </w:rPr>
        <w:t xml:space="preserve"> </w:t>
      </w:r>
      <w:r>
        <w:rPr>
          <w:rFonts w:ascii="Times New Roman" w:hAnsi="Times New Roman" w:cs="Times New Roman"/>
          <w:sz w:val="22"/>
          <w:szCs w:val="22"/>
        </w:rPr>
        <w:t>U</w:t>
      </w:r>
      <w:r>
        <w:rPr>
          <w:rFonts w:ascii="Times New Roman" w:hAnsi="Times New Roman" w:cs="Times New Roman"/>
          <w:spacing w:val="-1"/>
          <w:sz w:val="22"/>
          <w:szCs w:val="22"/>
        </w:rPr>
        <w:t xml:space="preserve"> </w:t>
      </w:r>
      <w:r>
        <w:rPr>
          <w:rFonts w:ascii="Times New Roman" w:hAnsi="Times New Roman" w:cs="Times New Roman"/>
          <w:sz w:val="22"/>
          <w:szCs w:val="22"/>
        </w:rPr>
        <w:t>razdoblju od 01.01.2024. do 31.12.2024. ostvareni prihodi su iznosili</w:t>
      </w:r>
      <w:r>
        <w:rPr>
          <w:rFonts w:ascii="Times New Roman" w:hAnsi="Times New Roman" w:cs="Times New Roman"/>
          <w:spacing w:val="40"/>
          <w:sz w:val="22"/>
          <w:szCs w:val="22"/>
        </w:rPr>
        <w:t xml:space="preserve"> </w:t>
      </w:r>
      <w:r>
        <w:rPr>
          <w:rFonts w:ascii="Times New Roman" w:hAnsi="Times New Roman" w:cs="Times New Roman"/>
          <w:sz w:val="22"/>
          <w:szCs w:val="22"/>
        </w:rPr>
        <w:t>985.309,32</w:t>
      </w:r>
      <w:r>
        <w:rPr>
          <w:rFonts w:ascii="Times New Roman" w:hAnsi="Times New Roman" w:cs="Times New Roman"/>
          <w:spacing w:val="40"/>
          <w:sz w:val="22"/>
          <w:szCs w:val="22"/>
        </w:rPr>
        <w:t xml:space="preserve"> </w:t>
      </w:r>
      <w:r>
        <w:rPr>
          <w:rFonts w:ascii="Times New Roman" w:hAnsi="Times New Roman" w:cs="Times New Roman"/>
          <w:sz w:val="22"/>
          <w:szCs w:val="22"/>
        </w:rPr>
        <w:t>€</w:t>
      </w:r>
      <w:r>
        <w:rPr>
          <w:rFonts w:ascii="Times New Roman" w:hAnsi="Times New Roman" w:cs="Times New Roman"/>
          <w:spacing w:val="40"/>
          <w:sz w:val="22"/>
          <w:szCs w:val="22"/>
        </w:rPr>
        <w:t xml:space="preserve"> </w:t>
      </w:r>
      <w:r>
        <w:rPr>
          <w:rFonts w:ascii="Times New Roman" w:hAnsi="Times New Roman" w:cs="Times New Roman"/>
          <w:sz w:val="22"/>
          <w:szCs w:val="22"/>
        </w:rPr>
        <w:t>što je 93% manje u odnosu na planirane prihode. U odnosu na prošlu godinu</w:t>
      </w:r>
      <w:r>
        <w:rPr>
          <w:rFonts w:ascii="Times New Roman" w:hAnsi="Times New Roman" w:cs="Times New Roman"/>
          <w:spacing w:val="40"/>
          <w:sz w:val="22"/>
          <w:szCs w:val="22"/>
        </w:rPr>
        <w:t xml:space="preserve"> </w:t>
      </w:r>
      <w:r>
        <w:rPr>
          <w:rFonts w:ascii="Times New Roman" w:hAnsi="Times New Roman" w:cs="Times New Roman"/>
          <w:sz w:val="22"/>
          <w:szCs w:val="22"/>
        </w:rPr>
        <w:t>prihodi su veći i indeks izvršenja je 113,63%.</w:t>
      </w:r>
    </w:p>
    <w:p w14:paraId="707C32F2" w14:textId="77777777" w:rsidR="003250E0" w:rsidRDefault="003250E0" w:rsidP="00F57D00">
      <w:pPr>
        <w:pStyle w:val="BodyText"/>
        <w:spacing w:line="267" w:lineRule="exact"/>
      </w:pPr>
      <w:r>
        <w:rPr>
          <w:rFonts w:ascii="Times New Roman" w:hAnsi="Times New Roman" w:cs="Times New Roman"/>
          <w:sz w:val="22"/>
          <w:szCs w:val="22"/>
        </w:rPr>
        <w:t>Do</w:t>
      </w:r>
      <w:r>
        <w:rPr>
          <w:rFonts w:ascii="Times New Roman" w:hAnsi="Times New Roman" w:cs="Times New Roman"/>
          <w:spacing w:val="-2"/>
          <w:sz w:val="22"/>
          <w:szCs w:val="22"/>
        </w:rPr>
        <w:t xml:space="preserve"> </w:t>
      </w:r>
      <w:r>
        <w:rPr>
          <w:rFonts w:ascii="Times New Roman" w:hAnsi="Times New Roman" w:cs="Times New Roman"/>
          <w:sz w:val="22"/>
          <w:szCs w:val="22"/>
        </w:rPr>
        <w:t>povećanja</w:t>
      </w:r>
      <w:r>
        <w:rPr>
          <w:rFonts w:ascii="Times New Roman" w:hAnsi="Times New Roman" w:cs="Times New Roman"/>
          <w:spacing w:val="-4"/>
          <w:sz w:val="22"/>
          <w:szCs w:val="22"/>
        </w:rPr>
        <w:t xml:space="preserve"> </w:t>
      </w:r>
      <w:r>
        <w:rPr>
          <w:rFonts w:ascii="Times New Roman" w:hAnsi="Times New Roman" w:cs="Times New Roman"/>
          <w:sz w:val="22"/>
          <w:szCs w:val="22"/>
        </w:rPr>
        <w:t>prihoda</w:t>
      </w:r>
      <w:r>
        <w:rPr>
          <w:rFonts w:ascii="Times New Roman" w:hAnsi="Times New Roman" w:cs="Times New Roman"/>
          <w:spacing w:val="-3"/>
          <w:sz w:val="22"/>
          <w:szCs w:val="22"/>
        </w:rPr>
        <w:t xml:space="preserve"> </w:t>
      </w:r>
      <w:r>
        <w:rPr>
          <w:rFonts w:ascii="Times New Roman" w:hAnsi="Times New Roman" w:cs="Times New Roman"/>
          <w:sz w:val="22"/>
          <w:szCs w:val="22"/>
        </w:rPr>
        <w:t>došlo</w:t>
      </w:r>
      <w:r>
        <w:rPr>
          <w:rFonts w:ascii="Times New Roman" w:hAnsi="Times New Roman" w:cs="Times New Roman"/>
          <w:spacing w:val="-2"/>
          <w:sz w:val="22"/>
          <w:szCs w:val="22"/>
        </w:rPr>
        <w:t xml:space="preserve"> </w:t>
      </w:r>
      <w:r>
        <w:rPr>
          <w:rFonts w:ascii="Times New Roman" w:hAnsi="Times New Roman" w:cs="Times New Roman"/>
          <w:sz w:val="22"/>
          <w:szCs w:val="22"/>
        </w:rPr>
        <w:t>je</w:t>
      </w:r>
      <w:r>
        <w:rPr>
          <w:rFonts w:ascii="Times New Roman" w:hAnsi="Times New Roman" w:cs="Times New Roman"/>
          <w:spacing w:val="-3"/>
          <w:sz w:val="22"/>
          <w:szCs w:val="22"/>
        </w:rPr>
        <w:t xml:space="preserve"> </w:t>
      </w:r>
      <w:r>
        <w:rPr>
          <w:rFonts w:ascii="Times New Roman" w:hAnsi="Times New Roman" w:cs="Times New Roman"/>
          <w:spacing w:val="-4"/>
          <w:sz w:val="22"/>
          <w:szCs w:val="22"/>
        </w:rPr>
        <w:t>zbog:</w:t>
      </w:r>
    </w:p>
    <w:p w14:paraId="67BB5576" w14:textId="77777777" w:rsidR="003250E0" w:rsidRDefault="003250E0" w:rsidP="00F57D00">
      <w:pPr>
        <w:pStyle w:val="BodyText"/>
        <w:spacing w:before="5"/>
        <w:ind w:right="146"/>
      </w:pPr>
      <w:r>
        <w:rPr>
          <w:rFonts w:ascii="Times New Roman" w:hAnsi="Times New Roman" w:cs="Times New Roman"/>
          <w:sz w:val="22"/>
          <w:szCs w:val="22"/>
        </w:rPr>
        <w:t>-povećanja</w:t>
      </w:r>
      <w:r>
        <w:rPr>
          <w:rFonts w:ascii="Times New Roman" w:hAnsi="Times New Roman" w:cs="Times New Roman"/>
          <w:spacing w:val="-4"/>
          <w:sz w:val="22"/>
          <w:szCs w:val="22"/>
        </w:rPr>
        <w:t xml:space="preserve"> </w:t>
      </w:r>
      <w:r>
        <w:rPr>
          <w:rFonts w:ascii="Times New Roman" w:hAnsi="Times New Roman" w:cs="Times New Roman"/>
          <w:sz w:val="22"/>
          <w:szCs w:val="22"/>
        </w:rPr>
        <w:t>osnovice</w:t>
      </w:r>
      <w:r>
        <w:rPr>
          <w:rFonts w:ascii="Times New Roman" w:hAnsi="Times New Roman" w:cs="Times New Roman"/>
          <w:spacing w:val="-4"/>
          <w:sz w:val="22"/>
          <w:szCs w:val="22"/>
        </w:rPr>
        <w:t xml:space="preserve"> </w:t>
      </w:r>
      <w:r>
        <w:rPr>
          <w:rFonts w:ascii="Times New Roman" w:hAnsi="Times New Roman" w:cs="Times New Roman"/>
          <w:sz w:val="22"/>
          <w:szCs w:val="22"/>
        </w:rPr>
        <w:t>plaće,</w:t>
      </w:r>
      <w:r>
        <w:rPr>
          <w:rFonts w:ascii="Times New Roman" w:hAnsi="Times New Roman" w:cs="Times New Roman"/>
          <w:spacing w:val="-6"/>
          <w:sz w:val="22"/>
          <w:szCs w:val="22"/>
        </w:rPr>
        <w:t xml:space="preserve"> </w:t>
      </w:r>
      <w:r>
        <w:rPr>
          <w:rFonts w:ascii="Times New Roman" w:hAnsi="Times New Roman" w:cs="Times New Roman"/>
          <w:sz w:val="22"/>
          <w:szCs w:val="22"/>
        </w:rPr>
        <w:t>povećanja</w:t>
      </w:r>
      <w:r>
        <w:rPr>
          <w:rFonts w:ascii="Times New Roman" w:hAnsi="Times New Roman" w:cs="Times New Roman"/>
          <w:spacing w:val="-4"/>
          <w:sz w:val="22"/>
          <w:szCs w:val="22"/>
        </w:rPr>
        <w:t xml:space="preserve"> </w:t>
      </w:r>
      <w:r>
        <w:rPr>
          <w:rFonts w:ascii="Times New Roman" w:hAnsi="Times New Roman" w:cs="Times New Roman"/>
          <w:sz w:val="22"/>
          <w:szCs w:val="22"/>
        </w:rPr>
        <w:t>regresa, božićnice,</w:t>
      </w:r>
      <w:r>
        <w:rPr>
          <w:rFonts w:ascii="Times New Roman" w:hAnsi="Times New Roman" w:cs="Times New Roman"/>
          <w:spacing w:val="-4"/>
          <w:sz w:val="22"/>
          <w:szCs w:val="22"/>
        </w:rPr>
        <w:t xml:space="preserve"> </w:t>
      </w:r>
      <w:r>
        <w:rPr>
          <w:rFonts w:ascii="Times New Roman" w:hAnsi="Times New Roman" w:cs="Times New Roman"/>
          <w:sz w:val="22"/>
          <w:szCs w:val="22"/>
        </w:rPr>
        <w:t>uvođenja</w:t>
      </w:r>
      <w:r>
        <w:rPr>
          <w:rFonts w:ascii="Times New Roman" w:hAnsi="Times New Roman" w:cs="Times New Roman"/>
          <w:spacing w:val="-8"/>
          <w:sz w:val="22"/>
          <w:szCs w:val="22"/>
        </w:rPr>
        <w:t xml:space="preserve"> </w:t>
      </w:r>
      <w:r>
        <w:rPr>
          <w:rFonts w:ascii="Times New Roman" w:hAnsi="Times New Roman" w:cs="Times New Roman"/>
          <w:sz w:val="22"/>
          <w:szCs w:val="22"/>
        </w:rPr>
        <w:t xml:space="preserve">školske </w:t>
      </w:r>
      <w:r>
        <w:rPr>
          <w:rFonts w:ascii="Times New Roman" w:hAnsi="Times New Roman" w:cs="Times New Roman"/>
          <w:spacing w:val="-2"/>
          <w:sz w:val="22"/>
          <w:szCs w:val="22"/>
        </w:rPr>
        <w:t>prehrane</w:t>
      </w:r>
    </w:p>
    <w:p w14:paraId="18CA9145" w14:textId="77777777" w:rsidR="003250E0" w:rsidRDefault="003250E0" w:rsidP="00F57D00">
      <w:pPr>
        <w:pStyle w:val="BodyText"/>
        <w:spacing w:line="269" w:lineRule="exact"/>
      </w:pPr>
      <w:r>
        <w:rPr>
          <w:rFonts w:ascii="Times New Roman" w:hAnsi="Times New Roman" w:cs="Times New Roman"/>
          <w:sz w:val="22"/>
          <w:szCs w:val="22"/>
        </w:rPr>
        <w:lastRenderedPageBreak/>
        <w:t>-donacije</w:t>
      </w:r>
      <w:r>
        <w:rPr>
          <w:rFonts w:ascii="Times New Roman" w:hAnsi="Times New Roman" w:cs="Times New Roman"/>
          <w:spacing w:val="-7"/>
          <w:sz w:val="22"/>
          <w:szCs w:val="22"/>
        </w:rPr>
        <w:t xml:space="preserve"> </w:t>
      </w:r>
      <w:r>
        <w:rPr>
          <w:rFonts w:ascii="Times New Roman" w:hAnsi="Times New Roman" w:cs="Times New Roman"/>
          <w:sz w:val="22"/>
          <w:szCs w:val="22"/>
        </w:rPr>
        <w:t>roditelja</w:t>
      </w:r>
      <w:r>
        <w:rPr>
          <w:rFonts w:ascii="Times New Roman" w:hAnsi="Times New Roman" w:cs="Times New Roman"/>
          <w:spacing w:val="-7"/>
          <w:sz w:val="22"/>
          <w:szCs w:val="22"/>
        </w:rPr>
        <w:t xml:space="preserve"> </w:t>
      </w:r>
      <w:r>
        <w:rPr>
          <w:rFonts w:ascii="Times New Roman" w:hAnsi="Times New Roman" w:cs="Times New Roman"/>
          <w:sz w:val="22"/>
          <w:szCs w:val="22"/>
        </w:rPr>
        <w:t>za</w:t>
      </w:r>
      <w:r>
        <w:rPr>
          <w:rFonts w:ascii="Times New Roman" w:hAnsi="Times New Roman" w:cs="Times New Roman"/>
          <w:spacing w:val="-7"/>
          <w:sz w:val="22"/>
          <w:szCs w:val="22"/>
        </w:rPr>
        <w:t xml:space="preserve"> </w:t>
      </w:r>
      <w:r>
        <w:rPr>
          <w:rFonts w:ascii="Times New Roman" w:hAnsi="Times New Roman" w:cs="Times New Roman"/>
          <w:spacing w:val="-2"/>
          <w:sz w:val="22"/>
          <w:szCs w:val="22"/>
        </w:rPr>
        <w:t>izlete</w:t>
      </w:r>
    </w:p>
    <w:p w14:paraId="2E33D225" w14:textId="77777777" w:rsidR="003250E0" w:rsidRDefault="003250E0" w:rsidP="00F57D00">
      <w:pPr>
        <w:pStyle w:val="BodyText"/>
        <w:spacing w:before="4"/>
      </w:pPr>
      <w:r>
        <w:rPr>
          <w:rFonts w:ascii="Times New Roman" w:hAnsi="Times New Roman" w:cs="Times New Roman"/>
          <w:sz w:val="22"/>
          <w:szCs w:val="22"/>
        </w:rPr>
        <w:t>-povećane</w:t>
      </w:r>
      <w:r>
        <w:rPr>
          <w:rFonts w:ascii="Times New Roman" w:hAnsi="Times New Roman" w:cs="Times New Roman"/>
          <w:spacing w:val="-1"/>
          <w:sz w:val="22"/>
          <w:szCs w:val="22"/>
        </w:rPr>
        <w:t xml:space="preserve"> </w:t>
      </w:r>
      <w:r>
        <w:rPr>
          <w:rFonts w:ascii="Times New Roman" w:hAnsi="Times New Roman" w:cs="Times New Roman"/>
          <w:sz w:val="22"/>
          <w:szCs w:val="22"/>
        </w:rPr>
        <w:t>satnice</w:t>
      </w:r>
      <w:r>
        <w:rPr>
          <w:rFonts w:ascii="Times New Roman" w:hAnsi="Times New Roman" w:cs="Times New Roman"/>
          <w:spacing w:val="-2"/>
          <w:sz w:val="22"/>
          <w:szCs w:val="22"/>
        </w:rPr>
        <w:t xml:space="preserve"> </w:t>
      </w:r>
      <w:r>
        <w:rPr>
          <w:rFonts w:ascii="Times New Roman" w:hAnsi="Times New Roman" w:cs="Times New Roman"/>
          <w:sz w:val="22"/>
          <w:szCs w:val="22"/>
        </w:rPr>
        <w:t>za pomoćnike</w:t>
      </w:r>
      <w:r>
        <w:rPr>
          <w:rFonts w:ascii="Times New Roman" w:hAnsi="Times New Roman" w:cs="Times New Roman"/>
          <w:spacing w:val="-2"/>
          <w:sz w:val="22"/>
          <w:szCs w:val="22"/>
        </w:rPr>
        <w:t xml:space="preserve"> </w:t>
      </w:r>
      <w:r>
        <w:rPr>
          <w:rFonts w:ascii="Times New Roman" w:hAnsi="Times New Roman" w:cs="Times New Roman"/>
          <w:sz w:val="22"/>
          <w:szCs w:val="22"/>
        </w:rPr>
        <w:t>u</w:t>
      </w:r>
      <w:r>
        <w:rPr>
          <w:rFonts w:ascii="Times New Roman" w:hAnsi="Times New Roman" w:cs="Times New Roman"/>
          <w:spacing w:val="-1"/>
          <w:sz w:val="22"/>
          <w:szCs w:val="22"/>
        </w:rPr>
        <w:t xml:space="preserve"> </w:t>
      </w:r>
      <w:r>
        <w:rPr>
          <w:rFonts w:ascii="Times New Roman" w:hAnsi="Times New Roman" w:cs="Times New Roman"/>
          <w:sz w:val="22"/>
          <w:szCs w:val="22"/>
        </w:rPr>
        <w:t>nastavi(7,50</w:t>
      </w:r>
      <w:r>
        <w:rPr>
          <w:rFonts w:ascii="Times New Roman" w:hAnsi="Times New Roman" w:cs="Times New Roman"/>
          <w:spacing w:val="-2"/>
          <w:sz w:val="22"/>
          <w:szCs w:val="22"/>
        </w:rPr>
        <w:t xml:space="preserve"> </w:t>
      </w:r>
      <w:r>
        <w:rPr>
          <w:rFonts w:ascii="Times New Roman" w:hAnsi="Times New Roman" w:cs="Times New Roman"/>
          <w:sz w:val="22"/>
          <w:szCs w:val="22"/>
        </w:rPr>
        <w:t>eur</w:t>
      </w:r>
      <w:r>
        <w:rPr>
          <w:rFonts w:ascii="Times New Roman" w:hAnsi="Times New Roman" w:cs="Times New Roman"/>
          <w:spacing w:val="-1"/>
          <w:sz w:val="22"/>
          <w:szCs w:val="22"/>
        </w:rPr>
        <w:t xml:space="preserve"> </w:t>
      </w:r>
      <w:r>
        <w:rPr>
          <w:rFonts w:ascii="Times New Roman" w:hAnsi="Times New Roman" w:cs="Times New Roman"/>
          <w:sz w:val="22"/>
          <w:szCs w:val="22"/>
        </w:rPr>
        <w:t>bruto satnica) ,nešto</w:t>
      </w:r>
      <w:r>
        <w:rPr>
          <w:rFonts w:ascii="Times New Roman" w:hAnsi="Times New Roman" w:cs="Times New Roman"/>
          <w:spacing w:val="-2"/>
          <w:sz w:val="22"/>
          <w:szCs w:val="22"/>
        </w:rPr>
        <w:t xml:space="preserve"> </w:t>
      </w:r>
      <w:r>
        <w:rPr>
          <w:rFonts w:ascii="Times New Roman" w:hAnsi="Times New Roman" w:cs="Times New Roman"/>
          <w:sz w:val="22"/>
          <w:szCs w:val="22"/>
        </w:rPr>
        <w:t>veći</w:t>
      </w:r>
      <w:r>
        <w:rPr>
          <w:rFonts w:ascii="Times New Roman" w:hAnsi="Times New Roman" w:cs="Times New Roman"/>
          <w:spacing w:val="-1"/>
          <w:sz w:val="22"/>
          <w:szCs w:val="22"/>
        </w:rPr>
        <w:t xml:space="preserve"> </w:t>
      </w:r>
      <w:r>
        <w:rPr>
          <w:rFonts w:ascii="Times New Roman" w:hAnsi="Times New Roman" w:cs="Times New Roman"/>
          <w:sz w:val="22"/>
          <w:szCs w:val="22"/>
        </w:rPr>
        <w:t>prihod za materijalne troškove</w:t>
      </w:r>
    </w:p>
    <w:p w14:paraId="15119343" w14:textId="77777777" w:rsidR="003250E0" w:rsidRDefault="003250E0" w:rsidP="00F57D00">
      <w:pPr>
        <w:pStyle w:val="BodyText"/>
      </w:pPr>
      <w:r>
        <w:rPr>
          <w:rFonts w:ascii="Times New Roman" w:hAnsi="Times New Roman" w:cs="Times New Roman"/>
          <w:sz w:val="22"/>
          <w:szCs w:val="22"/>
        </w:rPr>
        <w:t>Rashodi</w:t>
      </w:r>
      <w:r>
        <w:rPr>
          <w:rFonts w:ascii="Times New Roman" w:hAnsi="Times New Roman" w:cs="Times New Roman"/>
          <w:spacing w:val="-2"/>
          <w:sz w:val="22"/>
          <w:szCs w:val="22"/>
        </w:rPr>
        <w:t xml:space="preserve"> </w:t>
      </w:r>
      <w:r>
        <w:rPr>
          <w:rFonts w:ascii="Times New Roman" w:hAnsi="Times New Roman" w:cs="Times New Roman"/>
          <w:sz w:val="22"/>
          <w:szCs w:val="22"/>
        </w:rPr>
        <w:t>proračuna za</w:t>
      </w:r>
      <w:r>
        <w:rPr>
          <w:rFonts w:ascii="Times New Roman" w:hAnsi="Times New Roman" w:cs="Times New Roman"/>
          <w:spacing w:val="-2"/>
          <w:sz w:val="22"/>
          <w:szCs w:val="22"/>
        </w:rPr>
        <w:t xml:space="preserve"> </w:t>
      </w:r>
      <w:r>
        <w:rPr>
          <w:rFonts w:ascii="Times New Roman" w:hAnsi="Times New Roman" w:cs="Times New Roman"/>
          <w:sz w:val="22"/>
          <w:szCs w:val="22"/>
        </w:rPr>
        <w:t>2024, planirani</w:t>
      </w:r>
      <w:r>
        <w:rPr>
          <w:rFonts w:ascii="Times New Roman" w:hAnsi="Times New Roman" w:cs="Times New Roman"/>
          <w:spacing w:val="-1"/>
          <w:sz w:val="22"/>
          <w:szCs w:val="22"/>
        </w:rPr>
        <w:t xml:space="preserve"> </w:t>
      </w:r>
      <w:r>
        <w:rPr>
          <w:rFonts w:ascii="Times New Roman" w:hAnsi="Times New Roman" w:cs="Times New Roman"/>
          <w:sz w:val="22"/>
          <w:szCs w:val="22"/>
        </w:rPr>
        <w:t>su</w:t>
      </w:r>
      <w:r>
        <w:rPr>
          <w:rFonts w:ascii="Times New Roman" w:hAnsi="Times New Roman" w:cs="Times New Roman"/>
          <w:spacing w:val="-2"/>
          <w:sz w:val="22"/>
          <w:szCs w:val="22"/>
        </w:rPr>
        <w:t xml:space="preserve"> </w:t>
      </w:r>
      <w:r>
        <w:rPr>
          <w:rFonts w:ascii="Times New Roman" w:hAnsi="Times New Roman" w:cs="Times New Roman"/>
          <w:sz w:val="22"/>
          <w:szCs w:val="22"/>
        </w:rPr>
        <w:t>u iznosu</w:t>
      </w:r>
      <w:r>
        <w:rPr>
          <w:rFonts w:ascii="Times New Roman" w:hAnsi="Times New Roman" w:cs="Times New Roman"/>
          <w:spacing w:val="-2"/>
          <w:sz w:val="22"/>
          <w:szCs w:val="22"/>
        </w:rPr>
        <w:t xml:space="preserve"> </w:t>
      </w:r>
      <w:r>
        <w:rPr>
          <w:rFonts w:ascii="Times New Roman" w:hAnsi="Times New Roman" w:cs="Times New Roman"/>
          <w:sz w:val="22"/>
          <w:szCs w:val="22"/>
        </w:rPr>
        <w:t>od 1.032.385,00</w:t>
      </w:r>
      <w:r>
        <w:rPr>
          <w:rFonts w:ascii="Times New Roman" w:hAnsi="Times New Roman" w:cs="Times New Roman"/>
          <w:spacing w:val="-2"/>
          <w:sz w:val="22"/>
          <w:szCs w:val="22"/>
        </w:rPr>
        <w:t xml:space="preserve"> </w:t>
      </w:r>
      <w:r>
        <w:rPr>
          <w:rFonts w:ascii="Times New Roman" w:hAnsi="Times New Roman" w:cs="Times New Roman"/>
          <w:sz w:val="22"/>
          <w:szCs w:val="22"/>
        </w:rPr>
        <w:t>€. U</w:t>
      </w:r>
      <w:r>
        <w:rPr>
          <w:rFonts w:ascii="Times New Roman" w:hAnsi="Times New Roman" w:cs="Times New Roman"/>
          <w:spacing w:val="-1"/>
          <w:sz w:val="22"/>
          <w:szCs w:val="22"/>
        </w:rPr>
        <w:t xml:space="preserve"> </w:t>
      </w:r>
      <w:r>
        <w:rPr>
          <w:rFonts w:ascii="Times New Roman" w:hAnsi="Times New Roman" w:cs="Times New Roman"/>
          <w:sz w:val="22"/>
          <w:szCs w:val="22"/>
        </w:rPr>
        <w:t>razdoblju</w:t>
      </w:r>
      <w:r>
        <w:rPr>
          <w:rFonts w:ascii="Times New Roman" w:hAnsi="Times New Roman" w:cs="Times New Roman"/>
          <w:spacing w:val="-2"/>
          <w:sz w:val="22"/>
          <w:szCs w:val="22"/>
        </w:rPr>
        <w:t xml:space="preserve"> </w:t>
      </w:r>
      <w:r>
        <w:rPr>
          <w:rFonts w:ascii="Times New Roman" w:hAnsi="Times New Roman" w:cs="Times New Roman"/>
          <w:sz w:val="22"/>
          <w:szCs w:val="22"/>
        </w:rPr>
        <w:t>od 01.01.2024. do 31.12.2024. ostvareni rashodi su iznosili</w:t>
      </w:r>
      <w:r>
        <w:rPr>
          <w:rFonts w:ascii="Times New Roman" w:hAnsi="Times New Roman" w:cs="Times New Roman"/>
          <w:spacing w:val="40"/>
          <w:sz w:val="22"/>
          <w:szCs w:val="22"/>
        </w:rPr>
        <w:t xml:space="preserve"> </w:t>
      </w:r>
      <w:r>
        <w:rPr>
          <w:rFonts w:ascii="Times New Roman" w:hAnsi="Times New Roman" w:cs="Times New Roman"/>
          <w:sz w:val="22"/>
          <w:szCs w:val="22"/>
        </w:rPr>
        <w:t>997.219,71 €</w:t>
      </w:r>
      <w:r>
        <w:rPr>
          <w:rFonts w:ascii="Times New Roman" w:hAnsi="Times New Roman" w:cs="Times New Roman"/>
          <w:spacing w:val="40"/>
          <w:sz w:val="22"/>
          <w:szCs w:val="22"/>
        </w:rPr>
        <w:t xml:space="preserve"> </w:t>
      </w:r>
      <w:r>
        <w:rPr>
          <w:rFonts w:ascii="Times New Roman" w:hAnsi="Times New Roman" w:cs="Times New Roman"/>
          <w:sz w:val="22"/>
          <w:szCs w:val="22"/>
        </w:rPr>
        <w:t>što je</w:t>
      </w:r>
      <w:r>
        <w:rPr>
          <w:rFonts w:ascii="Times New Roman" w:hAnsi="Times New Roman" w:cs="Times New Roman"/>
          <w:spacing w:val="40"/>
          <w:sz w:val="22"/>
          <w:szCs w:val="22"/>
        </w:rPr>
        <w:t xml:space="preserve"> </w:t>
      </w:r>
      <w:r>
        <w:rPr>
          <w:rFonts w:ascii="Times New Roman" w:hAnsi="Times New Roman" w:cs="Times New Roman"/>
          <w:sz w:val="22"/>
          <w:szCs w:val="22"/>
        </w:rPr>
        <w:t>97% manje u odnosu na planirane rashode. U odnosu na prošlu godinu</w:t>
      </w:r>
      <w:r>
        <w:rPr>
          <w:rFonts w:ascii="Times New Roman" w:hAnsi="Times New Roman" w:cs="Times New Roman"/>
          <w:spacing w:val="40"/>
          <w:sz w:val="22"/>
          <w:szCs w:val="22"/>
        </w:rPr>
        <w:t xml:space="preserve"> </w:t>
      </w:r>
      <w:r>
        <w:rPr>
          <w:rFonts w:ascii="Times New Roman" w:hAnsi="Times New Roman" w:cs="Times New Roman"/>
          <w:sz w:val="22"/>
          <w:szCs w:val="22"/>
        </w:rPr>
        <w:t>rashodi su veći i indeks izvršenja je 116,86%.</w:t>
      </w:r>
    </w:p>
    <w:p w14:paraId="5E4B1F32" w14:textId="77777777" w:rsidR="003250E0" w:rsidRDefault="003250E0" w:rsidP="00F57D00">
      <w:pPr>
        <w:pStyle w:val="BodyText"/>
        <w:spacing w:line="268" w:lineRule="exact"/>
      </w:pPr>
      <w:r>
        <w:rPr>
          <w:rFonts w:ascii="Times New Roman" w:hAnsi="Times New Roman" w:cs="Times New Roman"/>
          <w:sz w:val="22"/>
          <w:szCs w:val="22"/>
        </w:rPr>
        <w:t>Do</w:t>
      </w:r>
      <w:r>
        <w:rPr>
          <w:rFonts w:ascii="Times New Roman" w:hAnsi="Times New Roman" w:cs="Times New Roman"/>
          <w:spacing w:val="-2"/>
          <w:sz w:val="22"/>
          <w:szCs w:val="22"/>
        </w:rPr>
        <w:t xml:space="preserve"> </w:t>
      </w:r>
      <w:r>
        <w:rPr>
          <w:rFonts w:ascii="Times New Roman" w:hAnsi="Times New Roman" w:cs="Times New Roman"/>
          <w:sz w:val="22"/>
          <w:szCs w:val="22"/>
        </w:rPr>
        <w:t>povećanja</w:t>
      </w:r>
      <w:r>
        <w:rPr>
          <w:rFonts w:ascii="Times New Roman" w:hAnsi="Times New Roman" w:cs="Times New Roman"/>
          <w:spacing w:val="-3"/>
          <w:sz w:val="22"/>
          <w:szCs w:val="22"/>
        </w:rPr>
        <w:t xml:space="preserve"> </w:t>
      </w:r>
      <w:r>
        <w:rPr>
          <w:rFonts w:ascii="Times New Roman" w:hAnsi="Times New Roman" w:cs="Times New Roman"/>
          <w:sz w:val="22"/>
          <w:szCs w:val="22"/>
        </w:rPr>
        <w:t>rashoda</w:t>
      </w:r>
      <w:r>
        <w:rPr>
          <w:rFonts w:ascii="Times New Roman" w:hAnsi="Times New Roman" w:cs="Times New Roman"/>
          <w:spacing w:val="-3"/>
          <w:sz w:val="22"/>
          <w:szCs w:val="22"/>
        </w:rPr>
        <w:t xml:space="preserve"> </w:t>
      </w:r>
      <w:r>
        <w:rPr>
          <w:rFonts w:ascii="Times New Roman" w:hAnsi="Times New Roman" w:cs="Times New Roman"/>
          <w:sz w:val="22"/>
          <w:szCs w:val="22"/>
        </w:rPr>
        <w:t>došlo</w:t>
      </w:r>
      <w:r>
        <w:rPr>
          <w:rFonts w:ascii="Times New Roman" w:hAnsi="Times New Roman" w:cs="Times New Roman"/>
          <w:spacing w:val="-2"/>
          <w:sz w:val="22"/>
          <w:szCs w:val="22"/>
        </w:rPr>
        <w:t xml:space="preserve"> </w:t>
      </w:r>
      <w:r>
        <w:rPr>
          <w:rFonts w:ascii="Times New Roman" w:hAnsi="Times New Roman" w:cs="Times New Roman"/>
          <w:sz w:val="22"/>
          <w:szCs w:val="22"/>
        </w:rPr>
        <w:t>je</w:t>
      </w:r>
      <w:r>
        <w:rPr>
          <w:rFonts w:ascii="Times New Roman" w:hAnsi="Times New Roman" w:cs="Times New Roman"/>
          <w:spacing w:val="-1"/>
          <w:sz w:val="22"/>
          <w:szCs w:val="22"/>
        </w:rPr>
        <w:t xml:space="preserve"> </w:t>
      </w:r>
      <w:r>
        <w:rPr>
          <w:rFonts w:ascii="Times New Roman" w:hAnsi="Times New Roman" w:cs="Times New Roman"/>
          <w:spacing w:val="-4"/>
          <w:sz w:val="22"/>
          <w:szCs w:val="22"/>
        </w:rPr>
        <w:t>zbog:</w:t>
      </w:r>
    </w:p>
    <w:p w14:paraId="02F8A14D" w14:textId="77777777" w:rsidR="003250E0" w:rsidRPr="00E220F0" w:rsidRDefault="003250E0" w:rsidP="00F57D00">
      <w:pPr>
        <w:pStyle w:val="ListParagraph"/>
        <w:widowControl w:val="0"/>
        <w:tabs>
          <w:tab w:val="left" w:pos="2023"/>
        </w:tabs>
        <w:autoSpaceDE w:val="0"/>
        <w:spacing w:before="2" w:after="0" w:line="240" w:lineRule="auto"/>
        <w:ind w:left="141" w:right="613"/>
        <w:contextualSpacing w:val="0"/>
        <w:jc w:val="both"/>
        <w:rPr>
          <w:lang w:val="bs"/>
        </w:rPr>
      </w:pPr>
      <w:r>
        <w:rPr>
          <w:rFonts w:ascii="Times New Roman" w:hAnsi="Times New Roman"/>
          <w:lang w:val="bs"/>
        </w:rPr>
        <w:t xml:space="preserve">- </w:t>
      </w:r>
      <w:r>
        <w:rPr>
          <w:rFonts w:ascii="Times New Roman" w:hAnsi="Times New Roman"/>
        </w:rPr>
        <w:t>pove</w:t>
      </w:r>
      <w:r>
        <w:rPr>
          <w:rFonts w:ascii="Times New Roman" w:hAnsi="Times New Roman"/>
          <w:lang w:val="bs"/>
        </w:rPr>
        <w:t>ć</w:t>
      </w:r>
      <w:r>
        <w:rPr>
          <w:rFonts w:ascii="Times New Roman" w:hAnsi="Times New Roman"/>
        </w:rPr>
        <w:t>anja</w:t>
      </w:r>
      <w:r>
        <w:rPr>
          <w:rFonts w:ascii="Times New Roman" w:hAnsi="Times New Roman"/>
          <w:spacing w:val="-5"/>
          <w:lang w:val="bs"/>
        </w:rPr>
        <w:t xml:space="preserve"> </w:t>
      </w:r>
      <w:r>
        <w:rPr>
          <w:rFonts w:ascii="Times New Roman" w:hAnsi="Times New Roman"/>
        </w:rPr>
        <w:t>osnovice</w:t>
      </w:r>
      <w:r>
        <w:rPr>
          <w:rFonts w:ascii="Times New Roman" w:hAnsi="Times New Roman"/>
          <w:spacing w:val="-3"/>
          <w:lang w:val="bs"/>
        </w:rPr>
        <w:t xml:space="preserve"> </w:t>
      </w:r>
      <w:r>
        <w:rPr>
          <w:rFonts w:ascii="Times New Roman" w:hAnsi="Times New Roman"/>
        </w:rPr>
        <w:t>pla</w:t>
      </w:r>
      <w:r>
        <w:rPr>
          <w:rFonts w:ascii="Times New Roman" w:hAnsi="Times New Roman"/>
          <w:lang w:val="bs"/>
        </w:rPr>
        <w:t>ć</w:t>
      </w:r>
      <w:r>
        <w:rPr>
          <w:rFonts w:ascii="Times New Roman" w:hAnsi="Times New Roman"/>
        </w:rPr>
        <w:t>e</w:t>
      </w:r>
      <w:r>
        <w:rPr>
          <w:rFonts w:ascii="Times New Roman" w:hAnsi="Times New Roman"/>
          <w:lang w:val="bs"/>
        </w:rPr>
        <w:t>,</w:t>
      </w:r>
      <w:r>
        <w:rPr>
          <w:rFonts w:ascii="Times New Roman" w:hAnsi="Times New Roman"/>
          <w:spacing w:val="-3"/>
          <w:lang w:val="bs"/>
        </w:rPr>
        <w:t xml:space="preserve"> </w:t>
      </w:r>
      <w:r>
        <w:rPr>
          <w:rFonts w:ascii="Times New Roman" w:hAnsi="Times New Roman"/>
        </w:rPr>
        <w:t>pove</w:t>
      </w:r>
      <w:r>
        <w:rPr>
          <w:rFonts w:ascii="Times New Roman" w:hAnsi="Times New Roman"/>
          <w:lang w:val="bs"/>
        </w:rPr>
        <w:t>ć</w:t>
      </w:r>
      <w:r>
        <w:rPr>
          <w:rFonts w:ascii="Times New Roman" w:hAnsi="Times New Roman"/>
        </w:rPr>
        <w:t>anja</w:t>
      </w:r>
      <w:r>
        <w:rPr>
          <w:rFonts w:ascii="Times New Roman" w:hAnsi="Times New Roman"/>
          <w:spacing w:val="-3"/>
          <w:lang w:val="bs"/>
        </w:rPr>
        <w:t xml:space="preserve"> </w:t>
      </w:r>
      <w:r>
        <w:rPr>
          <w:rFonts w:ascii="Times New Roman" w:hAnsi="Times New Roman"/>
        </w:rPr>
        <w:t>regresa</w:t>
      </w:r>
      <w:r>
        <w:rPr>
          <w:rFonts w:ascii="Times New Roman" w:hAnsi="Times New Roman"/>
          <w:lang w:val="bs"/>
        </w:rPr>
        <w:t xml:space="preserve">, </w:t>
      </w:r>
      <w:r>
        <w:rPr>
          <w:rFonts w:ascii="Times New Roman" w:hAnsi="Times New Roman"/>
        </w:rPr>
        <w:t>bo</w:t>
      </w:r>
      <w:r>
        <w:rPr>
          <w:rFonts w:ascii="Times New Roman" w:hAnsi="Times New Roman"/>
          <w:lang w:val="bs"/>
        </w:rPr>
        <w:t>ž</w:t>
      </w:r>
      <w:r>
        <w:rPr>
          <w:rFonts w:ascii="Times New Roman" w:hAnsi="Times New Roman"/>
        </w:rPr>
        <w:t>i</w:t>
      </w:r>
      <w:r>
        <w:rPr>
          <w:rFonts w:ascii="Times New Roman" w:hAnsi="Times New Roman"/>
          <w:lang w:val="bs"/>
        </w:rPr>
        <w:t>ć</w:t>
      </w:r>
      <w:r>
        <w:rPr>
          <w:rFonts w:ascii="Times New Roman" w:hAnsi="Times New Roman"/>
        </w:rPr>
        <w:t>nice</w:t>
      </w:r>
      <w:r>
        <w:rPr>
          <w:rFonts w:ascii="Times New Roman" w:hAnsi="Times New Roman"/>
          <w:lang w:val="bs"/>
        </w:rPr>
        <w:t>,</w:t>
      </w:r>
      <w:r>
        <w:rPr>
          <w:rFonts w:ascii="Times New Roman" w:hAnsi="Times New Roman"/>
          <w:spacing w:val="-2"/>
          <w:lang w:val="bs"/>
        </w:rPr>
        <w:t xml:space="preserve"> </w:t>
      </w:r>
      <w:r>
        <w:rPr>
          <w:rFonts w:ascii="Times New Roman" w:hAnsi="Times New Roman"/>
        </w:rPr>
        <w:t>pove</w:t>
      </w:r>
      <w:r>
        <w:rPr>
          <w:rFonts w:ascii="Times New Roman" w:hAnsi="Times New Roman"/>
          <w:lang w:val="bs"/>
        </w:rPr>
        <w:t>ć</w:t>
      </w:r>
      <w:r>
        <w:rPr>
          <w:rFonts w:ascii="Times New Roman" w:hAnsi="Times New Roman"/>
        </w:rPr>
        <w:t>ane</w:t>
      </w:r>
      <w:r>
        <w:rPr>
          <w:rFonts w:ascii="Times New Roman" w:hAnsi="Times New Roman"/>
          <w:spacing w:val="-3"/>
          <w:lang w:val="bs"/>
        </w:rPr>
        <w:t xml:space="preserve"> </w:t>
      </w:r>
      <w:r>
        <w:rPr>
          <w:rFonts w:ascii="Times New Roman" w:hAnsi="Times New Roman"/>
        </w:rPr>
        <w:t>satnice</w:t>
      </w:r>
      <w:r>
        <w:rPr>
          <w:rFonts w:ascii="Times New Roman" w:hAnsi="Times New Roman"/>
          <w:spacing w:val="-5"/>
          <w:lang w:val="bs"/>
        </w:rPr>
        <w:t xml:space="preserve"> </w:t>
      </w:r>
      <w:r>
        <w:rPr>
          <w:rFonts w:ascii="Times New Roman" w:hAnsi="Times New Roman"/>
        </w:rPr>
        <w:t>za</w:t>
      </w:r>
      <w:r>
        <w:rPr>
          <w:rFonts w:ascii="Times New Roman" w:hAnsi="Times New Roman"/>
          <w:lang w:val="bs"/>
        </w:rPr>
        <w:t xml:space="preserve"> </w:t>
      </w:r>
      <w:r>
        <w:rPr>
          <w:rFonts w:ascii="Times New Roman" w:hAnsi="Times New Roman"/>
        </w:rPr>
        <w:t>pomo</w:t>
      </w:r>
      <w:r>
        <w:rPr>
          <w:rFonts w:ascii="Times New Roman" w:hAnsi="Times New Roman"/>
          <w:lang w:val="bs"/>
        </w:rPr>
        <w:t>ć</w:t>
      </w:r>
      <w:r>
        <w:rPr>
          <w:rFonts w:ascii="Times New Roman" w:hAnsi="Times New Roman"/>
        </w:rPr>
        <w:t>nike</w:t>
      </w:r>
      <w:r>
        <w:rPr>
          <w:rFonts w:ascii="Times New Roman" w:hAnsi="Times New Roman"/>
          <w:lang w:val="bs"/>
        </w:rPr>
        <w:t xml:space="preserve"> </w:t>
      </w:r>
      <w:r>
        <w:rPr>
          <w:rFonts w:ascii="Times New Roman" w:hAnsi="Times New Roman"/>
        </w:rPr>
        <w:t>u</w:t>
      </w:r>
      <w:r>
        <w:rPr>
          <w:rFonts w:ascii="Times New Roman" w:hAnsi="Times New Roman"/>
          <w:lang w:val="bs"/>
        </w:rPr>
        <w:t xml:space="preserve"> </w:t>
      </w:r>
      <w:r>
        <w:rPr>
          <w:rFonts w:ascii="Times New Roman" w:hAnsi="Times New Roman"/>
        </w:rPr>
        <w:t>nastavi</w:t>
      </w:r>
      <w:r>
        <w:rPr>
          <w:rFonts w:ascii="Times New Roman" w:hAnsi="Times New Roman"/>
          <w:lang w:val="bs"/>
        </w:rPr>
        <w:t xml:space="preserve">(7,50 </w:t>
      </w:r>
      <w:r>
        <w:rPr>
          <w:rFonts w:ascii="Times New Roman" w:hAnsi="Times New Roman"/>
        </w:rPr>
        <w:t>eur</w:t>
      </w:r>
      <w:r>
        <w:rPr>
          <w:rFonts w:ascii="Times New Roman" w:hAnsi="Times New Roman"/>
          <w:lang w:val="bs"/>
        </w:rPr>
        <w:t xml:space="preserve"> </w:t>
      </w:r>
      <w:r>
        <w:rPr>
          <w:rFonts w:ascii="Times New Roman" w:hAnsi="Times New Roman"/>
        </w:rPr>
        <w:t>bruto</w:t>
      </w:r>
      <w:r>
        <w:rPr>
          <w:rFonts w:ascii="Times New Roman" w:hAnsi="Times New Roman"/>
          <w:lang w:val="bs"/>
        </w:rPr>
        <w:t xml:space="preserve"> </w:t>
      </w:r>
      <w:r>
        <w:rPr>
          <w:rFonts w:ascii="Times New Roman" w:hAnsi="Times New Roman"/>
        </w:rPr>
        <w:t>satnica</w:t>
      </w:r>
      <w:r>
        <w:rPr>
          <w:rFonts w:ascii="Times New Roman" w:hAnsi="Times New Roman"/>
          <w:lang w:val="bs"/>
        </w:rPr>
        <w:t>)</w:t>
      </w:r>
    </w:p>
    <w:p w14:paraId="1750BC2D" w14:textId="77777777" w:rsidR="003250E0" w:rsidRDefault="003250E0" w:rsidP="00F57D00">
      <w:pPr>
        <w:pStyle w:val="BodyText"/>
        <w:spacing w:line="269" w:lineRule="exact"/>
      </w:pPr>
      <w:r>
        <w:rPr>
          <w:rFonts w:ascii="Times New Roman" w:hAnsi="Times New Roman" w:cs="Times New Roman"/>
          <w:sz w:val="22"/>
          <w:szCs w:val="22"/>
        </w:rPr>
        <w:t>-poskupljenja</w:t>
      </w:r>
      <w:r>
        <w:rPr>
          <w:rFonts w:ascii="Times New Roman" w:hAnsi="Times New Roman" w:cs="Times New Roman"/>
          <w:spacing w:val="-9"/>
          <w:sz w:val="22"/>
          <w:szCs w:val="22"/>
        </w:rPr>
        <w:t xml:space="preserve"> </w:t>
      </w:r>
      <w:r>
        <w:rPr>
          <w:rFonts w:ascii="Times New Roman" w:hAnsi="Times New Roman" w:cs="Times New Roman"/>
          <w:sz w:val="22"/>
          <w:szCs w:val="22"/>
        </w:rPr>
        <w:t>pojedinih</w:t>
      </w:r>
      <w:r>
        <w:rPr>
          <w:rFonts w:ascii="Times New Roman" w:hAnsi="Times New Roman" w:cs="Times New Roman"/>
          <w:spacing w:val="-10"/>
          <w:sz w:val="22"/>
          <w:szCs w:val="22"/>
        </w:rPr>
        <w:t xml:space="preserve"> </w:t>
      </w:r>
      <w:r>
        <w:rPr>
          <w:rFonts w:ascii="Times New Roman" w:hAnsi="Times New Roman" w:cs="Times New Roman"/>
          <w:sz w:val="22"/>
          <w:szCs w:val="22"/>
        </w:rPr>
        <w:t>materijala</w:t>
      </w:r>
      <w:r>
        <w:rPr>
          <w:rFonts w:ascii="Times New Roman" w:hAnsi="Times New Roman" w:cs="Times New Roman"/>
          <w:spacing w:val="-8"/>
          <w:sz w:val="22"/>
          <w:szCs w:val="22"/>
        </w:rPr>
        <w:t xml:space="preserve"> </w:t>
      </w:r>
      <w:r>
        <w:rPr>
          <w:rFonts w:ascii="Times New Roman" w:hAnsi="Times New Roman" w:cs="Times New Roman"/>
          <w:sz w:val="22"/>
          <w:szCs w:val="22"/>
        </w:rPr>
        <w:t>(uredski</w:t>
      </w:r>
      <w:r>
        <w:rPr>
          <w:rFonts w:ascii="Times New Roman" w:hAnsi="Times New Roman" w:cs="Times New Roman"/>
          <w:spacing w:val="-11"/>
          <w:sz w:val="22"/>
          <w:szCs w:val="22"/>
        </w:rPr>
        <w:t xml:space="preserve"> </w:t>
      </w:r>
      <w:r>
        <w:rPr>
          <w:rFonts w:ascii="Times New Roman" w:hAnsi="Times New Roman" w:cs="Times New Roman"/>
          <w:sz w:val="22"/>
          <w:szCs w:val="22"/>
        </w:rPr>
        <w:t>materijal</w:t>
      </w:r>
      <w:r>
        <w:rPr>
          <w:rFonts w:ascii="Times New Roman" w:hAnsi="Times New Roman" w:cs="Times New Roman"/>
          <w:spacing w:val="-9"/>
          <w:sz w:val="22"/>
          <w:szCs w:val="22"/>
        </w:rPr>
        <w:t xml:space="preserve"> </w:t>
      </w:r>
      <w:r>
        <w:rPr>
          <w:rFonts w:ascii="Times New Roman" w:hAnsi="Times New Roman" w:cs="Times New Roman"/>
          <w:sz w:val="22"/>
          <w:szCs w:val="22"/>
        </w:rPr>
        <w:t>i</w:t>
      </w:r>
      <w:r>
        <w:rPr>
          <w:rFonts w:ascii="Times New Roman" w:hAnsi="Times New Roman" w:cs="Times New Roman"/>
          <w:spacing w:val="-9"/>
          <w:sz w:val="22"/>
          <w:szCs w:val="22"/>
        </w:rPr>
        <w:t xml:space="preserve"> </w:t>
      </w:r>
      <w:r>
        <w:rPr>
          <w:rFonts w:ascii="Times New Roman" w:hAnsi="Times New Roman" w:cs="Times New Roman"/>
          <w:sz w:val="22"/>
          <w:szCs w:val="22"/>
        </w:rPr>
        <w:t>ostali</w:t>
      </w:r>
      <w:r>
        <w:rPr>
          <w:rFonts w:ascii="Times New Roman" w:hAnsi="Times New Roman" w:cs="Times New Roman"/>
          <w:spacing w:val="-11"/>
          <w:sz w:val="22"/>
          <w:szCs w:val="22"/>
        </w:rPr>
        <w:t xml:space="preserve"> </w:t>
      </w:r>
      <w:r>
        <w:rPr>
          <w:rFonts w:ascii="Times New Roman" w:hAnsi="Times New Roman" w:cs="Times New Roman"/>
          <w:sz w:val="22"/>
          <w:szCs w:val="22"/>
        </w:rPr>
        <w:t>materijalni</w:t>
      </w:r>
      <w:r>
        <w:rPr>
          <w:rFonts w:ascii="Times New Roman" w:hAnsi="Times New Roman" w:cs="Times New Roman"/>
          <w:spacing w:val="-9"/>
          <w:sz w:val="22"/>
          <w:szCs w:val="22"/>
        </w:rPr>
        <w:t xml:space="preserve"> </w:t>
      </w:r>
      <w:r>
        <w:rPr>
          <w:rFonts w:ascii="Times New Roman" w:hAnsi="Times New Roman" w:cs="Times New Roman"/>
          <w:spacing w:val="-2"/>
          <w:sz w:val="22"/>
          <w:szCs w:val="22"/>
        </w:rPr>
        <w:t>rashodi)</w:t>
      </w:r>
    </w:p>
    <w:p w14:paraId="0F4FBC7B" w14:textId="77777777" w:rsidR="003250E0" w:rsidRPr="00E220F0" w:rsidRDefault="003250E0">
      <w:pPr>
        <w:pStyle w:val="ListParagraph"/>
        <w:widowControl w:val="0"/>
        <w:numPr>
          <w:ilvl w:val="0"/>
          <w:numId w:val="24"/>
        </w:numPr>
        <w:tabs>
          <w:tab w:val="left" w:pos="286"/>
        </w:tabs>
        <w:autoSpaceDE w:val="0"/>
        <w:autoSpaceDN w:val="0"/>
        <w:spacing w:before="5" w:after="0" w:line="240" w:lineRule="auto"/>
        <w:ind w:left="286" w:hanging="145"/>
        <w:contextualSpacing w:val="0"/>
        <w:jc w:val="both"/>
        <w:rPr>
          <w:lang w:val="bs"/>
        </w:rPr>
      </w:pPr>
      <w:r>
        <w:rPr>
          <w:rFonts w:ascii="Times New Roman" w:hAnsi="Times New Roman"/>
        </w:rPr>
        <w:t>uvedena</w:t>
      </w:r>
      <w:r>
        <w:rPr>
          <w:rFonts w:ascii="Times New Roman" w:hAnsi="Times New Roman"/>
          <w:spacing w:val="-3"/>
          <w:lang w:val="bs"/>
        </w:rPr>
        <w:t xml:space="preserve"> </w:t>
      </w:r>
      <w:r>
        <w:rPr>
          <w:rFonts w:ascii="Times New Roman" w:hAnsi="Times New Roman"/>
        </w:rPr>
        <w:t>je</w:t>
      </w:r>
      <w:r>
        <w:rPr>
          <w:rFonts w:ascii="Times New Roman" w:hAnsi="Times New Roman"/>
          <w:spacing w:val="-2"/>
          <w:lang w:val="bs"/>
        </w:rPr>
        <w:t xml:space="preserve"> </w:t>
      </w:r>
      <w:r>
        <w:rPr>
          <w:rFonts w:ascii="Times New Roman" w:hAnsi="Times New Roman"/>
        </w:rPr>
        <w:t>besplatna</w:t>
      </w:r>
      <w:r>
        <w:rPr>
          <w:rFonts w:ascii="Times New Roman" w:hAnsi="Times New Roman"/>
          <w:spacing w:val="-5"/>
          <w:lang w:val="bs"/>
        </w:rPr>
        <w:t xml:space="preserve"> </w:t>
      </w:r>
      <w:r>
        <w:rPr>
          <w:rFonts w:ascii="Times New Roman" w:hAnsi="Times New Roman"/>
          <w:lang w:val="bs"/>
        </w:rPr>
        <w:t>š</w:t>
      </w:r>
      <w:r>
        <w:rPr>
          <w:rFonts w:ascii="Times New Roman" w:hAnsi="Times New Roman"/>
        </w:rPr>
        <w:t>kolska</w:t>
      </w:r>
      <w:r>
        <w:rPr>
          <w:rFonts w:ascii="Times New Roman" w:hAnsi="Times New Roman"/>
          <w:spacing w:val="-4"/>
          <w:lang w:val="bs"/>
        </w:rPr>
        <w:t xml:space="preserve"> </w:t>
      </w:r>
      <w:r>
        <w:rPr>
          <w:rFonts w:ascii="Times New Roman" w:hAnsi="Times New Roman"/>
        </w:rPr>
        <w:t>prehrana</w:t>
      </w:r>
      <w:r>
        <w:rPr>
          <w:rFonts w:ascii="Times New Roman" w:hAnsi="Times New Roman"/>
          <w:spacing w:val="-3"/>
          <w:lang w:val="bs"/>
        </w:rPr>
        <w:t xml:space="preserve"> </w:t>
      </w:r>
      <w:r>
        <w:rPr>
          <w:rFonts w:ascii="Times New Roman" w:hAnsi="Times New Roman"/>
        </w:rPr>
        <w:t>za</w:t>
      </w:r>
      <w:r>
        <w:rPr>
          <w:rFonts w:ascii="Times New Roman" w:hAnsi="Times New Roman"/>
          <w:spacing w:val="-4"/>
          <w:lang w:val="bs"/>
        </w:rPr>
        <w:t xml:space="preserve"> </w:t>
      </w:r>
      <w:r>
        <w:rPr>
          <w:rFonts w:ascii="Times New Roman" w:hAnsi="Times New Roman"/>
        </w:rPr>
        <w:t>sve</w:t>
      </w:r>
      <w:r>
        <w:rPr>
          <w:rFonts w:ascii="Times New Roman" w:hAnsi="Times New Roman"/>
          <w:spacing w:val="-3"/>
          <w:lang w:val="bs"/>
        </w:rPr>
        <w:t xml:space="preserve"> </w:t>
      </w:r>
      <w:r>
        <w:rPr>
          <w:rFonts w:ascii="Times New Roman" w:hAnsi="Times New Roman"/>
          <w:spacing w:val="-2"/>
        </w:rPr>
        <w:t>u</w:t>
      </w:r>
      <w:r>
        <w:rPr>
          <w:rFonts w:ascii="Times New Roman" w:hAnsi="Times New Roman"/>
          <w:spacing w:val="-2"/>
          <w:lang w:val="bs"/>
        </w:rPr>
        <w:t>č</w:t>
      </w:r>
      <w:r>
        <w:rPr>
          <w:rFonts w:ascii="Times New Roman" w:hAnsi="Times New Roman"/>
          <w:spacing w:val="-2"/>
        </w:rPr>
        <w:t>enike</w:t>
      </w:r>
    </w:p>
    <w:p w14:paraId="00FE72A9" w14:textId="77777777" w:rsidR="003250E0" w:rsidRDefault="003250E0" w:rsidP="00F57D00">
      <w:pPr>
        <w:pStyle w:val="BodyText"/>
        <w:spacing w:before="4"/>
      </w:pPr>
      <w:r>
        <w:rPr>
          <w:rFonts w:ascii="Times New Roman" w:hAnsi="Times New Roman" w:cs="Times New Roman"/>
          <w:sz w:val="22"/>
          <w:szCs w:val="22"/>
        </w:rPr>
        <w:t>-veća</w:t>
      </w:r>
      <w:r>
        <w:rPr>
          <w:rFonts w:ascii="Times New Roman" w:hAnsi="Times New Roman" w:cs="Times New Roman"/>
          <w:spacing w:val="-9"/>
          <w:sz w:val="22"/>
          <w:szCs w:val="22"/>
        </w:rPr>
        <w:t xml:space="preserve"> </w:t>
      </w:r>
      <w:r>
        <w:rPr>
          <w:rFonts w:ascii="Times New Roman" w:hAnsi="Times New Roman" w:cs="Times New Roman"/>
          <w:sz w:val="22"/>
          <w:szCs w:val="22"/>
        </w:rPr>
        <w:t>cijena</w:t>
      </w:r>
      <w:r>
        <w:rPr>
          <w:rFonts w:ascii="Times New Roman" w:hAnsi="Times New Roman" w:cs="Times New Roman"/>
          <w:spacing w:val="-7"/>
          <w:sz w:val="22"/>
          <w:szCs w:val="22"/>
        </w:rPr>
        <w:t xml:space="preserve"> </w:t>
      </w:r>
      <w:r>
        <w:rPr>
          <w:rFonts w:ascii="Times New Roman" w:hAnsi="Times New Roman" w:cs="Times New Roman"/>
          <w:sz w:val="22"/>
          <w:szCs w:val="22"/>
        </w:rPr>
        <w:t>prijevoza</w:t>
      </w:r>
      <w:r>
        <w:rPr>
          <w:rFonts w:ascii="Times New Roman" w:hAnsi="Times New Roman" w:cs="Times New Roman"/>
          <w:spacing w:val="-8"/>
          <w:sz w:val="22"/>
          <w:szCs w:val="22"/>
        </w:rPr>
        <w:t xml:space="preserve"> </w:t>
      </w:r>
      <w:r>
        <w:rPr>
          <w:rFonts w:ascii="Times New Roman" w:hAnsi="Times New Roman" w:cs="Times New Roman"/>
          <w:spacing w:val="-2"/>
          <w:sz w:val="22"/>
          <w:szCs w:val="22"/>
        </w:rPr>
        <w:t>učenika.</w:t>
      </w:r>
    </w:p>
    <w:p w14:paraId="3C8164CF" w14:textId="77777777" w:rsidR="003250E0" w:rsidRPr="00E220F0" w:rsidRDefault="003250E0" w:rsidP="00F57D00">
      <w:pPr>
        <w:ind w:left="141"/>
        <w:jc w:val="both"/>
        <w:rPr>
          <w:lang w:val="bs"/>
        </w:rPr>
      </w:pPr>
      <w:r>
        <w:rPr>
          <w:b/>
          <w:sz w:val="22"/>
        </w:rPr>
        <w:t>Izvje</w:t>
      </w:r>
      <w:r>
        <w:rPr>
          <w:b/>
          <w:sz w:val="22"/>
          <w:lang w:val="bs"/>
        </w:rPr>
        <w:t>š</w:t>
      </w:r>
      <w:r>
        <w:rPr>
          <w:b/>
          <w:sz w:val="22"/>
        </w:rPr>
        <w:t>taj</w:t>
      </w:r>
      <w:r>
        <w:rPr>
          <w:b/>
          <w:spacing w:val="-6"/>
          <w:sz w:val="22"/>
          <w:lang w:val="bs"/>
        </w:rPr>
        <w:t xml:space="preserve"> </w:t>
      </w:r>
      <w:r>
        <w:rPr>
          <w:b/>
          <w:sz w:val="22"/>
        </w:rPr>
        <w:t>o</w:t>
      </w:r>
      <w:r>
        <w:rPr>
          <w:b/>
          <w:spacing w:val="-4"/>
          <w:sz w:val="22"/>
          <w:lang w:val="bs"/>
        </w:rPr>
        <w:t xml:space="preserve"> </w:t>
      </w:r>
      <w:r>
        <w:rPr>
          <w:b/>
          <w:sz w:val="22"/>
        </w:rPr>
        <w:t>prihodima</w:t>
      </w:r>
      <w:r>
        <w:rPr>
          <w:b/>
          <w:spacing w:val="-4"/>
          <w:sz w:val="22"/>
          <w:lang w:val="bs"/>
        </w:rPr>
        <w:t xml:space="preserve"> </w:t>
      </w:r>
      <w:r>
        <w:rPr>
          <w:b/>
          <w:sz w:val="22"/>
        </w:rPr>
        <w:t>i</w:t>
      </w:r>
      <w:r>
        <w:rPr>
          <w:b/>
          <w:spacing w:val="-4"/>
          <w:sz w:val="22"/>
          <w:lang w:val="bs"/>
        </w:rPr>
        <w:t xml:space="preserve"> </w:t>
      </w:r>
      <w:r>
        <w:rPr>
          <w:b/>
          <w:sz w:val="22"/>
        </w:rPr>
        <w:t>rashodima</w:t>
      </w:r>
      <w:r>
        <w:rPr>
          <w:b/>
          <w:spacing w:val="-4"/>
          <w:sz w:val="22"/>
          <w:lang w:val="bs"/>
        </w:rPr>
        <w:t xml:space="preserve"> </w:t>
      </w:r>
      <w:r>
        <w:rPr>
          <w:b/>
          <w:sz w:val="22"/>
        </w:rPr>
        <w:t>prema</w:t>
      </w:r>
      <w:r>
        <w:rPr>
          <w:b/>
          <w:spacing w:val="-4"/>
          <w:sz w:val="22"/>
          <w:lang w:val="bs"/>
        </w:rPr>
        <w:t xml:space="preserve"> </w:t>
      </w:r>
      <w:r>
        <w:rPr>
          <w:b/>
          <w:sz w:val="22"/>
        </w:rPr>
        <w:t>izvorima</w:t>
      </w:r>
      <w:r>
        <w:rPr>
          <w:b/>
          <w:spacing w:val="-4"/>
          <w:sz w:val="22"/>
          <w:lang w:val="bs"/>
        </w:rPr>
        <w:t xml:space="preserve"> </w:t>
      </w:r>
      <w:r>
        <w:rPr>
          <w:b/>
          <w:sz w:val="22"/>
        </w:rPr>
        <w:t>financiranja</w:t>
      </w:r>
      <w:r>
        <w:rPr>
          <w:b/>
          <w:spacing w:val="-1"/>
          <w:sz w:val="22"/>
          <w:lang w:val="bs"/>
        </w:rPr>
        <w:t xml:space="preserve"> </w:t>
      </w:r>
      <w:r>
        <w:rPr>
          <w:sz w:val="22"/>
        </w:rPr>
        <w:t>podijeljeni</w:t>
      </w:r>
      <w:r>
        <w:rPr>
          <w:spacing w:val="-2"/>
          <w:sz w:val="22"/>
          <w:lang w:val="bs"/>
        </w:rPr>
        <w:t xml:space="preserve"> </w:t>
      </w:r>
      <w:r>
        <w:rPr>
          <w:sz w:val="22"/>
        </w:rPr>
        <w:t>su</w:t>
      </w:r>
      <w:r>
        <w:rPr>
          <w:spacing w:val="-3"/>
          <w:sz w:val="22"/>
          <w:lang w:val="bs"/>
        </w:rPr>
        <w:t xml:space="preserve"> </w:t>
      </w:r>
      <w:r>
        <w:rPr>
          <w:sz w:val="22"/>
        </w:rPr>
        <w:t>na</w:t>
      </w:r>
      <w:r>
        <w:rPr>
          <w:sz w:val="22"/>
          <w:lang w:val="bs"/>
        </w:rPr>
        <w:t xml:space="preserve"> </w:t>
      </w:r>
      <w:r>
        <w:rPr>
          <w:sz w:val="22"/>
        </w:rPr>
        <w:t>sljede</w:t>
      </w:r>
      <w:r>
        <w:rPr>
          <w:sz w:val="22"/>
          <w:lang w:val="bs"/>
        </w:rPr>
        <w:t>ć</w:t>
      </w:r>
      <w:r>
        <w:rPr>
          <w:sz w:val="22"/>
        </w:rPr>
        <w:t>e</w:t>
      </w:r>
      <w:r>
        <w:rPr>
          <w:sz w:val="22"/>
          <w:lang w:val="bs"/>
        </w:rPr>
        <w:t xml:space="preserve"> </w:t>
      </w:r>
      <w:r>
        <w:rPr>
          <w:sz w:val="22"/>
        </w:rPr>
        <w:t>skupine</w:t>
      </w:r>
      <w:r>
        <w:rPr>
          <w:sz w:val="22"/>
          <w:lang w:val="bs"/>
        </w:rPr>
        <w:t>:</w:t>
      </w:r>
    </w:p>
    <w:p w14:paraId="4B052181" w14:textId="77777777" w:rsidR="003250E0" w:rsidRDefault="003250E0" w:rsidP="00F57D00">
      <w:pPr>
        <w:pStyle w:val="BodyText"/>
        <w:spacing w:before="3"/>
      </w:pPr>
      <w:r>
        <w:rPr>
          <w:rFonts w:ascii="Times New Roman" w:hAnsi="Times New Roman" w:cs="Times New Roman"/>
          <w:sz w:val="22"/>
          <w:szCs w:val="22"/>
        </w:rPr>
        <w:t>-Opći</w:t>
      </w:r>
      <w:r>
        <w:rPr>
          <w:rFonts w:ascii="Times New Roman" w:hAnsi="Times New Roman" w:cs="Times New Roman"/>
          <w:spacing w:val="-3"/>
          <w:sz w:val="22"/>
          <w:szCs w:val="22"/>
        </w:rPr>
        <w:t xml:space="preserve"> </w:t>
      </w:r>
      <w:r>
        <w:rPr>
          <w:rFonts w:ascii="Times New Roman" w:hAnsi="Times New Roman" w:cs="Times New Roman"/>
          <w:sz w:val="22"/>
          <w:szCs w:val="22"/>
        </w:rPr>
        <w:t>prihodi</w:t>
      </w:r>
      <w:r>
        <w:rPr>
          <w:rFonts w:ascii="Times New Roman" w:hAnsi="Times New Roman" w:cs="Times New Roman"/>
          <w:spacing w:val="-3"/>
          <w:sz w:val="22"/>
          <w:szCs w:val="22"/>
        </w:rPr>
        <w:t xml:space="preserve"> </w:t>
      </w:r>
      <w:r>
        <w:rPr>
          <w:rFonts w:ascii="Times New Roman" w:hAnsi="Times New Roman" w:cs="Times New Roman"/>
          <w:sz w:val="22"/>
          <w:szCs w:val="22"/>
        </w:rPr>
        <w:t>i</w:t>
      </w:r>
      <w:r>
        <w:rPr>
          <w:rFonts w:ascii="Times New Roman" w:hAnsi="Times New Roman" w:cs="Times New Roman"/>
          <w:spacing w:val="-5"/>
          <w:sz w:val="22"/>
          <w:szCs w:val="22"/>
        </w:rPr>
        <w:t xml:space="preserve"> </w:t>
      </w:r>
      <w:r>
        <w:rPr>
          <w:rFonts w:ascii="Times New Roman" w:hAnsi="Times New Roman" w:cs="Times New Roman"/>
          <w:sz w:val="22"/>
          <w:szCs w:val="22"/>
        </w:rPr>
        <w:t>primici</w:t>
      </w:r>
      <w:r>
        <w:rPr>
          <w:rFonts w:ascii="Times New Roman" w:hAnsi="Times New Roman" w:cs="Times New Roman"/>
          <w:spacing w:val="-2"/>
          <w:sz w:val="22"/>
          <w:szCs w:val="22"/>
        </w:rPr>
        <w:t xml:space="preserve"> </w:t>
      </w:r>
      <w:r>
        <w:rPr>
          <w:rFonts w:ascii="Times New Roman" w:hAnsi="Times New Roman" w:cs="Times New Roman"/>
          <w:sz w:val="22"/>
          <w:szCs w:val="22"/>
        </w:rPr>
        <w:t>koji</w:t>
      </w:r>
      <w:r>
        <w:rPr>
          <w:rFonts w:ascii="Times New Roman" w:hAnsi="Times New Roman" w:cs="Times New Roman"/>
          <w:spacing w:val="-4"/>
          <w:sz w:val="22"/>
          <w:szCs w:val="22"/>
        </w:rPr>
        <w:t xml:space="preserve"> </w:t>
      </w:r>
      <w:r>
        <w:rPr>
          <w:rFonts w:ascii="Times New Roman" w:hAnsi="Times New Roman" w:cs="Times New Roman"/>
          <w:sz w:val="22"/>
          <w:szCs w:val="22"/>
        </w:rPr>
        <w:t>se</w:t>
      </w:r>
      <w:r>
        <w:rPr>
          <w:rFonts w:ascii="Times New Roman" w:hAnsi="Times New Roman" w:cs="Times New Roman"/>
          <w:spacing w:val="-1"/>
          <w:sz w:val="22"/>
          <w:szCs w:val="22"/>
        </w:rPr>
        <w:t xml:space="preserve"> </w:t>
      </w:r>
      <w:r>
        <w:rPr>
          <w:rFonts w:ascii="Times New Roman" w:hAnsi="Times New Roman" w:cs="Times New Roman"/>
          <w:sz w:val="22"/>
          <w:szCs w:val="22"/>
        </w:rPr>
        <w:t>sastoje</w:t>
      </w:r>
      <w:r>
        <w:rPr>
          <w:rFonts w:ascii="Times New Roman" w:hAnsi="Times New Roman" w:cs="Times New Roman"/>
          <w:spacing w:val="-2"/>
          <w:sz w:val="22"/>
          <w:szCs w:val="22"/>
        </w:rPr>
        <w:t xml:space="preserve"> </w:t>
      </w:r>
      <w:r>
        <w:rPr>
          <w:rFonts w:ascii="Times New Roman" w:hAnsi="Times New Roman" w:cs="Times New Roman"/>
          <w:sz w:val="22"/>
          <w:szCs w:val="22"/>
        </w:rPr>
        <w:t>od</w:t>
      </w:r>
      <w:r>
        <w:rPr>
          <w:rFonts w:ascii="Times New Roman" w:hAnsi="Times New Roman" w:cs="Times New Roman"/>
          <w:spacing w:val="-2"/>
          <w:sz w:val="22"/>
          <w:szCs w:val="22"/>
        </w:rPr>
        <w:t xml:space="preserve"> </w:t>
      </w:r>
      <w:r>
        <w:rPr>
          <w:rFonts w:ascii="Times New Roman" w:hAnsi="Times New Roman" w:cs="Times New Roman"/>
          <w:sz w:val="22"/>
          <w:szCs w:val="22"/>
        </w:rPr>
        <w:t>prihoda</w:t>
      </w:r>
      <w:r>
        <w:rPr>
          <w:rFonts w:ascii="Times New Roman" w:hAnsi="Times New Roman" w:cs="Times New Roman"/>
          <w:spacing w:val="-2"/>
          <w:sz w:val="22"/>
          <w:szCs w:val="22"/>
        </w:rPr>
        <w:t xml:space="preserve"> </w:t>
      </w:r>
      <w:r>
        <w:rPr>
          <w:rFonts w:ascii="Times New Roman" w:hAnsi="Times New Roman" w:cs="Times New Roman"/>
          <w:sz w:val="22"/>
          <w:szCs w:val="22"/>
        </w:rPr>
        <w:t>i</w:t>
      </w:r>
      <w:r>
        <w:rPr>
          <w:rFonts w:ascii="Times New Roman" w:hAnsi="Times New Roman" w:cs="Times New Roman"/>
          <w:spacing w:val="-3"/>
          <w:sz w:val="22"/>
          <w:szCs w:val="22"/>
        </w:rPr>
        <w:t xml:space="preserve"> </w:t>
      </w:r>
      <w:r>
        <w:rPr>
          <w:rFonts w:ascii="Times New Roman" w:hAnsi="Times New Roman" w:cs="Times New Roman"/>
          <w:sz w:val="22"/>
          <w:szCs w:val="22"/>
        </w:rPr>
        <w:t>primitaka</w:t>
      </w:r>
      <w:r>
        <w:rPr>
          <w:rFonts w:ascii="Times New Roman" w:hAnsi="Times New Roman" w:cs="Times New Roman"/>
          <w:spacing w:val="-2"/>
          <w:sz w:val="22"/>
          <w:szCs w:val="22"/>
        </w:rPr>
        <w:t xml:space="preserve"> </w:t>
      </w:r>
      <w:r>
        <w:rPr>
          <w:rFonts w:ascii="Times New Roman" w:hAnsi="Times New Roman" w:cs="Times New Roman"/>
          <w:sz w:val="22"/>
          <w:szCs w:val="22"/>
        </w:rPr>
        <w:t>za</w:t>
      </w:r>
      <w:r>
        <w:rPr>
          <w:rFonts w:ascii="Times New Roman" w:hAnsi="Times New Roman" w:cs="Times New Roman"/>
          <w:spacing w:val="-2"/>
          <w:sz w:val="22"/>
          <w:szCs w:val="22"/>
        </w:rPr>
        <w:t xml:space="preserve"> </w:t>
      </w:r>
      <w:r>
        <w:rPr>
          <w:rFonts w:ascii="Times New Roman" w:hAnsi="Times New Roman" w:cs="Times New Roman"/>
          <w:sz w:val="22"/>
          <w:szCs w:val="22"/>
        </w:rPr>
        <w:t>obavljanje</w:t>
      </w:r>
      <w:r>
        <w:rPr>
          <w:rFonts w:ascii="Times New Roman" w:hAnsi="Times New Roman" w:cs="Times New Roman"/>
          <w:spacing w:val="-2"/>
          <w:sz w:val="22"/>
          <w:szCs w:val="22"/>
        </w:rPr>
        <w:t xml:space="preserve"> </w:t>
      </w:r>
      <w:r>
        <w:rPr>
          <w:rFonts w:ascii="Times New Roman" w:hAnsi="Times New Roman" w:cs="Times New Roman"/>
          <w:sz w:val="22"/>
          <w:szCs w:val="22"/>
        </w:rPr>
        <w:t>redovne djelatnosti dobivene od DNŽ.</w:t>
      </w:r>
    </w:p>
    <w:p w14:paraId="1EE34209" w14:textId="77777777" w:rsidR="003250E0" w:rsidRDefault="003250E0" w:rsidP="00F57D00">
      <w:pPr>
        <w:pStyle w:val="BodyText"/>
        <w:spacing w:line="270" w:lineRule="exact"/>
      </w:pPr>
      <w:r>
        <w:rPr>
          <w:rFonts w:ascii="Times New Roman" w:hAnsi="Times New Roman" w:cs="Times New Roman"/>
          <w:sz w:val="22"/>
          <w:szCs w:val="22"/>
        </w:rPr>
        <w:t>-Vlastiti</w:t>
      </w:r>
      <w:r>
        <w:rPr>
          <w:rFonts w:ascii="Times New Roman" w:hAnsi="Times New Roman" w:cs="Times New Roman"/>
          <w:spacing w:val="-3"/>
          <w:sz w:val="22"/>
          <w:szCs w:val="22"/>
        </w:rPr>
        <w:t xml:space="preserve"> </w:t>
      </w:r>
      <w:r>
        <w:rPr>
          <w:rFonts w:ascii="Times New Roman" w:hAnsi="Times New Roman" w:cs="Times New Roman"/>
          <w:sz w:val="22"/>
          <w:szCs w:val="22"/>
        </w:rPr>
        <w:t>prihodi</w:t>
      </w:r>
      <w:r>
        <w:rPr>
          <w:rFonts w:ascii="Times New Roman" w:hAnsi="Times New Roman" w:cs="Times New Roman"/>
          <w:spacing w:val="-3"/>
          <w:sz w:val="22"/>
          <w:szCs w:val="22"/>
        </w:rPr>
        <w:t xml:space="preserve"> </w:t>
      </w:r>
      <w:r>
        <w:rPr>
          <w:rFonts w:ascii="Times New Roman" w:hAnsi="Times New Roman" w:cs="Times New Roman"/>
          <w:sz w:val="22"/>
          <w:szCs w:val="22"/>
        </w:rPr>
        <w:t>koji</w:t>
      </w:r>
      <w:r>
        <w:rPr>
          <w:rFonts w:ascii="Times New Roman" w:hAnsi="Times New Roman" w:cs="Times New Roman"/>
          <w:spacing w:val="-4"/>
          <w:sz w:val="22"/>
          <w:szCs w:val="22"/>
        </w:rPr>
        <w:t xml:space="preserve"> </w:t>
      </w:r>
      <w:r>
        <w:rPr>
          <w:rFonts w:ascii="Times New Roman" w:hAnsi="Times New Roman" w:cs="Times New Roman"/>
          <w:sz w:val="22"/>
          <w:szCs w:val="22"/>
        </w:rPr>
        <w:t>se</w:t>
      </w:r>
      <w:r>
        <w:rPr>
          <w:rFonts w:ascii="Times New Roman" w:hAnsi="Times New Roman" w:cs="Times New Roman"/>
          <w:spacing w:val="-3"/>
          <w:sz w:val="22"/>
          <w:szCs w:val="22"/>
        </w:rPr>
        <w:t xml:space="preserve"> </w:t>
      </w:r>
      <w:r>
        <w:rPr>
          <w:rFonts w:ascii="Times New Roman" w:hAnsi="Times New Roman" w:cs="Times New Roman"/>
          <w:sz w:val="22"/>
          <w:szCs w:val="22"/>
        </w:rPr>
        <w:t>odnose</w:t>
      </w:r>
      <w:r>
        <w:rPr>
          <w:rFonts w:ascii="Times New Roman" w:hAnsi="Times New Roman" w:cs="Times New Roman"/>
          <w:spacing w:val="-2"/>
          <w:sz w:val="22"/>
          <w:szCs w:val="22"/>
        </w:rPr>
        <w:t xml:space="preserve"> </w:t>
      </w:r>
      <w:r>
        <w:rPr>
          <w:rFonts w:ascii="Times New Roman" w:hAnsi="Times New Roman" w:cs="Times New Roman"/>
          <w:sz w:val="22"/>
          <w:szCs w:val="22"/>
        </w:rPr>
        <w:t>na</w:t>
      </w:r>
      <w:r>
        <w:rPr>
          <w:rFonts w:ascii="Times New Roman" w:hAnsi="Times New Roman" w:cs="Times New Roman"/>
          <w:spacing w:val="2"/>
          <w:sz w:val="22"/>
          <w:szCs w:val="22"/>
        </w:rPr>
        <w:t xml:space="preserve"> </w:t>
      </w:r>
      <w:r>
        <w:rPr>
          <w:rFonts w:ascii="Times New Roman" w:hAnsi="Times New Roman" w:cs="Times New Roman"/>
          <w:sz w:val="22"/>
          <w:szCs w:val="22"/>
        </w:rPr>
        <w:t>prihode</w:t>
      </w:r>
      <w:r>
        <w:rPr>
          <w:rFonts w:ascii="Times New Roman" w:hAnsi="Times New Roman" w:cs="Times New Roman"/>
          <w:spacing w:val="-4"/>
          <w:sz w:val="22"/>
          <w:szCs w:val="22"/>
        </w:rPr>
        <w:t xml:space="preserve"> </w:t>
      </w:r>
      <w:r>
        <w:rPr>
          <w:rFonts w:ascii="Times New Roman" w:hAnsi="Times New Roman" w:cs="Times New Roman"/>
          <w:sz w:val="22"/>
          <w:szCs w:val="22"/>
        </w:rPr>
        <w:t>od</w:t>
      </w:r>
      <w:r>
        <w:rPr>
          <w:rFonts w:ascii="Times New Roman" w:hAnsi="Times New Roman" w:cs="Times New Roman"/>
          <w:spacing w:val="-5"/>
          <w:sz w:val="22"/>
          <w:szCs w:val="22"/>
        </w:rPr>
        <w:t xml:space="preserve"> </w:t>
      </w:r>
      <w:r>
        <w:rPr>
          <w:rFonts w:ascii="Times New Roman" w:hAnsi="Times New Roman" w:cs="Times New Roman"/>
          <w:spacing w:val="-2"/>
          <w:sz w:val="22"/>
          <w:szCs w:val="22"/>
        </w:rPr>
        <w:t>kamate</w:t>
      </w:r>
    </w:p>
    <w:p w14:paraId="4AB9049F" w14:textId="17644B26" w:rsidR="003250E0" w:rsidRDefault="003250E0" w:rsidP="00560E63">
      <w:pPr>
        <w:pStyle w:val="BodyText"/>
        <w:spacing w:before="5"/>
      </w:pPr>
      <w:r>
        <w:rPr>
          <w:rFonts w:ascii="Times New Roman" w:hAnsi="Times New Roman" w:cs="Times New Roman"/>
          <w:sz w:val="22"/>
          <w:szCs w:val="22"/>
        </w:rPr>
        <w:t>-Prihodi</w:t>
      </w:r>
      <w:r>
        <w:rPr>
          <w:rFonts w:ascii="Times New Roman" w:hAnsi="Times New Roman" w:cs="Times New Roman"/>
          <w:spacing w:val="-4"/>
          <w:sz w:val="22"/>
          <w:szCs w:val="22"/>
        </w:rPr>
        <w:t xml:space="preserve"> </w:t>
      </w:r>
      <w:r>
        <w:rPr>
          <w:rFonts w:ascii="Times New Roman" w:hAnsi="Times New Roman" w:cs="Times New Roman"/>
          <w:sz w:val="22"/>
          <w:szCs w:val="22"/>
        </w:rPr>
        <w:t>za</w:t>
      </w:r>
      <w:r>
        <w:rPr>
          <w:rFonts w:ascii="Times New Roman" w:hAnsi="Times New Roman" w:cs="Times New Roman"/>
          <w:spacing w:val="-2"/>
          <w:sz w:val="22"/>
          <w:szCs w:val="22"/>
        </w:rPr>
        <w:t xml:space="preserve"> </w:t>
      </w:r>
      <w:r>
        <w:rPr>
          <w:rFonts w:ascii="Times New Roman" w:hAnsi="Times New Roman" w:cs="Times New Roman"/>
          <w:sz w:val="22"/>
          <w:szCs w:val="22"/>
        </w:rPr>
        <w:t>posebne</w:t>
      </w:r>
      <w:r>
        <w:rPr>
          <w:rFonts w:ascii="Times New Roman" w:hAnsi="Times New Roman" w:cs="Times New Roman"/>
          <w:spacing w:val="-4"/>
          <w:sz w:val="22"/>
          <w:szCs w:val="22"/>
        </w:rPr>
        <w:t xml:space="preserve"> </w:t>
      </w:r>
      <w:r>
        <w:rPr>
          <w:rFonts w:ascii="Times New Roman" w:hAnsi="Times New Roman" w:cs="Times New Roman"/>
          <w:sz w:val="22"/>
          <w:szCs w:val="22"/>
        </w:rPr>
        <w:t>namjene</w:t>
      </w:r>
      <w:r>
        <w:rPr>
          <w:rFonts w:ascii="Times New Roman" w:hAnsi="Times New Roman" w:cs="Times New Roman"/>
          <w:spacing w:val="-3"/>
          <w:sz w:val="22"/>
          <w:szCs w:val="22"/>
        </w:rPr>
        <w:t xml:space="preserve"> </w:t>
      </w:r>
      <w:r>
        <w:rPr>
          <w:rFonts w:ascii="Times New Roman" w:hAnsi="Times New Roman" w:cs="Times New Roman"/>
          <w:sz w:val="22"/>
          <w:szCs w:val="22"/>
        </w:rPr>
        <w:t>odnose</w:t>
      </w:r>
      <w:r>
        <w:rPr>
          <w:rFonts w:ascii="Times New Roman" w:hAnsi="Times New Roman" w:cs="Times New Roman"/>
          <w:spacing w:val="-3"/>
          <w:sz w:val="22"/>
          <w:szCs w:val="22"/>
        </w:rPr>
        <w:t xml:space="preserve"> </w:t>
      </w:r>
      <w:r>
        <w:rPr>
          <w:rFonts w:ascii="Times New Roman" w:hAnsi="Times New Roman" w:cs="Times New Roman"/>
          <w:sz w:val="22"/>
          <w:szCs w:val="22"/>
        </w:rPr>
        <w:t>se</w:t>
      </w:r>
      <w:r>
        <w:rPr>
          <w:rFonts w:ascii="Times New Roman" w:hAnsi="Times New Roman" w:cs="Times New Roman"/>
          <w:spacing w:val="-2"/>
          <w:sz w:val="22"/>
          <w:szCs w:val="22"/>
        </w:rPr>
        <w:t xml:space="preserve"> </w:t>
      </w:r>
      <w:r>
        <w:rPr>
          <w:rFonts w:ascii="Times New Roman" w:hAnsi="Times New Roman" w:cs="Times New Roman"/>
          <w:sz w:val="22"/>
          <w:szCs w:val="22"/>
        </w:rPr>
        <w:t>na</w:t>
      </w:r>
      <w:r>
        <w:rPr>
          <w:rFonts w:ascii="Times New Roman" w:hAnsi="Times New Roman" w:cs="Times New Roman"/>
          <w:spacing w:val="-4"/>
          <w:sz w:val="22"/>
          <w:szCs w:val="22"/>
        </w:rPr>
        <w:t xml:space="preserve"> </w:t>
      </w:r>
      <w:r>
        <w:rPr>
          <w:rFonts w:ascii="Times New Roman" w:hAnsi="Times New Roman" w:cs="Times New Roman"/>
          <w:sz w:val="22"/>
          <w:szCs w:val="22"/>
        </w:rPr>
        <w:t>osiguranje</w:t>
      </w:r>
      <w:r>
        <w:rPr>
          <w:rFonts w:ascii="Times New Roman" w:hAnsi="Times New Roman" w:cs="Times New Roman"/>
          <w:spacing w:val="-2"/>
          <w:sz w:val="22"/>
          <w:szCs w:val="22"/>
        </w:rPr>
        <w:t xml:space="preserve"> </w:t>
      </w:r>
      <w:r>
        <w:rPr>
          <w:rFonts w:ascii="Times New Roman" w:hAnsi="Times New Roman" w:cs="Times New Roman"/>
          <w:sz w:val="22"/>
          <w:szCs w:val="22"/>
        </w:rPr>
        <w:t>učenika,</w:t>
      </w:r>
      <w:r>
        <w:rPr>
          <w:rFonts w:ascii="Times New Roman" w:hAnsi="Times New Roman" w:cs="Times New Roman"/>
          <w:spacing w:val="-2"/>
          <w:sz w:val="22"/>
          <w:szCs w:val="22"/>
        </w:rPr>
        <w:t xml:space="preserve"> izleti</w:t>
      </w:r>
      <w:r>
        <w:rPr>
          <w:rFonts w:ascii="Times New Roman" w:hAnsi="Times New Roman" w:cs="Times New Roman"/>
          <w:sz w:val="22"/>
          <w:szCs w:val="22"/>
        </w:rPr>
        <w:t>Decentralizirana</w:t>
      </w:r>
      <w:r>
        <w:rPr>
          <w:rFonts w:ascii="Times New Roman" w:hAnsi="Times New Roman" w:cs="Times New Roman"/>
          <w:spacing w:val="-2"/>
          <w:sz w:val="22"/>
          <w:szCs w:val="22"/>
        </w:rPr>
        <w:t xml:space="preserve"> </w:t>
      </w:r>
      <w:r>
        <w:rPr>
          <w:rFonts w:ascii="Times New Roman" w:hAnsi="Times New Roman" w:cs="Times New Roman"/>
          <w:sz w:val="22"/>
          <w:szCs w:val="22"/>
        </w:rPr>
        <w:t>sredstva</w:t>
      </w:r>
      <w:r>
        <w:rPr>
          <w:rFonts w:ascii="Times New Roman" w:hAnsi="Times New Roman" w:cs="Times New Roman"/>
          <w:spacing w:val="-4"/>
          <w:sz w:val="22"/>
          <w:szCs w:val="22"/>
        </w:rPr>
        <w:t xml:space="preserve"> </w:t>
      </w:r>
      <w:r>
        <w:rPr>
          <w:rFonts w:ascii="Times New Roman" w:hAnsi="Times New Roman" w:cs="Times New Roman"/>
          <w:sz w:val="22"/>
          <w:szCs w:val="22"/>
        </w:rPr>
        <w:t>osigurava DNŽ, a</w:t>
      </w:r>
      <w:r>
        <w:rPr>
          <w:rFonts w:ascii="Times New Roman" w:hAnsi="Times New Roman" w:cs="Times New Roman"/>
          <w:spacing w:val="-4"/>
          <w:sz w:val="22"/>
          <w:szCs w:val="22"/>
        </w:rPr>
        <w:t xml:space="preserve"> </w:t>
      </w:r>
      <w:r>
        <w:rPr>
          <w:rFonts w:ascii="Times New Roman" w:hAnsi="Times New Roman" w:cs="Times New Roman"/>
          <w:sz w:val="22"/>
          <w:szCs w:val="22"/>
        </w:rPr>
        <w:t>namijenjena</w:t>
      </w:r>
      <w:r>
        <w:rPr>
          <w:rFonts w:ascii="Times New Roman" w:hAnsi="Times New Roman" w:cs="Times New Roman"/>
          <w:spacing w:val="-9"/>
          <w:sz w:val="22"/>
          <w:szCs w:val="22"/>
        </w:rPr>
        <w:t xml:space="preserve"> </w:t>
      </w:r>
      <w:r>
        <w:rPr>
          <w:rFonts w:ascii="Times New Roman" w:hAnsi="Times New Roman" w:cs="Times New Roman"/>
          <w:sz w:val="22"/>
          <w:szCs w:val="22"/>
        </w:rPr>
        <w:t>su</w:t>
      </w:r>
      <w:r>
        <w:rPr>
          <w:rFonts w:ascii="Times New Roman" w:hAnsi="Times New Roman" w:cs="Times New Roman"/>
          <w:spacing w:val="-2"/>
          <w:sz w:val="22"/>
          <w:szCs w:val="22"/>
        </w:rPr>
        <w:t xml:space="preserve"> </w:t>
      </w:r>
      <w:r>
        <w:rPr>
          <w:rFonts w:ascii="Times New Roman" w:hAnsi="Times New Roman" w:cs="Times New Roman"/>
          <w:sz w:val="22"/>
          <w:szCs w:val="22"/>
        </w:rPr>
        <w:t>podmirenju</w:t>
      </w:r>
      <w:r>
        <w:rPr>
          <w:rFonts w:ascii="Times New Roman" w:hAnsi="Times New Roman" w:cs="Times New Roman"/>
          <w:spacing w:val="-9"/>
          <w:sz w:val="22"/>
          <w:szCs w:val="22"/>
        </w:rPr>
        <w:t xml:space="preserve"> </w:t>
      </w:r>
      <w:r>
        <w:rPr>
          <w:rFonts w:ascii="Times New Roman" w:hAnsi="Times New Roman" w:cs="Times New Roman"/>
          <w:sz w:val="22"/>
          <w:szCs w:val="22"/>
        </w:rPr>
        <w:t>materijalnih</w:t>
      </w:r>
      <w:r>
        <w:rPr>
          <w:rFonts w:ascii="Times New Roman" w:hAnsi="Times New Roman" w:cs="Times New Roman"/>
          <w:spacing w:val="-6"/>
          <w:sz w:val="22"/>
          <w:szCs w:val="22"/>
        </w:rPr>
        <w:t xml:space="preserve"> </w:t>
      </w:r>
      <w:r>
        <w:rPr>
          <w:rFonts w:ascii="Times New Roman" w:hAnsi="Times New Roman" w:cs="Times New Roman"/>
          <w:sz w:val="22"/>
          <w:szCs w:val="22"/>
        </w:rPr>
        <w:t>i financijskih rashoda, tekućeg i investicijskog održavanja škole, te kapitalnog</w:t>
      </w:r>
      <w:r>
        <w:rPr>
          <w:rFonts w:ascii="Times New Roman" w:hAnsi="Times New Roman" w:cs="Times New Roman"/>
          <w:spacing w:val="80"/>
          <w:sz w:val="22"/>
          <w:szCs w:val="22"/>
        </w:rPr>
        <w:t xml:space="preserve"> </w:t>
      </w:r>
      <w:r>
        <w:rPr>
          <w:rFonts w:ascii="Times New Roman" w:hAnsi="Times New Roman" w:cs="Times New Roman"/>
          <w:spacing w:val="-2"/>
          <w:sz w:val="22"/>
          <w:szCs w:val="22"/>
        </w:rPr>
        <w:t>ulaganja.</w:t>
      </w:r>
    </w:p>
    <w:p w14:paraId="36F3128B" w14:textId="77777777" w:rsidR="003250E0" w:rsidRDefault="003250E0" w:rsidP="00F57D00">
      <w:pPr>
        <w:pStyle w:val="BodyText"/>
      </w:pPr>
      <w:r>
        <w:rPr>
          <w:rFonts w:ascii="Times New Roman" w:hAnsi="Times New Roman" w:cs="Times New Roman"/>
          <w:sz w:val="22"/>
          <w:szCs w:val="22"/>
        </w:rPr>
        <w:t>-Fondovi</w:t>
      </w:r>
      <w:r>
        <w:rPr>
          <w:rFonts w:ascii="Times New Roman" w:hAnsi="Times New Roman" w:cs="Times New Roman"/>
          <w:spacing w:val="-2"/>
          <w:sz w:val="22"/>
          <w:szCs w:val="22"/>
        </w:rPr>
        <w:t xml:space="preserve"> </w:t>
      </w:r>
      <w:r>
        <w:rPr>
          <w:rFonts w:ascii="Times New Roman" w:hAnsi="Times New Roman" w:cs="Times New Roman"/>
          <w:sz w:val="22"/>
          <w:szCs w:val="22"/>
        </w:rPr>
        <w:t>EU</w:t>
      </w:r>
      <w:r>
        <w:rPr>
          <w:rFonts w:ascii="Times New Roman" w:hAnsi="Times New Roman" w:cs="Times New Roman"/>
          <w:spacing w:val="-2"/>
          <w:sz w:val="22"/>
          <w:szCs w:val="22"/>
        </w:rPr>
        <w:t xml:space="preserve"> </w:t>
      </w:r>
      <w:r>
        <w:rPr>
          <w:rFonts w:ascii="Times New Roman" w:hAnsi="Times New Roman" w:cs="Times New Roman"/>
          <w:sz w:val="22"/>
          <w:szCs w:val="22"/>
        </w:rPr>
        <w:t>namijenjena</w:t>
      </w:r>
      <w:r>
        <w:rPr>
          <w:rFonts w:ascii="Times New Roman" w:hAnsi="Times New Roman" w:cs="Times New Roman"/>
          <w:spacing w:val="-1"/>
          <w:sz w:val="22"/>
          <w:szCs w:val="22"/>
        </w:rPr>
        <w:t xml:space="preserve"> </w:t>
      </w:r>
      <w:r>
        <w:rPr>
          <w:rFonts w:ascii="Times New Roman" w:hAnsi="Times New Roman" w:cs="Times New Roman"/>
          <w:sz w:val="22"/>
          <w:szCs w:val="22"/>
        </w:rPr>
        <w:t>su</w:t>
      </w:r>
      <w:r>
        <w:rPr>
          <w:rFonts w:ascii="Times New Roman" w:hAnsi="Times New Roman" w:cs="Times New Roman"/>
          <w:spacing w:val="-3"/>
          <w:sz w:val="22"/>
          <w:szCs w:val="22"/>
        </w:rPr>
        <w:t xml:space="preserve"> </w:t>
      </w:r>
      <w:r>
        <w:rPr>
          <w:rFonts w:ascii="Times New Roman" w:hAnsi="Times New Roman" w:cs="Times New Roman"/>
          <w:sz w:val="22"/>
          <w:szCs w:val="22"/>
        </w:rPr>
        <w:t>za</w:t>
      </w:r>
      <w:r>
        <w:rPr>
          <w:rFonts w:ascii="Times New Roman" w:hAnsi="Times New Roman" w:cs="Times New Roman"/>
          <w:spacing w:val="-1"/>
          <w:sz w:val="22"/>
          <w:szCs w:val="22"/>
        </w:rPr>
        <w:t xml:space="preserve"> </w:t>
      </w:r>
      <w:r>
        <w:rPr>
          <w:rFonts w:ascii="Times New Roman" w:hAnsi="Times New Roman" w:cs="Times New Roman"/>
          <w:sz w:val="22"/>
          <w:szCs w:val="22"/>
        </w:rPr>
        <w:t>dio</w:t>
      </w:r>
      <w:r>
        <w:rPr>
          <w:rFonts w:ascii="Times New Roman" w:hAnsi="Times New Roman" w:cs="Times New Roman"/>
          <w:spacing w:val="-3"/>
          <w:sz w:val="22"/>
          <w:szCs w:val="22"/>
        </w:rPr>
        <w:t xml:space="preserve"> </w:t>
      </w:r>
      <w:r>
        <w:rPr>
          <w:rFonts w:ascii="Times New Roman" w:hAnsi="Times New Roman" w:cs="Times New Roman"/>
          <w:sz w:val="22"/>
          <w:szCs w:val="22"/>
        </w:rPr>
        <w:t>financiranja</w:t>
      </w:r>
      <w:r>
        <w:rPr>
          <w:rFonts w:ascii="Times New Roman" w:hAnsi="Times New Roman" w:cs="Times New Roman"/>
          <w:spacing w:val="-1"/>
          <w:sz w:val="22"/>
          <w:szCs w:val="22"/>
        </w:rPr>
        <w:t xml:space="preserve"> </w:t>
      </w:r>
      <w:r>
        <w:rPr>
          <w:rFonts w:ascii="Times New Roman" w:hAnsi="Times New Roman" w:cs="Times New Roman"/>
          <w:sz w:val="22"/>
          <w:szCs w:val="22"/>
        </w:rPr>
        <w:t>pomoćnika</w:t>
      </w:r>
      <w:r>
        <w:rPr>
          <w:rFonts w:ascii="Times New Roman" w:hAnsi="Times New Roman" w:cs="Times New Roman"/>
          <w:spacing w:val="-3"/>
          <w:sz w:val="22"/>
          <w:szCs w:val="22"/>
        </w:rPr>
        <w:t xml:space="preserve"> </w:t>
      </w:r>
      <w:r>
        <w:rPr>
          <w:rFonts w:ascii="Times New Roman" w:hAnsi="Times New Roman" w:cs="Times New Roman"/>
          <w:sz w:val="22"/>
          <w:szCs w:val="22"/>
        </w:rPr>
        <w:t>u</w:t>
      </w:r>
      <w:r>
        <w:rPr>
          <w:rFonts w:ascii="Times New Roman" w:hAnsi="Times New Roman" w:cs="Times New Roman"/>
          <w:spacing w:val="-1"/>
          <w:sz w:val="22"/>
          <w:szCs w:val="22"/>
        </w:rPr>
        <w:t xml:space="preserve"> </w:t>
      </w:r>
      <w:r>
        <w:rPr>
          <w:rFonts w:ascii="Times New Roman" w:hAnsi="Times New Roman" w:cs="Times New Roman"/>
          <w:sz w:val="22"/>
          <w:szCs w:val="22"/>
        </w:rPr>
        <w:t>nastavi</w:t>
      </w:r>
      <w:r>
        <w:rPr>
          <w:rFonts w:ascii="Times New Roman" w:hAnsi="Times New Roman" w:cs="Times New Roman"/>
          <w:spacing w:val="-2"/>
          <w:sz w:val="22"/>
          <w:szCs w:val="22"/>
        </w:rPr>
        <w:t xml:space="preserve"> </w:t>
      </w:r>
      <w:r>
        <w:rPr>
          <w:rFonts w:ascii="Times New Roman" w:hAnsi="Times New Roman" w:cs="Times New Roman"/>
          <w:sz w:val="22"/>
          <w:szCs w:val="22"/>
        </w:rPr>
        <w:t>(</w:t>
      </w:r>
      <w:r>
        <w:rPr>
          <w:rFonts w:ascii="Times New Roman" w:hAnsi="Times New Roman" w:cs="Times New Roman"/>
          <w:spacing w:val="-2"/>
          <w:sz w:val="22"/>
          <w:szCs w:val="22"/>
        </w:rPr>
        <w:t xml:space="preserve"> </w:t>
      </w:r>
      <w:r>
        <w:rPr>
          <w:rFonts w:ascii="Times New Roman" w:hAnsi="Times New Roman" w:cs="Times New Roman"/>
          <w:sz w:val="22"/>
          <w:szCs w:val="22"/>
        </w:rPr>
        <w:t>plaće i</w:t>
      </w:r>
      <w:r>
        <w:rPr>
          <w:rFonts w:ascii="Times New Roman" w:hAnsi="Times New Roman" w:cs="Times New Roman"/>
          <w:spacing w:val="-2"/>
          <w:sz w:val="22"/>
          <w:szCs w:val="22"/>
        </w:rPr>
        <w:t xml:space="preserve"> </w:t>
      </w:r>
      <w:r>
        <w:rPr>
          <w:rFonts w:ascii="Times New Roman" w:hAnsi="Times New Roman" w:cs="Times New Roman"/>
          <w:sz w:val="22"/>
          <w:szCs w:val="22"/>
        </w:rPr>
        <w:t>ostala materijalna prava).</w:t>
      </w:r>
    </w:p>
    <w:p w14:paraId="261B1C9D" w14:textId="77777777" w:rsidR="003250E0" w:rsidRDefault="003250E0" w:rsidP="00F57D00">
      <w:pPr>
        <w:pStyle w:val="BodyText"/>
        <w:ind w:right="146"/>
      </w:pPr>
      <w:r>
        <w:rPr>
          <w:rFonts w:ascii="Times New Roman" w:hAnsi="Times New Roman" w:cs="Times New Roman"/>
          <w:sz w:val="22"/>
          <w:szCs w:val="22"/>
        </w:rPr>
        <w:t>-Ostale pomoći odnose se na Ministarstvo znanosti i obrazovanja za plaće i materijalna</w:t>
      </w:r>
      <w:r>
        <w:rPr>
          <w:rFonts w:ascii="Times New Roman" w:hAnsi="Times New Roman" w:cs="Times New Roman"/>
          <w:spacing w:val="-5"/>
          <w:sz w:val="22"/>
          <w:szCs w:val="22"/>
        </w:rPr>
        <w:t xml:space="preserve"> </w:t>
      </w:r>
      <w:r>
        <w:rPr>
          <w:rFonts w:ascii="Times New Roman" w:hAnsi="Times New Roman" w:cs="Times New Roman"/>
          <w:sz w:val="22"/>
          <w:szCs w:val="22"/>
        </w:rPr>
        <w:t>prava</w:t>
      </w:r>
      <w:r>
        <w:rPr>
          <w:rFonts w:ascii="Times New Roman" w:hAnsi="Times New Roman" w:cs="Times New Roman"/>
          <w:spacing w:val="-5"/>
          <w:sz w:val="22"/>
          <w:szCs w:val="22"/>
        </w:rPr>
        <w:t xml:space="preserve"> </w:t>
      </w:r>
      <w:r>
        <w:rPr>
          <w:rFonts w:ascii="Times New Roman" w:hAnsi="Times New Roman" w:cs="Times New Roman"/>
          <w:sz w:val="22"/>
          <w:szCs w:val="22"/>
        </w:rPr>
        <w:t>zaposlenih,</w:t>
      </w:r>
      <w:r>
        <w:rPr>
          <w:rFonts w:ascii="Times New Roman" w:hAnsi="Times New Roman" w:cs="Times New Roman"/>
          <w:spacing w:val="-6"/>
          <w:sz w:val="22"/>
          <w:szCs w:val="22"/>
        </w:rPr>
        <w:t xml:space="preserve"> </w:t>
      </w:r>
      <w:r>
        <w:rPr>
          <w:rFonts w:ascii="Times New Roman" w:hAnsi="Times New Roman" w:cs="Times New Roman"/>
          <w:sz w:val="22"/>
          <w:szCs w:val="22"/>
        </w:rPr>
        <w:t>nabava</w:t>
      </w:r>
      <w:r>
        <w:rPr>
          <w:rFonts w:ascii="Times New Roman" w:hAnsi="Times New Roman" w:cs="Times New Roman"/>
          <w:spacing w:val="-5"/>
          <w:sz w:val="22"/>
          <w:szCs w:val="22"/>
        </w:rPr>
        <w:t xml:space="preserve"> </w:t>
      </w:r>
      <w:r>
        <w:rPr>
          <w:rFonts w:ascii="Times New Roman" w:hAnsi="Times New Roman" w:cs="Times New Roman"/>
          <w:sz w:val="22"/>
          <w:szCs w:val="22"/>
        </w:rPr>
        <w:t>školskih</w:t>
      </w:r>
      <w:r>
        <w:rPr>
          <w:rFonts w:ascii="Times New Roman" w:hAnsi="Times New Roman" w:cs="Times New Roman"/>
          <w:spacing w:val="-5"/>
          <w:sz w:val="22"/>
          <w:szCs w:val="22"/>
        </w:rPr>
        <w:t xml:space="preserve"> </w:t>
      </w:r>
      <w:r>
        <w:rPr>
          <w:rFonts w:ascii="Times New Roman" w:hAnsi="Times New Roman" w:cs="Times New Roman"/>
          <w:sz w:val="22"/>
          <w:szCs w:val="22"/>
        </w:rPr>
        <w:t>udžbenika,</w:t>
      </w:r>
      <w:r>
        <w:rPr>
          <w:rFonts w:ascii="Times New Roman" w:hAnsi="Times New Roman" w:cs="Times New Roman"/>
          <w:spacing w:val="-5"/>
          <w:sz w:val="22"/>
          <w:szCs w:val="22"/>
        </w:rPr>
        <w:t xml:space="preserve"> </w:t>
      </w:r>
      <w:r>
        <w:rPr>
          <w:rFonts w:ascii="Times New Roman" w:hAnsi="Times New Roman" w:cs="Times New Roman"/>
          <w:sz w:val="22"/>
          <w:szCs w:val="22"/>
        </w:rPr>
        <w:t>besplatne</w:t>
      </w:r>
      <w:r>
        <w:rPr>
          <w:rFonts w:ascii="Times New Roman" w:hAnsi="Times New Roman" w:cs="Times New Roman"/>
          <w:spacing w:val="-5"/>
          <w:sz w:val="22"/>
          <w:szCs w:val="22"/>
        </w:rPr>
        <w:t xml:space="preserve"> </w:t>
      </w:r>
      <w:r>
        <w:rPr>
          <w:rFonts w:ascii="Times New Roman" w:hAnsi="Times New Roman" w:cs="Times New Roman"/>
          <w:sz w:val="22"/>
          <w:szCs w:val="22"/>
        </w:rPr>
        <w:t xml:space="preserve">školske </w:t>
      </w:r>
      <w:r>
        <w:rPr>
          <w:rFonts w:ascii="Times New Roman" w:hAnsi="Times New Roman" w:cs="Times New Roman"/>
          <w:spacing w:val="-2"/>
          <w:sz w:val="22"/>
          <w:szCs w:val="22"/>
        </w:rPr>
        <w:t>prehrane.</w:t>
      </w:r>
    </w:p>
    <w:p w14:paraId="79257CC3" w14:textId="77777777" w:rsidR="003250E0" w:rsidRPr="00E220F0" w:rsidRDefault="003250E0" w:rsidP="00B04292">
      <w:pPr>
        <w:spacing w:before="264"/>
        <w:jc w:val="both"/>
        <w:rPr>
          <w:lang w:val="bs"/>
        </w:rPr>
      </w:pPr>
      <w:r>
        <w:rPr>
          <w:b/>
          <w:sz w:val="22"/>
        </w:rPr>
        <w:t>Izvje</w:t>
      </w:r>
      <w:r>
        <w:rPr>
          <w:b/>
          <w:sz w:val="22"/>
          <w:lang w:val="bs"/>
        </w:rPr>
        <w:t>š</w:t>
      </w:r>
      <w:r>
        <w:rPr>
          <w:b/>
          <w:sz w:val="22"/>
        </w:rPr>
        <w:t>taj</w:t>
      </w:r>
      <w:r>
        <w:rPr>
          <w:b/>
          <w:spacing w:val="-8"/>
          <w:sz w:val="22"/>
          <w:lang w:val="bs"/>
        </w:rPr>
        <w:t xml:space="preserve"> </w:t>
      </w:r>
      <w:r>
        <w:rPr>
          <w:b/>
          <w:sz w:val="22"/>
        </w:rPr>
        <w:t>o</w:t>
      </w:r>
      <w:r>
        <w:rPr>
          <w:b/>
          <w:spacing w:val="-4"/>
          <w:sz w:val="22"/>
          <w:lang w:val="bs"/>
        </w:rPr>
        <w:t xml:space="preserve"> </w:t>
      </w:r>
      <w:r>
        <w:rPr>
          <w:b/>
          <w:sz w:val="22"/>
        </w:rPr>
        <w:t>rashodima</w:t>
      </w:r>
      <w:r>
        <w:rPr>
          <w:b/>
          <w:spacing w:val="-5"/>
          <w:sz w:val="22"/>
          <w:lang w:val="bs"/>
        </w:rPr>
        <w:t xml:space="preserve"> </w:t>
      </w:r>
      <w:r>
        <w:rPr>
          <w:b/>
          <w:sz w:val="22"/>
        </w:rPr>
        <w:t>prema</w:t>
      </w:r>
      <w:r>
        <w:rPr>
          <w:b/>
          <w:spacing w:val="-4"/>
          <w:sz w:val="22"/>
          <w:lang w:val="bs"/>
        </w:rPr>
        <w:t xml:space="preserve"> </w:t>
      </w:r>
      <w:r>
        <w:rPr>
          <w:b/>
          <w:sz w:val="22"/>
        </w:rPr>
        <w:t>funkcijskoj</w:t>
      </w:r>
      <w:r>
        <w:rPr>
          <w:b/>
          <w:spacing w:val="-6"/>
          <w:sz w:val="22"/>
          <w:lang w:val="bs"/>
        </w:rPr>
        <w:t xml:space="preserve"> </w:t>
      </w:r>
      <w:r>
        <w:rPr>
          <w:b/>
          <w:spacing w:val="-2"/>
          <w:sz w:val="22"/>
        </w:rPr>
        <w:t>klasifikaciji</w:t>
      </w:r>
    </w:p>
    <w:p w14:paraId="2E303ADA" w14:textId="77777777" w:rsidR="003250E0" w:rsidRDefault="003250E0" w:rsidP="00F57D00">
      <w:pPr>
        <w:pStyle w:val="BodyText"/>
        <w:spacing w:before="4"/>
      </w:pPr>
      <w:r>
        <w:rPr>
          <w:rFonts w:ascii="Times New Roman" w:hAnsi="Times New Roman" w:cs="Times New Roman"/>
          <w:sz w:val="22"/>
          <w:szCs w:val="22"/>
        </w:rPr>
        <w:t>Ukupni</w:t>
      </w:r>
      <w:r>
        <w:rPr>
          <w:rFonts w:ascii="Times New Roman" w:hAnsi="Times New Roman" w:cs="Times New Roman"/>
          <w:spacing w:val="-3"/>
          <w:sz w:val="22"/>
          <w:szCs w:val="22"/>
        </w:rPr>
        <w:t xml:space="preserve"> </w:t>
      </w:r>
      <w:r>
        <w:rPr>
          <w:rFonts w:ascii="Times New Roman" w:hAnsi="Times New Roman" w:cs="Times New Roman"/>
          <w:sz w:val="22"/>
          <w:szCs w:val="22"/>
        </w:rPr>
        <w:t>rashodi</w:t>
      </w:r>
      <w:r>
        <w:rPr>
          <w:rFonts w:ascii="Times New Roman" w:hAnsi="Times New Roman" w:cs="Times New Roman"/>
          <w:spacing w:val="-5"/>
          <w:sz w:val="22"/>
          <w:szCs w:val="22"/>
        </w:rPr>
        <w:t xml:space="preserve"> </w:t>
      </w:r>
      <w:r>
        <w:rPr>
          <w:rFonts w:ascii="Times New Roman" w:hAnsi="Times New Roman" w:cs="Times New Roman"/>
          <w:sz w:val="22"/>
          <w:szCs w:val="22"/>
        </w:rPr>
        <w:t>poslovanja</w:t>
      </w:r>
      <w:r>
        <w:rPr>
          <w:rFonts w:ascii="Times New Roman" w:hAnsi="Times New Roman" w:cs="Times New Roman"/>
          <w:spacing w:val="-2"/>
          <w:sz w:val="22"/>
          <w:szCs w:val="22"/>
        </w:rPr>
        <w:t xml:space="preserve"> </w:t>
      </w:r>
      <w:r>
        <w:rPr>
          <w:rFonts w:ascii="Times New Roman" w:hAnsi="Times New Roman" w:cs="Times New Roman"/>
          <w:sz w:val="22"/>
          <w:szCs w:val="22"/>
        </w:rPr>
        <w:t>razreda</w:t>
      </w:r>
      <w:r>
        <w:rPr>
          <w:rFonts w:ascii="Times New Roman" w:hAnsi="Times New Roman" w:cs="Times New Roman"/>
          <w:spacing w:val="-4"/>
          <w:sz w:val="22"/>
          <w:szCs w:val="22"/>
        </w:rPr>
        <w:t xml:space="preserve"> </w:t>
      </w:r>
      <w:r>
        <w:rPr>
          <w:rFonts w:ascii="Times New Roman" w:hAnsi="Times New Roman" w:cs="Times New Roman"/>
          <w:sz w:val="22"/>
          <w:szCs w:val="22"/>
        </w:rPr>
        <w:t>3</w:t>
      </w:r>
      <w:r>
        <w:rPr>
          <w:rFonts w:ascii="Times New Roman" w:hAnsi="Times New Roman" w:cs="Times New Roman"/>
          <w:spacing w:val="-2"/>
          <w:sz w:val="22"/>
          <w:szCs w:val="22"/>
        </w:rPr>
        <w:t xml:space="preserve"> </w:t>
      </w:r>
      <w:r>
        <w:rPr>
          <w:rFonts w:ascii="Times New Roman" w:hAnsi="Times New Roman" w:cs="Times New Roman"/>
          <w:sz w:val="22"/>
          <w:szCs w:val="22"/>
        </w:rPr>
        <w:t>i</w:t>
      </w:r>
      <w:r>
        <w:rPr>
          <w:rFonts w:ascii="Times New Roman" w:hAnsi="Times New Roman" w:cs="Times New Roman"/>
          <w:spacing w:val="-3"/>
          <w:sz w:val="22"/>
          <w:szCs w:val="22"/>
        </w:rPr>
        <w:t xml:space="preserve"> </w:t>
      </w:r>
      <w:r>
        <w:rPr>
          <w:rFonts w:ascii="Times New Roman" w:hAnsi="Times New Roman" w:cs="Times New Roman"/>
          <w:sz w:val="22"/>
          <w:szCs w:val="22"/>
        </w:rPr>
        <w:t>rashodi</w:t>
      </w:r>
      <w:r>
        <w:rPr>
          <w:rFonts w:ascii="Times New Roman" w:hAnsi="Times New Roman" w:cs="Times New Roman"/>
          <w:spacing w:val="-3"/>
          <w:sz w:val="22"/>
          <w:szCs w:val="22"/>
        </w:rPr>
        <w:t xml:space="preserve"> </w:t>
      </w:r>
      <w:r>
        <w:rPr>
          <w:rFonts w:ascii="Times New Roman" w:hAnsi="Times New Roman" w:cs="Times New Roman"/>
          <w:sz w:val="22"/>
          <w:szCs w:val="22"/>
        </w:rPr>
        <w:t>za</w:t>
      </w:r>
      <w:r>
        <w:rPr>
          <w:rFonts w:ascii="Times New Roman" w:hAnsi="Times New Roman" w:cs="Times New Roman"/>
          <w:spacing w:val="-2"/>
          <w:sz w:val="22"/>
          <w:szCs w:val="22"/>
        </w:rPr>
        <w:t xml:space="preserve"> </w:t>
      </w:r>
      <w:r>
        <w:rPr>
          <w:rFonts w:ascii="Times New Roman" w:hAnsi="Times New Roman" w:cs="Times New Roman"/>
          <w:sz w:val="22"/>
          <w:szCs w:val="22"/>
        </w:rPr>
        <w:t>nabavu</w:t>
      </w:r>
      <w:r>
        <w:rPr>
          <w:rFonts w:ascii="Times New Roman" w:hAnsi="Times New Roman" w:cs="Times New Roman"/>
          <w:spacing w:val="-2"/>
          <w:sz w:val="22"/>
          <w:szCs w:val="22"/>
        </w:rPr>
        <w:t xml:space="preserve"> </w:t>
      </w:r>
      <w:r>
        <w:rPr>
          <w:rFonts w:ascii="Times New Roman" w:hAnsi="Times New Roman" w:cs="Times New Roman"/>
          <w:sz w:val="22"/>
          <w:szCs w:val="22"/>
        </w:rPr>
        <w:t>nefinancijske</w:t>
      </w:r>
      <w:r>
        <w:rPr>
          <w:rFonts w:ascii="Times New Roman" w:hAnsi="Times New Roman" w:cs="Times New Roman"/>
          <w:spacing w:val="-2"/>
          <w:sz w:val="22"/>
          <w:szCs w:val="22"/>
        </w:rPr>
        <w:t xml:space="preserve"> </w:t>
      </w:r>
      <w:r>
        <w:rPr>
          <w:rFonts w:ascii="Times New Roman" w:hAnsi="Times New Roman" w:cs="Times New Roman"/>
          <w:sz w:val="22"/>
          <w:szCs w:val="22"/>
        </w:rPr>
        <w:t>imovine razreda 4 prema funkcijskoj klasifikaciji razvrstani su u klasu 09 Obrazovanje (podskupine 091 predškolsko i osnovnoškolsko obrazovanje).</w:t>
      </w:r>
    </w:p>
    <w:p w14:paraId="0B4E9A56" w14:textId="77777777" w:rsidR="003250E0" w:rsidRDefault="003250E0" w:rsidP="00F57D00">
      <w:pPr>
        <w:pStyle w:val="BodyText"/>
      </w:pPr>
      <w:r>
        <w:rPr>
          <w:rFonts w:ascii="Times New Roman" w:hAnsi="Times New Roman" w:cs="Times New Roman"/>
          <w:sz w:val="22"/>
          <w:szCs w:val="22"/>
        </w:rPr>
        <w:t>Pod</w:t>
      </w:r>
      <w:r>
        <w:rPr>
          <w:rFonts w:ascii="Times New Roman" w:hAnsi="Times New Roman" w:cs="Times New Roman"/>
          <w:spacing w:val="-2"/>
          <w:sz w:val="22"/>
          <w:szCs w:val="22"/>
        </w:rPr>
        <w:t xml:space="preserve"> </w:t>
      </w:r>
      <w:r>
        <w:rPr>
          <w:rFonts w:ascii="Times New Roman" w:hAnsi="Times New Roman" w:cs="Times New Roman"/>
          <w:sz w:val="22"/>
          <w:szCs w:val="22"/>
        </w:rPr>
        <w:t>091</w:t>
      </w:r>
      <w:r>
        <w:rPr>
          <w:rFonts w:ascii="Times New Roman" w:hAnsi="Times New Roman" w:cs="Times New Roman"/>
          <w:spacing w:val="-2"/>
          <w:sz w:val="22"/>
          <w:szCs w:val="22"/>
        </w:rPr>
        <w:t xml:space="preserve"> </w:t>
      </w:r>
      <w:r>
        <w:rPr>
          <w:rFonts w:ascii="Times New Roman" w:hAnsi="Times New Roman" w:cs="Times New Roman"/>
          <w:sz w:val="22"/>
          <w:szCs w:val="22"/>
        </w:rPr>
        <w:t>Predškolsko i</w:t>
      </w:r>
      <w:r>
        <w:rPr>
          <w:rFonts w:ascii="Times New Roman" w:hAnsi="Times New Roman" w:cs="Times New Roman"/>
          <w:spacing w:val="-3"/>
          <w:sz w:val="22"/>
          <w:szCs w:val="22"/>
        </w:rPr>
        <w:t xml:space="preserve"> </w:t>
      </w:r>
      <w:r>
        <w:rPr>
          <w:rFonts w:ascii="Times New Roman" w:hAnsi="Times New Roman" w:cs="Times New Roman"/>
          <w:sz w:val="22"/>
          <w:szCs w:val="22"/>
        </w:rPr>
        <w:t>osnovnoškolsko</w:t>
      </w:r>
      <w:r>
        <w:rPr>
          <w:rFonts w:ascii="Times New Roman" w:hAnsi="Times New Roman" w:cs="Times New Roman"/>
          <w:spacing w:val="-2"/>
          <w:sz w:val="22"/>
          <w:szCs w:val="22"/>
        </w:rPr>
        <w:t xml:space="preserve"> </w:t>
      </w:r>
      <w:r>
        <w:rPr>
          <w:rFonts w:ascii="Times New Roman" w:hAnsi="Times New Roman" w:cs="Times New Roman"/>
          <w:sz w:val="22"/>
          <w:szCs w:val="22"/>
        </w:rPr>
        <w:t>obrazovanje -rashodi</w:t>
      </w:r>
      <w:r>
        <w:rPr>
          <w:rFonts w:ascii="Times New Roman" w:hAnsi="Times New Roman" w:cs="Times New Roman"/>
          <w:spacing w:val="-2"/>
          <w:sz w:val="22"/>
          <w:szCs w:val="22"/>
        </w:rPr>
        <w:t xml:space="preserve"> </w:t>
      </w:r>
      <w:r>
        <w:rPr>
          <w:rFonts w:ascii="Times New Roman" w:hAnsi="Times New Roman" w:cs="Times New Roman"/>
          <w:sz w:val="22"/>
          <w:szCs w:val="22"/>
        </w:rPr>
        <w:t>bez</w:t>
      </w:r>
      <w:r>
        <w:rPr>
          <w:rFonts w:ascii="Times New Roman" w:hAnsi="Times New Roman" w:cs="Times New Roman"/>
          <w:spacing w:val="-3"/>
          <w:sz w:val="22"/>
          <w:szCs w:val="22"/>
        </w:rPr>
        <w:t xml:space="preserve"> </w:t>
      </w:r>
      <w:r>
        <w:rPr>
          <w:rFonts w:ascii="Times New Roman" w:hAnsi="Times New Roman" w:cs="Times New Roman"/>
          <w:sz w:val="22"/>
          <w:szCs w:val="22"/>
        </w:rPr>
        <w:t>dodatnih usluga</w:t>
      </w:r>
      <w:r>
        <w:rPr>
          <w:rFonts w:ascii="Times New Roman" w:hAnsi="Times New Roman" w:cs="Times New Roman"/>
          <w:spacing w:val="40"/>
          <w:sz w:val="22"/>
          <w:szCs w:val="22"/>
        </w:rPr>
        <w:t xml:space="preserve"> </w:t>
      </w:r>
      <w:r>
        <w:rPr>
          <w:rFonts w:ascii="Times New Roman" w:hAnsi="Times New Roman" w:cs="Times New Roman"/>
          <w:sz w:val="22"/>
          <w:szCs w:val="22"/>
        </w:rPr>
        <w:t>u obrazovanju za normalno funkcioniranje škole.</w:t>
      </w:r>
    </w:p>
    <w:p w14:paraId="61838040" w14:textId="77777777" w:rsidR="003250E0" w:rsidRDefault="003250E0" w:rsidP="00F57D00">
      <w:pPr>
        <w:pStyle w:val="BodyText"/>
      </w:pPr>
      <w:r>
        <w:rPr>
          <w:rFonts w:ascii="Times New Roman" w:hAnsi="Times New Roman" w:cs="Times New Roman"/>
          <w:sz w:val="22"/>
          <w:szCs w:val="22"/>
        </w:rPr>
        <w:t>Pod</w:t>
      </w:r>
      <w:r>
        <w:rPr>
          <w:rFonts w:ascii="Times New Roman" w:hAnsi="Times New Roman" w:cs="Times New Roman"/>
          <w:spacing w:val="-3"/>
          <w:sz w:val="22"/>
          <w:szCs w:val="22"/>
        </w:rPr>
        <w:t xml:space="preserve"> </w:t>
      </w:r>
      <w:r>
        <w:rPr>
          <w:rFonts w:ascii="Times New Roman" w:hAnsi="Times New Roman" w:cs="Times New Roman"/>
          <w:sz w:val="22"/>
          <w:szCs w:val="22"/>
        </w:rPr>
        <w:t>098</w:t>
      </w:r>
      <w:r>
        <w:rPr>
          <w:rFonts w:ascii="Times New Roman" w:hAnsi="Times New Roman" w:cs="Times New Roman"/>
          <w:spacing w:val="-1"/>
          <w:sz w:val="22"/>
          <w:szCs w:val="22"/>
        </w:rPr>
        <w:t xml:space="preserve"> </w:t>
      </w:r>
      <w:r>
        <w:rPr>
          <w:rFonts w:ascii="Times New Roman" w:hAnsi="Times New Roman" w:cs="Times New Roman"/>
          <w:sz w:val="22"/>
          <w:szCs w:val="22"/>
        </w:rPr>
        <w:t>Dodatne</w:t>
      </w:r>
      <w:r>
        <w:rPr>
          <w:rFonts w:ascii="Times New Roman" w:hAnsi="Times New Roman" w:cs="Times New Roman"/>
          <w:spacing w:val="-1"/>
          <w:sz w:val="22"/>
          <w:szCs w:val="22"/>
        </w:rPr>
        <w:t xml:space="preserve"> </w:t>
      </w:r>
      <w:r>
        <w:rPr>
          <w:rFonts w:ascii="Times New Roman" w:hAnsi="Times New Roman" w:cs="Times New Roman"/>
          <w:sz w:val="22"/>
          <w:szCs w:val="22"/>
        </w:rPr>
        <w:t>usluge</w:t>
      </w:r>
      <w:r>
        <w:rPr>
          <w:rFonts w:ascii="Times New Roman" w:hAnsi="Times New Roman" w:cs="Times New Roman"/>
          <w:spacing w:val="-1"/>
          <w:sz w:val="22"/>
          <w:szCs w:val="22"/>
        </w:rPr>
        <w:t xml:space="preserve"> </w:t>
      </w:r>
      <w:r>
        <w:rPr>
          <w:rFonts w:ascii="Times New Roman" w:hAnsi="Times New Roman" w:cs="Times New Roman"/>
          <w:sz w:val="22"/>
          <w:szCs w:val="22"/>
        </w:rPr>
        <w:t>u obrazovanju odnose</w:t>
      </w:r>
      <w:r>
        <w:rPr>
          <w:rFonts w:ascii="Times New Roman" w:hAnsi="Times New Roman" w:cs="Times New Roman"/>
          <w:spacing w:val="-1"/>
          <w:sz w:val="22"/>
          <w:szCs w:val="22"/>
        </w:rPr>
        <w:t xml:space="preserve"> </w:t>
      </w:r>
      <w:r>
        <w:rPr>
          <w:rFonts w:ascii="Times New Roman" w:hAnsi="Times New Roman" w:cs="Times New Roman"/>
          <w:sz w:val="22"/>
          <w:szCs w:val="22"/>
        </w:rPr>
        <w:t>se</w:t>
      </w:r>
      <w:r>
        <w:rPr>
          <w:rFonts w:ascii="Times New Roman" w:hAnsi="Times New Roman" w:cs="Times New Roman"/>
          <w:spacing w:val="-2"/>
          <w:sz w:val="22"/>
          <w:szCs w:val="22"/>
        </w:rPr>
        <w:t xml:space="preserve"> </w:t>
      </w:r>
      <w:r>
        <w:rPr>
          <w:rFonts w:ascii="Times New Roman" w:hAnsi="Times New Roman" w:cs="Times New Roman"/>
          <w:sz w:val="22"/>
          <w:szCs w:val="22"/>
        </w:rPr>
        <w:t>na</w:t>
      </w:r>
      <w:r>
        <w:rPr>
          <w:rFonts w:ascii="Times New Roman" w:hAnsi="Times New Roman" w:cs="Times New Roman"/>
          <w:spacing w:val="-3"/>
          <w:sz w:val="22"/>
          <w:szCs w:val="22"/>
        </w:rPr>
        <w:t xml:space="preserve"> </w:t>
      </w:r>
      <w:r>
        <w:rPr>
          <w:rFonts w:ascii="Times New Roman" w:hAnsi="Times New Roman" w:cs="Times New Roman"/>
          <w:sz w:val="22"/>
          <w:szCs w:val="22"/>
        </w:rPr>
        <w:t>ugovoreni</w:t>
      </w:r>
      <w:r>
        <w:rPr>
          <w:rFonts w:ascii="Times New Roman" w:hAnsi="Times New Roman" w:cs="Times New Roman"/>
          <w:spacing w:val="-2"/>
          <w:sz w:val="22"/>
          <w:szCs w:val="22"/>
        </w:rPr>
        <w:t xml:space="preserve"> </w:t>
      </w:r>
      <w:r>
        <w:rPr>
          <w:rFonts w:ascii="Times New Roman" w:hAnsi="Times New Roman" w:cs="Times New Roman"/>
          <w:sz w:val="22"/>
          <w:szCs w:val="22"/>
        </w:rPr>
        <w:t>prijevoz</w:t>
      </w:r>
      <w:r>
        <w:rPr>
          <w:rFonts w:ascii="Times New Roman" w:hAnsi="Times New Roman" w:cs="Times New Roman"/>
          <w:spacing w:val="-4"/>
          <w:sz w:val="22"/>
          <w:szCs w:val="22"/>
        </w:rPr>
        <w:t xml:space="preserve"> </w:t>
      </w:r>
      <w:r>
        <w:rPr>
          <w:rFonts w:ascii="Times New Roman" w:hAnsi="Times New Roman" w:cs="Times New Roman"/>
          <w:sz w:val="22"/>
          <w:szCs w:val="22"/>
        </w:rPr>
        <w:t>učenika</w:t>
      </w:r>
      <w:r>
        <w:rPr>
          <w:rFonts w:ascii="Times New Roman" w:hAnsi="Times New Roman" w:cs="Times New Roman"/>
          <w:spacing w:val="-1"/>
          <w:sz w:val="22"/>
          <w:szCs w:val="22"/>
        </w:rPr>
        <w:t xml:space="preserve"> </w:t>
      </w:r>
      <w:r>
        <w:rPr>
          <w:rFonts w:ascii="Times New Roman" w:hAnsi="Times New Roman" w:cs="Times New Roman"/>
          <w:sz w:val="22"/>
          <w:szCs w:val="22"/>
        </w:rPr>
        <w:t>i prehranu učenika.</w:t>
      </w:r>
    </w:p>
    <w:p w14:paraId="0CDBFB22" w14:textId="77777777" w:rsidR="003250E0" w:rsidRDefault="003250E0" w:rsidP="00F57D00">
      <w:pPr>
        <w:pStyle w:val="BodyText"/>
        <w:spacing w:before="6"/>
        <w:rPr>
          <w:rFonts w:ascii="Times New Roman" w:hAnsi="Times New Roman" w:cs="Times New Roman"/>
          <w:sz w:val="22"/>
          <w:szCs w:val="22"/>
        </w:rPr>
      </w:pPr>
    </w:p>
    <w:p w14:paraId="6E3DFFB2" w14:textId="77777777" w:rsidR="003250E0" w:rsidRPr="00E220F0" w:rsidRDefault="003250E0" w:rsidP="00F57D00">
      <w:pPr>
        <w:ind w:left="141"/>
        <w:jc w:val="both"/>
        <w:rPr>
          <w:lang w:val="bs"/>
        </w:rPr>
      </w:pPr>
      <w:r>
        <w:rPr>
          <w:b/>
          <w:sz w:val="22"/>
          <w:u w:val="single"/>
        </w:rPr>
        <w:t>Posebni</w:t>
      </w:r>
      <w:r>
        <w:rPr>
          <w:b/>
          <w:spacing w:val="-13"/>
          <w:sz w:val="22"/>
          <w:u w:val="single"/>
          <w:lang w:val="bs"/>
        </w:rPr>
        <w:t xml:space="preserve"> </w:t>
      </w:r>
      <w:r>
        <w:rPr>
          <w:b/>
          <w:spacing w:val="-5"/>
          <w:sz w:val="22"/>
          <w:u w:val="single"/>
        </w:rPr>
        <w:t>dio</w:t>
      </w:r>
    </w:p>
    <w:p w14:paraId="5B874048" w14:textId="77777777" w:rsidR="003250E0" w:rsidRDefault="003250E0" w:rsidP="00F57D00">
      <w:pPr>
        <w:pStyle w:val="BodyText"/>
      </w:pPr>
      <w:r>
        <w:rPr>
          <w:rFonts w:ascii="Times New Roman" w:hAnsi="Times New Roman" w:cs="Times New Roman"/>
          <w:sz w:val="22"/>
          <w:szCs w:val="22"/>
        </w:rPr>
        <w:t>Obrazloženje</w:t>
      </w:r>
      <w:r>
        <w:rPr>
          <w:rFonts w:ascii="Times New Roman" w:hAnsi="Times New Roman" w:cs="Times New Roman"/>
          <w:spacing w:val="-4"/>
          <w:sz w:val="22"/>
          <w:szCs w:val="22"/>
        </w:rPr>
        <w:t xml:space="preserve"> </w:t>
      </w:r>
      <w:r>
        <w:rPr>
          <w:rFonts w:ascii="Times New Roman" w:hAnsi="Times New Roman" w:cs="Times New Roman"/>
          <w:sz w:val="22"/>
          <w:szCs w:val="22"/>
        </w:rPr>
        <w:t>posebnog</w:t>
      </w:r>
      <w:r>
        <w:rPr>
          <w:rFonts w:ascii="Times New Roman" w:hAnsi="Times New Roman" w:cs="Times New Roman"/>
          <w:spacing w:val="-5"/>
          <w:sz w:val="22"/>
          <w:szCs w:val="22"/>
        </w:rPr>
        <w:t xml:space="preserve"> </w:t>
      </w:r>
      <w:r>
        <w:rPr>
          <w:rFonts w:ascii="Times New Roman" w:hAnsi="Times New Roman" w:cs="Times New Roman"/>
          <w:sz w:val="22"/>
          <w:szCs w:val="22"/>
        </w:rPr>
        <w:t>dijela</w:t>
      </w:r>
      <w:r>
        <w:rPr>
          <w:rFonts w:ascii="Times New Roman" w:hAnsi="Times New Roman" w:cs="Times New Roman"/>
          <w:spacing w:val="-4"/>
          <w:sz w:val="22"/>
          <w:szCs w:val="22"/>
        </w:rPr>
        <w:t xml:space="preserve"> </w:t>
      </w:r>
      <w:r>
        <w:rPr>
          <w:rFonts w:ascii="Times New Roman" w:hAnsi="Times New Roman" w:cs="Times New Roman"/>
          <w:sz w:val="22"/>
          <w:szCs w:val="22"/>
        </w:rPr>
        <w:t>izvještaja</w:t>
      </w:r>
      <w:r>
        <w:rPr>
          <w:rFonts w:ascii="Times New Roman" w:hAnsi="Times New Roman" w:cs="Times New Roman"/>
          <w:spacing w:val="-4"/>
          <w:sz w:val="22"/>
          <w:szCs w:val="22"/>
        </w:rPr>
        <w:t xml:space="preserve"> </w:t>
      </w:r>
      <w:r>
        <w:rPr>
          <w:rFonts w:ascii="Times New Roman" w:hAnsi="Times New Roman" w:cs="Times New Roman"/>
          <w:sz w:val="22"/>
          <w:szCs w:val="22"/>
        </w:rPr>
        <w:t>o</w:t>
      </w:r>
      <w:r>
        <w:rPr>
          <w:rFonts w:ascii="Times New Roman" w:hAnsi="Times New Roman" w:cs="Times New Roman"/>
          <w:spacing w:val="-4"/>
          <w:sz w:val="22"/>
          <w:szCs w:val="22"/>
        </w:rPr>
        <w:t xml:space="preserve"> </w:t>
      </w:r>
      <w:r>
        <w:rPr>
          <w:rFonts w:ascii="Times New Roman" w:hAnsi="Times New Roman" w:cs="Times New Roman"/>
          <w:sz w:val="22"/>
          <w:szCs w:val="22"/>
        </w:rPr>
        <w:t>izvršenju</w:t>
      </w:r>
      <w:r>
        <w:rPr>
          <w:rFonts w:ascii="Times New Roman" w:hAnsi="Times New Roman" w:cs="Times New Roman"/>
          <w:spacing w:val="-5"/>
          <w:sz w:val="22"/>
          <w:szCs w:val="22"/>
        </w:rPr>
        <w:t xml:space="preserve"> </w:t>
      </w:r>
      <w:r>
        <w:rPr>
          <w:rFonts w:ascii="Times New Roman" w:hAnsi="Times New Roman" w:cs="Times New Roman"/>
          <w:sz w:val="22"/>
          <w:szCs w:val="22"/>
        </w:rPr>
        <w:t>financijskog</w:t>
      </w:r>
      <w:r>
        <w:rPr>
          <w:rFonts w:ascii="Times New Roman" w:hAnsi="Times New Roman" w:cs="Times New Roman"/>
          <w:spacing w:val="-5"/>
          <w:sz w:val="22"/>
          <w:szCs w:val="22"/>
        </w:rPr>
        <w:t xml:space="preserve"> </w:t>
      </w:r>
      <w:r>
        <w:rPr>
          <w:rFonts w:ascii="Times New Roman" w:hAnsi="Times New Roman" w:cs="Times New Roman"/>
          <w:sz w:val="22"/>
          <w:szCs w:val="22"/>
        </w:rPr>
        <w:t>plana</w:t>
      </w:r>
      <w:r>
        <w:rPr>
          <w:rFonts w:ascii="Times New Roman" w:hAnsi="Times New Roman" w:cs="Times New Roman"/>
          <w:spacing w:val="-4"/>
          <w:sz w:val="22"/>
          <w:szCs w:val="22"/>
        </w:rPr>
        <w:t xml:space="preserve"> </w:t>
      </w:r>
      <w:r>
        <w:rPr>
          <w:rFonts w:ascii="Times New Roman" w:hAnsi="Times New Roman" w:cs="Times New Roman"/>
          <w:sz w:val="22"/>
          <w:szCs w:val="22"/>
        </w:rPr>
        <w:t xml:space="preserve">OŠ Janjina sadrži obrazloženje izvršenja glavnih programa koje se daje kroz obrazloženje izvršenja aktivnosti i projekata zajedno sa ciljevima koji su ostvareni provedbom </w:t>
      </w:r>
      <w:r>
        <w:rPr>
          <w:rFonts w:ascii="Times New Roman" w:hAnsi="Times New Roman" w:cs="Times New Roman"/>
          <w:spacing w:val="-2"/>
          <w:sz w:val="22"/>
          <w:szCs w:val="22"/>
        </w:rPr>
        <w:t>programa.</w:t>
      </w:r>
    </w:p>
    <w:p w14:paraId="6EB9E44B" w14:textId="77777777" w:rsidR="003250E0" w:rsidRDefault="003250E0" w:rsidP="00F57D00">
      <w:pPr>
        <w:pStyle w:val="BodyText"/>
        <w:spacing w:before="5"/>
        <w:rPr>
          <w:rFonts w:ascii="Times New Roman" w:hAnsi="Times New Roman" w:cs="Times New Roman"/>
          <w:sz w:val="22"/>
          <w:szCs w:val="22"/>
        </w:rPr>
      </w:pPr>
    </w:p>
    <w:p w14:paraId="6C77FECA" w14:textId="77777777" w:rsidR="003250E0" w:rsidRPr="00E220F0" w:rsidRDefault="003250E0" w:rsidP="00F57D00">
      <w:pPr>
        <w:ind w:left="141"/>
        <w:jc w:val="both"/>
        <w:rPr>
          <w:lang w:val="da-DK"/>
        </w:rPr>
      </w:pPr>
      <w:r>
        <w:rPr>
          <w:b/>
          <w:sz w:val="22"/>
          <w:lang w:val="da-DK"/>
        </w:rPr>
        <w:t>Program</w:t>
      </w:r>
      <w:r>
        <w:rPr>
          <w:b/>
          <w:spacing w:val="-4"/>
          <w:sz w:val="22"/>
          <w:lang w:val="da-DK"/>
        </w:rPr>
        <w:t xml:space="preserve"> </w:t>
      </w:r>
      <w:r>
        <w:rPr>
          <w:b/>
          <w:sz w:val="22"/>
          <w:lang w:val="da-DK"/>
        </w:rPr>
        <w:t>1206-EU</w:t>
      </w:r>
      <w:r>
        <w:rPr>
          <w:b/>
          <w:spacing w:val="-2"/>
          <w:sz w:val="22"/>
          <w:lang w:val="da-DK"/>
        </w:rPr>
        <w:t xml:space="preserve"> </w:t>
      </w:r>
      <w:r>
        <w:rPr>
          <w:b/>
          <w:sz w:val="22"/>
          <w:lang w:val="da-DK"/>
        </w:rPr>
        <w:t>projekti</w:t>
      </w:r>
      <w:r>
        <w:rPr>
          <w:b/>
          <w:spacing w:val="-2"/>
          <w:sz w:val="22"/>
          <w:lang w:val="da-DK"/>
        </w:rPr>
        <w:t xml:space="preserve"> </w:t>
      </w:r>
      <w:r>
        <w:rPr>
          <w:b/>
          <w:sz w:val="22"/>
          <w:lang w:val="da-DK"/>
        </w:rPr>
        <w:t>UO</w:t>
      </w:r>
      <w:r>
        <w:rPr>
          <w:b/>
          <w:spacing w:val="-2"/>
          <w:sz w:val="22"/>
          <w:lang w:val="da-DK"/>
        </w:rPr>
        <w:t xml:space="preserve"> </w:t>
      </w:r>
      <w:r>
        <w:rPr>
          <w:b/>
          <w:sz w:val="22"/>
          <w:lang w:val="da-DK"/>
        </w:rPr>
        <w:t>za</w:t>
      </w:r>
      <w:r>
        <w:rPr>
          <w:b/>
          <w:spacing w:val="-1"/>
          <w:sz w:val="22"/>
          <w:lang w:val="da-DK"/>
        </w:rPr>
        <w:t xml:space="preserve"> </w:t>
      </w:r>
      <w:r>
        <w:rPr>
          <w:b/>
          <w:sz w:val="22"/>
          <w:lang w:val="da-DK"/>
        </w:rPr>
        <w:t>obrazovanje,</w:t>
      </w:r>
      <w:r>
        <w:rPr>
          <w:b/>
          <w:spacing w:val="-2"/>
          <w:sz w:val="22"/>
          <w:lang w:val="da-DK"/>
        </w:rPr>
        <w:t xml:space="preserve"> </w:t>
      </w:r>
      <w:r>
        <w:rPr>
          <w:b/>
          <w:sz w:val="22"/>
          <w:lang w:val="da-DK"/>
        </w:rPr>
        <w:t>kulturu</w:t>
      </w:r>
      <w:r>
        <w:rPr>
          <w:b/>
          <w:spacing w:val="-3"/>
          <w:sz w:val="22"/>
          <w:lang w:val="da-DK"/>
        </w:rPr>
        <w:t xml:space="preserve"> </w:t>
      </w:r>
      <w:r>
        <w:rPr>
          <w:b/>
          <w:sz w:val="22"/>
          <w:lang w:val="da-DK"/>
        </w:rPr>
        <w:t>i</w:t>
      </w:r>
      <w:r>
        <w:rPr>
          <w:b/>
          <w:spacing w:val="-1"/>
          <w:sz w:val="22"/>
          <w:lang w:val="da-DK"/>
        </w:rPr>
        <w:t xml:space="preserve"> </w:t>
      </w:r>
      <w:r>
        <w:rPr>
          <w:b/>
          <w:spacing w:val="-2"/>
          <w:sz w:val="22"/>
          <w:lang w:val="da-DK"/>
        </w:rPr>
        <w:t>sport</w:t>
      </w:r>
    </w:p>
    <w:p w14:paraId="52767ACD" w14:textId="77777777" w:rsidR="003250E0" w:rsidRPr="00E220F0" w:rsidRDefault="003250E0" w:rsidP="00F57D00">
      <w:pPr>
        <w:ind w:left="141"/>
        <w:jc w:val="both"/>
        <w:rPr>
          <w:lang w:val="da-DK"/>
        </w:rPr>
      </w:pPr>
      <w:r>
        <w:rPr>
          <w:b/>
          <w:sz w:val="22"/>
          <w:lang w:val="da-DK"/>
        </w:rPr>
        <w:t>Teku</w:t>
      </w:r>
      <w:r>
        <w:rPr>
          <w:b/>
          <w:sz w:val="22"/>
          <w:lang w:val="bs"/>
        </w:rPr>
        <w:t>ć</w:t>
      </w:r>
      <w:r>
        <w:rPr>
          <w:b/>
          <w:sz w:val="22"/>
          <w:lang w:val="da-DK"/>
        </w:rPr>
        <w:t>i</w:t>
      </w:r>
      <w:r>
        <w:rPr>
          <w:b/>
          <w:spacing w:val="-4"/>
          <w:sz w:val="22"/>
          <w:lang w:val="bs"/>
        </w:rPr>
        <w:t xml:space="preserve"> </w:t>
      </w:r>
      <w:r>
        <w:rPr>
          <w:b/>
          <w:sz w:val="22"/>
          <w:lang w:val="da-DK"/>
        </w:rPr>
        <w:t>projekt</w:t>
      </w:r>
      <w:r>
        <w:rPr>
          <w:b/>
          <w:spacing w:val="-4"/>
          <w:sz w:val="22"/>
          <w:lang w:val="bs"/>
        </w:rPr>
        <w:t xml:space="preserve"> </w:t>
      </w:r>
      <w:r>
        <w:rPr>
          <w:b/>
          <w:sz w:val="22"/>
          <w:lang w:val="da-DK"/>
        </w:rPr>
        <w:t>T</w:t>
      </w:r>
      <w:r>
        <w:rPr>
          <w:b/>
          <w:sz w:val="22"/>
          <w:lang w:val="bs"/>
        </w:rPr>
        <w:t>120602</w:t>
      </w:r>
      <w:r>
        <w:rPr>
          <w:b/>
          <w:spacing w:val="40"/>
          <w:sz w:val="22"/>
          <w:lang w:val="bs"/>
        </w:rPr>
        <w:t xml:space="preserve"> </w:t>
      </w:r>
      <w:r>
        <w:rPr>
          <w:b/>
          <w:sz w:val="22"/>
          <w:lang w:val="da-DK"/>
        </w:rPr>
        <w:t>Zajedno</w:t>
      </w:r>
      <w:r>
        <w:rPr>
          <w:b/>
          <w:spacing w:val="-4"/>
          <w:sz w:val="22"/>
          <w:lang w:val="bs"/>
        </w:rPr>
        <w:t xml:space="preserve"> </w:t>
      </w:r>
      <w:r>
        <w:rPr>
          <w:b/>
          <w:sz w:val="22"/>
          <w:lang w:val="da-DK"/>
        </w:rPr>
        <w:t>mo</w:t>
      </w:r>
      <w:r>
        <w:rPr>
          <w:b/>
          <w:sz w:val="22"/>
          <w:lang w:val="bs"/>
        </w:rPr>
        <w:t>ž</w:t>
      </w:r>
      <w:r>
        <w:rPr>
          <w:b/>
          <w:sz w:val="22"/>
          <w:lang w:val="da-DK"/>
        </w:rPr>
        <w:t>emo</w:t>
      </w:r>
      <w:r>
        <w:rPr>
          <w:b/>
          <w:spacing w:val="-9"/>
          <w:sz w:val="22"/>
          <w:lang w:val="bs"/>
        </w:rPr>
        <w:t xml:space="preserve"> </w:t>
      </w:r>
      <w:r>
        <w:rPr>
          <w:b/>
          <w:sz w:val="22"/>
          <w:lang w:val="da-DK"/>
        </w:rPr>
        <w:t>sve</w:t>
      </w:r>
      <w:r>
        <w:rPr>
          <w:b/>
          <w:sz w:val="22"/>
          <w:lang w:val="bs"/>
        </w:rPr>
        <w:t>!-</w:t>
      </w:r>
      <w:r>
        <w:rPr>
          <w:b/>
          <w:sz w:val="22"/>
          <w:lang w:val="da-DK"/>
        </w:rPr>
        <w:t>osiguravanje</w:t>
      </w:r>
      <w:r>
        <w:rPr>
          <w:b/>
          <w:spacing w:val="-4"/>
          <w:sz w:val="22"/>
          <w:lang w:val="bs"/>
        </w:rPr>
        <w:t xml:space="preserve"> </w:t>
      </w:r>
      <w:r>
        <w:rPr>
          <w:b/>
          <w:sz w:val="22"/>
          <w:lang w:val="da-DK"/>
        </w:rPr>
        <w:t>pomo</w:t>
      </w:r>
      <w:r>
        <w:rPr>
          <w:b/>
          <w:sz w:val="22"/>
          <w:lang w:val="bs"/>
        </w:rPr>
        <w:t>ć</w:t>
      </w:r>
      <w:r>
        <w:rPr>
          <w:b/>
          <w:sz w:val="22"/>
          <w:lang w:val="da-DK"/>
        </w:rPr>
        <w:t>nika</w:t>
      </w:r>
      <w:r>
        <w:rPr>
          <w:b/>
          <w:spacing w:val="-4"/>
          <w:sz w:val="22"/>
          <w:lang w:val="bs"/>
        </w:rPr>
        <w:t xml:space="preserve"> </w:t>
      </w:r>
      <w:r>
        <w:rPr>
          <w:b/>
          <w:sz w:val="22"/>
          <w:lang w:val="da-DK"/>
        </w:rPr>
        <w:t>u</w:t>
      </w:r>
      <w:r>
        <w:rPr>
          <w:b/>
          <w:sz w:val="22"/>
          <w:lang w:val="bs"/>
        </w:rPr>
        <w:t xml:space="preserve"> </w:t>
      </w:r>
      <w:r>
        <w:rPr>
          <w:b/>
          <w:spacing w:val="-2"/>
          <w:sz w:val="22"/>
          <w:lang w:val="da-DK"/>
        </w:rPr>
        <w:t>nastavi</w:t>
      </w:r>
    </w:p>
    <w:p w14:paraId="2651E836" w14:textId="77777777" w:rsidR="003250E0" w:rsidRDefault="003250E0" w:rsidP="00F57D00">
      <w:pPr>
        <w:pStyle w:val="BodyText"/>
      </w:pPr>
      <w:r>
        <w:rPr>
          <w:rFonts w:ascii="Times New Roman" w:hAnsi="Times New Roman" w:cs="Times New Roman"/>
          <w:sz w:val="22"/>
          <w:szCs w:val="22"/>
        </w:rPr>
        <w:t>Zajedno</w:t>
      </w:r>
      <w:r>
        <w:rPr>
          <w:rFonts w:ascii="Times New Roman" w:hAnsi="Times New Roman" w:cs="Times New Roman"/>
          <w:spacing w:val="-4"/>
          <w:sz w:val="22"/>
          <w:szCs w:val="22"/>
        </w:rPr>
        <w:t xml:space="preserve"> </w:t>
      </w:r>
      <w:r>
        <w:rPr>
          <w:rFonts w:ascii="Times New Roman" w:hAnsi="Times New Roman" w:cs="Times New Roman"/>
          <w:sz w:val="22"/>
          <w:szCs w:val="22"/>
        </w:rPr>
        <w:t>možemo</w:t>
      </w:r>
      <w:r>
        <w:rPr>
          <w:rFonts w:ascii="Times New Roman" w:hAnsi="Times New Roman" w:cs="Times New Roman"/>
          <w:spacing w:val="-4"/>
          <w:sz w:val="22"/>
          <w:szCs w:val="22"/>
        </w:rPr>
        <w:t xml:space="preserve"> </w:t>
      </w:r>
      <w:r>
        <w:rPr>
          <w:rFonts w:ascii="Times New Roman" w:hAnsi="Times New Roman" w:cs="Times New Roman"/>
          <w:sz w:val="22"/>
          <w:szCs w:val="22"/>
        </w:rPr>
        <w:t>sve!-oblik</w:t>
      </w:r>
      <w:r>
        <w:rPr>
          <w:rFonts w:ascii="Times New Roman" w:hAnsi="Times New Roman" w:cs="Times New Roman"/>
          <w:spacing w:val="-3"/>
          <w:sz w:val="22"/>
          <w:szCs w:val="22"/>
        </w:rPr>
        <w:t xml:space="preserve"> </w:t>
      </w:r>
      <w:r>
        <w:rPr>
          <w:rFonts w:ascii="Times New Roman" w:hAnsi="Times New Roman" w:cs="Times New Roman"/>
          <w:sz w:val="22"/>
          <w:szCs w:val="22"/>
        </w:rPr>
        <w:t>je</w:t>
      </w:r>
      <w:r>
        <w:rPr>
          <w:rFonts w:ascii="Times New Roman" w:hAnsi="Times New Roman" w:cs="Times New Roman"/>
          <w:spacing w:val="-2"/>
          <w:sz w:val="22"/>
          <w:szCs w:val="22"/>
        </w:rPr>
        <w:t xml:space="preserve"> </w:t>
      </w:r>
      <w:r>
        <w:rPr>
          <w:rFonts w:ascii="Times New Roman" w:hAnsi="Times New Roman" w:cs="Times New Roman"/>
          <w:sz w:val="22"/>
          <w:szCs w:val="22"/>
        </w:rPr>
        <w:t>podrške</w:t>
      </w:r>
      <w:r>
        <w:rPr>
          <w:rFonts w:ascii="Times New Roman" w:hAnsi="Times New Roman" w:cs="Times New Roman"/>
          <w:spacing w:val="-4"/>
          <w:sz w:val="22"/>
          <w:szCs w:val="22"/>
        </w:rPr>
        <w:t xml:space="preserve"> </w:t>
      </w:r>
      <w:r>
        <w:rPr>
          <w:rFonts w:ascii="Times New Roman" w:hAnsi="Times New Roman" w:cs="Times New Roman"/>
          <w:sz w:val="22"/>
          <w:szCs w:val="22"/>
        </w:rPr>
        <w:t>učenicima</w:t>
      </w:r>
      <w:r>
        <w:rPr>
          <w:rFonts w:ascii="Times New Roman" w:hAnsi="Times New Roman" w:cs="Times New Roman"/>
          <w:spacing w:val="-2"/>
          <w:sz w:val="22"/>
          <w:szCs w:val="22"/>
        </w:rPr>
        <w:t xml:space="preserve"> </w:t>
      </w:r>
      <w:r>
        <w:rPr>
          <w:rFonts w:ascii="Times New Roman" w:hAnsi="Times New Roman" w:cs="Times New Roman"/>
          <w:sz w:val="22"/>
          <w:szCs w:val="22"/>
        </w:rPr>
        <w:t>s</w:t>
      </w:r>
      <w:r>
        <w:rPr>
          <w:rFonts w:ascii="Times New Roman" w:hAnsi="Times New Roman" w:cs="Times New Roman"/>
          <w:spacing w:val="-4"/>
          <w:sz w:val="22"/>
          <w:szCs w:val="22"/>
        </w:rPr>
        <w:t xml:space="preserve"> </w:t>
      </w:r>
      <w:r>
        <w:rPr>
          <w:rFonts w:ascii="Times New Roman" w:hAnsi="Times New Roman" w:cs="Times New Roman"/>
          <w:sz w:val="22"/>
          <w:szCs w:val="22"/>
        </w:rPr>
        <w:t>posebnim</w:t>
      </w:r>
      <w:r>
        <w:rPr>
          <w:rFonts w:ascii="Times New Roman" w:hAnsi="Times New Roman" w:cs="Times New Roman"/>
          <w:spacing w:val="-1"/>
          <w:sz w:val="22"/>
          <w:szCs w:val="22"/>
        </w:rPr>
        <w:t xml:space="preserve"> </w:t>
      </w:r>
      <w:r>
        <w:rPr>
          <w:rFonts w:ascii="Times New Roman" w:hAnsi="Times New Roman" w:cs="Times New Roman"/>
          <w:sz w:val="22"/>
          <w:szCs w:val="22"/>
        </w:rPr>
        <w:t>obrazovnim</w:t>
      </w:r>
      <w:r>
        <w:rPr>
          <w:rFonts w:ascii="Times New Roman" w:hAnsi="Times New Roman" w:cs="Times New Roman"/>
          <w:spacing w:val="-2"/>
          <w:sz w:val="22"/>
          <w:szCs w:val="22"/>
        </w:rPr>
        <w:t xml:space="preserve"> </w:t>
      </w:r>
      <w:r>
        <w:rPr>
          <w:rFonts w:ascii="Times New Roman" w:hAnsi="Times New Roman" w:cs="Times New Roman"/>
          <w:sz w:val="22"/>
          <w:szCs w:val="22"/>
        </w:rPr>
        <w:t xml:space="preserve">potrebama koji su uključeni u redovan sustav odgoja i obrazovanja. Imamo 1 pomoćnika u </w:t>
      </w:r>
      <w:r>
        <w:rPr>
          <w:rFonts w:ascii="Times New Roman" w:hAnsi="Times New Roman" w:cs="Times New Roman"/>
          <w:spacing w:val="-2"/>
          <w:sz w:val="22"/>
          <w:szCs w:val="22"/>
        </w:rPr>
        <w:t>nastavi.</w:t>
      </w:r>
    </w:p>
    <w:p w14:paraId="2F461C03" w14:textId="77777777" w:rsidR="003250E0" w:rsidRDefault="003250E0" w:rsidP="00F57D00">
      <w:pPr>
        <w:pStyle w:val="BodyText"/>
      </w:pPr>
      <w:r>
        <w:rPr>
          <w:rFonts w:ascii="Times New Roman" w:hAnsi="Times New Roman" w:cs="Times New Roman"/>
          <w:sz w:val="22"/>
          <w:szCs w:val="22"/>
        </w:rPr>
        <w:t>Troškove</w:t>
      </w:r>
      <w:r>
        <w:rPr>
          <w:rFonts w:ascii="Times New Roman" w:hAnsi="Times New Roman" w:cs="Times New Roman"/>
          <w:spacing w:val="-3"/>
          <w:sz w:val="22"/>
          <w:szCs w:val="22"/>
        </w:rPr>
        <w:t xml:space="preserve"> </w:t>
      </w:r>
      <w:r>
        <w:rPr>
          <w:rFonts w:ascii="Times New Roman" w:hAnsi="Times New Roman" w:cs="Times New Roman"/>
          <w:sz w:val="22"/>
          <w:szCs w:val="22"/>
        </w:rPr>
        <w:t>provedbe</w:t>
      </w:r>
      <w:r>
        <w:rPr>
          <w:rFonts w:ascii="Times New Roman" w:hAnsi="Times New Roman" w:cs="Times New Roman"/>
          <w:spacing w:val="-5"/>
          <w:sz w:val="22"/>
          <w:szCs w:val="22"/>
        </w:rPr>
        <w:t xml:space="preserve"> </w:t>
      </w:r>
      <w:r>
        <w:rPr>
          <w:rFonts w:ascii="Times New Roman" w:hAnsi="Times New Roman" w:cs="Times New Roman"/>
          <w:sz w:val="22"/>
          <w:szCs w:val="22"/>
        </w:rPr>
        <w:t>projekta</w:t>
      </w:r>
      <w:r>
        <w:rPr>
          <w:rFonts w:ascii="Times New Roman" w:hAnsi="Times New Roman" w:cs="Times New Roman"/>
          <w:spacing w:val="-2"/>
          <w:sz w:val="22"/>
          <w:szCs w:val="22"/>
        </w:rPr>
        <w:t xml:space="preserve"> </w:t>
      </w:r>
      <w:r>
        <w:rPr>
          <w:rFonts w:ascii="Times New Roman" w:hAnsi="Times New Roman" w:cs="Times New Roman"/>
          <w:sz w:val="22"/>
          <w:szCs w:val="22"/>
        </w:rPr>
        <w:t>(financiranje</w:t>
      </w:r>
      <w:r>
        <w:rPr>
          <w:rFonts w:ascii="Times New Roman" w:hAnsi="Times New Roman" w:cs="Times New Roman"/>
          <w:spacing w:val="-3"/>
          <w:sz w:val="22"/>
          <w:szCs w:val="22"/>
        </w:rPr>
        <w:t xml:space="preserve"> </w:t>
      </w:r>
      <w:r>
        <w:rPr>
          <w:rFonts w:ascii="Times New Roman" w:hAnsi="Times New Roman" w:cs="Times New Roman"/>
          <w:sz w:val="22"/>
          <w:szCs w:val="22"/>
        </w:rPr>
        <w:t>rada pomoćnika)</w:t>
      </w:r>
      <w:r>
        <w:rPr>
          <w:rFonts w:ascii="Times New Roman" w:hAnsi="Times New Roman" w:cs="Times New Roman"/>
          <w:spacing w:val="-4"/>
          <w:sz w:val="22"/>
          <w:szCs w:val="22"/>
        </w:rPr>
        <w:t xml:space="preserve"> </w:t>
      </w:r>
      <w:r>
        <w:rPr>
          <w:rFonts w:ascii="Times New Roman" w:hAnsi="Times New Roman" w:cs="Times New Roman"/>
          <w:sz w:val="22"/>
          <w:szCs w:val="22"/>
        </w:rPr>
        <w:t>pokriva</w:t>
      </w:r>
      <w:r>
        <w:rPr>
          <w:rFonts w:ascii="Times New Roman" w:hAnsi="Times New Roman" w:cs="Times New Roman"/>
          <w:spacing w:val="-2"/>
          <w:sz w:val="22"/>
          <w:szCs w:val="22"/>
        </w:rPr>
        <w:t xml:space="preserve"> </w:t>
      </w:r>
      <w:r>
        <w:rPr>
          <w:rFonts w:ascii="Times New Roman" w:hAnsi="Times New Roman" w:cs="Times New Roman"/>
          <w:sz w:val="22"/>
          <w:szCs w:val="22"/>
        </w:rPr>
        <w:t>DNŽ</w:t>
      </w:r>
      <w:r>
        <w:rPr>
          <w:rFonts w:ascii="Times New Roman" w:hAnsi="Times New Roman" w:cs="Times New Roman"/>
          <w:spacing w:val="-3"/>
          <w:sz w:val="22"/>
          <w:szCs w:val="22"/>
        </w:rPr>
        <w:t xml:space="preserve"> </w:t>
      </w:r>
      <w:r>
        <w:rPr>
          <w:rFonts w:ascii="Times New Roman" w:hAnsi="Times New Roman" w:cs="Times New Roman"/>
          <w:sz w:val="22"/>
          <w:szCs w:val="22"/>
        </w:rPr>
        <w:t>uz sufinanciranje sredstvima iz EU projekta.</w:t>
      </w:r>
    </w:p>
    <w:p w14:paraId="2FAD6201" w14:textId="77777777" w:rsidR="003250E0" w:rsidRDefault="003250E0" w:rsidP="00F57D00">
      <w:pPr>
        <w:pStyle w:val="BodyText"/>
      </w:pPr>
      <w:r>
        <w:rPr>
          <w:rFonts w:ascii="Times New Roman" w:hAnsi="Times New Roman" w:cs="Times New Roman"/>
          <w:sz w:val="22"/>
          <w:szCs w:val="22"/>
        </w:rPr>
        <w:t>Izvještaj o postignutim ciljevima: Podizanje kvalitete školovanja učenika s posebnim odgojno</w:t>
      </w:r>
      <w:r>
        <w:rPr>
          <w:rFonts w:ascii="Times New Roman" w:hAnsi="Times New Roman" w:cs="Times New Roman"/>
          <w:spacing w:val="-5"/>
          <w:sz w:val="22"/>
          <w:szCs w:val="22"/>
        </w:rPr>
        <w:t xml:space="preserve"> </w:t>
      </w:r>
      <w:r>
        <w:rPr>
          <w:rFonts w:ascii="Times New Roman" w:hAnsi="Times New Roman" w:cs="Times New Roman"/>
          <w:sz w:val="22"/>
          <w:szCs w:val="22"/>
        </w:rPr>
        <w:t>obrazovnim</w:t>
      </w:r>
      <w:r>
        <w:rPr>
          <w:rFonts w:ascii="Times New Roman" w:hAnsi="Times New Roman" w:cs="Times New Roman"/>
          <w:spacing w:val="-4"/>
          <w:sz w:val="22"/>
          <w:szCs w:val="22"/>
        </w:rPr>
        <w:t xml:space="preserve"> </w:t>
      </w:r>
      <w:r>
        <w:rPr>
          <w:rFonts w:ascii="Times New Roman" w:hAnsi="Times New Roman" w:cs="Times New Roman"/>
          <w:sz w:val="22"/>
          <w:szCs w:val="22"/>
        </w:rPr>
        <w:t>potrebama</w:t>
      </w:r>
      <w:r>
        <w:rPr>
          <w:rFonts w:ascii="Times New Roman" w:hAnsi="Times New Roman" w:cs="Times New Roman"/>
          <w:spacing w:val="-4"/>
          <w:sz w:val="22"/>
          <w:szCs w:val="22"/>
        </w:rPr>
        <w:t xml:space="preserve"> </w:t>
      </w:r>
      <w:r>
        <w:rPr>
          <w:rFonts w:ascii="Times New Roman" w:hAnsi="Times New Roman" w:cs="Times New Roman"/>
          <w:sz w:val="22"/>
          <w:szCs w:val="22"/>
        </w:rPr>
        <w:t>u</w:t>
      </w:r>
      <w:r>
        <w:rPr>
          <w:rFonts w:ascii="Times New Roman" w:hAnsi="Times New Roman" w:cs="Times New Roman"/>
          <w:spacing w:val="-3"/>
          <w:sz w:val="22"/>
          <w:szCs w:val="22"/>
        </w:rPr>
        <w:t xml:space="preserve"> </w:t>
      </w:r>
      <w:r>
        <w:rPr>
          <w:rFonts w:ascii="Times New Roman" w:hAnsi="Times New Roman" w:cs="Times New Roman"/>
          <w:sz w:val="22"/>
          <w:szCs w:val="22"/>
        </w:rPr>
        <w:t>sustavu</w:t>
      </w:r>
      <w:r>
        <w:rPr>
          <w:rFonts w:ascii="Times New Roman" w:hAnsi="Times New Roman" w:cs="Times New Roman"/>
          <w:spacing w:val="-4"/>
          <w:sz w:val="22"/>
          <w:szCs w:val="22"/>
        </w:rPr>
        <w:t xml:space="preserve"> </w:t>
      </w:r>
      <w:r>
        <w:rPr>
          <w:rFonts w:ascii="Times New Roman" w:hAnsi="Times New Roman" w:cs="Times New Roman"/>
          <w:sz w:val="22"/>
          <w:szCs w:val="22"/>
        </w:rPr>
        <w:t>redovnog</w:t>
      </w:r>
      <w:r>
        <w:rPr>
          <w:rFonts w:ascii="Times New Roman" w:hAnsi="Times New Roman" w:cs="Times New Roman"/>
          <w:spacing w:val="-6"/>
          <w:sz w:val="22"/>
          <w:szCs w:val="22"/>
        </w:rPr>
        <w:t xml:space="preserve"> </w:t>
      </w:r>
      <w:r>
        <w:rPr>
          <w:rFonts w:ascii="Times New Roman" w:hAnsi="Times New Roman" w:cs="Times New Roman"/>
          <w:sz w:val="22"/>
          <w:szCs w:val="22"/>
        </w:rPr>
        <w:t>osnovnog</w:t>
      </w:r>
      <w:r>
        <w:rPr>
          <w:rFonts w:ascii="Times New Roman" w:hAnsi="Times New Roman" w:cs="Times New Roman"/>
          <w:spacing w:val="-6"/>
          <w:sz w:val="22"/>
          <w:szCs w:val="22"/>
        </w:rPr>
        <w:t xml:space="preserve"> </w:t>
      </w:r>
      <w:r>
        <w:rPr>
          <w:rFonts w:ascii="Times New Roman" w:hAnsi="Times New Roman" w:cs="Times New Roman"/>
          <w:sz w:val="22"/>
          <w:szCs w:val="22"/>
        </w:rPr>
        <w:t>školovanja,</w:t>
      </w:r>
      <w:r>
        <w:rPr>
          <w:rFonts w:ascii="Times New Roman" w:hAnsi="Times New Roman" w:cs="Times New Roman"/>
          <w:spacing w:val="-4"/>
          <w:sz w:val="22"/>
          <w:szCs w:val="22"/>
        </w:rPr>
        <w:t xml:space="preserve"> </w:t>
      </w:r>
      <w:r>
        <w:rPr>
          <w:rFonts w:ascii="Times New Roman" w:hAnsi="Times New Roman" w:cs="Times New Roman"/>
          <w:sz w:val="22"/>
          <w:szCs w:val="22"/>
        </w:rPr>
        <w:t xml:space="preserve">kvalitetniji oblik podrške učenicima s teškoćama u razvoju pri integraciji u redovni sustav </w:t>
      </w:r>
      <w:r>
        <w:rPr>
          <w:rFonts w:ascii="Times New Roman" w:hAnsi="Times New Roman" w:cs="Times New Roman"/>
          <w:spacing w:val="-2"/>
          <w:sz w:val="22"/>
          <w:szCs w:val="22"/>
        </w:rPr>
        <w:t>obrazovanja.</w:t>
      </w:r>
    </w:p>
    <w:p w14:paraId="29957BB5" w14:textId="77777777" w:rsidR="003250E0" w:rsidRDefault="003250E0" w:rsidP="00F57D00">
      <w:pPr>
        <w:pStyle w:val="BodyText"/>
        <w:sectPr w:rsidR="003250E0" w:rsidSect="003250E0">
          <w:pgSz w:w="11910" w:h="16840"/>
          <w:pgMar w:top="1320" w:right="1417" w:bottom="280" w:left="1275" w:header="720" w:footer="720" w:gutter="0"/>
          <w:cols w:space="720"/>
        </w:sectPr>
      </w:pPr>
      <w:r>
        <w:rPr>
          <w:rFonts w:ascii="Times New Roman" w:hAnsi="Times New Roman" w:cs="Times New Roman"/>
          <w:sz w:val="22"/>
          <w:szCs w:val="22"/>
        </w:rPr>
        <w:t>Pokazatelj rezultata: Uključivanje djece s teškoćama u razvoju pružanjem jednake šanse</w:t>
      </w:r>
      <w:r>
        <w:rPr>
          <w:rFonts w:ascii="Times New Roman" w:hAnsi="Times New Roman" w:cs="Times New Roman"/>
          <w:spacing w:val="-1"/>
          <w:sz w:val="22"/>
          <w:szCs w:val="22"/>
        </w:rPr>
        <w:t xml:space="preserve"> </w:t>
      </w:r>
      <w:r>
        <w:rPr>
          <w:rFonts w:ascii="Times New Roman" w:hAnsi="Times New Roman" w:cs="Times New Roman"/>
          <w:sz w:val="22"/>
          <w:szCs w:val="22"/>
        </w:rPr>
        <w:t>za</w:t>
      </w:r>
      <w:r>
        <w:rPr>
          <w:rFonts w:ascii="Times New Roman" w:hAnsi="Times New Roman" w:cs="Times New Roman"/>
          <w:spacing w:val="-1"/>
          <w:sz w:val="22"/>
          <w:szCs w:val="22"/>
        </w:rPr>
        <w:t xml:space="preserve"> </w:t>
      </w:r>
      <w:r>
        <w:rPr>
          <w:rFonts w:ascii="Times New Roman" w:hAnsi="Times New Roman" w:cs="Times New Roman"/>
          <w:sz w:val="22"/>
          <w:szCs w:val="22"/>
        </w:rPr>
        <w:t>kvalitetno</w:t>
      </w:r>
      <w:r>
        <w:rPr>
          <w:rFonts w:ascii="Times New Roman" w:hAnsi="Times New Roman" w:cs="Times New Roman"/>
          <w:spacing w:val="-3"/>
          <w:sz w:val="22"/>
          <w:szCs w:val="22"/>
        </w:rPr>
        <w:t xml:space="preserve"> </w:t>
      </w:r>
      <w:r>
        <w:rPr>
          <w:rFonts w:ascii="Times New Roman" w:hAnsi="Times New Roman" w:cs="Times New Roman"/>
          <w:sz w:val="22"/>
          <w:szCs w:val="22"/>
        </w:rPr>
        <w:t>obrazovanje</w:t>
      </w:r>
      <w:r>
        <w:rPr>
          <w:rFonts w:ascii="Times New Roman" w:hAnsi="Times New Roman" w:cs="Times New Roman"/>
          <w:spacing w:val="-1"/>
          <w:sz w:val="22"/>
          <w:szCs w:val="22"/>
        </w:rPr>
        <w:t xml:space="preserve"> </w:t>
      </w:r>
      <w:r>
        <w:rPr>
          <w:rFonts w:ascii="Times New Roman" w:hAnsi="Times New Roman" w:cs="Times New Roman"/>
          <w:sz w:val="22"/>
          <w:szCs w:val="22"/>
        </w:rPr>
        <w:t>kao</w:t>
      </w:r>
      <w:r>
        <w:rPr>
          <w:rFonts w:ascii="Times New Roman" w:hAnsi="Times New Roman" w:cs="Times New Roman"/>
          <w:spacing w:val="-1"/>
          <w:sz w:val="22"/>
          <w:szCs w:val="22"/>
        </w:rPr>
        <w:t xml:space="preserve"> </w:t>
      </w:r>
      <w:r>
        <w:rPr>
          <w:rFonts w:ascii="Times New Roman" w:hAnsi="Times New Roman" w:cs="Times New Roman"/>
          <w:sz w:val="22"/>
          <w:szCs w:val="22"/>
        </w:rPr>
        <w:t>i</w:t>
      </w:r>
      <w:r>
        <w:rPr>
          <w:rFonts w:ascii="Times New Roman" w:hAnsi="Times New Roman" w:cs="Times New Roman"/>
          <w:spacing w:val="-2"/>
          <w:sz w:val="22"/>
          <w:szCs w:val="22"/>
        </w:rPr>
        <w:t xml:space="preserve"> </w:t>
      </w:r>
      <w:r>
        <w:rPr>
          <w:rFonts w:ascii="Times New Roman" w:hAnsi="Times New Roman" w:cs="Times New Roman"/>
          <w:sz w:val="22"/>
          <w:szCs w:val="22"/>
        </w:rPr>
        <w:t>djeci</w:t>
      </w:r>
      <w:r>
        <w:rPr>
          <w:rFonts w:ascii="Times New Roman" w:hAnsi="Times New Roman" w:cs="Times New Roman"/>
          <w:spacing w:val="-2"/>
          <w:sz w:val="22"/>
          <w:szCs w:val="22"/>
        </w:rPr>
        <w:t xml:space="preserve"> </w:t>
      </w:r>
      <w:r>
        <w:rPr>
          <w:rFonts w:ascii="Times New Roman" w:hAnsi="Times New Roman" w:cs="Times New Roman"/>
          <w:sz w:val="22"/>
          <w:szCs w:val="22"/>
        </w:rPr>
        <w:t>koja</w:t>
      </w:r>
      <w:r>
        <w:rPr>
          <w:rFonts w:ascii="Times New Roman" w:hAnsi="Times New Roman" w:cs="Times New Roman"/>
          <w:spacing w:val="-1"/>
          <w:sz w:val="22"/>
          <w:szCs w:val="22"/>
        </w:rPr>
        <w:t xml:space="preserve"> </w:t>
      </w:r>
      <w:r>
        <w:rPr>
          <w:rFonts w:ascii="Times New Roman" w:hAnsi="Times New Roman" w:cs="Times New Roman"/>
          <w:sz w:val="22"/>
          <w:szCs w:val="22"/>
        </w:rPr>
        <w:t>nemaju</w:t>
      </w:r>
      <w:r>
        <w:rPr>
          <w:rFonts w:ascii="Times New Roman" w:hAnsi="Times New Roman" w:cs="Times New Roman"/>
          <w:spacing w:val="-3"/>
          <w:sz w:val="22"/>
          <w:szCs w:val="22"/>
        </w:rPr>
        <w:t xml:space="preserve"> </w:t>
      </w:r>
      <w:r>
        <w:rPr>
          <w:rFonts w:ascii="Times New Roman" w:hAnsi="Times New Roman" w:cs="Times New Roman"/>
          <w:sz w:val="22"/>
          <w:szCs w:val="22"/>
        </w:rPr>
        <w:t>takvih</w:t>
      </w:r>
      <w:r>
        <w:rPr>
          <w:rFonts w:ascii="Times New Roman" w:hAnsi="Times New Roman" w:cs="Times New Roman"/>
          <w:spacing w:val="-1"/>
          <w:sz w:val="22"/>
          <w:szCs w:val="22"/>
        </w:rPr>
        <w:t xml:space="preserve"> </w:t>
      </w:r>
      <w:r>
        <w:rPr>
          <w:rFonts w:ascii="Times New Roman" w:hAnsi="Times New Roman" w:cs="Times New Roman"/>
          <w:sz w:val="22"/>
          <w:szCs w:val="22"/>
        </w:rPr>
        <w:t>potreba.</w:t>
      </w:r>
      <w:r>
        <w:rPr>
          <w:rFonts w:ascii="Times New Roman" w:hAnsi="Times New Roman" w:cs="Times New Roman"/>
          <w:spacing w:val="-1"/>
          <w:sz w:val="22"/>
          <w:szCs w:val="22"/>
        </w:rPr>
        <w:t xml:space="preserve"> </w:t>
      </w:r>
      <w:r>
        <w:rPr>
          <w:rFonts w:ascii="Times New Roman" w:hAnsi="Times New Roman" w:cs="Times New Roman"/>
          <w:sz w:val="22"/>
          <w:szCs w:val="22"/>
        </w:rPr>
        <w:t>Na</w:t>
      </w:r>
      <w:r>
        <w:rPr>
          <w:rFonts w:ascii="Times New Roman" w:hAnsi="Times New Roman" w:cs="Times New Roman"/>
          <w:spacing w:val="-3"/>
          <w:sz w:val="22"/>
          <w:szCs w:val="22"/>
        </w:rPr>
        <w:t xml:space="preserve"> </w:t>
      </w:r>
      <w:r>
        <w:rPr>
          <w:rFonts w:ascii="Times New Roman" w:hAnsi="Times New Roman" w:cs="Times New Roman"/>
          <w:sz w:val="22"/>
          <w:szCs w:val="22"/>
        </w:rPr>
        <w:t>taj</w:t>
      </w:r>
      <w:r>
        <w:rPr>
          <w:rFonts w:ascii="Times New Roman" w:hAnsi="Times New Roman" w:cs="Times New Roman"/>
          <w:spacing w:val="-4"/>
          <w:sz w:val="22"/>
          <w:szCs w:val="22"/>
        </w:rPr>
        <w:t xml:space="preserve"> </w:t>
      </w:r>
      <w:r>
        <w:rPr>
          <w:rFonts w:ascii="Times New Roman" w:hAnsi="Times New Roman" w:cs="Times New Roman"/>
          <w:sz w:val="22"/>
          <w:szCs w:val="22"/>
        </w:rPr>
        <w:t>način, ona se obrazuju, socijaliziraju, odrastaju i aktivno sudjeluju u prirodnom školskom okruženju sa svojim vršnjacima.</w:t>
      </w:r>
    </w:p>
    <w:p w14:paraId="66B7A332" w14:textId="77777777" w:rsidR="003250E0" w:rsidRPr="00E220F0" w:rsidRDefault="003250E0" w:rsidP="00560E63">
      <w:pPr>
        <w:jc w:val="both"/>
        <w:rPr>
          <w:lang w:val="da-DK"/>
        </w:rPr>
      </w:pPr>
      <w:r>
        <w:rPr>
          <w:b/>
          <w:sz w:val="22"/>
          <w:lang w:val="da-DK"/>
        </w:rPr>
        <w:lastRenderedPageBreak/>
        <w:t>Program</w:t>
      </w:r>
      <w:r>
        <w:rPr>
          <w:b/>
          <w:spacing w:val="-5"/>
          <w:sz w:val="22"/>
          <w:lang w:val="da-DK"/>
        </w:rPr>
        <w:t xml:space="preserve"> </w:t>
      </w:r>
      <w:r>
        <w:rPr>
          <w:b/>
          <w:sz w:val="22"/>
          <w:lang w:val="da-DK"/>
        </w:rPr>
        <w:t>1207-Zakonski</w:t>
      </w:r>
      <w:r>
        <w:rPr>
          <w:b/>
          <w:spacing w:val="-5"/>
          <w:sz w:val="22"/>
          <w:lang w:val="da-DK"/>
        </w:rPr>
        <w:t xml:space="preserve"> </w:t>
      </w:r>
      <w:r>
        <w:rPr>
          <w:b/>
          <w:sz w:val="22"/>
          <w:lang w:val="da-DK"/>
        </w:rPr>
        <w:t>standardi</w:t>
      </w:r>
      <w:r>
        <w:rPr>
          <w:b/>
          <w:spacing w:val="-3"/>
          <w:sz w:val="22"/>
          <w:lang w:val="da-DK"/>
        </w:rPr>
        <w:t xml:space="preserve"> </w:t>
      </w:r>
      <w:r>
        <w:rPr>
          <w:b/>
          <w:sz w:val="22"/>
          <w:lang w:val="da-DK"/>
        </w:rPr>
        <w:t>ustanova</w:t>
      </w:r>
      <w:r>
        <w:rPr>
          <w:b/>
          <w:spacing w:val="-3"/>
          <w:sz w:val="22"/>
          <w:lang w:val="da-DK"/>
        </w:rPr>
        <w:t xml:space="preserve"> </w:t>
      </w:r>
      <w:r>
        <w:rPr>
          <w:b/>
          <w:sz w:val="22"/>
          <w:lang w:val="da-DK"/>
        </w:rPr>
        <w:t>u</w:t>
      </w:r>
      <w:r>
        <w:rPr>
          <w:b/>
          <w:spacing w:val="-2"/>
          <w:sz w:val="22"/>
          <w:lang w:val="da-DK"/>
        </w:rPr>
        <w:t xml:space="preserve"> obrazovanju</w:t>
      </w:r>
    </w:p>
    <w:p w14:paraId="2DFCAA34" w14:textId="77777777" w:rsidR="003250E0" w:rsidRDefault="003250E0" w:rsidP="00560E63">
      <w:pPr>
        <w:pStyle w:val="BodyText"/>
        <w:spacing w:before="1"/>
        <w:ind w:right="146"/>
      </w:pPr>
      <w:r>
        <w:rPr>
          <w:rFonts w:ascii="Times New Roman" w:hAnsi="Times New Roman" w:cs="Times New Roman"/>
          <w:sz w:val="22"/>
          <w:szCs w:val="22"/>
        </w:rPr>
        <w:t>Decentraliziranim</w:t>
      </w:r>
      <w:r>
        <w:rPr>
          <w:rFonts w:ascii="Times New Roman" w:hAnsi="Times New Roman" w:cs="Times New Roman"/>
          <w:spacing w:val="-5"/>
          <w:sz w:val="22"/>
          <w:szCs w:val="22"/>
        </w:rPr>
        <w:t xml:space="preserve"> </w:t>
      </w:r>
      <w:r>
        <w:rPr>
          <w:rFonts w:ascii="Times New Roman" w:hAnsi="Times New Roman" w:cs="Times New Roman"/>
          <w:sz w:val="22"/>
          <w:szCs w:val="22"/>
        </w:rPr>
        <w:t>financiranjem</w:t>
      </w:r>
      <w:r>
        <w:rPr>
          <w:rFonts w:ascii="Times New Roman" w:hAnsi="Times New Roman" w:cs="Times New Roman"/>
          <w:spacing w:val="-5"/>
          <w:sz w:val="22"/>
          <w:szCs w:val="22"/>
        </w:rPr>
        <w:t xml:space="preserve"> </w:t>
      </w:r>
      <w:r>
        <w:rPr>
          <w:rFonts w:ascii="Times New Roman" w:hAnsi="Times New Roman" w:cs="Times New Roman"/>
          <w:sz w:val="22"/>
          <w:szCs w:val="22"/>
        </w:rPr>
        <w:t>osnovnih škola</w:t>
      </w:r>
      <w:r>
        <w:rPr>
          <w:rFonts w:ascii="Times New Roman" w:hAnsi="Times New Roman" w:cs="Times New Roman"/>
          <w:spacing w:val="40"/>
          <w:sz w:val="22"/>
          <w:szCs w:val="22"/>
        </w:rPr>
        <w:t xml:space="preserve"> </w:t>
      </w:r>
      <w:r>
        <w:rPr>
          <w:rFonts w:ascii="Times New Roman" w:hAnsi="Times New Roman" w:cs="Times New Roman"/>
          <w:sz w:val="22"/>
          <w:szCs w:val="22"/>
        </w:rPr>
        <w:t>u</w:t>
      </w:r>
      <w:r>
        <w:rPr>
          <w:rFonts w:ascii="Times New Roman" w:hAnsi="Times New Roman" w:cs="Times New Roman"/>
          <w:spacing w:val="-3"/>
          <w:sz w:val="22"/>
          <w:szCs w:val="22"/>
        </w:rPr>
        <w:t xml:space="preserve"> </w:t>
      </w:r>
      <w:r>
        <w:rPr>
          <w:rFonts w:ascii="Times New Roman" w:hAnsi="Times New Roman" w:cs="Times New Roman"/>
          <w:sz w:val="22"/>
          <w:szCs w:val="22"/>
        </w:rPr>
        <w:t>Županiji</w:t>
      </w:r>
      <w:r>
        <w:rPr>
          <w:rFonts w:ascii="Times New Roman" w:hAnsi="Times New Roman" w:cs="Times New Roman"/>
          <w:spacing w:val="-5"/>
          <w:sz w:val="22"/>
          <w:szCs w:val="22"/>
        </w:rPr>
        <w:t xml:space="preserve"> </w:t>
      </w:r>
      <w:r>
        <w:rPr>
          <w:rFonts w:ascii="Times New Roman" w:hAnsi="Times New Roman" w:cs="Times New Roman"/>
          <w:sz w:val="22"/>
          <w:szCs w:val="22"/>
        </w:rPr>
        <w:t>osiguravaju</w:t>
      </w:r>
      <w:r>
        <w:rPr>
          <w:rFonts w:ascii="Times New Roman" w:hAnsi="Times New Roman" w:cs="Times New Roman"/>
          <w:spacing w:val="-4"/>
          <w:sz w:val="22"/>
          <w:szCs w:val="22"/>
        </w:rPr>
        <w:t xml:space="preserve"> </w:t>
      </w:r>
      <w:r>
        <w:rPr>
          <w:rFonts w:ascii="Times New Roman" w:hAnsi="Times New Roman" w:cs="Times New Roman"/>
          <w:sz w:val="22"/>
          <w:szCs w:val="22"/>
        </w:rPr>
        <w:t>se</w:t>
      </w:r>
      <w:r>
        <w:rPr>
          <w:rFonts w:ascii="Times New Roman" w:hAnsi="Times New Roman" w:cs="Times New Roman"/>
          <w:spacing w:val="-4"/>
          <w:sz w:val="22"/>
          <w:szCs w:val="22"/>
        </w:rPr>
        <w:t xml:space="preserve"> </w:t>
      </w:r>
      <w:r>
        <w:rPr>
          <w:rFonts w:ascii="Times New Roman" w:hAnsi="Times New Roman" w:cs="Times New Roman"/>
          <w:sz w:val="22"/>
          <w:szCs w:val="22"/>
        </w:rPr>
        <w:t xml:space="preserve">sredstva za održavanje ustanova (materijalni rashodi, investicijska i kapitalna ulaganja u </w:t>
      </w:r>
      <w:r>
        <w:rPr>
          <w:rFonts w:ascii="Times New Roman" w:hAnsi="Times New Roman" w:cs="Times New Roman"/>
          <w:spacing w:val="-2"/>
          <w:w w:val="105"/>
          <w:sz w:val="22"/>
          <w:szCs w:val="22"/>
        </w:rPr>
        <w:t>ustanove</w:t>
      </w:r>
      <w:r>
        <w:rPr>
          <w:rFonts w:ascii="Times New Roman" w:hAnsi="Times New Roman" w:cs="Times New Roman"/>
          <w:spacing w:val="-10"/>
          <w:w w:val="105"/>
          <w:sz w:val="22"/>
          <w:szCs w:val="22"/>
        </w:rPr>
        <w:t xml:space="preserve"> </w:t>
      </w:r>
      <w:r>
        <w:rPr>
          <w:rFonts w:ascii="Times New Roman" w:hAnsi="Times New Roman" w:cs="Times New Roman"/>
          <w:spacing w:val="-2"/>
          <w:w w:val="105"/>
          <w:sz w:val="22"/>
          <w:szCs w:val="22"/>
        </w:rPr>
        <w:t>,opremanje,</w:t>
      </w:r>
      <w:r>
        <w:rPr>
          <w:rFonts w:ascii="Times New Roman" w:hAnsi="Times New Roman" w:cs="Times New Roman"/>
          <w:spacing w:val="-12"/>
          <w:w w:val="105"/>
          <w:sz w:val="22"/>
          <w:szCs w:val="22"/>
        </w:rPr>
        <w:t xml:space="preserve"> </w:t>
      </w:r>
      <w:r>
        <w:rPr>
          <w:rFonts w:ascii="Times New Roman" w:hAnsi="Times New Roman" w:cs="Times New Roman"/>
          <w:spacing w:val="-2"/>
          <w:w w:val="105"/>
          <w:sz w:val="22"/>
          <w:szCs w:val="22"/>
        </w:rPr>
        <w:t>adaptacija</w:t>
      </w:r>
      <w:r>
        <w:rPr>
          <w:rFonts w:ascii="Times New Roman" w:hAnsi="Times New Roman" w:cs="Times New Roman"/>
          <w:spacing w:val="-10"/>
          <w:w w:val="105"/>
          <w:sz w:val="22"/>
          <w:szCs w:val="22"/>
        </w:rPr>
        <w:t xml:space="preserve"> </w:t>
      </w:r>
      <w:r>
        <w:rPr>
          <w:rFonts w:ascii="Times New Roman" w:hAnsi="Times New Roman" w:cs="Times New Roman"/>
          <w:spacing w:val="-2"/>
          <w:w w:val="105"/>
          <w:sz w:val="22"/>
          <w:szCs w:val="22"/>
        </w:rPr>
        <w:t>i</w:t>
      </w:r>
      <w:r>
        <w:rPr>
          <w:rFonts w:ascii="Times New Roman" w:hAnsi="Times New Roman" w:cs="Times New Roman"/>
          <w:spacing w:val="-11"/>
          <w:w w:val="105"/>
          <w:sz w:val="22"/>
          <w:szCs w:val="22"/>
        </w:rPr>
        <w:t xml:space="preserve"> </w:t>
      </w:r>
      <w:r>
        <w:rPr>
          <w:rFonts w:ascii="Times New Roman" w:hAnsi="Times New Roman" w:cs="Times New Roman"/>
          <w:spacing w:val="-2"/>
          <w:w w:val="105"/>
          <w:sz w:val="22"/>
          <w:szCs w:val="22"/>
        </w:rPr>
        <w:t>sanacija</w:t>
      </w:r>
      <w:r>
        <w:rPr>
          <w:rFonts w:ascii="Times New Roman" w:hAnsi="Times New Roman" w:cs="Times New Roman"/>
          <w:spacing w:val="-8"/>
          <w:w w:val="105"/>
          <w:sz w:val="22"/>
          <w:szCs w:val="22"/>
        </w:rPr>
        <w:t xml:space="preserve"> </w:t>
      </w:r>
      <w:r>
        <w:rPr>
          <w:rFonts w:ascii="Times New Roman" w:hAnsi="Times New Roman" w:cs="Times New Roman"/>
          <w:spacing w:val="-2"/>
          <w:w w:val="115"/>
          <w:sz w:val="22"/>
          <w:szCs w:val="22"/>
        </w:rPr>
        <w:t>–</w:t>
      </w:r>
      <w:r>
        <w:rPr>
          <w:rFonts w:ascii="Times New Roman" w:hAnsi="Times New Roman" w:cs="Times New Roman"/>
          <w:spacing w:val="-17"/>
          <w:w w:val="115"/>
          <w:sz w:val="22"/>
          <w:szCs w:val="22"/>
        </w:rPr>
        <w:t xml:space="preserve"> </w:t>
      </w:r>
      <w:r>
        <w:rPr>
          <w:rFonts w:ascii="Times New Roman" w:hAnsi="Times New Roman" w:cs="Times New Roman"/>
          <w:spacing w:val="-2"/>
          <w:w w:val="105"/>
          <w:sz w:val="22"/>
          <w:szCs w:val="22"/>
        </w:rPr>
        <w:t>rashodi</w:t>
      </w:r>
      <w:r>
        <w:rPr>
          <w:rFonts w:ascii="Times New Roman" w:hAnsi="Times New Roman" w:cs="Times New Roman"/>
          <w:spacing w:val="-10"/>
          <w:w w:val="105"/>
          <w:sz w:val="22"/>
          <w:szCs w:val="22"/>
        </w:rPr>
        <w:t xml:space="preserve"> </w:t>
      </w:r>
      <w:r>
        <w:rPr>
          <w:rFonts w:ascii="Times New Roman" w:hAnsi="Times New Roman" w:cs="Times New Roman"/>
          <w:spacing w:val="-2"/>
          <w:w w:val="105"/>
          <w:sz w:val="22"/>
          <w:szCs w:val="22"/>
        </w:rPr>
        <w:t>za</w:t>
      </w:r>
      <w:r>
        <w:rPr>
          <w:rFonts w:ascii="Times New Roman" w:hAnsi="Times New Roman" w:cs="Times New Roman"/>
          <w:spacing w:val="-10"/>
          <w:w w:val="105"/>
          <w:sz w:val="22"/>
          <w:szCs w:val="22"/>
        </w:rPr>
        <w:t xml:space="preserve"> </w:t>
      </w:r>
      <w:r>
        <w:rPr>
          <w:rFonts w:ascii="Times New Roman" w:hAnsi="Times New Roman" w:cs="Times New Roman"/>
          <w:spacing w:val="-2"/>
          <w:w w:val="105"/>
          <w:sz w:val="22"/>
          <w:szCs w:val="22"/>
        </w:rPr>
        <w:t>nabavu</w:t>
      </w:r>
      <w:r>
        <w:rPr>
          <w:rFonts w:ascii="Times New Roman" w:hAnsi="Times New Roman" w:cs="Times New Roman"/>
          <w:spacing w:val="-10"/>
          <w:w w:val="105"/>
          <w:sz w:val="22"/>
          <w:szCs w:val="22"/>
        </w:rPr>
        <w:t xml:space="preserve"> </w:t>
      </w:r>
      <w:r>
        <w:rPr>
          <w:rFonts w:ascii="Times New Roman" w:hAnsi="Times New Roman" w:cs="Times New Roman"/>
          <w:spacing w:val="-2"/>
          <w:w w:val="105"/>
          <w:sz w:val="22"/>
          <w:szCs w:val="22"/>
        </w:rPr>
        <w:t>nefinancijske imovine).</w:t>
      </w:r>
    </w:p>
    <w:p w14:paraId="511A5C17" w14:textId="77777777" w:rsidR="003250E0" w:rsidRDefault="003250E0" w:rsidP="00560E63">
      <w:pPr>
        <w:pStyle w:val="BodyText"/>
      </w:pPr>
      <w:r>
        <w:rPr>
          <w:rFonts w:ascii="Times New Roman" w:hAnsi="Times New Roman" w:cs="Times New Roman"/>
          <w:b/>
          <w:sz w:val="22"/>
          <w:szCs w:val="22"/>
        </w:rPr>
        <w:t>Aktivnost</w:t>
      </w:r>
      <w:r>
        <w:rPr>
          <w:rFonts w:ascii="Times New Roman" w:hAnsi="Times New Roman" w:cs="Times New Roman"/>
          <w:b/>
          <w:spacing w:val="-6"/>
          <w:sz w:val="22"/>
          <w:szCs w:val="22"/>
        </w:rPr>
        <w:t xml:space="preserve"> </w:t>
      </w:r>
      <w:r>
        <w:rPr>
          <w:rFonts w:ascii="Times New Roman" w:hAnsi="Times New Roman" w:cs="Times New Roman"/>
          <w:b/>
          <w:sz w:val="22"/>
          <w:szCs w:val="22"/>
        </w:rPr>
        <w:t>120701</w:t>
      </w:r>
      <w:r>
        <w:rPr>
          <w:rFonts w:ascii="Times New Roman" w:hAnsi="Times New Roman" w:cs="Times New Roman"/>
          <w:sz w:val="22"/>
          <w:szCs w:val="22"/>
        </w:rPr>
        <w:t>-Osiguravanje</w:t>
      </w:r>
      <w:r>
        <w:rPr>
          <w:rFonts w:ascii="Times New Roman" w:hAnsi="Times New Roman" w:cs="Times New Roman"/>
          <w:spacing w:val="-3"/>
          <w:sz w:val="22"/>
          <w:szCs w:val="22"/>
        </w:rPr>
        <w:t xml:space="preserve"> </w:t>
      </w:r>
      <w:r>
        <w:rPr>
          <w:rFonts w:ascii="Times New Roman" w:hAnsi="Times New Roman" w:cs="Times New Roman"/>
          <w:sz w:val="22"/>
          <w:szCs w:val="22"/>
        </w:rPr>
        <w:t>uvjeta</w:t>
      </w:r>
      <w:r>
        <w:rPr>
          <w:rFonts w:ascii="Times New Roman" w:hAnsi="Times New Roman" w:cs="Times New Roman"/>
          <w:spacing w:val="-3"/>
          <w:sz w:val="22"/>
          <w:szCs w:val="22"/>
        </w:rPr>
        <w:t xml:space="preserve"> </w:t>
      </w:r>
      <w:r>
        <w:rPr>
          <w:rFonts w:ascii="Times New Roman" w:hAnsi="Times New Roman" w:cs="Times New Roman"/>
          <w:sz w:val="22"/>
          <w:szCs w:val="22"/>
        </w:rPr>
        <w:t>rada</w:t>
      </w:r>
      <w:r>
        <w:rPr>
          <w:rFonts w:ascii="Times New Roman" w:hAnsi="Times New Roman" w:cs="Times New Roman"/>
          <w:spacing w:val="-5"/>
          <w:sz w:val="22"/>
          <w:szCs w:val="22"/>
        </w:rPr>
        <w:t xml:space="preserve"> </w:t>
      </w:r>
      <w:r>
        <w:rPr>
          <w:rFonts w:ascii="Times New Roman" w:hAnsi="Times New Roman" w:cs="Times New Roman"/>
          <w:sz w:val="22"/>
          <w:szCs w:val="22"/>
        </w:rPr>
        <w:t>za</w:t>
      </w:r>
      <w:r>
        <w:rPr>
          <w:rFonts w:ascii="Times New Roman" w:hAnsi="Times New Roman" w:cs="Times New Roman"/>
          <w:spacing w:val="-3"/>
          <w:sz w:val="22"/>
          <w:szCs w:val="22"/>
        </w:rPr>
        <w:t xml:space="preserve"> </w:t>
      </w:r>
      <w:r>
        <w:rPr>
          <w:rFonts w:ascii="Times New Roman" w:hAnsi="Times New Roman" w:cs="Times New Roman"/>
          <w:sz w:val="22"/>
          <w:szCs w:val="22"/>
        </w:rPr>
        <w:t>redovno</w:t>
      </w:r>
      <w:r>
        <w:rPr>
          <w:rFonts w:ascii="Times New Roman" w:hAnsi="Times New Roman" w:cs="Times New Roman"/>
          <w:spacing w:val="-3"/>
          <w:sz w:val="22"/>
          <w:szCs w:val="22"/>
        </w:rPr>
        <w:t xml:space="preserve"> </w:t>
      </w:r>
      <w:r>
        <w:rPr>
          <w:rFonts w:ascii="Times New Roman" w:hAnsi="Times New Roman" w:cs="Times New Roman"/>
          <w:sz w:val="22"/>
          <w:szCs w:val="22"/>
        </w:rPr>
        <w:t>poslovanje</w:t>
      </w:r>
      <w:r>
        <w:rPr>
          <w:rFonts w:ascii="Times New Roman" w:hAnsi="Times New Roman" w:cs="Times New Roman"/>
          <w:spacing w:val="-5"/>
          <w:sz w:val="22"/>
          <w:szCs w:val="22"/>
        </w:rPr>
        <w:t xml:space="preserve"> </w:t>
      </w:r>
      <w:r>
        <w:rPr>
          <w:rFonts w:ascii="Times New Roman" w:hAnsi="Times New Roman" w:cs="Times New Roman"/>
          <w:sz w:val="22"/>
          <w:szCs w:val="22"/>
        </w:rPr>
        <w:t>osnovne</w:t>
      </w:r>
      <w:r>
        <w:rPr>
          <w:rFonts w:ascii="Times New Roman" w:hAnsi="Times New Roman" w:cs="Times New Roman"/>
          <w:spacing w:val="-3"/>
          <w:sz w:val="22"/>
          <w:szCs w:val="22"/>
        </w:rPr>
        <w:t xml:space="preserve"> </w:t>
      </w:r>
      <w:r>
        <w:rPr>
          <w:rFonts w:ascii="Times New Roman" w:hAnsi="Times New Roman" w:cs="Times New Roman"/>
          <w:sz w:val="22"/>
          <w:szCs w:val="22"/>
        </w:rPr>
        <w:t>škole Osiguravanje uvjeta rada za redovno poslovanje škole uključuje decentralizirana sredstva Županije te sredstva MZO i Općine..</w:t>
      </w:r>
    </w:p>
    <w:p w14:paraId="7B4BB7F7" w14:textId="77777777" w:rsidR="003250E0" w:rsidRDefault="003250E0" w:rsidP="00560E63">
      <w:pPr>
        <w:pStyle w:val="BodyText"/>
        <w:spacing w:before="260"/>
      </w:pPr>
      <w:r>
        <w:rPr>
          <w:rFonts w:ascii="Times New Roman" w:hAnsi="Times New Roman" w:cs="Times New Roman"/>
          <w:b/>
          <w:sz w:val="22"/>
          <w:szCs w:val="22"/>
        </w:rPr>
        <w:t>Aktivnost</w:t>
      </w:r>
      <w:r>
        <w:rPr>
          <w:rFonts w:ascii="Times New Roman" w:hAnsi="Times New Roman" w:cs="Times New Roman"/>
          <w:b/>
          <w:spacing w:val="-7"/>
          <w:sz w:val="22"/>
          <w:szCs w:val="22"/>
        </w:rPr>
        <w:t xml:space="preserve"> </w:t>
      </w:r>
      <w:r>
        <w:rPr>
          <w:rFonts w:ascii="Times New Roman" w:hAnsi="Times New Roman" w:cs="Times New Roman"/>
          <w:b/>
          <w:sz w:val="22"/>
          <w:szCs w:val="22"/>
        </w:rPr>
        <w:t>120702</w:t>
      </w:r>
      <w:r>
        <w:rPr>
          <w:rFonts w:ascii="Times New Roman" w:hAnsi="Times New Roman" w:cs="Times New Roman"/>
          <w:sz w:val="22"/>
          <w:szCs w:val="22"/>
        </w:rPr>
        <w:t>-Investicijska</w:t>
      </w:r>
      <w:r>
        <w:rPr>
          <w:rFonts w:ascii="Times New Roman" w:hAnsi="Times New Roman" w:cs="Times New Roman"/>
          <w:spacing w:val="-4"/>
          <w:sz w:val="22"/>
          <w:szCs w:val="22"/>
        </w:rPr>
        <w:t xml:space="preserve"> </w:t>
      </w:r>
      <w:r>
        <w:rPr>
          <w:rFonts w:ascii="Times New Roman" w:hAnsi="Times New Roman" w:cs="Times New Roman"/>
          <w:sz w:val="22"/>
          <w:szCs w:val="22"/>
        </w:rPr>
        <w:t>ulaganja</w:t>
      </w:r>
      <w:r>
        <w:rPr>
          <w:rFonts w:ascii="Times New Roman" w:hAnsi="Times New Roman" w:cs="Times New Roman"/>
          <w:spacing w:val="-6"/>
          <w:sz w:val="22"/>
          <w:szCs w:val="22"/>
        </w:rPr>
        <w:t xml:space="preserve"> </w:t>
      </w:r>
      <w:r>
        <w:rPr>
          <w:rFonts w:ascii="Times New Roman" w:hAnsi="Times New Roman" w:cs="Times New Roman"/>
          <w:sz w:val="22"/>
          <w:szCs w:val="22"/>
        </w:rPr>
        <w:t>u</w:t>
      </w:r>
      <w:r>
        <w:rPr>
          <w:rFonts w:ascii="Times New Roman" w:hAnsi="Times New Roman" w:cs="Times New Roman"/>
          <w:spacing w:val="-5"/>
          <w:sz w:val="22"/>
          <w:szCs w:val="22"/>
        </w:rPr>
        <w:t xml:space="preserve"> </w:t>
      </w:r>
      <w:r>
        <w:rPr>
          <w:rFonts w:ascii="Times New Roman" w:hAnsi="Times New Roman" w:cs="Times New Roman"/>
          <w:sz w:val="22"/>
          <w:szCs w:val="22"/>
        </w:rPr>
        <w:t>osnovne</w:t>
      </w:r>
      <w:r>
        <w:rPr>
          <w:rFonts w:ascii="Times New Roman" w:hAnsi="Times New Roman" w:cs="Times New Roman"/>
          <w:spacing w:val="-4"/>
          <w:sz w:val="22"/>
          <w:szCs w:val="22"/>
        </w:rPr>
        <w:t xml:space="preserve"> </w:t>
      </w:r>
      <w:r>
        <w:rPr>
          <w:rFonts w:ascii="Times New Roman" w:hAnsi="Times New Roman" w:cs="Times New Roman"/>
          <w:sz w:val="22"/>
          <w:szCs w:val="22"/>
        </w:rPr>
        <w:t>škole(izrada</w:t>
      </w:r>
      <w:r>
        <w:rPr>
          <w:rFonts w:ascii="Times New Roman" w:hAnsi="Times New Roman" w:cs="Times New Roman"/>
          <w:spacing w:val="-4"/>
          <w:sz w:val="22"/>
          <w:szCs w:val="22"/>
        </w:rPr>
        <w:t xml:space="preserve"> </w:t>
      </w:r>
      <w:r>
        <w:rPr>
          <w:rFonts w:ascii="Times New Roman" w:hAnsi="Times New Roman" w:cs="Times New Roman"/>
          <w:sz w:val="22"/>
          <w:szCs w:val="22"/>
        </w:rPr>
        <w:t>projekta</w:t>
      </w:r>
      <w:r>
        <w:rPr>
          <w:rFonts w:ascii="Times New Roman" w:hAnsi="Times New Roman" w:cs="Times New Roman"/>
          <w:spacing w:val="-6"/>
          <w:sz w:val="22"/>
          <w:szCs w:val="22"/>
        </w:rPr>
        <w:t xml:space="preserve"> </w:t>
      </w:r>
      <w:r>
        <w:rPr>
          <w:rFonts w:ascii="Times New Roman" w:hAnsi="Times New Roman" w:cs="Times New Roman"/>
          <w:sz w:val="22"/>
          <w:szCs w:val="22"/>
        </w:rPr>
        <w:t>energetske obnove PŠ Putniković). Kontinuirano investicijsko održavanje zgrada na razini je standarda javnih potreba u osnovnom školstvu.</w:t>
      </w:r>
    </w:p>
    <w:p w14:paraId="22DD883A" w14:textId="77777777" w:rsidR="003250E0" w:rsidRDefault="003250E0" w:rsidP="00560E63">
      <w:pPr>
        <w:pStyle w:val="BodyText"/>
        <w:spacing w:before="1"/>
        <w:rPr>
          <w:rFonts w:ascii="Times New Roman" w:hAnsi="Times New Roman" w:cs="Times New Roman"/>
          <w:sz w:val="22"/>
          <w:szCs w:val="22"/>
        </w:rPr>
      </w:pPr>
    </w:p>
    <w:p w14:paraId="27BFD889" w14:textId="77777777" w:rsidR="003250E0" w:rsidRPr="00E220F0" w:rsidRDefault="003250E0" w:rsidP="00560E63">
      <w:pPr>
        <w:spacing w:before="1"/>
        <w:jc w:val="both"/>
        <w:rPr>
          <w:lang w:val="da-DK"/>
        </w:rPr>
      </w:pPr>
      <w:r>
        <w:rPr>
          <w:b/>
          <w:sz w:val="22"/>
          <w:lang w:val="da-DK"/>
        </w:rPr>
        <w:t>Program</w:t>
      </w:r>
      <w:r>
        <w:rPr>
          <w:b/>
          <w:spacing w:val="-2"/>
          <w:sz w:val="22"/>
          <w:lang w:val="da-DK"/>
        </w:rPr>
        <w:t xml:space="preserve"> </w:t>
      </w:r>
      <w:r>
        <w:rPr>
          <w:b/>
          <w:sz w:val="22"/>
          <w:lang w:val="da-DK"/>
        </w:rPr>
        <w:t>1208-Program</w:t>
      </w:r>
      <w:r>
        <w:rPr>
          <w:b/>
          <w:spacing w:val="-2"/>
          <w:sz w:val="22"/>
          <w:lang w:val="da-DK"/>
        </w:rPr>
        <w:t xml:space="preserve"> </w:t>
      </w:r>
      <w:r>
        <w:rPr>
          <w:b/>
          <w:sz w:val="22"/>
          <w:lang w:val="da-DK"/>
        </w:rPr>
        <w:t>ustanova</w:t>
      </w:r>
      <w:r>
        <w:rPr>
          <w:b/>
          <w:spacing w:val="-2"/>
          <w:sz w:val="22"/>
          <w:lang w:val="da-DK"/>
        </w:rPr>
        <w:t xml:space="preserve"> </w:t>
      </w:r>
      <w:r>
        <w:rPr>
          <w:b/>
          <w:sz w:val="22"/>
          <w:lang w:val="da-DK"/>
        </w:rPr>
        <w:t>u</w:t>
      </w:r>
      <w:r>
        <w:rPr>
          <w:b/>
          <w:spacing w:val="-2"/>
          <w:sz w:val="22"/>
          <w:lang w:val="da-DK"/>
        </w:rPr>
        <w:t xml:space="preserve"> </w:t>
      </w:r>
      <w:r>
        <w:rPr>
          <w:b/>
          <w:sz w:val="22"/>
          <w:lang w:val="da-DK"/>
        </w:rPr>
        <w:t>obrazovanju</w:t>
      </w:r>
      <w:r>
        <w:rPr>
          <w:b/>
          <w:spacing w:val="-2"/>
          <w:sz w:val="22"/>
          <w:lang w:val="da-DK"/>
        </w:rPr>
        <w:t xml:space="preserve"> </w:t>
      </w:r>
      <w:r>
        <w:rPr>
          <w:b/>
          <w:sz w:val="22"/>
          <w:lang w:val="da-DK"/>
        </w:rPr>
        <w:t>iznad</w:t>
      </w:r>
      <w:r>
        <w:rPr>
          <w:b/>
          <w:spacing w:val="-2"/>
          <w:sz w:val="22"/>
          <w:lang w:val="da-DK"/>
        </w:rPr>
        <w:t xml:space="preserve"> </w:t>
      </w:r>
      <w:r>
        <w:rPr>
          <w:b/>
          <w:sz w:val="22"/>
          <w:lang w:val="da-DK"/>
        </w:rPr>
        <w:t>zakonskog</w:t>
      </w:r>
      <w:r>
        <w:rPr>
          <w:b/>
          <w:spacing w:val="-2"/>
          <w:sz w:val="22"/>
          <w:lang w:val="da-DK"/>
        </w:rPr>
        <w:t xml:space="preserve"> standarda</w:t>
      </w:r>
    </w:p>
    <w:p w14:paraId="05E2D3D8" w14:textId="77777777" w:rsidR="003250E0" w:rsidRDefault="003250E0" w:rsidP="00560E63">
      <w:pPr>
        <w:pStyle w:val="BodyText"/>
        <w:ind w:right="146"/>
      </w:pPr>
      <w:r>
        <w:rPr>
          <w:rFonts w:ascii="Times New Roman" w:hAnsi="Times New Roman" w:cs="Times New Roman"/>
          <w:sz w:val="22"/>
          <w:szCs w:val="22"/>
        </w:rPr>
        <w:t>Programom</w:t>
      </w:r>
      <w:r>
        <w:rPr>
          <w:rFonts w:ascii="Times New Roman" w:hAnsi="Times New Roman" w:cs="Times New Roman"/>
          <w:spacing w:val="-3"/>
          <w:sz w:val="22"/>
          <w:szCs w:val="22"/>
        </w:rPr>
        <w:t xml:space="preserve"> </w:t>
      </w:r>
      <w:r>
        <w:rPr>
          <w:rFonts w:ascii="Times New Roman" w:hAnsi="Times New Roman" w:cs="Times New Roman"/>
          <w:sz w:val="22"/>
          <w:szCs w:val="22"/>
        </w:rPr>
        <w:t>javnih</w:t>
      </w:r>
      <w:r>
        <w:rPr>
          <w:rFonts w:ascii="Times New Roman" w:hAnsi="Times New Roman" w:cs="Times New Roman"/>
          <w:spacing w:val="-4"/>
          <w:sz w:val="22"/>
          <w:szCs w:val="22"/>
        </w:rPr>
        <w:t xml:space="preserve"> </w:t>
      </w:r>
      <w:r>
        <w:rPr>
          <w:rFonts w:ascii="Times New Roman" w:hAnsi="Times New Roman" w:cs="Times New Roman"/>
          <w:sz w:val="22"/>
          <w:szCs w:val="22"/>
        </w:rPr>
        <w:t>potreba</w:t>
      </w:r>
      <w:r>
        <w:rPr>
          <w:rFonts w:ascii="Times New Roman" w:hAnsi="Times New Roman" w:cs="Times New Roman"/>
          <w:spacing w:val="-4"/>
          <w:sz w:val="22"/>
          <w:szCs w:val="22"/>
        </w:rPr>
        <w:t xml:space="preserve"> </w:t>
      </w:r>
      <w:r>
        <w:rPr>
          <w:rFonts w:ascii="Times New Roman" w:hAnsi="Times New Roman" w:cs="Times New Roman"/>
          <w:sz w:val="22"/>
          <w:szCs w:val="22"/>
        </w:rPr>
        <w:t>iznad</w:t>
      </w:r>
      <w:r>
        <w:rPr>
          <w:rFonts w:ascii="Times New Roman" w:hAnsi="Times New Roman" w:cs="Times New Roman"/>
          <w:spacing w:val="-4"/>
          <w:sz w:val="22"/>
          <w:szCs w:val="22"/>
        </w:rPr>
        <w:t xml:space="preserve"> </w:t>
      </w:r>
      <w:r>
        <w:rPr>
          <w:rFonts w:ascii="Times New Roman" w:hAnsi="Times New Roman" w:cs="Times New Roman"/>
          <w:sz w:val="22"/>
          <w:szCs w:val="22"/>
        </w:rPr>
        <w:t>zakonskog</w:t>
      </w:r>
      <w:r>
        <w:rPr>
          <w:rFonts w:ascii="Times New Roman" w:hAnsi="Times New Roman" w:cs="Times New Roman"/>
          <w:spacing w:val="-5"/>
          <w:sz w:val="22"/>
          <w:szCs w:val="22"/>
        </w:rPr>
        <w:t xml:space="preserve"> </w:t>
      </w:r>
      <w:r>
        <w:rPr>
          <w:rFonts w:ascii="Times New Roman" w:hAnsi="Times New Roman" w:cs="Times New Roman"/>
          <w:sz w:val="22"/>
          <w:szCs w:val="22"/>
        </w:rPr>
        <w:t>standarda</w:t>
      </w:r>
      <w:r>
        <w:rPr>
          <w:rFonts w:ascii="Times New Roman" w:hAnsi="Times New Roman" w:cs="Times New Roman"/>
          <w:spacing w:val="-5"/>
          <w:sz w:val="22"/>
          <w:szCs w:val="22"/>
        </w:rPr>
        <w:t xml:space="preserve"> </w:t>
      </w:r>
      <w:r>
        <w:rPr>
          <w:rFonts w:ascii="Times New Roman" w:hAnsi="Times New Roman" w:cs="Times New Roman"/>
          <w:sz w:val="22"/>
          <w:szCs w:val="22"/>
        </w:rPr>
        <w:t>osnovnih</w:t>
      </w:r>
      <w:r>
        <w:rPr>
          <w:rFonts w:ascii="Times New Roman" w:hAnsi="Times New Roman" w:cs="Times New Roman"/>
          <w:spacing w:val="-4"/>
          <w:sz w:val="22"/>
          <w:szCs w:val="22"/>
        </w:rPr>
        <w:t xml:space="preserve"> </w:t>
      </w:r>
      <w:r>
        <w:rPr>
          <w:rFonts w:ascii="Times New Roman" w:hAnsi="Times New Roman" w:cs="Times New Roman"/>
          <w:sz w:val="22"/>
          <w:szCs w:val="22"/>
        </w:rPr>
        <w:t>škola</w:t>
      </w:r>
      <w:r>
        <w:rPr>
          <w:rFonts w:ascii="Times New Roman" w:hAnsi="Times New Roman" w:cs="Times New Roman"/>
          <w:spacing w:val="-4"/>
          <w:sz w:val="22"/>
          <w:szCs w:val="22"/>
        </w:rPr>
        <w:t xml:space="preserve"> </w:t>
      </w:r>
      <w:r>
        <w:rPr>
          <w:rFonts w:ascii="Times New Roman" w:hAnsi="Times New Roman" w:cs="Times New Roman"/>
          <w:sz w:val="22"/>
          <w:szCs w:val="22"/>
        </w:rPr>
        <w:t>osiguravaju se sredstva za: školska natjecanja iz znanja te financiranje školskih projekata.</w:t>
      </w:r>
    </w:p>
    <w:p w14:paraId="69E5B14D" w14:textId="77777777" w:rsidR="003250E0" w:rsidRDefault="003250E0" w:rsidP="00560E63">
      <w:pPr>
        <w:pStyle w:val="BodyText"/>
      </w:pPr>
      <w:r>
        <w:rPr>
          <w:rFonts w:ascii="Times New Roman" w:hAnsi="Times New Roman" w:cs="Times New Roman"/>
          <w:sz w:val="22"/>
          <w:szCs w:val="22"/>
        </w:rPr>
        <w:t>Također su uključeni veliki projekti poput poticanja demografskog razvitka gdje Ministarstvo znanosti i obrazovanja sredstvima Državnog proračuna financira isključivo udžbenike za obvezne i izborne nastavne predmete, a Upravni odjel za obrazovanje,</w:t>
      </w:r>
      <w:r>
        <w:rPr>
          <w:rFonts w:ascii="Times New Roman" w:hAnsi="Times New Roman" w:cs="Times New Roman"/>
          <w:spacing w:val="-2"/>
          <w:sz w:val="22"/>
          <w:szCs w:val="22"/>
        </w:rPr>
        <w:t xml:space="preserve"> </w:t>
      </w:r>
      <w:r>
        <w:rPr>
          <w:rFonts w:ascii="Times New Roman" w:hAnsi="Times New Roman" w:cs="Times New Roman"/>
          <w:sz w:val="22"/>
          <w:szCs w:val="22"/>
        </w:rPr>
        <w:t>kulturu</w:t>
      </w:r>
      <w:r>
        <w:rPr>
          <w:rFonts w:ascii="Times New Roman" w:hAnsi="Times New Roman" w:cs="Times New Roman"/>
          <w:spacing w:val="-5"/>
          <w:sz w:val="22"/>
          <w:szCs w:val="22"/>
        </w:rPr>
        <w:t xml:space="preserve"> </w:t>
      </w:r>
      <w:r>
        <w:rPr>
          <w:rFonts w:ascii="Times New Roman" w:hAnsi="Times New Roman" w:cs="Times New Roman"/>
          <w:sz w:val="22"/>
          <w:szCs w:val="22"/>
        </w:rPr>
        <w:t>i</w:t>
      </w:r>
      <w:r>
        <w:rPr>
          <w:rFonts w:ascii="Times New Roman" w:hAnsi="Times New Roman" w:cs="Times New Roman"/>
          <w:spacing w:val="-4"/>
          <w:sz w:val="22"/>
          <w:szCs w:val="22"/>
        </w:rPr>
        <w:t xml:space="preserve"> </w:t>
      </w:r>
      <w:r>
        <w:rPr>
          <w:rFonts w:ascii="Times New Roman" w:hAnsi="Times New Roman" w:cs="Times New Roman"/>
          <w:sz w:val="22"/>
          <w:szCs w:val="22"/>
        </w:rPr>
        <w:t>sport</w:t>
      </w:r>
      <w:r>
        <w:rPr>
          <w:rFonts w:ascii="Times New Roman" w:hAnsi="Times New Roman" w:cs="Times New Roman"/>
          <w:spacing w:val="-5"/>
          <w:sz w:val="22"/>
          <w:szCs w:val="22"/>
        </w:rPr>
        <w:t xml:space="preserve"> </w:t>
      </w:r>
      <w:r>
        <w:rPr>
          <w:rFonts w:ascii="Times New Roman" w:hAnsi="Times New Roman" w:cs="Times New Roman"/>
          <w:sz w:val="22"/>
          <w:szCs w:val="22"/>
        </w:rPr>
        <w:t>financira</w:t>
      </w:r>
      <w:r>
        <w:rPr>
          <w:rFonts w:ascii="Times New Roman" w:hAnsi="Times New Roman" w:cs="Times New Roman"/>
          <w:spacing w:val="-2"/>
          <w:sz w:val="22"/>
          <w:szCs w:val="22"/>
        </w:rPr>
        <w:t xml:space="preserve"> </w:t>
      </w:r>
      <w:r>
        <w:rPr>
          <w:rFonts w:ascii="Times New Roman" w:hAnsi="Times New Roman" w:cs="Times New Roman"/>
          <w:sz w:val="22"/>
          <w:szCs w:val="22"/>
        </w:rPr>
        <w:t>radne</w:t>
      </w:r>
      <w:r>
        <w:rPr>
          <w:rFonts w:ascii="Times New Roman" w:hAnsi="Times New Roman" w:cs="Times New Roman"/>
          <w:spacing w:val="-4"/>
          <w:sz w:val="22"/>
          <w:szCs w:val="22"/>
        </w:rPr>
        <w:t xml:space="preserve"> </w:t>
      </w:r>
      <w:r>
        <w:rPr>
          <w:rFonts w:ascii="Times New Roman" w:hAnsi="Times New Roman" w:cs="Times New Roman"/>
          <w:sz w:val="22"/>
          <w:szCs w:val="22"/>
        </w:rPr>
        <w:t>materijale</w:t>
      </w:r>
      <w:r>
        <w:rPr>
          <w:rFonts w:ascii="Times New Roman" w:hAnsi="Times New Roman" w:cs="Times New Roman"/>
          <w:spacing w:val="-2"/>
          <w:sz w:val="22"/>
          <w:szCs w:val="22"/>
        </w:rPr>
        <w:t xml:space="preserve"> </w:t>
      </w:r>
      <w:r>
        <w:rPr>
          <w:rFonts w:ascii="Times New Roman" w:hAnsi="Times New Roman" w:cs="Times New Roman"/>
          <w:sz w:val="22"/>
          <w:szCs w:val="22"/>
        </w:rPr>
        <w:t>za</w:t>
      </w:r>
      <w:r>
        <w:rPr>
          <w:rFonts w:ascii="Times New Roman" w:hAnsi="Times New Roman" w:cs="Times New Roman"/>
          <w:spacing w:val="-2"/>
          <w:sz w:val="22"/>
          <w:szCs w:val="22"/>
        </w:rPr>
        <w:t xml:space="preserve"> </w:t>
      </w:r>
      <w:r>
        <w:rPr>
          <w:rFonts w:ascii="Times New Roman" w:hAnsi="Times New Roman" w:cs="Times New Roman"/>
          <w:sz w:val="22"/>
          <w:szCs w:val="22"/>
        </w:rPr>
        <w:t>obvezne</w:t>
      </w:r>
      <w:r>
        <w:rPr>
          <w:rFonts w:ascii="Times New Roman" w:hAnsi="Times New Roman" w:cs="Times New Roman"/>
          <w:spacing w:val="-2"/>
          <w:sz w:val="22"/>
          <w:szCs w:val="22"/>
        </w:rPr>
        <w:t xml:space="preserve"> </w:t>
      </w:r>
      <w:r>
        <w:rPr>
          <w:rFonts w:ascii="Times New Roman" w:hAnsi="Times New Roman" w:cs="Times New Roman"/>
          <w:sz w:val="22"/>
          <w:szCs w:val="22"/>
        </w:rPr>
        <w:t>radne</w:t>
      </w:r>
      <w:r>
        <w:rPr>
          <w:rFonts w:ascii="Times New Roman" w:hAnsi="Times New Roman" w:cs="Times New Roman"/>
          <w:spacing w:val="-4"/>
          <w:sz w:val="22"/>
          <w:szCs w:val="22"/>
        </w:rPr>
        <w:t xml:space="preserve"> </w:t>
      </w:r>
      <w:r>
        <w:rPr>
          <w:rFonts w:ascii="Times New Roman" w:hAnsi="Times New Roman" w:cs="Times New Roman"/>
          <w:sz w:val="22"/>
          <w:szCs w:val="22"/>
        </w:rPr>
        <w:t>bilježnice</w:t>
      </w:r>
      <w:r>
        <w:rPr>
          <w:rFonts w:ascii="Times New Roman" w:hAnsi="Times New Roman" w:cs="Times New Roman"/>
          <w:spacing w:val="-2"/>
          <w:sz w:val="22"/>
          <w:szCs w:val="22"/>
        </w:rPr>
        <w:t xml:space="preserve"> </w:t>
      </w:r>
      <w:r>
        <w:rPr>
          <w:rFonts w:ascii="Times New Roman" w:hAnsi="Times New Roman" w:cs="Times New Roman"/>
          <w:sz w:val="22"/>
          <w:szCs w:val="22"/>
        </w:rPr>
        <w:t>za redovne i izborne predmete, uključujući i radni materijal za izvođenje vježbi i</w:t>
      </w:r>
    </w:p>
    <w:p w14:paraId="2BCFBAC7" w14:textId="77777777" w:rsidR="003250E0" w:rsidRDefault="003250E0" w:rsidP="00560E63">
      <w:pPr>
        <w:pStyle w:val="BodyText"/>
      </w:pPr>
      <w:r>
        <w:rPr>
          <w:rFonts w:ascii="Times New Roman" w:hAnsi="Times New Roman" w:cs="Times New Roman"/>
          <w:sz w:val="22"/>
          <w:szCs w:val="22"/>
        </w:rPr>
        <w:t>praktičnog</w:t>
      </w:r>
      <w:r>
        <w:rPr>
          <w:rFonts w:ascii="Times New Roman" w:hAnsi="Times New Roman" w:cs="Times New Roman"/>
          <w:spacing w:val="-2"/>
          <w:sz w:val="22"/>
          <w:szCs w:val="22"/>
        </w:rPr>
        <w:t xml:space="preserve"> </w:t>
      </w:r>
      <w:r>
        <w:rPr>
          <w:rFonts w:ascii="Times New Roman" w:hAnsi="Times New Roman" w:cs="Times New Roman"/>
          <w:sz w:val="22"/>
          <w:szCs w:val="22"/>
        </w:rPr>
        <w:t>rada iz</w:t>
      </w:r>
      <w:r>
        <w:rPr>
          <w:rFonts w:ascii="Times New Roman" w:hAnsi="Times New Roman" w:cs="Times New Roman"/>
          <w:spacing w:val="-3"/>
          <w:sz w:val="22"/>
          <w:szCs w:val="22"/>
        </w:rPr>
        <w:t xml:space="preserve"> </w:t>
      </w:r>
      <w:r>
        <w:rPr>
          <w:rFonts w:ascii="Times New Roman" w:hAnsi="Times New Roman" w:cs="Times New Roman"/>
          <w:sz w:val="22"/>
          <w:szCs w:val="22"/>
        </w:rPr>
        <w:t>tehničke kulture</w:t>
      </w:r>
      <w:r>
        <w:rPr>
          <w:rFonts w:ascii="Times New Roman" w:hAnsi="Times New Roman" w:cs="Times New Roman"/>
          <w:spacing w:val="-2"/>
          <w:sz w:val="22"/>
          <w:szCs w:val="22"/>
        </w:rPr>
        <w:t xml:space="preserve"> </w:t>
      </w:r>
      <w:r>
        <w:rPr>
          <w:rFonts w:ascii="Times New Roman" w:hAnsi="Times New Roman" w:cs="Times New Roman"/>
          <w:sz w:val="22"/>
          <w:szCs w:val="22"/>
        </w:rPr>
        <w:t>te geografski</w:t>
      </w:r>
      <w:r>
        <w:rPr>
          <w:rFonts w:ascii="Times New Roman" w:hAnsi="Times New Roman" w:cs="Times New Roman"/>
          <w:spacing w:val="-1"/>
          <w:sz w:val="22"/>
          <w:szCs w:val="22"/>
        </w:rPr>
        <w:t xml:space="preserve"> </w:t>
      </w:r>
      <w:r>
        <w:rPr>
          <w:rFonts w:ascii="Times New Roman" w:hAnsi="Times New Roman" w:cs="Times New Roman"/>
          <w:sz w:val="22"/>
          <w:szCs w:val="22"/>
        </w:rPr>
        <w:t>atlas</w:t>
      </w:r>
      <w:r>
        <w:rPr>
          <w:rFonts w:ascii="Times New Roman" w:hAnsi="Times New Roman" w:cs="Times New Roman"/>
          <w:spacing w:val="-1"/>
          <w:sz w:val="22"/>
          <w:szCs w:val="22"/>
        </w:rPr>
        <w:t xml:space="preserve"> </w:t>
      </w:r>
      <w:r>
        <w:rPr>
          <w:rFonts w:ascii="Times New Roman" w:hAnsi="Times New Roman" w:cs="Times New Roman"/>
          <w:sz w:val="22"/>
          <w:szCs w:val="22"/>
        </w:rPr>
        <w:t>za učenike od</w:t>
      </w:r>
      <w:r>
        <w:rPr>
          <w:rFonts w:ascii="Times New Roman" w:hAnsi="Times New Roman" w:cs="Times New Roman"/>
          <w:spacing w:val="-2"/>
          <w:sz w:val="22"/>
          <w:szCs w:val="22"/>
        </w:rPr>
        <w:t xml:space="preserve"> </w:t>
      </w:r>
      <w:r>
        <w:rPr>
          <w:rFonts w:ascii="Times New Roman" w:hAnsi="Times New Roman" w:cs="Times New Roman"/>
          <w:sz w:val="22"/>
          <w:szCs w:val="22"/>
        </w:rPr>
        <w:t>1. do 8. razreda osnovnih škola.</w:t>
      </w:r>
    </w:p>
    <w:p w14:paraId="5B3D3C08" w14:textId="77777777" w:rsidR="003250E0" w:rsidRDefault="003250E0" w:rsidP="00560E63">
      <w:pPr>
        <w:pStyle w:val="BodyText"/>
        <w:ind w:right="146"/>
      </w:pPr>
      <w:r>
        <w:rPr>
          <w:rFonts w:ascii="Times New Roman" w:hAnsi="Times New Roman" w:cs="Times New Roman"/>
          <w:sz w:val="22"/>
          <w:szCs w:val="22"/>
        </w:rPr>
        <w:t>Također</w:t>
      </w:r>
      <w:r>
        <w:rPr>
          <w:rFonts w:ascii="Times New Roman" w:hAnsi="Times New Roman" w:cs="Times New Roman"/>
          <w:spacing w:val="-3"/>
          <w:sz w:val="22"/>
          <w:szCs w:val="22"/>
        </w:rPr>
        <w:t xml:space="preserve"> </w:t>
      </w:r>
      <w:r>
        <w:rPr>
          <w:rFonts w:ascii="Times New Roman" w:hAnsi="Times New Roman" w:cs="Times New Roman"/>
          <w:sz w:val="22"/>
          <w:szCs w:val="22"/>
        </w:rPr>
        <w:t>se</w:t>
      </w:r>
      <w:r>
        <w:rPr>
          <w:rFonts w:ascii="Times New Roman" w:hAnsi="Times New Roman" w:cs="Times New Roman"/>
          <w:spacing w:val="-2"/>
          <w:sz w:val="22"/>
          <w:szCs w:val="22"/>
        </w:rPr>
        <w:t xml:space="preserve"> </w:t>
      </w:r>
      <w:r>
        <w:rPr>
          <w:rFonts w:ascii="Times New Roman" w:hAnsi="Times New Roman" w:cs="Times New Roman"/>
          <w:sz w:val="22"/>
          <w:szCs w:val="22"/>
        </w:rPr>
        <w:t>prati</w:t>
      </w:r>
      <w:r>
        <w:rPr>
          <w:rFonts w:ascii="Times New Roman" w:hAnsi="Times New Roman" w:cs="Times New Roman"/>
          <w:spacing w:val="-3"/>
          <w:sz w:val="22"/>
          <w:szCs w:val="22"/>
        </w:rPr>
        <w:t xml:space="preserve"> </w:t>
      </w:r>
      <w:r>
        <w:rPr>
          <w:rFonts w:ascii="Times New Roman" w:hAnsi="Times New Roman" w:cs="Times New Roman"/>
          <w:sz w:val="22"/>
          <w:szCs w:val="22"/>
        </w:rPr>
        <w:t>proračunske</w:t>
      </w:r>
      <w:r>
        <w:rPr>
          <w:rFonts w:ascii="Times New Roman" w:hAnsi="Times New Roman" w:cs="Times New Roman"/>
          <w:spacing w:val="-2"/>
          <w:sz w:val="22"/>
          <w:szCs w:val="22"/>
        </w:rPr>
        <w:t xml:space="preserve"> </w:t>
      </w:r>
      <w:r>
        <w:rPr>
          <w:rFonts w:ascii="Times New Roman" w:hAnsi="Times New Roman" w:cs="Times New Roman"/>
          <w:sz w:val="22"/>
          <w:szCs w:val="22"/>
        </w:rPr>
        <w:t>korisnike</w:t>
      </w:r>
      <w:r>
        <w:rPr>
          <w:rFonts w:ascii="Times New Roman" w:hAnsi="Times New Roman" w:cs="Times New Roman"/>
          <w:spacing w:val="-2"/>
          <w:sz w:val="22"/>
          <w:szCs w:val="22"/>
        </w:rPr>
        <w:t xml:space="preserve"> </w:t>
      </w:r>
      <w:r>
        <w:rPr>
          <w:rFonts w:ascii="Times New Roman" w:hAnsi="Times New Roman" w:cs="Times New Roman"/>
          <w:sz w:val="22"/>
          <w:szCs w:val="22"/>
        </w:rPr>
        <w:t>u</w:t>
      </w:r>
      <w:r>
        <w:rPr>
          <w:rFonts w:ascii="Times New Roman" w:hAnsi="Times New Roman" w:cs="Times New Roman"/>
          <w:spacing w:val="-4"/>
          <w:sz w:val="22"/>
          <w:szCs w:val="22"/>
        </w:rPr>
        <w:t xml:space="preserve"> </w:t>
      </w:r>
      <w:r>
        <w:rPr>
          <w:rFonts w:ascii="Times New Roman" w:hAnsi="Times New Roman" w:cs="Times New Roman"/>
          <w:sz w:val="22"/>
          <w:szCs w:val="22"/>
        </w:rPr>
        <w:t>ostvarivanju</w:t>
      </w:r>
      <w:r>
        <w:rPr>
          <w:rFonts w:ascii="Times New Roman" w:hAnsi="Times New Roman" w:cs="Times New Roman"/>
          <w:spacing w:val="-2"/>
          <w:sz w:val="22"/>
          <w:szCs w:val="22"/>
        </w:rPr>
        <w:t xml:space="preserve"> </w:t>
      </w:r>
      <w:r>
        <w:rPr>
          <w:rFonts w:ascii="Times New Roman" w:hAnsi="Times New Roman" w:cs="Times New Roman"/>
          <w:sz w:val="22"/>
          <w:szCs w:val="22"/>
        </w:rPr>
        <w:t>i</w:t>
      </w:r>
      <w:r>
        <w:rPr>
          <w:rFonts w:ascii="Times New Roman" w:hAnsi="Times New Roman" w:cs="Times New Roman"/>
          <w:spacing w:val="-3"/>
          <w:sz w:val="22"/>
          <w:szCs w:val="22"/>
        </w:rPr>
        <w:t xml:space="preserve"> </w:t>
      </w:r>
      <w:r>
        <w:rPr>
          <w:rFonts w:ascii="Times New Roman" w:hAnsi="Times New Roman" w:cs="Times New Roman"/>
          <w:sz w:val="22"/>
          <w:szCs w:val="22"/>
        </w:rPr>
        <w:t>korištenju</w:t>
      </w:r>
      <w:r>
        <w:rPr>
          <w:rFonts w:ascii="Times New Roman" w:hAnsi="Times New Roman" w:cs="Times New Roman"/>
          <w:spacing w:val="-2"/>
          <w:sz w:val="22"/>
          <w:szCs w:val="22"/>
        </w:rPr>
        <w:t xml:space="preserve"> </w:t>
      </w:r>
      <w:r>
        <w:rPr>
          <w:rFonts w:ascii="Times New Roman" w:hAnsi="Times New Roman" w:cs="Times New Roman"/>
          <w:sz w:val="22"/>
          <w:szCs w:val="22"/>
        </w:rPr>
        <w:t>vlastitih</w:t>
      </w:r>
      <w:r>
        <w:rPr>
          <w:rFonts w:ascii="Times New Roman" w:hAnsi="Times New Roman" w:cs="Times New Roman"/>
          <w:spacing w:val="-2"/>
          <w:sz w:val="22"/>
          <w:szCs w:val="22"/>
        </w:rPr>
        <w:t xml:space="preserve"> </w:t>
      </w:r>
      <w:r>
        <w:rPr>
          <w:rFonts w:ascii="Times New Roman" w:hAnsi="Times New Roman" w:cs="Times New Roman"/>
          <w:sz w:val="22"/>
          <w:szCs w:val="22"/>
        </w:rPr>
        <w:t>i namjenskih prihoda i primitaka, rashoda i izdataka.</w:t>
      </w:r>
    </w:p>
    <w:p w14:paraId="5734F3A5" w14:textId="77777777" w:rsidR="003250E0" w:rsidRPr="00E220F0" w:rsidRDefault="003250E0" w:rsidP="00560E63">
      <w:pPr>
        <w:spacing w:before="261"/>
        <w:jc w:val="both"/>
        <w:rPr>
          <w:lang w:val="bs"/>
        </w:rPr>
      </w:pPr>
      <w:r>
        <w:rPr>
          <w:b/>
          <w:sz w:val="22"/>
        </w:rPr>
        <w:t>Aktivnost</w:t>
      </w:r>
      <w:r>
        <w:rPr>
          <w:b/>
          <w:spacing w:val="-8"/>
          <w:sz w:val="22"/>
          <w:lang w:val="bs"/>
        </w:rPr>
        <w:t xml:space="preserve"> </w:t>
      </w:r>
      <w:r>
        <w:rPr>
          <w:b/>
          <w:sz w:val="22"/>
          <w:lang w:val="bs"/>
        </w:rPr>
        <w:t>120801</w:t>
      </w:r>
      <w:r>
        <w:rPr>
          <w:sz w:val="22"/>
          <w:lang w:val="bs"/>
        </w:rPr>
        <w:t>-</w:t>
      </w:r>
      <w:r>
        <w:rPr>
          <w:sz w:val="22"/>
        </w:rPr>
        <w:t>Poticanje</w:t>
      </w:r>
      <w:r>
        <w:rPr>
          <w:spacing w:val="-6"/>
          <w:sz w:val="22"/>
          <w:lang w:val="bs"/>
        </w:rPr>
        <w:t xml:space="preserve"> </w:t>
      </w:r>
      <w:r>
        <w:rPr>
          <w:sz w:val="22"/>
        </w:rPr>
        <w:t>demografskog</w:t>
      </w:r>
      <w:r>
        <w:rPr>
          <w:spacing w:val="-7"/>
          <w:sz w:val="22"/>
          <w:lang w:val="bs"/>
        </w:rPr>
        <w:t xml:space="preserve"> </w:t>
      </w:r>
      <w:r>
        <w:rPr>
          <w:spacing w:val="-2"/>
          <w:sz w:val="22"/>
        </w:rPr>
        <w:t>razvitka</w:t>
      </w:r>
      <w:r>
        <w:rPr>
          <w:spacing w:val="-2"/>
          <w:sz w:val="22"/>
          <w:lang w:val="bs"/>
        </w:rPr>
        <w:t>.</w:t>
      </w:r>
    </w:p>
    <w:p w14:paraId="2573DAA2" w14:textId="77777777" w:rsidR="003250E0" w:rsidRDefault="003250E0" w:rsidP="00560E63">
      <w:pPr>
        <w:pStyle w:val="BodyText"/>
        <w:spacing w:before="4"/>
        <w:ind w:right="146"/>
      </w:pPr>
      <w:r>
        <w:rPr>
          <w:rFonts w:ascii="Times New Roman" w:hAnsi="Times New Roman" w:cs="Times New Roman"/>
          <w:sz w:val="22"/>
          <w:szCs w:val="22"/>
        </w:rPr>
        <w:t>Financiranje radnog materijala za obvezne radne bilježnice, radni materijal za izvođenje</w:t>
      </w:r>
      <w:r>
        <w:rPr>
          <w:rFonts w:ascii="Times New Roman" w:hAnsi="Times New Roman" w:cs="Times New Roman"/>
          <w:spacing w:val="-1"/>
          <w:sz w:val="22"/>
          <w:szCs w:val="22"/>
        </w:rPr>
        <w:t xml:space="preserve"> </w:t>
      </w:r>
      <w:r>
        <w:rPr>
          <w:rFonts w:ascii="Times New Roman" w:hAnsi="Times New Roman" w:cs="Times New Roman"/>
          <w:sz w:val="22"/>
          <w:szCs w:val="22"/>
        </w:rPr>
        <w:t>vježbi</w:t>
      </w:r>
      <w:r>
        <w:rPr>
          <w:rFonts w:ascii="Times New Roman" w:hAnsi="Times New Roman" w:cs="Times New Roman"/>
          <w:spacing w:val="40"/>
          <w:sz w:val="22"/>
          <w:szCs w:val="22"/>
        </w:rPr>
        <w:t xml:space="preserve"> </w:t>
      </w:r>
      <w:r>
        <w:rPr>
          <w:rFonts w:ascii="Times New Roman" w:hAnsi="Times New Roman" w:cs="Times New Roman"/>
          <w:sz w:val="22"/>
          <w:szCs w:val="22"/>
        </w:rPr>
        <w:t>i</w:t>
      </w:r>
      <w:r>
        <w:rPr>
          <w:rFonts w:ascii="Times New Roman" w:hAnsi="Times New Roman" w:cs="Times New Roman"/>
          <w:spacing w:val="-2"/>
          <w:sz w:val="22"/>
          <w:szCs w:val="22"/>
        </w:rPr>
        <w:t xml:space="preserve"> </w:t>
      </w:r>
      <w:r>
        <w:rPr>
          <w:rFonts w:ascii="Times New Roman" w:hAnsi="Times New Roman" w:cs="Times New Roman"/>
          <w:sz w:val="22"/>
          <w:szCs w:val="22"/>
        </w:rPr>
        <w:t>praktičnog</w:t>
      </w:r>
      <w:r>
        <w:rPr>
          <w:rFonts w:ascii="Times New Roman" w:hAnsi="Times New Roman" w:cs="Times New Roman"/>
          <w:spacing w:val="-3"/>
          <w:sz w:val="22"/>
          <w:szCs w:val="22"/>
        </w:rPr>
        <w:t xml:space="preserve"> </w:t>
      </w:r>
      <w:r>
        <w:rPr>
          <w:rFonts w:ascii="Times New Roman" w:hAnsi="Times New Roman" w:cs="Times New Roman"/>
          <w:sz w:val="22"/>
          <w:szCs w:val="22"/>
        </w:rPr>
        <w:t>rada</w:t>
      </w:r>
      <w:r>
        <w:rPr>
          <w:rFonts w:ascii="Times New Roman" w:hAnsi="Times New Roman" w:cs="Times New Roman"/>
          <w:spacing w:val="-1"/>
          <w:sz w:val="22"/>
          <w:szCs w:val="22"/>
        </w:rPr>
        <w:t xml:space="preserve"> </w:t>
      </w:r>
      <w:r>
        <w:rPr>
          <w:rFonts w:ascii="Times New Roman" w:hAnsi="Times New Roman" w:cs="Times New Roman"/>
          <w:sz w:val="22"/>
          <w:szCs w:val="22"/>
        </w:rPr>
        <w:t>iz</w:t>
      </w:r>
      <w:r>
        <w:rPr>
          <w:rFonts w:ascii="Times New Roman" w:hAnsi="Times New Roman" w:cs="Times New Roman"/>
          <w:spacing w:val="-4"/>
          <w:sz w:val="22"/>
          <w:szCs w:val="22"/>
        </w:rPr>
        <w:t xml:space="preserve"> </w:t>
      </w:r>
      <w:r>
        <w:rPr>
          <w:rFonts w:ascii="Times New Roman" w:hAnsi="Times New Roman" w:cs="Times New Roman"/>
          <w:sz w:val="22"/>
          <w:szCs w:val="22"/>
        </w:rPr>
        <w:t>tehničke</w:t>
      </w:r>
      <w:r>
        <w:rPr>
          <w:rFonts w:ascii="Times New Roman" w:hAnsi="Times New Roman" w:cs="Times New Roman"/>
          <w:spacing w:val="-3"/>
          <w:sz w:val="22"/>
          <w:szCs w:val="22"/>
        </w:rPr>
        <w:t xml:space="preserve"> </w:t>
      </w:r>
      <w:r>
        <w:rPr>
          <w:rFonts w:ascii="Times New Roman" w:hAnsi="Times New Roman" w:cs="Times New Roman"/>
          <w:sz w:val="22"/>
          <w:szCs w:val="22"/>
        </w:rPr>
        <w:t>kulture</w:t>
      </w:r>
      <w:r>
        <w:rPr>
          <w:rFonts w:ascii="Times New Roman" w:hAnsi="Times New Roman" w:cs="Times New Roman"/>
          <w:spacing w:val="-2"/>
          <w:sz w:val="22"/>
          <w:szCs w:val="22"/>
        </w:rPr>
        <w:t xml:space="preserve"> </w:t>
      </w:r>
      <w:r>
        <w:rPr>
          <w:rFonts w:ascii="Times New Roman" w:hAnsi="Times New Roman" w:cs="Times New Roman"/>
          <w:sz w:val="22"/>
          <w:szCs w:val="22"/>
        </w:rPr>
        <w:t>te</w:t>
      </w:r>
      <w:r>
        <w:rPr>
          <w:rFonts w:ascii="Times New Roman" w:hAnsi="Times New Roman" w:cs="Times New Roman"/>
          <w:spacing w:val="-1"/>
          <w:sz w:val="22"/>
          <w:szCs w:val="22"/>
        </w:rPr>
        <w:t xml:space="preserve"> </w:t>
      </w:r>
      <w:r>
        <w:rPr>
          <w:rFonts w:ascii="Times New Roman" w:hAnsi="Times New Roman" w:cs="Times New Roman"/>
          <w:sz w:val="22"/>
          <w:szCs w:val="22"/>
        </w:rPr>
        <w:t>geografski</w:t>
      </w:r>
      <w:r>
        <w:rPr>
          <w:rFonts w:ascii="Times New Roman" w:hAnsi="Times New Roman" w:cs="Times New Roman"/>
          <w:spacing w:val="-2"/>
          <w:sz w:val="22"/>
          <w:szCs w:val="22"/>
        </w:rPr>
        <w:t xml:space="preserve"> </w:t>
      </w:r>
      <w:r>
        <w:rPr>
          <w:rFonts w:ascii="Times New Roman" w:hAnsi="Times New Roman" w:cs="Times New Roman"/>
          <w:sz w:val="22"/>
          <w:szCs w:val="22"/>
        </w:rPr>
        <w:t>atlas</w:t>
      </w:r>
      <w:r>
        <w:rPr>
          <w:rFonts w:ascii="Times New Roman" w:hAnsi="Times New Roman" w:cs="Times New Roman"/>
          <w:spacing w:val="-1"/>
          <w:sz w:val="22"/>
          <w:szCs w:val="22"/>
        </w:rPr>
        <w:t xml:space="preserve"> </w:t>
      </w:r>
      <w:r>
        <w:rPr>
          <w:rFonts w:ascii="Times New Roman" w:hAnsi="Times New Roman" w:cs="Times New Roman"/>
          <w:sz w:val="22"/>
          <w:szCs w:val="22"/>
        </w:rPr>
        <w:t>za</w:t>
      </w:r>
      <w:r>
        <w:rPr>
          <w:rFonts w:ascii="Times New Roman" w:hAnsi="Times New Roman" w:cs="Times New Roman"/>
          <w:spacing w:val="-1"/>
          <w:sz w:val="22"/>
          <w:szCs w:val="22"/>
        </w:rPr>
        <w:t xml:space="preserve"> </w:t>
      </w:r>
      <w:r>
        <w:rPr>
          <w:rFonts w:ascii="Times New Roman" w:hAnsi="Times New Roman" w:cs="Times New Roman"/>
          <w:sz w:val="22"/>
          <w:szCs w:val="22"/>
        </w:rPr>
        <w:t>učenike od 1. do 8. razreda.</w:t>
      </w:r>
    </w:p>
    <w:p w14:paraId="68973C96" w14:textId="77777777" w:rsidR="003250E0" w:rsidRDefault="003250E0" w:rsidP="00560E63">
      <w:pPr>
        <w:pStyle w:val="BodyText"/>
        <w:spacing w:before="270"/>
        <w:ind w:right="643"/>
      </w:pPr>
      <w:r>
        <w:rPr>
          <w:rFonts w:ascii="Times New Roman" w:hAnsi="Times New Roman" w:cs="Times New Roman"/>
          <w:b/>
          <w:sz w:val="22"/>
          <w:szCs w:val="22"/>
        </w:rPr>
        <w:t>Aktivnost</w:t>
      </w:r>
      <w:r>
        <w:rPr>
          <w:rFonts w:ascii="Times New Roman" w:hAnsi="Times New Roman" w:cs="Times New Roman"/>
          <w:b/>
          <w:spacing w:val="40"/>
          <w:sz w:val="22"/>
          <w:szCs w:val="22"/>
        </w:rPr>
        <w:t xml:space="preserve"> </w:t>
      </w:r>
      <w:r>
        <w:rPr>
          <w:rFonts w:ascii="Times New Roman" w:hAnsi="Times New Roman" w:cs="Times New Roman"/>
          <w:b/>
          <w:sz w:val="22"/>
          <w:szCs w:val="22"/>
        </w:rPr>
        <w:t>A120808</w:t>
      </w:r>
      <w:r>
        <w:rPr>
          <w:rFonts w:ascii="Times New Roman" w:hAnsi="Times New Roman" w:cs="Times New Roman"/>
          <w:sz w:val="22"/>
          <w:szCs w:val="22"/>
        </w:rPr>
        <w:t>-Nabava udžbenika za učenike osnovnih škola. Ministarstvo</w:t>
      </w:r>
      <w:r>
        <w:rPr>
          <w:rFonts w:ascii="Times New Roman" w:hAnsi="Times New Roman" w:cs="Times New Roman"/>
          <w:spacing w:val="-3"/>
          <w:sz w:val="22"/>
          <w:szCs w:val="22"/>
        </w:rPr>
        <w:t xml:space="preserve"> </w:t>
      </w:r>
      <w:r>
        <w:rPr>
          <w:rFonts w:ascii="Times New Roman" w:hAnsi="Times New Roman" w:cs="Times New Roman"/>
          <w:sz w:val="22"/>
          <w:szCs w:val="22"/>
        </w:rPr>
        <w:t>znanosti</w:t>
      </w:r>
      <w:r>
        <w:rPr>
          <w:rFonts w:ascii="Times New Roman" w:hAnsi="Times New Roman" w:cs="Times New Roman"/>
          <w:spacing w:val="-4"/>
          <w:sz w:val="22"/>
          <w:szCs w:val="22"/>
        </w:rPr>
        <w:t xml:space="preserve"> </w:t>
      </w:r>
      <w:r>
        <w:rPr>
          <w:rFonts w:ascii="Times New Roman" w:hAnsi="Times New Roman" w:cs="Times New Roman"/>
          <w:sz w:val="22"/>
          <w:szCs w:val="22"/>
        </w:rPr>
        <w:t>i</w:t>
      </w:r>
      <w:r>
        <w:rPr>
          <w:rFonts w:ascii="Times New Roman" w:hAnsi="Times New Roman" w:cs="Times New Roman"/>
          <w:spacing w:val="-4"/>
          <w:sz w:val="22"/>
          <w:szCs w:val="22"/>
        </w:rPr>
        <w:t xml:space="preserve"> </w:t>
      </w:r>
      <w:r>
        <w:rPr>
          <w:rFonts w:ascii="Times New Roman" w:hAnsi="Times New Roman" w:cs="Times New Roman"/>
          <w:sz w:val="22"/>
          <w:szCs w:val="22"/>
        </w:rPr>
        <w:t>obrazovanja</w:t>
      </w:r>
      <w:r>
        <w:rPr>
          <w:rFonts w:ascii="Times New Roman" w:hAnsi="Times New Roman" w:cs="Times New Roman"/>
          <w:spacing w:val="-5"/>
          <w:sz w:val="22"/>
          <w:szCs w:val="22"/>
        </w:rPr>
        <w:t xml:space="preserve"> </w:t>
      </w:r>
      <w:r>
        <w:rPr>
          <w:rFonts w:ascii="Times New Roman" w:hAnsi="Times New Roman" w:cs="Times New Roman"/>
          <w:sz w:val="22"/>
          <w:szCs w:val="22"/>
        </w:rPr>
        <w:t>financira</w:t>
      </w:r>
      <w:r>
        <w:rPr>
          <w:rFonts w:ascii="Times New Roman" w:hAnsi="Times New Roman" w:cs="Times New Roman"/>
          <w:spacing w:val="-7"/>
          <w:sz w:val="22"/>
          <w:szCs w:val="22"/>
        </w:rPr>
        <w:t xml:space="preserve"> </w:t>
      </w:r>
      <w:r>
        <w:rPr>
          <w:rFonts w:ascii="Times New Roman" w:hAnsi="Times New Roman" w:cs="Times New Roman"/>
          <w:sz w:val="22"/>
          <w:szCs w:val="22"/>
        </w:rPr>
        <w:t>nabavu</w:t>
      </w:r>
      <w:r>
        <w:rPr>
          <w:rFonts w:ascii="Times New Roman" w:hAnsi="Times New Roman" w:cs="Times New Roman"/>
          <w:spacing w:val="-3"/>
          <w:sz w:val="22"/>
          <w:szCs w:val="22"/>
        </w:rPr>
        <w:t xml:space="preserve"> </w:t>
      </w:r>
      <w:r>
        <w:rPr>
          <w:rFonts w:ascii="Times New Roman" w:hAnsi="Times New Roman" w:cs="Times New Roman"/>
          <w:sz w:val="22"/>
          <w:szCs w:val="22"/>
        </w:rPr>
        <w:t>udžbenika</w:t>
      </w:r>
      <w:r>
        <w:rPr>
          <w:rFonts w:ascii="Times New Roman" w:hAnsi="Times New Roman" w:cs="Times New Roman"/>
          <w:spacing w:val="-3"/>
          <w:sz w:val="22"/>
          <w:szCs w:val="22"/>
        </w:rPr>
        <w:t xml:space="preserve"> </w:t>
      </w:r>
      <w:r>
        <w:rPr>
          <w:rFonts w:ascii="Times New Roman" w:hAnsi="Times New Roman" w:cs="Times New Roman"/>
          <w:sz w:val="22"/>
          <w:szCs w:val="22"/>
        </w:rPr>
        <w:t>(</w:t>
      </w:r>
      <w:r>
        <w:rPr>
          <w:rFonts w:ascii="Times New Roman" w:hAnsi="Times New Roman" w:cs="Times New Roman"/>
          <w:spacing w:val="-4"/>
          <w:sz w:val="22"/>
          <w:szCs w:val="22"/>
        </w:rPr>
        <w:t xml:space="preserve"> </w:t>
      </w:r>
      <w:r>
        <w:rPr>
          <w:rFonts w:ascii="Times New Roman" w:hAnsi="Times New Roman" w:cs="Times New Roman"/>
          <w:sz w:val="22"/>
          <w:szCs w:val="22"/>
        </w:rPr>
        <w:t>višegodišnjih</w:t>
      </w:r>
      <w:r>
        <w:rPr>
          <w:rFonts w:ascii="Times New Roman" w:hAnsi="Times New Roman" w:cs="Times New Roman"/>
          <w:spacing w:val="-3"/>
          <w:sz w:val="22"/>
          <w:szCs w:val="22"/>
        </w:rPr>
        <w:t xml:space="preserve"> </w:t>
      </w:r>
      <w:r>
        <w:rPr>
          <w:rFonts w:ascii="Times New Roman" w:hAnsi="Times New Roman" w:cs="Times New Roman"/>
          <w:sz w:val="22"/>
          <w:szCs w:val="22"/>
        </w:rPr>
        <w:t>i radnih )</w:t>
      </w:r>
      <w:r>
        <w:rPr>
          <w:rFonts w:ascii="Times New Roman" w:hAnsi="Times New Roman" w:cs="Times New Roman"/>
          <w:spacing w:val="40"/>
          <w:sz w:val="22"/>
          <w:szCs w:val="22"/>
        </w:rPr>
        <w:t xml:space="preserve"> </w:t>
      </w:r>
      <w:r>
        <w:rPr>
          <w:rFonts w:ascii="Times New Roman" w:hAnsi="Times New Roman" w:cs="Times New Roman"/>
          <w:sz w:val="22"/>
          <w:szCs w:val="22"/>
        </w:rPr>
        <w:t>od 1. do 8. razreda.</w:t>
      </w:r>
    </w:p>
    <w:p w14:paraId="0CFC2821" w14:textId="77777777" w:rsidR="003250E0" w:rsidRPr="00E220F0" w:rsidRDefault="003250E0" w:rsidP="00560E63">
      <w:pPr>
        <w:spacing w:before="268"/>
        <w:jc w:val="both"/>
        <w:rPr>
          <w:lang w:val="da-DK"/>
        </w:rPr>
      </w:pPr>
      <w:r>
        <w:rPr>
          <w:b/>
          <w:sz w:val="22"/>
          <w:lang w:val="da-DK"/>
        </w:rPr>
        <w:t>Aktivnost</w:t>
      </w:r>
      <w:r>
        <w:rPr>
          <w:b/>
          <w:spacing w:val="-6"/>
          <w:sz w:val="22"/>
          <w:lang w:val="da-DK"/>
        </w:rPr>
        <w:t xml:space="preserve"> </w:t>
      </w:r>
      <w:r>
        <w:rPr>
          <w:b/>
          <w:sz w:val="22"/>
          <w:lang w:val="da-DK"/>
        </w:rPr>
        <w:t>A120810</w:t>
      </w:r>
      <w:r>
        <w:rPr>
          <w:sz w:val="22"/>
          <w:lang w:val="da-DK"/>
        </w:rPr>
        <w:t>-Ostale</w:t>
      </w:r>
      <w:r>
        <w:rPr>
          <w:spacing w:val="-7"/>
          <w:sz w:val="22"/>
          <w:lang w:val="da-DK"/>
        </w:rPr>
        <w:t xml:space="preserve"> </w:t>
      </w:r>
      <w:r>
        <w:rPr>
          <w:sz w:val="22"/>
          <w:lang w:val="da-DK"/>
        </w:rPr>
        <w:t>aktivnosti</w:t>
      </w:r>
      <w:r>
        <w:rPr>
          <w:spacing w:val="-7"/>
          <w:sz w:val="22"/>
          <w:lang w:val="da-DK"/>
        </w:rPr>
        <w:t xml:space="preserve"> </w:t>
      </w:r>
      <w:r>
        <w:rPr>
          <w:sz w:val="22"/>
          <w:lang w:val="da-DK"/>
        </w:rPr>
        <w:t>osnovnih</w:t>
      </w:r>
      <w:r>
        <w:rPr>
          <w:spacing w:val="-6"/>
          <w:sz w:val="22"/>
          <w:lang w:val="da-DK"/>
        </w:rPr>
        <w:t xml:space="preserve"> </w:t>
      </w:r>
      <w:r>
        <w:rPr>
          <w:spacing w:val="-2"/>
          <w:sz w:val="22"/>
          <w:lang w:val="da-DK"/>
        </w:rPr>
        <w:t>škola.</w:t>
      </w:r>
    </w:p>
    <w:p w14:paraId="409C211A" w14:textId="77777777" w:rsidR="003250E0" w:rsidRDefault="003250E0" w:rsidP="00560E63">
      <w:pPr>
        <w:pStyle w:val="BodyText"/>
        <w:spacing w:before="4"/>
      </w:pPr>
      <w:r>
        <w:rPr>
          <w:rFonts w:ascii="Times New Roman" w:hAnsi="Times New Roman" w:cs="Times New Roman"/>
          <w:sz w:val="22"/>
          <w:szCs w:val="22"/>
        </w:rPr>
        <w:t>Ostale</w:t>
      </w:r>
      <w:r>
        <w:rPr>
          <w:rFonts w:ascii="Times New Roman" w:hAnsi="Times New Roman" w:cs="Times New Roman"/>
          <w:spacing w:val="-3"/>
          <w:sz w:val="22"/>
          <w:szCs w:val="22"/>
        </w:rPr>
        <w:t xml:space="preserve"> </w:t>
      </w:r>
      <w:r>
        <w:rPr>
          <w:rFonts w:ascii="Times New Roman" w:hAnsi="Times New Roman" w:cs="Times New Roman"/>
          <w:sz w:val="22"/>
          <w:szCs w:val="22"/>
        </w:rPr>
        <w:t>aktivnosti</w:t>
      </w:r>
      <w:r>
        <w:rPr>
          <w:rFonts w:ascii="Times New Roman" w:hAnsi="Times New Roman" w:cs="Times New Roman"/>
          <w:spacing w:val="-2"/>
          <w:sz w:val="22"/>
          <w:szCs w:val="22"/>
        </w:rPr>
        <w:t xml:space="preserve"> </w:t>
      </w:r>
      <w:r>
        <w:rPr>
          <w:rFonts w:ascii="Times New Roman" w:hAnsi="Times New Roman" w:cs="Times New Roman"/>
          <w:sz w:val="22"/>
          <w:szCs w:val="22"/>
        </w:rPr>
        <w:t>odnose</w:t>
      </w:r>
      <w:r>
        <w:rPr>
          <w:rFonts w:ascii="Times New Roman" w:hAnsi="Times New Roman" w:cs="Times New Roman"/>
          <w:spacing w:val="-1"/>
          <w:sz w:val="22"/>
          <w:szCs w:val="22"/>
        </w:rPr>
        <w:t xml:space="preserve"> </w:t>
      </w:r>
      <w:r>
        <w:rPr>
          <w:rFonts w:ascii="Times New Roman" w:hAnsi="Times New Roman" w:cs="Times New Roman"/>
          <w:sz w:val="22"/>
          <w:szCs w:val="22"/>
        </w:rPr>
        <w:t>se</w:t>
      </w:r>
      <w:r>
        <w:rPr>
          <w:rFonts w:ascii="Times New Roman" w:hAnsi="Times New Roman" w:cs="Times New Roman"/>
          <w:spacing w:val="-2"/>
          <w:sz w:val="22"/>
          <w:szCs w:val="22"/>
        </w:rPr>
        <w:t xml:space="preserve"> </w:t>
      </w:r>
      <w:r>
        <w:rPr>
          <w:rFonts w:ascii="Times New Roman" w:hAnsi="Times New Roman" w:cs="Times New Roman"/>
          <w:sz w:val="22"/>
          <w:szCs w:val="22"/>
        </w:rPr>
        <w:t>na</w:t>
      </w:r>
      <w:r>
        <w:rPr>
          <w:rFonts w:ascii="Times New Roman" w:hAnsi="Times New Roman" w:cs="Times New Roman"/>
          <w:spacing w:val="-3"/>
          <w:sz w:val="22"/>
          <w:szCs w:val="22"/>
        </w:rPr>
        <w:t xml:space="preserve"> </w:t>
      </w:r>
      <w:r>
        <w:rPr>
          <w:rFonts w:ascii="Times New Roman" w:hAnsi="Times New Roman" w:cs="Times New Roman"/>
          <w:sz w:val="22"/>
          <w:szCs w:val="22"/>
        </w:rPr>
        <w:t>prihode za</w:t>
      </w:r>
      <w:r>
        <w:rPr>
          <w:rFonts w:ascii="Times New Roman" w:hAnsi="Times New Roman" w:cs="Times New Roman"/>
          <w:spacing w:val="-1"/>
          <w:sz w:val="22"/>
          <w:szCs w:val="22"/>
        </w:rPr>
        <w:t xml:space="preserve"> </w:t>
      </w:r>
      <w:r>
        <w:rPr>
          <w:rFonts w:ascii="Times New Roman" w:hAnsi="Times New Roman" w:cs="Times New Roman"/>
          <w:sz w:val="22"/>
          <w:szCs w:val="22"/>
        </w:rPr>
        <w:t>posebne</w:t>
      </w:r>
      <w:r>
        <w:rPr>
          <w:rFonts w:ascii="Times New Roman" w:hAnsi="Times New Roman" w:cs="Times New Roman"/>
          <w:spacing w:val="-1"/>
          <w:sz w:val="22"/>
          <w:szCs w:val="22"/>
        </w:rPr>
        <w:t xml:space="preserve"> </w:t>
      </w:r>
      <w:r>
        <w:rPr>
          <w:rFonts w:ascii="Times New Roman" w:hAnsi="Times New Roman" w:cs="Times New Roman"/>
          <w:sz w:val="22"/>
          <w:szCs w:val="22"/>
        </w:rPr>
        <w:t>namjene</w:t>
      </w:r>
      <w:r>
        <w:rPr>
          <w:rFonts w:ascii="Times New Roman" w:hAnsi="Times New Roman" w:cs="Times New Roman"/>
          <w:spacing w:val="-3"/>
          <w:sz w:val="22"/>
          <w:szCs w:val="22"/>
        </w:rPr>
        <w:t xml:space="preserve"> </w:t>
      </w:r>
      <w:r>
        <w:rPr>
          <w:rFonts w:ascii="Times New Roman" w:hAnsi="Times New Roman" w:cs="Times New Roman"/>
          <w:sz w:val="22"/>
          <w:szCs w:val="22"/>
        </w:rPr>
        <w:t>te</w:t>
      </w:r>
      <w:r>
        <w:rPr>
          <w:rFonts w:ascii="Times New Roman" w:hAnsi="Times New Roman" w:cs="Times New Roman"/>
          <w:spacing w:val="-2"/>
          <w:sz w:val="22"/>
          <w:szCs w:val="22"/>
        </w:rPr>
        <w:t xml:space="preserve"> </w:t>
      </w:r>
      <w:r>
        <w:rPr>
          <w:rFonts w:ascii="Times New Roman" w:hAnsi="Times New Roman" w:cs="Times New Roman"/>
          <w:sz w:val="22"/>
          <w:szCs w:val="22"/>
        </w:rPr>
        <w:t>donacije</w:t>
      </w:r>
      <w:r>
        <w:rPr>
          <w:rFonts w:ascii="Times New Roman" w:hAnsi="Times New Roman" w:cs="Times New Roman"/>
          <w:spacing w:val="-1"/>
          <w:sz w:val="22"/>
          <w:szCs w:val="22"/>
        </w:rPr>
        <w:t xml:space="preserve"> </w:t>
      </w:r>
      <w:r>
        <w:rPr>
          <w:rFonts w:ascii="Times New Roman" w:hAnsi="Times New Roman" w:cs="Times New Roman"/>
          <w:sz w:val="22"/>
          <w:szCs w:val="22"/>
        </w:rPr>
        <w:t>od</w:t>
      </w:r>
      <w:r>
        <w:rPr>
          <w:rFonts w:ascii="Times New Roman" w:hAnsi="Times New Roman" w:cs="Times New Roman"/>
          <w:spacing w:val="-3"/>
          <w:sz w:val="22"/>
          <w:szCs w:val="22"/>
        </w:rPr>
        <w:t xml:space="preserve"> </w:t>
      </w:r>
      <w:r>
        <w:rPr>
          <w:rFonts w:ascii="Times New Roman" w:hAnsi="Times New Roman" w:cs="Times New Roman"/>
          <w:sz w:val="22"/>
          <w:szCs w:val="22"/>
        </w:rPr>
        <w:t>Općine Janjina i Općine Ston.</w:t>
      </w:r>
    </w:p>
    <w:p w14:paraId="40AEB53E" w14:textId="77777777" w:rsidR="003250E0" w:rsidRDefault="003250E0" w:rsidP="00560E63">
      <w:pPr>
        <w:spacing w:before="270"/>
        <w:jc w:val="both"/>
      </w:pPr>
      <w:r>
        <w:rPr>
          <w:b/>
          <w:sz w:val="22"/>
        </w:rPr>
        <w:t>Aktivnost</w:t>
      </w:r>
      <w:r>
        <w:rPr>
          <w:b/>
          <w:spacing w:val="-3"/>
          <w:sz w:val="22"/>
        </w:rPr>
        <w:t xml:space="preserve"> </w:t>
      </w:r>
      <w:r>
        <w:rPr>
          <w:b/>
          <w:sz w:val="22"/>
        </w:rPr>
        <w:t>A120818</w:t>
      </w:r>
      <w:r>
        <w:rPr>
          <w:sz w:val="22"/>
        </w:rPr>
        <w:t>-</w:t>
      </w:r>
      <w:r>
        <w:rPr>
          <w:spacing w:val="-6"/>
          <w:sz w:val="22"/>
        </w:rPr>
        <w:t xml:space="preserve"> </w:t>
      </w:r>
      <w:r>
        <w:rPr>
          <w:sz w:val="22"/>
        </w:rPr>
        <w:t>Organizacija</w:t>
      </w:r>
      <w:r>
        <w:rPr>
          <w:spacing w:val="-3"/>
          <w:sz w:val="22"/>
        </w:rPr>
        <w:t xml:space="preserve"> </w:t>
      </w:r>
      <w:r>
        <w:rPr>
          <w:sz w:val="22"/>
        </w:rPr>
        <w:t>prehrane</w:t>
      </w:r>
      <w:r>
        <w:rPr>
          <w:spacing w:val="-5"/>
          <w:sz w:val="22"/>
        </w:rPr>
        <w:t xml:space="preserve"> </w:t>
      </w:r>
      <w:r>
        <w:rPr>
          <w:sz w:val="22"/>
        </w:rPr>
        <w:t>u</w:t>
      </w:r>
      <w:r>
        <w:rPr>
          <w:spacing w:val="-3"/>
          <w:sz w:val="22"/>
        </w:rPr>
        <w:t xml:space="preserve"> </w:t>
      </w:r>
      <w:r>
        <w:rPr>
          <w:sz w:val="22"/>
        </w:rPr>
        <w:t>osnovnim</w:t>
      </w:r>
      <w:r>
        <w:rPr>
          <w:spacing w:val="-3"/>
          <w:sz w:val="22"/>
        </w:rPr>
        <w:t xml:space="preserve"> </w:t>
      </w:r>
      <w:r>
        <w:rPr>
          <w:spacing w:val="-2"/>
          <w:sz w:val="22"/>
        </w:rPr>
        <w:t>školama</w:t>
      </w:r>
    </w:p>
    <w:p w14:paraId="293BDB61" w14:textId="77777777" w:rsidR="00560E63" w:rsidRDefault="003250E0" w:rsidP="00560E63">
      <w:pPr>
        <w:pStyle w:val="BodyText"/>
        <w:spacing w:before="4"/>
        <w:ind w:right="415"/>
        <w:rPr>
          <w:rFonts w:ascii="Times New Roman" w:hAnsi="Times New Roman" w:cs="Times New Roman"/>
          <w:sz w:val="22"/>
          <w:szCs w:val="22"/>
        </w:rPr>
      </w:pPr>
      <w:r>
        <w:rPr>
          <w:rFonts w:ascii="Times New Roman" w:hAnsi="Times New Roman" w:cs="Times New Roman"/>
          <w:sz w:val="22"/>
          <w:szCs w:val="22"/>
        </w:rPr>
        <w:t>Od</w:t>
      </w:r>
      <w:r>
        <w:rPr>
          <w:rFonts w:ascii="Times New Roman" w:hAnsi="Times New Roman" w:cs="Times New Roman"/>
          <w:spacing w:val="-2"/>
          <w:sz w:val="22"/>
          <w:szCs w:val="22"/>
        </w:rPr>
        <w:t xml:space="preserve"> </w:t>
      </w:r>
      <w:r>
        <w:rPr>
          <w:rFonts w:ascii="Times New Roman" w:hAnsi="Times New Roman" w:cs="Times New Roman"/>
          <w:sz w:val="22"/>
          <w:szCs w:val="22"/>
        </w:rPr>
        <w:t>siječnja</w:t>
      </w:r>
      <w:r>
        <w:rPr>
          <w:rFonts w:ascii="Times New Roman" w:hAnsi="Times New Roman" w:cs="Times New Roman"/>
          <w:spacing w:val="-4"/>
          <w:sz w:val="22"/>
          <w:szCs w:val="22"/>
        </w:rPr>
        <w:t xml:space="preserve"> </w:t>
      </w:r>
      <w:r>
        <w:rPr>
          <w:rFonts w:ascii="Times New Roman" w:hAnsi="Times New Roman" w:cs="Times New Roman"/>
          <w:sz w:val="22"/>
          <w:szCs w:val="22"/>
        </w:rPr>
        <w:t>2023.</w:t>
      </w:r>
      <w:r>
        <w:rPr>
          <w:rFonts w:ascii="Times New Roman" w:hAnsi="Times New Roman" w:cs="Times New Roman"/>
          <w:spacing w:val="-3"/>
          <w:sz w:val="22"/>
          <w:szCs w:val="22"/>
        </w:rPr>
        <w:t xml:space="preserve"> </w:t>
      </w:r>
      <w:r>
        <w:rPr>
          <w:rFonts w:ascii="Times New Roman" w:hAnsi="Times New Roman" w:cs="Times New Roman"/>
          <w:sz w:val="22"/>
          <w:szCs w:val="22"/>
        </w:rPr>
        <w:t>godine</w:t>
      </w:r>
      <w:r>
        <w:rPr>
          <w:rFonts w:ascii="Times New Roman" w:hAnsi="Times New Roman" w:cs="Times New Roman"/>
          <w:spacing w:val="-2"/>
          <w:sz w:val="22"/>
          <w:szCs w:val="22"/>
        </w:rPr>
        <w:t xml:space="preserve"> </w:t>
      </w:r>
      <w:r>
        <w:rPr>
          <w:rFonts w:ascii="Times New Roman" w:hAnsi="Times New Roman" w:cs="Times New Roman"/>
          <w:sz w:val="22"/>
          <w:szCs w:val="22"/>
        </w:rPr>
        <w:t>krenulo</w:t>
      </w:r>
      <w:r>
        <w:rPr>
          <w:rFonts w:ascii="Times New Roman" w:hAnsi="Times New Roman" w:cs="Times New Roman"/>
          <w:spacing w:val="-3"/>
          <w:sz w:val="22"/>
          <w:szCs w:val="22"/>
        </w:rPr>
        <w:t xml:space="preserve"> </w:t>
      </w:r>
      <w:r>
        <w:rPr>
          <w:rFonts w:ascii="Times New Roman" w:hAnsi="Times New Roman" w:cs="Times New Roman"/>
          <w:sz w:val="22"/>
          <w:szCs w:val="22"/>
        </w:rPr>
        <w:t>se</w:t>
      </w:r>
      <w:r>
        <w:rPr>
          <w:rFonts w:ascii="Times New Roman" w:hAnsi="Times New Roman" w:cs="Times New Roman"/>
          <w:spacing w:val="-3"/>
          <w:sz w:val="22"/>
          <w:szCs w:val="22"/>
        </w:rPr>
        <w:t xml:space="preserve"> </w:t>
      </w:r>
      <w:r>
        <w:rPr>
          <w:rFonts w:ascii="Times New Roman" w:hAnsi="Times New Roman" w:cs="Times New Roman"/>
          <w:sz w:val="22"/>
          <w:szCs w:val="22"/>
        </w:rPr>
        <w:t>s</w:t>
      </w:r>
      <w:r>
        <w:rPr>
          <w:rFonts w:ascii="Times New Roman" w:hAnsi="Times New Roman" w:cs="Times New Roman"/>
          <w:spacing w:val="-3"/>
          <w:sz w:val="22"/>
          <w:szCs w:val="22"/>
        </w:rPr>
        <w:t xml:space="preserve"> </w:t>
      </w:r>
      <w:r>
        <w:rPr>
          <w:rFonts w:ascii="Times New Roman" w:hAnsi="Times New Roman" w:cs="Times New Roman"/>
          <w:sz w:val="22"/>
          <w:szCs w:val="22"/>
        </w:rPr>
        <w:t>projektom</w:t>
      </w:r>
      <w:r>
        <w:rPr>
          <w:rFonts w:ascii="Times New Roman" w:hAnsi="Times New Roman" w:cs="Times New Roman"/>
          <w:spacing w:val="-3"/>
          <w:sz w:val="22"/>
          <w:szCs w:val="22"/>
        </w:rPr>
        <w:t xml:space="preserve"> </w:t>
      </w:r>
      <w:r>
        <w:rPr>
          <w:rFonts w:ascii="Times New Roman" w:hAnsi="Times New Roman" w:cs="Times New Roman"/>
          <w:sz w:val="22"/>
          <w:szCs w:val="22"/>
        </w:rPr>
        <w:t>financiranja</w:t>
      </w:r>
      <w:r>
        <w:rPr>
          <w:rFonts w:ascii="Times New Roman" w:hAnsi="Times New Roman" w:cs="Times New Roman"/>
          <w:spacing w:val="-3"/>
          <w:sz w:val="22"/>
          <w:szCs w:val="22"/>
        </w:rPr>
        <w:t xml:space="preserve"> </w:t>
      </w:r>
      <w:r>
        <w:rPr>
          <w:rFonts w:ascii="Times New Roman" w:hAnsi="Times New Roman" w:cs="Times New Roman"/>
          <w:sz w:val="22"/>
          <w:szCs w:val="22"/>
        </w:rPr>
        <w:t>besplatnog</w:t>
      </w:r>
      <w:r>
        <w:rPr>
          <w:rFonts w:ascii="Times New Roman" w:hAnsi="Times New Roman" w:cs="Times New Roman"/>
          <w:spacing w:val="-4"/>
          <w:sz w:val="22"/>
          <w:szCs w:val="22"/>
        </w:rPr>
        <w:t xml:space="preserve"> </w:t>
      </w:r>
      <w:r>
        <w:rPr>
          <w:rFonts w:ascii="Times New Roman" w:hAnsi="Times New Roman" w:cs="Times New Roman"/>
          <w:sz w:val="22"/>
          <w:szCs w:val="22"/>
        </w:rPr>
        <w:t>školskog obroka</w:t>
      </w:r>
      <w:r>
        <w:rPr>
          <w:rFonts w:ascii="Times New Roman" w:hAnsi="Times New Roman" w:cs="Times New Roman"/>
          <w:spacing w:val="-1"/>
          <w:sz w:val="22"/>
          <w:szCs w:val="22"/>
        </w:rPr>
        <w:t xml:space="preserve"> </w:t>
      </w:r>
      <w:r>
        <w:rPr>
          <w:rFonts w:ascii="Times New Roman" w:hAnsi="Times New Roman" w:cs="Times New Roman"/>
          <w:sz w:val="22"/>
          <w:szCs w:val="22"/>
        </w:rPr>
        <w:t>za</w:t>
      </w:r>
      <w:r>
        <w:rPr>
          <w:rFonts w:ascii="Times New Roman" w:hAnsi="Times New Roman" w:cs="Times New Roman"/>
          <w:spacing w:val="-1"/>
          <w:sz w:val="22"/>
          <w:szCs w:val="22"/>
        </w:rPr>
        <w:t xml:space="preserve"> </w:t>
      </w:r>
      <w:r>
        <w:rPr>
          <w:rFonts w:ascii="Times New Roman" w:hAnsi="Times New Roman" w:cs="Times New Roman"/>
          <w:sz w:val="22"/>
          <w:szCs w:val="22"/>
        </w:rPr>
        <w:t>sve</w:t>
      </w:r>
      <w:r>
        <w:rPr>
          <w:rFonts w:ascii="Times New Roman" w:hAnsi="Times New Roman" w:cs="Times New Roman"/>
          <w:spacing w:val="-1"/>
          <w:sz w:val="22"/>
          <w:szCs w:val="22"/>
        </w:rPr>
        <w:t xml:space="preserve"> </w:t>
      </w:r>
      <w:r>
        <w:rPr>
          <w:rFonts w:ascii="Times New Roman" w:hAnsi="Times New Roman" w:cs="Times New Roman"/>
          <w:sz w:val="22"/>
          <w:szCs w:val="22"/>
        </w:rPr>
        <w:t>učenike</w:t>
      </w:r>
      <w:r>
        <w:rPr>
          <w:rFonts w:ascii="Times New Roman" w:hAnsi="Times New Roman" w:cs="Times New Roman"/>
          <w:spacing w:val="-3"/>
          <w:sz w:val="22"/>
          <w:szCs w:val="22"/>
        </w:rPr>
        <w:t xml:space="preserve"> </w:t>
      </w:r>
      <w:r>
        <w:rPr>
          <w:rFonts w:ascii="Times New Roman" w:hAnsi="Times New Roman" w:cs="Times New Roman"/>
          <w:sz w:val="22"/>
          <w:szCs w:val="22"/>
        </w:rPr>
        <w:t>osnovnih</w:t>
      </w:r>
      <w:r>
        <w:rPr>
          <w:rFonts w:ascii="Times New Roman" w:hAnsi="Times New Roman" w:cs="Times New Roman"/>
          <w:spacing w:val="-1"/>
          <w:sz w:val="22"/>
          <w:szCs w:val="22"/>
        </w:rPr>
        <w:t xml:space="preserve"> </w:t>
      </w:r>
      <w:r>
        <w:rPr>
          <w:rFonts w:ascii="Times New Roman" w:hAnsi="Times New Roman" w:cs="Times New Roman"/>
          <w:sz w:val="22"/>
          <w:szCs w:val="22"/>
        </w:rPr>
        <w:t>škola,</w:t>
      </w:r>
      <w:r>
        <w:rPr>
          <w:rFonts w:ascii="Times New Roman" w:hAnsi="Times New Roman" w:cs="Times New Roman"/>
          <w:spacing w:val="-1"/>
          <w:sz w:val="22"/>
          <w:szCs w:val="22"/>
        </w:rPr>
        <w:t xml:space="preserve"> </w:t>
      </w:r>
      <w:r>
        <w:rPr>
          <w:rFonts w:ascii="Times New Roman" w:hAnsi="Times New Roman" w:cs="Times New Roman"/>
          <w:sz w:val="22"/>
          <w:szCs w:val="22"/>
        </w:rPr>
        <w:t>gdje</w:t>
      </w:r>
      <w:r>
        <w:rPr>
          <w:rFonts w:ascii="Times New Roman" w:hAnsi="Times New Roman" w:cs="Times New Roman"/>
          <w:spacing w:val="-1"/>
          <w:sz w:val="22"/>
          <w:szCs w:val="22"/>
        </w:rPr>
        <w:t xml:space="preserve"> </w:t>
      </w:r>
      <w:r>
        <w:rPr>
          <w:rFonts w:ascii="Times New Roman" w:hAnsi="Times New Roman" w:cs="Times New Roman"/>
          <w:sz w:val="22"/>
          <w:szCs w:val="22"/>
        </w:rPr>
        <w:t>se</w:t>
      </w:r>
      <w:r>
        <w:rPr>
          <w:rFonts w:ascii="Times New Roman" w:hAnsi="Times New Roman" w:cs="Times New Roman"/>
          <w:spacing w:val="-1"/>
          <w:sz w:val="22"/>
          <w:szCs w:val="22"/>
        </w:rPr>
        <w:t xml:space="preserve"> </w:t>
      </w:r>
      <w:r>
        <w:rPr>
          <w:rFonts w:ascii="Times New Roman" w:hAnsi="Times New Roman" w:cs="Times New Roman"/>
          <w:sz w:val="22"/>
          <w:szCs w:val="22"/>
        </w:rPr>
        <w:t>organizira</w:t>
      </w:r>
      <w:r>
        <w:rPr>
          <w:rFonts w:ascii="Times New Roman" w:hAnsi="Times New Roman" w:cs="Times New Roman"/>
          <w:spacing w:val="-1"/>
          <w:sz w:val="22"/>
          <w:szCs w:val="22"/>
        </w:rPr>
        <w:t xml:space="preserve"> </w:t>
      </w:r>
      <w:r>
        <w:rPr>
          <w:rFonts w:ascii="Times New Roman" w:hAnsi="Times New Roman" w:cs="Times New Roman"/>
          <w:sz w:val="22"/>
          <w:szCs w:val="22"/>
        </w:rPr>
        <w:t>nutritivno</w:t>
      </w:r>
      <w:r>
        <w:rPr>
          <w:rFonts w:ascii="Times New Roman" w:hAnsi="Times New Roman" w:cs="Times New Roman"/>
          <w:spacing w:val="-1"/>
          <w:sz w:val="22"/>
          <w:szCs w:val="22"/>
        </w:rPr>
        <w:t xml:space="preserve"> </w:t>
      </w:r>
      <w:r>
        <w:rPr>
          <w:rFonts w:ascii="Times New Roman" w:hAnsi="Times New Roman" w:cs="Times New Roman"/>
          <w:sz w:val="22"/>
          <w:szCs w:val="22"/>
        </w:rPr>
        <w:t>vrijedni</w:t>
      </w:r>
      <w:r>
        <w:rPr>
          <w:rFonts w:ascii="Times New Roman" w:hAnsi="Times New Roman" w:cs="Times New Roman"/>
          <w:spacing w:val="-2"/>
          <w:sz w:val="22"/>
          <w:szCs w:val="22"/>
        </w:rPr>
        <w:t xml:space="preserve"> </w:t>
      </w:r>
      <w:r>
        <w:rPr>
          <w:rFonts w:ascii="Times New Roman" w:hAnsi="Times New Roman" w:cs="Times New Roman"/>
          <w:sz w:val="22"/>
          <w:szCs w:val="22"/>
        </w:rPr>
        <w:t>hladni obrok sukladno smjernicama Hrvatskog zavoda za javno zdravstvo.</w:t>
      </w:r>
    </w:p>
    <w:p w14:paraId="09A46579" w14:textId="0CFB8C23" w:rsidR="003250E0" w:rsidRDefault="003250E0" w:rsidP="00560E63">
      <w:pPr>
        <w:pStyle w:val="BodyText"/>
        <w:spacing w:before="4"/>
        <w:ind w:right="415"/>
      </w:pPr>
      <w:r>
        <w:rPr>
          <w:rFonts w:ascii="Times New Roman" w:hAnsi="Times New Roman" w:cs="Times New Roman"/>
          <w:b/>
          <w:sz w:val="22"/>
          <w:szCs w:val="22"/>
        </w:rPr>
        <w:t>Aktivnost</w:t>
      </w:r>
      <w:r>
        <w:rPr>
          <w:rFonts w:ascii="Times New Roman" w:hAnsi="Times New Roman" w:cs="Times New Roman"/>
          <w:b/>
          <w:spacing w:val="-7"/>
          <w:sz w:val="22"/>
          <w:szCs w:val="22"/>
        </w:rPr>
        <w:t xml:space="preserve"> </w:t>
      </w:r>
      <w:r>
        <w:rPr>
          <w:rFonts w:ascii="Times New Roman" w:hAnsi="Times New Roman" w:cs="Times New Roman"/>
          <w:b/>
          <w:sz w:val="22"/>
          <w:szCs w:val="22"/>
        </w:rPr>
        <w:t>A120819</w:t>
      </w:r>
      <w:r>
        <w:rPr>
          <w:rFonts w:ascii="Times New Roman" w:hAnsi="Times New Roman" w:cs="Times New Roman"/>
          <w:sz w:val="22"/>
          <w:szCs w:val="22"/>
        </w:rPr>
        <w:t>-Opskrba</w:t>
      </w:r>
      <w:r>
        <w:rPr>
          <w:rFonts w:ascii="Times New Roman" w:hAnsi="Times New Roman" w:cs="Times New Roman"/>
          <w:spacing w:val="-7"/>
          <w:sz w:val="22"/>
          <w:szCs w:val="22"/>
        </w:rPr>
        <w:t xml:space="preserve"> </w:t>
      </w:r>
      <w:r>
        <w:rPr>
          <w:rFonts w:ascii="Times New Roman" w:hAnsi="Times New Roman" w:cs="Times New Roman"/>
          <w:sz w:val="22"/>
          <w:szCs w:val="22"/>
        </w:rPr>
        <w:t>školskih</w:t>
      </w:r>
      <w:r>
        <w:rPr>
          <w:rFonts w:ascii="Times New Roman" w:hAnsi="Times New Roman" w:cs="Times New Roman"/>
          <w:spacing w:val="-9"/>
          <w:sz w:val="22"/>
          <w:szCs w:val="22"/>
        </w:rPr>
        <w:t xml:space="preserve"> </w:t>
      </w:r>
      <w:r>
        <w:rPr>
          <w:rFonts w:ascii="Times New Roman" w:hAnsi="Times New Roman" w:cs="Times New Roman"/>
          <w:sz w:val="22"/>
          <w:szCs w:val="22"/>
        </w:rPr>
        <w:t>ustanova</w:t>
      </w:r>
      <w:r>
        <w:rPr>
          <w:rFonts w:ascii="Times New Roman" w:hAnsi="Times New Roman" w:cs="Times New Roman"/>
          <w:spacing w:val="40"/>
          <w:sz w:val="22"/>
          <w:szCs w:val="22"/>
        </w:rPr>
        <w:t xml:space="preserve"> </w:t>
      </w:r>
      <w:r>
        <w:rPr>
          <w:rFonts w:ascii="Times New Roman" w:hAnsi="Times New Roman" w:cs="Times New Roman"/>
          <w:sz w:val="22"/>
          <w:szCs w:val="22"/>
        </w:rPr>
        <w:t>higijenskim potrepštinama za učenice osnovnih škola.</w:t>
      </w:r>
    </w:p>
    <w:p w14:paraId="02D57DF8" w14:textId="77777777" w:rsidR="003250E0" w:rsidRDefault="003250E0" w:rsidP="00F57D00">
      <w:pPr>
        <w:pStyle w:val="BodyText"/>
        <w:rPr>
          <w:rFonts w:ascii="Times New Roman" w:hAnsi="Times New Roman" w:cs="Times New Roman"/>
          <w:sz w:val="22"/>
          <w:szCs w:val="22"/>
        </w:rPr>
      </w:pPr>
    </w:p>
    <w:p w14:paraId="534E509C" w14:textId="77777777" w:rsidR="003250E0" w:rsidRPr="00E220F0" w:rsidRDefault="003250E0" w:rsidP="00B04292">
      <w:pPr>
        <w:jc w:val="both"/>
        <w:rPr>
          <w:lang w:val="bs"/>
        </w:rPr>
      </w:pPr>
      <w:r>
        <w:rPr>
          <w:b/>
          <w:sz w:val="22"/>
          <w:u w:val="single"/>
        </w:rPr>
        <w:t>Podaci</w:t>
      </w:r>
      <w:r>
        <w:rPr>
          <w:b/>
          <w:spacing w:val="-3"/>
          <w:sz w:val="22"/>
          <w:u w:val="single"/>
          <w:lang w:val="bs"/>
        </w:rPr>
        <w:t xml:space="preserve"> </w:t>
      </w:r>
      <w:r>
        <w:rPr>
          <w:b/>
          <w:sz w:val="22"/>
          <w:u w:val="single"/>
        </w:rPr>
        <w:t>o</w:t>
      </w:r>
      <w:r>
        <w:rPr>
          <w:b/>
          <w:spacing w:val="-6"/>
          <w:sz w:val="22"/>
          <w:u w:val="single"/>
          <w:lang w:val="bs"/>
        </w:rPr>
        <w:t xml:space="preserve"> </w:t>
      </w:r>
      <w:r>
        <w:rPr>
          <w:b/>
          <w:sz w:val="22"/>
          <w:u w:val="single"/>
        </w:rPr>
        <w:t>stanju</w:t>
      </w:r>
      <w:r>
        <w:rPr>
          <w:b/>
          <w:spacing w:val="-3"/>
          <w:sz w:val="22"/>
          <w:u w:val="single"/>
          <w:lang w:val="bs"/>
        </w:rPr>
        <w:t xml:space="preserve"> </w:t>
      </w:r>
      <w:r>
        <w:rPr>
          <w:b/>
          <w:sz w:val="22"/>
          <w:u w:val="single"/>
        </w:rPr>
        <w:t>nov</w:t>
      </w:r>
      <w:r>
        <w:rPr>
          <w:b/>
          <w:sz w:val="22"/>
          <w:u w:val="single"/>
          <w:lang w:val="bs"/>
        </w:rPr>
        <w:t>č</w:t>
      </w:r>
      <w:r>
        <w:rPr>
          <w:b/>
          <w:sz w:val="22"/>
          <w:u w:val="single"/>
        </w:rPr>
        <w:t>anih</w:t>
      </w:r>
      <w:r>
        <w:rPr>
          <w:b/>
          <w:spacing w:val="-3"/>
          <w:sz w:val="22"/>
          <w:u w:val="single"/>
          <w:lang w:val="bs"/>
        </w:rPr>
        <w:t xml:space="preserve"> </w:t>
      </w:r>
      <w:r>
        <w:rPr>
          <w:b/>
          <w:sz w:val="22"/>
          <w:u w:val="single"/>
        </w:rPr>
        <w:t>sredstava</w:t>
      </w:r>
      <w:r>
        <w:rPr>
          <w:b/>
          <w:spacing w:val="-3"/>
          <w:sz w:val="22"/>
          <w:u w:val="single"/>
          <w:lang w:val="bs"/>
        </w:rPr>
        <w:t xml:space="preserve"> </w:t>
      </w:r>
      <w:r>
        <w:rPr>
          <w:b/>
          <w:sz w:val="22"/>
          <w:u w:val="single"/>
        </w:rPr>
        <w:t>na</w:t>
      </w:r>
      <w:r>
        <w:rPr>
          <w:b/>
          <w:spacing w:val="-3"/>
          <w:sz w:val="22"/>
          <w:u w:val="single"/>
          <w:lang w:val="bs"/>
        </w:rPr>
        <w:t xml:space="preserve"> </w:t>
      </w:r>
      <w:r>
        <w:rPr>
          <w:b/>
          <w:sz w:val="22"/>
          <w:u w:val="single"/>
        </w:rPr>
        <w:t>ra</w:t>
      </w:r>
      <w:r>
        <w:rPr>
          <w:b/>
          <w:sz w:val="22"/>
          <w:u w:val="single"/>
          <w:lang w:val="bs"/>
        </w:rPr>
        <w:t>č</w:t>
      </w:r>
      <w:r>
        <w:rPr>
          <w:b/>
          <w:sz w:val="22"/>
          <w:u w:val="single"/>
        </w:rPr>
        <w:t>unu</w:t>
      </w:r>
      <w:r>
        <w:rPr>
          <w:b/>
          <w:spacing w:val="-3"/>
          <w:sz w:val="22"/>
          <w:u w:val="single"/>
          <w:lang w:val="bs"/>
        </w:rPr>
        <w:t xml:space="preserve"> </w:t>
      </w:r>
      <w:r>
        <w:rPr>
          <w:b/>
          <w:sz w:val="22"/>
          <w:u w:val="single"/>
        </w:rPr>
        <w:t>na</w:t>
      </w:r>
      <w:r>
        <w:rPr>
          <w:b/>
          <w:spacing w:val="-3"/>
          <w:sz w:val="22"/>
          <w:u w:val="single"/>
          <w:lang w:val="bs"/>
        </w:rPr>
        <w:t xml:space="preserve"> </w:t>
      </w:r>
      <w:r>
        <w:rPr>
          <w:b/>
          <w:sz w:val="22"/>
          <w:u w:val="single"/>
        </w:rPr>
        <w:t>po</w:t>
      </w:r>
      <w:r>
        <w:rPr>
          <w:b/>
          <w:sz w:val="22"/>
          <w:u w:val="single"/>
          <w:lang w:val="bs"/>
        </w:rPr>
        <w:t>č</w:t>
      </w:r>
      <w:r>
        <w:rPr>
          <w:b/>
          <w:sz w:val="22"/>
          <w:u w:val="single"/>
        </w:rPr>
        <w:t>etku</w:t>
      </w:r>
      <w:r>
        <w:rPr>
          <w:b/>
          <w:spacing w:val="-3"/>
          <w:sz w:val="22"/>
          <w:u w:val="single"/>
          <w:lang w:val="bs"/>
        </w:rPr>
        <w:t xml:space="preserve"> </w:t>
      </w:r>
      <w:r>
        <w:rPr>
          <w:b/>
          <w:sz w:val="22"/>
          <w:u w:val="single"/>
        </w:rPr>
        <w:t>i</w:t>
      </w:r>
      <w:r>
        <w:rPr>
          <w:b/>
          <w:spacing w:val="-5"/>
          <w:sz w:val="22"/>
          <w:u w:val="single"/>
          <w:lang w:val="bs"/>
        </w:rPr>
        <w:t xml:space="preserve"> </w:t>
      </w:r>
      <w:r>
        <w:rPr>
          <w:b/>
          <w:sz w:val="22"/>
          <w:u w:val="single"/>
        </w:rPr>
        <w:t>na</w:t>
      </w:r>
      <w:r>
        <w:rPr>
          <w:b/>
          <w:spacing w:val="-4"/>
          <w:sz w:val="22"/>
          <w:u w:val="single"/>
          <w:lang w:val="bs"/>
        </w:rPr>
        <w:t xml:space="preserve"> </w:t>
      </w:r>
      <w:r>
        <w:rPr>
          <w:b/>
          <w:sz w:val="22"/>
          <w:u w:val="single"/>
        </w:rPr>
        <w:t>kraju</w:t>
      </w:r>
      <w:r>
        <w:rPr>
          <w:b/>
          <w:sz w:val="22"/>
          <w:lang w:val="bs"/>
        </w:rPr>
        <w:t xml:space="preserve"> </w:t>
      </w:r>
      <w:r>
        <w:rPr>
          <w:b/>
          <w:sz w:val="22"/>
          <w:u w:val="single"/>
        </w:rPr>
        <w:t>prora</w:t>
      </w:r>
      <w:r>
        <w:rPr>
          <w:b/>
          <w:sz w:val="22"/>
          <w:u w:val="single"/>
          <w:lang w:val="bs"/>
        </w:rPr>
        <w:t>č</w:t>
      </w:r>
      <w:r>
        <w:rPr>
          <w:b/>
          <w:sz w:val="22"/>
          <w:u w:val="single"/>
        </w:rPr>
        <w:t>unske</w:t>
      </w:r>
      <w:r>
        <w:rPr>
          <w:b/>
          <w:sz w:val="22"/>
          <w:u w:val="single"/>
          <w:lang w:val="bs"/>
        </w:rPr>
        <w:t xml:space="preserve"> </w:t>
      </w:r>
      <w:r>
        <w:rPr>
          <w:b/>
          <w:sz w:val="22"/>
          <w:u w:val="single"/>
        </w:rPr>
        <w:t>godine</w:t>
      </w:r>
    </w:p>
    <w:p w14:paraId="7E774F61" w14:textId="77777777" w:rsidR="003250E0" w:rsidRDefault="003250E0" w:rsidP="00F57D00">
      <w:pPr>
        <w:pStyle w:val="BodyText"/>
        <w:spacing w:before="4"/>
        <w:rPr>
          <w:rFonts w:ascii="Times New Roman" w:hAnsi="Times New Roman" w:cs="Times New Roman"/>
          <w:b/>
          <w:sz w:val="22"/>
          <w:szCs w:val="22"/>
        </w:rPr>
      </w:pPr>
    </w:p>
    <w:p w14:paraId="422D43DC" w14:textId="77777777" w:rsidR="003250E0" w:rsidRDefault="003250E0" w:rsidP="00F57D00">
      <w:pPr>
        <w:pStyle w:val="BodyText"/>
        <w:tabs>
          <w:tab w:val="left" w:pos="5268"/>
        </w:tabs>
        <w:spacing w:before="1"/>
        <w:ind w:right="2461"/>
      </w:pPr>
      <w:r>
        <w:rPr>
          <w:rFonts w:ascii="Times New Roman" w:hAnsi="Times New Roman" w:cs="Times New Roman"/>
          <w:sz w:val="22"/>
          <w:szCs w:val="22"/>
        </w:rPr>
        <w:t>Stanje sredstava na dan 01.01.2024.</w:t>
      </w:r>
      <w:r>
        <w:rPr>
          <w:rFonts w:ascii="Times New Roman" w:hAnsi="Times New Roman" w:cs="Times New Roman"/>
          <w:sz w:val="22"/>
          <w:szCs w:val="22"/>
        </w:rPr>
        <w:tab/>
        <w:t>13.756,53</w:t>
      </w:r>
      <w:r>
        <w:rPr>
          <w:rFonts w:ascii="Times New Roman" w:hAnsi="Times New Roman" w:cs="Times New Roman"/>
          <w:spacing w:val="-16"/>
          <w:sz w:val="22"/>
          <w:szCs w:val="22"/>
        </w:rPr>
        <w:t xml:space="preserve"> </w:t>
      </w:r>
      <w:r>
        <w:rPr>
          <w:rFonts w:ascii="Times New Roman" w:hAnsi="Times New Roman" w:cs="Times New Roman"/>
          <w:sz w:val="22"/>
          <w:szCs w:val="22"/>
        </w:rPr>
        <w:t>eur Stanje sredstava na dan 31.12.2024.</w:t>
      </w:r>
      <w:r>
        <w:rPr>
          <w:rFonts w:ascii="Times New Roman" w:hAnsi="Times New Roman" w:cs="Times New Roman"/>
          <w:sz w:val="22"/>
          <w:szCs w:val="22"/>
        </w:rPr>
        <w:tab/>
        <w:t>1.846,14 eur</w:t>
      </w:r>
    </w:p>
    <w:p w14:paraId="5D912011" w14:textId="77777777" w:rsidR="003250E0" w:rsidRDefault="003250E0" w:rsidP="00F57D00">
      <w:pPr>
        <w:pStyle w:val="BodyText"/>
        <w:spacing w:before="2"/>
        <w:rPr>
          <w:rFonts w:ascii="Times New Roman" w:hAnsi="Times New Roman" w:cs="Times New Roman"/>
          <w:sz w:val="22"/>
          <w:szCs w:val="22"/>
        </w:rPr>
      </w:pPr>
    </w:p>
    <w:p w14:paraId="23882184" w14:textId="77777777" w:rsidR="003250E0" w:rsidRDefault="003250E0" w:rsidP="00F57D00">
      <w:pPr>
        <w:pStyle w:val="BodyText"/>
      </w:pPr>
      <w:r>
        <w:rPr>
          <w:rFonts w:ascii="Times New Roman" w:hAnsi="Times New Roman" w:cs="Times New Roman"/>
          <w:sz w:val="22"/>
          <w:szCs w:val="22"/>
        </w:rPr>
        <w:t>Višak prihoda na kraju proračunske godine se odnosi na projekt izvannastavnih aktivnosti</w:t>
      </w:r>
      <w:r>
        <w:rPr>
          <w:rFonts w:ascii="Times New Roman" w:hAnsi="Times New Roman" w:cs="Times New Roman"/>
          <w:spacing w:val="-2"/>
          <w:sz w:val="22"/>
          <w:szCs w:val="22"/>
        </w:rPr>
        <w:t xml:space="preserve"> </w:t>
      </w:r>
      <w:r>
        <w:rPr>
          <w:rFonts w:ascii="Times New Roman" w:hAnsi="Times New Roman" w:cs="Times New Roman"/>
          <w:sz w:val="22"/>
          <w:szCs w:val="22"/>
        </w:rPr>
        <w:t>i</w:t>
      </w:r>
      <w:r>
        <w:rPr>
          <w:rFonts w:ascii="Times New Roman" w:hAnsi="Times New Roman" w:cs="Times New Roman"/>
          <w:spacing w:val="-2"/>
          <w:sz w:val="22"/>
          <w:szCs w:val="22"/>
        </w:rPr>
        <w:t xml:space="preserve"> </w:t>
      </w:r>
      <w:r>
        <w:rPr>
          <w:rFonts w:ascii="Times New Roman" w:hAnsi="Times New Roman" w:cs="Times New Roman"/>
          <w:sz w:val="22"/>
          <w:szCs w:val="22"/>
        </w:rPr>
        <w:t>na</w:t>
      </w:r>
      <w:r>
        <w:rPr>
          <w:rFonts w:ascii="Times New Roman" w:hAnsi="Times New Roman" w:cs="Times New Roman"/>
          <w:spacing w:val="-2"/>
          <w:sz w:val="22"/>
          <w:szCs w:val="22"/>
        </w:rPr>
        <w:t xml:space="preserve"> </w:t>
      </w:r>
      <w:r>
        <w:rPr>
          <w:rFonts w:ascii="Times New Roman" w:hAnsi="Times New Roman" w:cs="Times New Roman"/>
          <w:sz w:val="22"/>
          <w:szCs w:val="22"/>
        </w:rPr>
        <w:t>povrat</w:t>
      </w:r>
      <w:r>
        <w:rPr>
          <w:rFonts w:ascii="Times New Roman" w:hAnsi="Times New Roman" w:cs="Times New Roman"/>
          <w:spacing w:val="-1"/>
          <w:sz w:val="22"/>
          <w:szCs w:val="22"/>
        </w:rPr>
        <w:t xml:space="preserve"> </w:t>
      </w:r>
      <w:r>
        <w:rPr>
          <w:rFonts w:ascii="Times New Roman" w:hAnsi="Times New Roman" w:cs="Times New Roman"/>
          <w:sz w:val="22"/>
          <w:szCs w:val="22"/>
        </w:rPr>
        <w:t>viška</w:t>
      </w:r>
      <w:r>
        <w:rPr>
          <w:rFonts w:ascii="Times New Roman" w:hAnsi="Times New Roman" w:cs="Times New Roman"/>
          <w:spacing w:val="-1"/>
          <w:sz w:val="22"/>
          <w:szCs w:val="22"/>
        </w:rPr>
        <w:t xml:space="preserve"> </w:t>
      </w:r>
      <w:r>
        <w:rPr>
          <w:rFonts w:ascii="Times New Roman" w:hAnsi="Times New Roman" w:cs="Times New Roman"/>
          <w:sz w:val="22"/>
          <w:szCs w:val="22"/>
        </w:rPr>
        <w:t>sredstava</w:t>
      </w:r>
      <w:r>
        <w:rPr>
          <w:rFonts w:ascii="Times New Roman" w:hAnsi="Times New Roman" w:cs="Times New Roman"/>
          <w:spacing w:val="-1"/>
          <w:sz w:val="22"/>
          <w:szCs w:val="22"/>
        </w:rPr>
        <w:t xml:space="preserve"> </w:t>
      </w:r>
      <w:r>
        <w:rPr>
          <w:rFonts w:ascii="Times New Roman" w:hAnsi="Times New Roman" w:cs="Times New Roman"/>
          <w:sz w:val="22"/>
          <w:szCs w:val="22"/>
        </w:rPr>
        <w:t>za</w:t>
      </w:r>
      <w:r>
        <w:rPr>
          <w:rFonts w:ascii="Times New Roman" w:hAnsi="Times New Roman" w:cs="Times New Roman"/>
          <w:spacing w:val="-1"/>
          <w:sz w:val="22"/>
          <w:szCs w:val="22"/>
        </w:rPr>
        <w:t xml:space="preserve"> </w:t>
      </w:r>
      <w:r>
        <w:rPr>
          <w:rFonts w:ascii="Times New Roman" w:hAnsi="Times New Roman" w:cs="Times New Roman"/>
          <w:sz w:val="22"/>
          <w:szCs w:val="22"/>
        </w:rPr>
        <w:t>prehranu</w:t>
      </w:r>
      <w:r>
        <w:rPr>
          <w:rFonts w:ascii="Times New Roman" w:hAnsi="Times New Roman" w:cs="Times New Roman"/>
          <w:spacing w:val="-1"/>
          <w:sz w:val="22"/>
          <w:szCs w:val="22"/>
        </w:rPr>
        <w:t xml:space="preserve"> </w:t>
      </w:r>
      <w:r>
        <w:rPr>
          <w:rFonts w:ascii="Times New Roman" w:hAnsi="Times New Roman" w:cs="Times New Roman"/>
          <w:sz w:val="22"/>
          <w:szCs w:val="22"/>
        </w:rPr>
        <w:t>za</w:t>
      </w:r>
      <w:r>
        <w:rPr>
          <w:rFonts w:ascii="Times New Roman" w:hAnsi="Times New Roman" w:cs="Times New Roman"/>
          <w:spacing w:val="-1"/>
          <w:sz w:val="22"/>
          <w:szCs w:val="22"/>
        </w:rPr>
        <w:t xml:space="preserve"> </w:t>
      </w:r>
      <w:r>
        <w:rPr>
          <w:rFonts w:ascii="Times New Roman" w:hAnsi="Times New Roman" w:cs="Times New Roman"/>
          <w:sz w:val="22"/>
          <w:szCs w:val="22"/>
        </w:rPr>
        <w:t>1.polugodište</w:t>
      </w:r>
      <w:r>
        <w:rPr>
          <w:rFonts w:ascii="Times New Roman" w:hAnsi="Times New Roman" w:cs="Times New Roman"/>
          <w:spacing w:val="-3"/>
          <w:sz w:val="22"/>
          <w:szCs w:val="22"/>
        </w:rPr>
        <w:t xml:space="preserve"> </w:t>
      </w:r>
      <w:r>
        <w:rPr>
          <w:rFonts w:ascii="Times New Roman" w:hAnsi="Times New Roman" w:cs="Times New Roman"/>
          <w:sz w:val="22"/>
          <w:szCs w:val="22"/>
        </w:rPr>
        <w:t>2024./2025.,koje se realiziralo tijekom siječnja 2025.</w:t>
      </w:r>
    </w:p>
    <w:p w14:paraId="387A89AA" w14:textId="77777777" w:rsidR="003250E0" w:rsidRDefault="003250E0" w:rsidP="00F57D00">
      <w:pPr>
        <w:pStyle w:val="BodyText"/>
        <w:rPr>
          <w:rFonts w:ascii="Times New Roman" w:hAnsi="Times New Roman" w:cs="Times New Roman"/>
          <w:sz w:val="22"/>
          <w:szCs w:val="22"/>
        </w:rPr>
      </w:pPr>
    </w:p>
    <w:p w14:paraId="500007E3" w14:textId="77777777" w:rsidR="003250E0" w:rsidRPr="00E220F0" w:rsidRDefault="003250E0" w:rsidP="00F57D00">
      <w:pPr>
        <w:pStyle w:val="Heading1"/>
        <w:jc w:val="both"/>
        <w:rPr>
          <w:lang w:val="bs"/>
        </w:rPr>
      </w:pPr>
      <w:r w:rsidRPr="003250E0">
        <w:rPr>
          <w:rFonts w:ascii="Times New Roman" w:hAnsi="Times New Roman"/>
          <w:color w:val="auto"/>
          <w:sz w:val="22"/>
          <w:szCs w:val="22"/>
          <w:u w:val="single"/>
          <w:lang w:val="hr-HR"/>
        </w:rPr>
        <w:t>IZVJE</w:t>
      </w:r>
      <w:r>
        <w:rPr>
          <w:rFonts w:ascii="Times New Roman" w:hAnsi="Times New Roman"/>
          <w:color w:val="auto"/>
          <w:sz w:val="22"/>
          <w:szCs w:val="22"/>
          <w:u w:val="single"/>
          <w:lang w:val="bs"/>
        </w:rPr>
        <w:t>Š</w:t>
      </w:r>
      <w:r w:rsidRPr="003250E0">
        <w:rPr>
          <w:rFonts w:ascii="Times New Roman" w:hAnsi="Times New Roman"/>
          <w:color w:val="auto"/>
          <w:sz w:val="22"/>
          <w:szCs w:val="22"/>
          <w:u w:val="single"/>
          <w:lang w:val="hr-HR"/>
        </w:rPr>
        <w:t>TAJ</w:t>
      </w:r>
      <w:r>
        <w:rPr>
          <w:rFonts w:ascii="Times New Roman" w:hAnsi="Times New Roman"/>
          <w:color w:val="auto"/>
          <w:spacing w:val="40"/>
          <w:sz w:val="22"/>
          <w:szCs w:val="22"/>
          <w:u w:val="single"/>
          <w:lang w:val="bs"/>
        </w:rPr>
        <w:t xml:space="preserve"> </w:t>
      </w:r>
      <w:r w:rsidRPr="003250E0">
        <w:rPr>
          <w:rFonts w:ascii="Times New Roman" w:hAnsi="Times New Roman"/>
          <w:color w:val="auto"/>
          <w:sz w:val="22"/>
          <w:szCs w:val="22"/>
          <w:u w:val="single"/>
          <w:lang w:val="hr-HR"/>
        </w:rPr>
        <w:t>O</w:t>
      </w:r>
      <w:r>
        <w:rPr>
          <w:rFonts w:ascii="Times New Roman" w:hAnsi="Times New Roman"/>
          <w:color w:val="auto"/>
          <w:spacing w:val="40"/>
          <w:sz w:val="22"/>
          <w:szCs w:val="22"/>
          <w:u w:val="single"/>
          <w:lang w:val="bs"/>
        </w:rPr>
        <w:t xml:space="preserve"> </w:t>
      </w:r>
      <w:r w:rsidRPr="003250E0">
        <w:rPr>
          <w:rFonts w:ascii="Times New Roman" w:hAnsi="Times New Roman"/>
          <w:color w:val="auto"/>
          <w:sz w:val="22"/>
          <w:szCs w:val="22"/>
          <w:u w:val="single"/>
          <w:lang w:val="hr-HR"/>
        </w:rPr>
        <w:t>ZADU</w:t>
      </w:r>
      <w:r>
        <w:rPr>
          <w:rFonts w:ascii="Times New Roman" w:hAnsi="Times New Roman"/>
          <w:color w:val="auto"/>
          <w:sz w:val="22"/>
          <w:szCs w:val="22"/>
          <w:u w:val="single"/>
          <w:lang w:val="bs"/>
        </w:rPr>
        <w:t>Ž</w:t>
      </w:r>
      <w:r w:rsidRPr="003250E0">
        <w:rPr>
          <w:rFonts w:ascii="Times New Roman" w:hAnsi="Times New Roman"/>
          <w:color w:val="auto"/>
          <w:sz w:val="22"/>
          <w:szCs w:val="22"/>
          <w:u w:val="single"/>
          <w:lang w:val="hr-HR"/>
        </w:rPr>
        <w:t>IVANJU</w:t>
      </w:r>
      <w:r>
        <w:rPr>
          <w:rFonts w:ascii="Times New Roman" w:hAnsi="Times New Roman"/>
          <w:color w:val="auto"/>
          <w:spacing w:val="40"/>
          <w:sz w:val="22"/>
          <w:szCs w:val="22"/>
          <w:u w:val="single"/>
          <w:lang w:val="bs"/>
        </w:rPr>
        <w:t xml:space="preserve"> </w:t>
      </w:r>
      <w:r w:rsidRPr="003250E0">
        <w:rPr>
          <w:rFonts w:ascii="Times New Roman" w:hAnsi="Times New Roman"/>
          <w:color w:val="auto"/>
          <w:sz w:val="22"/>
          <w:szCs w:val="22"/>
          <w:u w:val="single"/>
          <w:lang w:val="hr-HR"/>
        </w:rPr>
        <w:t>NA</w:t>
      </w:r>
      <w:r>
        <w:rPr>
          <w:rFonts w:ascii="Times New Roman" w:hAnsi="Times New Roman"/>
          <w:color w:val="auto"/>
          <w:spacing w:val="40"/>
          <w:sz w:val="22"/>
          <w:szCs w:val="22"/>
          <w:u w:val="single"/>
          <w:lang w:val="bs"/>
        </w:rPr>
        <w:t xml:space="preserve"> </w:t>
      </w:r>
      <w:r w:rsidRPr="003250E0">
        <w:rPr>
          <w:rFonts w:ascii="Times New Roman" w:hAnsi="Times New Roman"/>
          <w:color w:val="auto"/>
          <w:sz w:val="22"/>
          <w:szCs w:val="22"/>
          <w:u w:val="single"/>
          <w:lang w:val="hr-HR"/>
        </w:rPr>
        <w:t>DOMA</w:t>
      </w:r>
      <w:r>
        <w:rPr>
          <w:rFonts w:ascii="Times New Roman" w:hAnsi="Times New Roman"/>
          <w:color w:val="auto"/>
          <w:sz w:val="22"/>
          <w:szCs w:val="22"/>
          <w:u w:val="single"/>
          <w:lang w:val="bs"/>
        </w:rPr>
        <w:t>Ć</w:t>
      </w:r>
      <w:r w:rsidRPr="003250E0">
        <w:rPr>
          <w:rFonts w:ascii="Times New Roman" w:hAnsi="Times New Roman"/>
          <w:color w:val="auto"/>
          <w:sz w:val="22"/>
          <w:szCs w:val="22"/>
          <w:u w:val="single"/>
          <w:lang w:val="hr-HR"/>
        </w:rPr>
        <w:t>EM</w:t>
      </w:r>
      <w:r>
        <w:rPr>
          <w:rFonts w:ascii="Times New Roman" w:hAnsi="Times New Roman"/>
          <w:color w:val="auto"/>
          <w:spacing w:val="40"/>
          <w:sz w:val="22"/>
          <w:szCs w:val="22"/>
          <w:u w:val="single"/>
          <w:lang w:val="bs"/>
        </w:rPr>
        <w:t xml:space="preserve"> </w:t>
      </w:r>
      <w:r w:rsidRPr="003250E0">
        <w:rPr>
          <w:rFonts w:ascii="Times New Roman" w:hAnsi="Times New Roman"/>
          <w:color w:val="auto"/>
          <w:sz w:val="22"/>
          <w:szCs w:val="22"/>
          <w:u w:val="single"/>
          <w:lang w:val="hr-HR"/>
        </w:rPr>
        <w:t>I</w:t>
      </w:r>
      <w:r>
        <w:rPr>
          <w:rFonts w:ascii="Times New Roman" w:hAnsi="Times New Roman"/>
          <w:color w:val="auto"/>
          <w:spacing w:val="40"/>
          <w:sz w:val="22"/>
          <w:szCs w:val="22"/>
          <w:u w:val="single"/>
          <w:lang w:val="bs"/>
        </w:rPr>
        <w:t xml:space="preserve"> </w:t>
      </w:r>
      <w:r w:rsidRPr="003250E0">
        <w:rPr>
          <w:rFonts w:ascii="Times New Roman" w:hAnsi="Times New Roman"/>
          <w:color w:val="auto"/>
          <w:sz w:val="22"/>
          <w:szCs w:val="22"/>
          <w:u w:val="single"/>
          <w:lang w:val="hr-HR"/>
        </w:rPr>
        <w:t>STRANOM</w:t>
      </w:r>
      <w:r>
        <w:rPr>
          <w:rFonts w:ascii="Times New Roman" w:hAnsi="Times New Roman"/>
          <w:color w:val="auto"/>
          <w:spacing w:val="40"/>
          <w:sz w:val="22"/>
          <w:szCs w:val="22"/>
          <w:u w:val="single"/>
          <w:lang w:val="bs"/>
        </w:rPr>
        <w:t xml:space="preserve"> </w:t>
      </w:r>
      <w:r w:rsidRPr="003250E0">
        <w:rPr>
          <w:rFonts w:ascii="Times New Roman" w:hAnsi="Times New Roman"/>
          <w:color w:val="auto"/>
          <w:sz w:val="22"/>
          <w:szCs w:val="22"/>
          <w:u w:val="single"/>
          <w:lang w:val="hr-HR"/>
        </w:rPr>
        <w:t>TR</w:t>
      </w:r>
      <w:r>
        <w:rPr>
          <w:rFonts w:ascii="Times New Roman" w:hAnsi="Times New Roman"/>
          <w:color w:val="auto"/>
          <w:sz w:val="22"/>
          <w:szCs w:val="22"/>
          <w:u w:val="single"/>
          <w:lang w:val="bs"/>
        </w:rPr>
        <w:t>Ž</w:t>
      </w:r>
      <w:r w:rsidRPr="003250E0">
        <w:rPr>
          <w:rFonts w:ascii="Times New Roman" w:hAnsi="Times New Roman"/>
          <w:color w:val="auto"/>
          <w:sz w:val="22"/>
          <w:szCs w:val="22"/>
          <w:u w:val="single"/>
          <w:lang w:val="hr-HR"/>
        </w:rPr>
        <w:t>I</w:t>
      </w:r>
      <w:r>
        <w:rPr>
          <w:rFonts w:ascii="Times New Roman" w:hAnsi="Times New Roman"/>
          <w:color w:val="auto"/>
          <w:sz w:val="22"/>
          <w:szCs w:val="22"/>
          <w:u w:val="single"/>
          <w:lang w:val="bs"/>
        </w:rPr>
        <w:t>Š</w:t>
      </w:r>
      <w:r w:rsidRPr="003250E0">
        <w:rPr>
          <w:rFonts w:ascii="Times New Roman" w:hAnsi="Times New Roman"/>
          <w:color w:val="auto"/>
          <w:sz w:val="22"/>
          <w:szCs w:val="22"/>
          <w:u w:val="single"/>
          <w:lang w:val="hr-HR"/>
        </w:rPr>
        <w:t>TU</w:t>
      </w:r>
      <w:r>
        <w:rPr>
          <w:rFonts w:ascii="Times New Roman" w:hAnsi="Times New Roman"/>
          <w:color w:val="auto"/>
          <w:spacing w:val="40"/>
          <w:sz w:val="22"/>
          <w:szCs w:val="22"/>
          <w:u w:val="single"/>
          <w:lang w:val="bs"/>
        </w:rPr>
        <w:t xml:space="preserve"> </w:t>
      </w:r>
      <w:r w:rsidRPr="003250E0">
        <w:rPr>
          <w:rFonts w:ascii="Times New Roman" w:hAnsi="Times New Roman"/>
          <w:color w:val="auto"/>
          <w:sz w:val="22"/>
          <w:szCs w:val="22"/>
          <w:u w:val="single"/>
          <w:lang w:val="hr-HR"/>
        </w:rPr>
        <w:t>NOVCA</w:t>
      </w:r>
      <w:r>
        <w:rPr>
          <w:rFonts w:ascii="Times New Roman" w:hAnsi="Times New Roman"/>
          <w:color w:val="auto"/>
          <w:spacing w:val="40"/>
          <w:sz w:val="22"/>
          <w:szCs w:val="22"/>
          <w:u w:val="single"/>
          <w:lang w:val="bs"/>
        </w:rPr>
        <w:t xml:space="preserve"> </w:t>
      </w:r>
      <w:r w:rsidRPr="003250E0">
        <w:rPr>
          <w:rFonts w:ascii="Times New Roman" w:hAnsi="Times New Roman"/>
          <w:color w:val="auto"/>
          <w:sz w:val="22"/>
          <w:szCs w:val="22"/>
          <w:u w:val="single"/>
          <w:lang w:val="hr-HR"/>
        </w:rPr>
        <w:t>I</w:t>
      </w:r>
      <w:r>
        <w:rPr>
          <w:rFonts w:ascii="Times New Roman" w:hAnsi="Times New Roman"/>
          <w:color w:val="auto"/>
          <w:sz w:val="22"/>
          <w:szCs w:val="22"/>
          <w:lang w:val="bs"/>
        </w:rPr>
        <w:t xml:space="preserve"> </w:t>
      </w:r>
      <w:r w:rsidRPr="003250E0">
        <w:rPr>
          <w:rFonts w:ascii="Times New Roman" w:hAnsi="Times New Roman"/>
          <w:color w:val="auto"/>
          <w:spacing w:val="-2"/>
          <w:sz w:val="22"/>
          <w:szCs w:val="22"/>
          <w:u w:val="single"/>
          <w:lang w:val="hr-HR"/>
        </w:rPr>
        <w:t>KAPITALA</w:t>
      </w:r>
    </w:p>
    <w:p w14:paraId="2C3B7418" w14:textId="77777777" w:rsidR="003250E0" w:rsidRDefault="003250E0" w:rsidP="00F57D00">
      <w:pPr>
        <w:pStyle w:val="BodyText"/>
      </w:pPr>
      <w:r>
        <w:rPr>
          <w:rFonts w:ascii="Times New Roman" w:hAnsi="Times New Roman" w:cs="Times New Roman"/>
          <w:sz w:val="22"/>
          <w:szCs w:val="22"/>
        </w:rPr>
        <w:t>Škola</w:t>
      </w:r>
      <w:r>
        <w:rPr>
          <w:rFonts w:ascii="Times New Roman" w:hAnsi="Times New Roman" w:cs="Times New Roman"/>
          <w:spacing w:val="-2"/>
          <w:sz w:val="22"/>
          <w:szCs w:val="22"/>
        </w:rPr>
        <w:t xml:space="preserve"> </w:t>
      </w:r>
      <w:r>
        <w:rPr>
          <w:rFonts w:ascii="Times New Roman" w:hAnsi="Times New Roman" w:cs="Times New Roman"/>
          <w:sz w:val="22"/>
          <w:szCs w:val="22"/>
        </w:rPr>
        <w:t>se</w:t>
      </w:r>
      <w:r>
        <w:rPr>
          <w:rFonts w:ascii="Times New Roman" w:hAnsi="Times New Roman" w:cs="Times New Roman"/>
          <w:spacing w:val="-3"/>
          <w:sz w:val="22"/>
          <w:szCs w:val="22"/>
        </w:rPr>
        <w:t xml:space="preserve"> </w:t>
      </w:r>
      <w:r>
        <w:rPr>
          <w:rFonts w:ascii="Times New Roman" w:hAnsi="Times New Roman" w:cs="Times New Roman"/>
          <w:sz w:val="22"/>
          <w:szCs w:val="22"/>
        </w:rPr>
        <w:t>nije</w:t>
      </w:r>
      <w:r>
        <w:rPr>
          <w:rFonts w:ascii="Times New Roman" w:hAnsi="Times New Roman" w:cs="Times New Roman"/>
          <w:spacing w:val="-1"/>
          <w:sz w:val="22"/>
          <w:szCs w:val="22"/>
        </w:rPr>
        <w:t xml:space="preserve"> </w:t>
      </w:r>
      <w:r>
        <w:rPr>
          <w:rFonts w:ascii="Times New Roman" w:hAnsi="Times New Roman" w:cs="Times New Roman"/>
          <w:sz w:val="22"/>
          <w:szCs w:val="22"/>
        </w:rPr>
        <w:t>zaduživala</w:t>
      </w:r>
      <w:r>
        <w:rPr>
          <w:rFonts w:ascii="Times New Roman" w:hAnsi="Times New Roman" w:cs="Times New Roman"/>
          <w:spacing w:val="-1"/>
          <w:sz w:val="22"/>
          <w:szCs w:val="22"/>
        </w:rPr>
        <w:t xml:space="preserve"> </w:t>
      </w:r>
      <w:r>
        <w:rPr>
          <w:rFonts w:ascii="Times New Roman" w:hAnsi="Times New Roman" w:cs="Times New Roman"/>
          <w:sz w:val="22"/>
          <w:szCs w:val="22"/>
        </w:rPr>
        <w:t>na</w:t>
      </w:r>
      <w:r>
        <w:rPr>
          <w:rFonts w:ascii="Times New Roman" w:hAnsi="Times New Roman" w:cs="Times New Roman"/>
          <w:spacing w:val="-3"/>
          <w:sz w:val="22"/>
          <w:szCs w:val="22"/>
        </w:rPr>
        <w:t xml:space="preserve"> </w:t>
      </w:r>
      <w:r>
        <w:rPr>
          <w:rFonts w:ascii="Times New Roman" w:hAnsi="Times New Roman" w:cs="Times New Roman"/>
          <w:sz w:val="22"/>
          <w:szCs w:val="22"/>
        </w:rPr>
        <w:t>domaćem</w:t>
      </w:r>
      <w:r>
        <w:rPr>
          <w:rFonts w:ascii="Times New Roman" w:hAnsi="Times New Roman" w:cs="Times New Roman"/>
          <w:spacing w:val="-2"/>
          <w:sz w:val="22"/>
          <w:szCs w:val="22"/>
        </w:rPr>
        <w:t xml:space="preserve"> </w:t>
      </w:r>
      <w:r>
        <w:rPr>
          <w:rFonts w:ascii="Times New Roman" w:hAnsi="Times New Roman" w:cs="Times New Roman"/>
          <w:sz w:val="22"/>
          <w:szCs w:val="22"/>
        </w:rPr>
        <w:t>i</w:t>
      </w:r>
      <w:r>
        <w:rPr>
          <w:rFonts w:ascii="Times New Roman" w:hAnsi="Times New Roman" w:cs="Times New Roman"/>
          <w:spacing w:val="-2"/>
          <w:sz w:val="22"/>
          <w:szCs w:val="22"/>
        </w:rPr>
        <w:t xml:space="preserve"> </w:t>
      </w:r>
      <w:r>
        <w:rPr>
          <w:rFonts w:ascii="Times New Roman" w:hAnsi="Times New Roman" w:cs="Times New Roman"/>
          <w:sz w:val="22"/>
          <w:szCs w:val="22"/>
        </w:rPr>
        <w:t>stranom tržištu</w:t>
      </w:r>
      <w:r>
        <w:rPr>
          <w:rFonts w:ascii="Times New Roman" w:hAnsi="Times New Roman" w:cs="Times New Roman"/>
          <w:spacing w:val="-1"/>
          <w:sz w:val="22"/>
          <w:szCs w:val="22"/>
        </w:rPr>
        <w:t xml:space="preserve"> </w:t>
      </w:r>
      <w:r>
        <w:rPr>
          <w:rFonts w:ascii="Times New Roman" w:hAnsi="Times New Roman" w:cs="Times New Roman"/>
          <w:sz w:val="22"/>
          <w:szCs w:val="22"/>
        </w:rPr>
        <w:t>novca</w:t>
      </w:r>
      <w:r>
        <w:rPr>
          <w:rFonts w:ascii="Times New Roman" w:hAnsi="Times New Roman" w:cs="Times New Roman"/>
          <w:spacing w:val="-1"/>
          <w:sz w:val="22"/>
          <w:szCs w:val="22"/>
        </w:rPr>
        <w:t xml:space="preserve"> </w:t>
      </w:r>
      <w:r>
        <w:rPr>
          <w:rFonts w:ascii="Times New Roman" w:hAnsi="Times New Roman" w:cs="Times New Roman"/>
          <w:sz w:val="22"/>
          <w:szCs w:val="22"/>
        </w:rPr>
        <w:t>i</w:t>
      </w:r>
      <w:r>
        <w:rPr>
          <w:rFonts w:ascii="Times New Roman" w:hAnsi="Times New Roman" w:cs="Times New Roman"/>
          <w:spacing w:val="-2"/>
          <w:sz w:val="22"/>
          <w:szCs w:val="22"/>
        </w:rPr>
        <w:t xml:space="preserve"> kapitala.</w:t>
      </w:r>
    </w:p>
    <w:p w14:paraId="7FE19462" w14:textId="77777777" w:rsidR="003250E0" w:rsidRDefault="003250E0" w:rsidP="00F57D00">
      <w:pPr>
        <w:pStyle w:val="BodyText"/>
        <w:rPr>
          <w:rFonts w:ascii="Times New Roman" w:hAnsi="Times New Roman" w:cs="Times New Roman"/>
          <w:sz w:val="22"/>
          <w:szCs w:val="22"/>
        </w:rPr>
      </w:pPr>
    </w:p>
    <w:p w14:paraId="0C066160" w14:textId="77777777" w:rsidR="003250E0" w:rsidRPr="00E220F0" w:rsidRDefault="003250E0" w:rsidP="00F57D00">
      <w:pPr>
        <w:pStyle w:val="Heading1"/>
        <w:tabs>
          <w:tab w:val="left" w:pos="1622"/>
          <w:tab w:val="left" w:pos="2013"/>
          <w:tab w:val="left" w:pos="3004"/>
          <w:tab w:val="left" w:pos="4891"/>
          <w:tab w:val="left" w:pos="6666"/>
          <w:tab w:val="left" w:pos="7220"/>
        </w:tabs>
        <w:ind w:right="149"/>
        <w:jc w:val="both"/>
        <w:rPr>
          <w:lang w:val="bs"/>
        </w:rPr>
      </w:pPr>
      <w:r w:rsidRPr="003250E0">
        <w:rPr>
          <w:rFonts w:ascii="Times New Roman" w:hAnsi="Times New Roman"/>
          <w:color w:val="auto"/>
          <w:spacing w:val="-2"/>
          <w:sz w:val="22"/>
          <w:szCs w:val="22"/>
          <w:u w:val="single"/>
          <w:lang w:val="hr-HR"/>
        </w:rPr>
        <w:t>IZVJE</w:t>
      </w:r>
      <w:r>
        <w:rPr>
          <w:rFonts w:ascii="Times New Roman" w:hAnsi="Times New Roman"/>
          <w:color w:val="auto"/>
          <w:spacing w:val="-2"/>
          <w:sz w:val="22"/>
          <w:szCs w:val="22"/>
          <w:u w:val="single"/>
          <w:lang w:val="bs"/>
        </w:rPr>
        <w:t>Š</w:t>
      </w:r>
      <w:r w:rsidRPr="003250E0">
        <w:rPr>
          <w:rFonts w:ascii="Times New Roman" w:hAnsi="Times New Roman"/>
          <w:color w:val="auto"/>
          <w:spacing w:val="-2"/>
          <w:sz w:val="22"/>
          <w:szCs w:val="22"/>
          <w:u w:val="single"/>
          <w:lang w:val="hr-HR"/>
        </w:rPr>
        <w:t>TAJ</w:t>
      </w:r>
      <w:r>
        <w:rPr>
          <w:rFonts w:ascii="Times New Roman" w:hAnsi="Times New Roman"/>
          <w:color w:val="auto"/>
          <w:sz w:val="22"/>
          <w:szCs w:val="22"/>
          <w:u w:val="single"/>
          <w:lang w:val="bs"/>
        </w:rPr>
        <w:tab/>
      </w:r>
      <w:r w:rsidRPr="003250E0">
        <w:rPr>
          <w:rFonts w:ascii="Times New Roman" w:hAnsi="Times New Roman"/>
          <w:color w:val="auto"/>
          <w:spacing w:val="-10"/>
          <w:sz w:val="22"/>
          <w:szCs w:val="22"/>
          <w:u w:val="single"/>
          <w:lang w:val="hr-HR"/>
        </w:rPr>
        <w:t>O</w:t>
      </w:r>
      <w:r>
        <w:rPr>
          <w:rFonts w:ascii="Times New Roman" w:hAnsi="Times New Roman"/>
          <w:color w:val="auto"/>
          <w:sz w:val="22"/>
          <w:szCs w:val="22"/>
          <w:u w:val="single"/>
          <w:lang w:val="bs"/>
        </w:rPr>
        <w:tab/>
      </w:r>
      <w:r w:rsidRPr="003250E0">
        <w:rPr>
          <w:rFonts w:ascii="Times New Roman" w:hAnsi="Times New Roman"/>
          <w:color w:val="auto"/>
          <w:spacing w:val="-2"/>
          <w:sz w:val="22"/>
          <w:szCs w:val="22"/>
          <w:u w:val="single"/>
          <w:lang w:val="hr-HR"/>
        </w:rPr>
        <w:t>DANIM</w:t>
      </w:r>
      <w:r>
        <w:rPr>
          <w:rFonts w:ascii="Times New Roman" w:hAnsi="Times New Roman"/>
          <w:color w:val="auto"/>
          <w:sz w:val="22"/>
          <w:szCs w:val="22"/>
          <w:u w:val="single"/>
          <w:lang w:val="bs"/>
        </w:rPr>
        <w:tab/>
      </w:r>
      <w:r w:rsidRPr="003250E0">
        <w:rPr>
          <w:rFonts w:ascii="Times New Roman" w:hAnsi="Times New Roman"/>
          <w:color w:val="auto"/>
          <w:sz w:val="22"/>
          <w:szCs w:val="22"/>
          <w:u w:val="single"/>
          <w:lang w:val="hr-HR"/>
        </w:rPr>
        <w:t>JAMSTVIMA</w:t>
      </w:r>
      <w:r>
        <w:rPr>
          <w:rFonts w:ascii="Times New Roman" w:hAnsi="Times New Roman"/>
          <w:color w:val="auto"/>
          <w:spacing w:val="80"/>
          <w:sz w:val="22"/>
          <w:szCs w:val="22"/>
          <w:u w:val="single"/>
          <w:lang w:val="bs"/>
        </w:rPr>
        <w:t xml:space="preserve"> </w:t>
      </w:r>
      <w:r w:rsidRPr="003250E0">
        <w:rPr>
          <w:rFonts w:ascii="Times New Roman" w:hAnsi="Times New Roman"/>
          <w:color w:val="auto"/>
          <w:sz w:val="22"/>
          <w:szCs w:val="22"/>
          <w:u w:val="single"/>
          <w:lang w:val="hr-HR"/>
        </w:rPr>
        <w:t>I</w:t>
      </w:r>
      <w:r>
        <w:rPr>
          <w:rFonts w:ascii="Times New Roman" w:hAnsi="Times New Roman"/>
          <w:color w:val="auto"/>
          <w:sz w:val="22"/>
          <w:szCs w:val="22"/>
          <w:u w:val="single"/>
          <w:lang w:val="bs"/>
        </w:rPr>
        <w:tab/>
      </w:r>
      <w:r w:rsidRPr="003250E0">
        <w:rPr>
          <w:rFonts w:ascii="Times New Roman" w:hAnsi="Times New Roman"/>
          <w:color w:val="auto"/>
          <w:spacing w:val="-2"/>
          <w:sz w:val="22"/>
          <w:szCs w:val="22"/>
          <w:u w:val="single"/>
          <w:lang w:val="hr-HR"/>
        </w:rPr>
        <w:t>PLA</w:t>
      </w:r>
      <w:r>
        <w:rPr>
          <w:rFonts w:ascii="Times New Roman" w:hAnsi="Times New Roman"/>
          <w:color w:val="auto"/>
          <w:spacing w:val="-2"/>
          <w:sz w:val="22"/>
          <w:szCs w:val="22"/>
          <w:u w:val="single"/>
          <w:lang w:val="bs"/>
        </w:rPr>
        <w:t>Ć</w:t>
      </w:r>
      <w:r w:rsidRPr="003250E0">
        <w:rPr>
          <w:rFonts w:ascii="Times New Roman" w:hAnsi="Times New Roman"/>
          <w:color w:val="auto"/>
          <w:spacing w:val="-2"/>
          <w:sz w:val="22"/>
          <w:szCs w:val="22"/>
          <w:u w:val="single"/>
          <w:lang w:val="hr-HR"/>
        </w:rPr>
        <w:t>ANJIMA</w:t>
      </w:r>
      <w:r>
        <w:rPr>
          <w:rFonts w:ascii="Times New Roman" w:hAnsi="Times New Roman"/>
          <w:color w:val="auto"/>
          <w:sz w:val="22"/>
          <w:szCs w:val="22"/>
          <w:u w:val="single"/>
          <w:lang w:val="bs"/>
        </w:rPr>
        <w:tab/>
      </w:r>
      <w:r w:rsidRPr="003250E0">
        <w:rPr>
          <w:rFonts w:ascii="Times New Roman" w:hAnsi="Times New Roman"/>
          <w:color w:val="auto"/>
          <w:spacing w:val="-6"/>
          <w:sz w:val="22"/>
          <w:szCs w:val="22"/>
          <w:u w:val="single"/>
          <w:lang w:val="hr-HR"/>
        </w:rPr>
        <w:t>PO</w:t>
      </w:r>
      <w:r>
        <w:rPr>
          <w:rFonts w:ascii="Times New Roman" w:hAnsi="Times New Roman"/>
          <w:color w:val="auto"/>
          <w:sz w:val="22"/>
          <w:szCs w:val="22"/>
          <w:u w:val="single"/>
          <w:lang w:val="bs"/>
        </w:rPr>
        <w:tab/>
      </w:r>
      <w:r w:rsidRPr="003250E0">
        <w:rPr>
          <w:rFonts w:ascii="Times New Roman" w:hAnsi="Times New Roman"/>
          <w:color w:val="auto"/>
          <w:spacing w:val="-2"/>
          <w:sz w:val="22"/>
          <w:szCs w:val="22"/>
          <w:u w:val="single"/>
          <w:lang w:val="hr-HR"/>
        </w:rPr>
        <w:t>PROTESTIRANIM</w:t>
      </w:r>
      <w:r>
        <w:rPr>
          <w:rFonts w:ascii="Times New Roman" w:hAnsi="Times New Roman"/>
          <w:color w:val="auto"/>
          <w:spacing w:val="-2"/>
          <w:sz w:val="22"/>
          <w:szCs w:val="22"/>
          <w:lang w:val="bs"/>
        </w:rPr>
        <w:t xml:space="preserve"> </w:t>
      </w:r>
      <w:r w:rsidRPr="003250E0">
        <w:rPr>
          <w:rFonts w:ascii="Times New Roman" w:hAnsi="Times New Roman"/>
          <w:color w:val="auto"/>
          <w:spacing w:val="-2"/>
          <w:sz w:val="22"/>
          <w:szCs w:val="22"/>
          <w:u w:val="single"/>
          <w:lang w:val="hr-HR"/>
        </w:rPr>
        <w:t>JAMSTVIMA</w:t>
      </w:r>
    </w:p>
    <w:p w14:paraId="6BD25765" w14:textId="77777777" w:rsidR="003250E0" w:rsidRDefault="003250E0" w:rsidP="00F57D00">
      <w:pPr>
        <w:pStyle w:val="BodyText"/>
      </w:pPr>
      <w:r>
        <w:rPr>
          <w:rFonts w:ascii="Times New Roman" w:hAnsi="Times New Roman" w:cs="Times New Roman"/>
          <w:sz w:val="22"/>
          <w:szCs w:val="22"/>
        </w:rPr>
        <w:t>Škola</w:t>
      </w:r>
      <w:r>
        <w:rPr>
          <w:rFonts w:ascii="Times New Roman" w:hAnsi="Times New Roman" w:cs="Times New Roman"/>
          <w:spacing w:val="-2"/>
          <w:sz w:val="22"/>
          <w:szCs w:val="22"/>
        </w:rPr>
        <w:t xml:space="preserve"> </w:t>
      </w:r>
      <w:r>
        <w:rPr>
          <w:rFonts w:ascii="Times New Roman" w:hAnsi="Times New Roman" w:cs="Times New Roman"/>
          <w:sz w:val="22"/>
          <w:szCs w:val="22"/>
        </w:rPr>
        <w:t>nema</w:t>
      </w:r>
      <w:r>
        <w:rPr>
          <w:rFonts w:ascii="Times New Roman" w:hAnsi="Times New Roman" w:cs="Times New Roman"/>
          <w:spacing w:val="-2"/>
          <w:sz w:val="22"/>
          <w:szCs w:val="22"/>
        </w:rPr>
        <w:t xml:space="preserve"> </w:t>
      </w:r>
      <w:r>
        <w:rPr>
          <w:rFonts w:ascii="Times New Roman" w:hAnsi="Times New Roman" w:cs="Times New Roman"/>
          <w:sz w:val="22"/>
          <w:szCs w:val="22"/>
        </w:rPr>
        <w:t>danih</w:t>
      </w:r>
      <w:r>
        <w:rPr>
          <w:rFonts w:ascii="Times New Roman" w:hAnsi="Times New Roman" w:cs="Times New Roman"/>
          <w:spacing w:val="-3"/>
          <w:sz w:val="22"/>
          <w:szCs w:val="22"/>
        </w:rPr>
        <w:t xml:space="preserve"> </w:t>
      </w:r>
      <w:r>
        <w:rPr>
          <w:rFonts w:ascii="Times New Roman" w:hAnsi="Times New Roman" w:cs="Times New Roman"/>
          <w:sz w:val="22"/>
          <w:szCs w:val="22"/>
        </w:rPr>
        <w:t>jamstava</w:t>
      </w:r>
      <w:r>
        <w:rPr>
          <w:rFonts w:ascii="Times New Roman" w:hAnsi="Times New Roman" w:cs="Times New Roman"/>
          <w:spacing w:val="-2"/>
          <w:sz w:val="22"/>
          <w:szCs w:val="22"/>
        </w:rPr>
        <w:t xml:space="preserve"> </w:t>
      </w:r>
      <w:r>
        <w:rPr>
          <w:rFonts w:ascii="Times New Roman" w:hAnsi="Times New Roman" w:cs="Times New Roman"/>
          <w:sz w:val="22"/>
          <w:szCs w:val="22"/>
        </w:rPr>
        <w:t>ni</w:t>
      </w:r>
      <w:r>
        <w:rPr>
          <w:rFonts w:ascii="Times New Roman" w:hAnsi="Times New Roman" w:cs="Times New Roman"/>
          <w:spacing w:val="-2"/>
          <w:sz w:val="22"/>
          <w:szCs w:val="22"/>
        </w:rPr>
        <w:t xml:space="preserve"> </w:t>
      </w:r>
      <w:r>
        <w:rPr>
          <w:rFonts w:ascii="Times New Roman" w:hAnsi="Times New Roman" w:cs="Times New Roman"/>
          <w:sz w:val="22"/>
          <w:szCs w:val="22"/>
        </w:rPr>
        <w:t>plaćanja</w:t>
      </w:r>
      <w:r>
        <w:rPr>
          <w:rFonts w:ascii="Times New Roman" w:hAnsi="Times New Roman" w:cs="Times New Roman"/>
          <w:spacing w:val="-4"/>
          <w:sz w:val="22"/>
          <w:szCs w:val="22"/>
        </w:rPr>
        <w:t xml:space="preserve"> </w:t>
      </w:r>
      <w:r>
        <w:rPr>
          <w:rFonts w:ascii="Times New Roman" w:hAnsi="Times New Roman" w:cs="Times New Roman"/>
          <w:sz w:val="22"/>
          <w:szCs w:val="22"/>
        </w:rPr>
        <w:t>po</w:t>
      </w:r>
      <w:r>
        <w:rPr>
          <w:rFonts w:ascii="Times New Roman" w:hAnsi="Times New Roman" w:cs="Times New Roman"/>
          <w:spacing w:val="-3"/>
          <w:sz w:val="22"/>
          <w:szCs w:val="22"/>
        </w:rPr>
        <w:t xml:space="preserve"> </w:t>
      </w:r>
      <w:r>
        <w:rPr>
          <w:rFonts w:ascii="Times New Roman" w:hAnsi="Times New Roman" w:cs="Times New Roman"/>
          <w:sz w:val="22"/>
          <w:szCs w:val="22"/>
        </w:rPr>
        <w:t>protestiranim</w:t>
      </w:r>
      <w:r>
        <w:rPr>
          <w:rFonts w:ascii="Times New Roman" w:hAnsi="Times New Roman" w:cs="Times New Roman"/>
          <w:spacing w:val="-1"/>
          <w:sz w:val="22"/>
          <w:szCs w:val="22"/>
        </w:rPr>
        <w:t xml:space="preserve"> </w:t>
      </w:r>
      <w:r>
        <w:rPr>
          <w:rFonts w:ascii="Times New Roman" w:hAnsi="Times New Roman" w:cs="Times New Roman"/>
          <w:sz w:val="22"/>
          <w:szCs w:val="22"/>
        </w:rPr>
        <w:t>jamstvima</w:t>
      </w:r>
      <w:r>
        <w:rPr>
          <w:rFonts w:ascii="Times New Roman" w:hAnsi="Times New Roman" w:cs="Times New Roman"/>
          <w:spacing w:val="-3"/>
          <w:sz w:val="22"/>
          <w:szCs w:val="22"/>
        </w:rPr>
        <w:t xml:space="preserve"> </w:t>
      </w:r>
      <w:r>
        <w:rPr>
          <w:rFonts w:ascii="Times New Roman" w:hAnsi="Times New Roman" w:cs="Times New Roman"/>
          <w:sz w:val="22"/>
          <w:szCs w:val="22"/>
        </w:rPr>
        <w:t>ni</w:t>
      </w:r>
      <w:r>
        <w:rPr>
          <w:rFonts w:ascii="Times New Roman" w:hAnsi="Times New Roman" w:cs="Times New Roman"/>
          <w:spacing w:val="-3"/>
          <w:sz w:val="22"/>
          <w:szCs w:val="22"/>
        </w:rPr>
        <w:t xml:space="preserve"> </w:t>
      </w:r>
      <w:r>
        <w:rPr>
          <w:rFonts w:ascii="Times New Roman" w:hAnsi="Times New Roman" w:cs="Times New Roman"/>
          <w:sz w:val="22"/>
          <w:szCs w:val="22"/>
        </w:rPr>
        <w:t>u</w:t>
      </w:r>
      <w:r>
        <w:rPr>
          <w:rFonts w:ascii="Times New Roman" w:hAnsi="Times New Roman" w:cs="Times New Roman"/>
          <w:spacing w:val="1"/>
          <w:sz w:val="22"/>
          <w:szCs w:val="22"/>
        </w:rPr>
        <w:t xml:space="preserve"> </w:t>
      </w:r>
      <w:r>
        <w:rPr>
          <w:rFonts w:ascii="Times New Roman" w:hAnsi="Times New Roman" w:cs="Times New Roman"/>
          <w:sz w:val="22"/>
          <w:szCs w:val="22"/>
        </w:rPr>
        <w:t>kakvm</w:t>
      </w:r>
      <w:r>
        <w:rPr>
          <w:rFonts w:ascii="Times New Roman" w:hAnsi="Times New Roman" w:cs="Times New Roman"/>
          <w:spacing w:val="-2"/>
          <w:sz w:val="22"/>
          <w:szCs w:val="22"/>
        </w:rPr>
        <w:t xml:space="preserve"> obliku.</w:t>
      </w:r>
    </w:p>
    <w:p w14:paraId="7F6FAE61" w14:textId="77777777" w:rsidR="003250E0" w:rsidRDefault="003250E0" w:rsidP="00F57D00">
      <w:pPr>
        <w:pStyle w:val="BodyText"/>
        <w:rPr>
          <w:rFonts w:ascii="Times New Roman" w:hAnsi="Times New Roman" w:cs="Times New Roman"/>
          <w:sz w:val="22"/>
          <w:szCs w:val="22"/>
        </w:rPr>
      </w:pPr>
    </w:p>
    <w:p w14:paraId="7A81C6A1" w14:textId="77777777" w:rsidR="003250E0" w:rsidRPr="00E220F0" w:rsidRDefault="003250E0" w:rsidP="00F57D00">
      <w:pPr>
        <w:pStyle w:val="Heading1"/>
        <w:jc w:val="both"/>
        <w:rPr>
          <w:lang w:val="bs"/>
        </w:rPr>
      </w:pPr>
      <w:r w:rsidRPr="003250E0">
        <w:rPr>
          <w:rFonts w:ascii="Times New Roman" w:hAnsi="Times New Roman"/>
          <w:color w:val="auto"/>
          <w:sz w:val="22"/>
          <w:szCs w:val="22"/>
          <w:u w:val="single"/>
          <w:lang w:val="hr-HR"/>
        </w:rPr>
        <w:lastRenderedPageBreak/>
        <w:t>IZVJE</w:t>
      </w:r>
      <w:r>
        <w:rPr>
          <w:rFonts w:ascii="Times New Roman" w:hAnsi="Times New Roman"/>
          <w:color w:val="auto"/>
          <w:sz w:val="22"/>
          <w:szCs w:val="22"/>
          <w:u w:val="single"/>
          <w:lang w:val="bs"/>
        </w:rPr>
        <w:t>Š</w:t>
      </w:r>
      <w:r w:rsidRPr="003250E0">
        <w:rPr>
          <w:rFonts w:ascii="Times New Roman" w:hAnsi="Times New Roman"/>
          <w:color w:val="auto"/>
          <w:sz w:val="22"/>
          <w:szCs w:val="22"/>
          <w:u w:val="single"/>
          <w:lang w:val="hr-HR"/>
        </w:rPr>
        <w:t>TAJ</w:t>
      </w:r>
      <w:r>
        <w:rPr>
          <w:rFonts w:ascii="Times New Roman" w:hAnsi="Times New Roman"/>
          <w:color w:val="auto"/>
          <w:spacing w:val="-4"/>
          <w:sz w:val="22"/>
          <w:szCs w:val="22"/>
          <w:u w:val="single"/>
          <w:lang w:val="bs"/>
        </w:rPr>
        <w:t xml:space="preserve"> </w:t>
      </w:r>
      <w:r w:rsidRPr="003250E0">
        <w:rPr>
          <w:rFonts w:ascii="Times New Roman" w:hAnsi="Times New Roman"/>
          <w:color w:val="auto"/>
          <w:sz w:val="22"/>
          <w:szCs w:val="22"/>
          <w:u w:val="single"/>
          <w:lang w:val="hr-HR"/>
        </w:rPr>
        <w:t>O</w:t>
      </w:r>
      <w:r>
        <w:rPr>
          <w:rFonts w:ascii="Times New Roman" w:hAnsi="Times New Roman"/>
          <w:color w:val="auto"/>
          <w:spacing w:val="-2"/>
          <w:sz w:val="22"/>
          <w:szCs w:val="22"/>
          <w:u w:val="single"/>
          <w:lang w:val="bs"/>
        </w:rPr>
        <w:t xml:space="preserve"> </w:t>
      </w:r>
      <w:r w:rsidRPr="003250E0">
        <w:rPr>
          <w:rFonts w:ascii="Times New Roman" w:hAnsi="Times New Roman"/>
          <w:color w:val="auto"/>
          <w:sz w:val="22"/>
          <w:szCs w:val="22"/>
          <w:u w:val="single"/>
          <w:lang w:val="hr-HR"/>
        </w:rPr>
        <w:t>DANIM</w:t>
      </w:r>
      <w:r>
        <w:rPr>
          <w:rFonts w:ascii="Times New Roman" w:hAnsi="Times New Roman"/>
          <w:color w:val="auto"/>
          <w:spacing w:val="-3"/>
          <w:sz w:val="22"/>
          <w:szCs w:val="22"/>
          <w:u w:val="single"/>
          <w:lang w:val="bs"/>
        </w:rPr>
        <w:t xml:space="preserve"> </w:t>
      </w:r>
      <w:r w:rsidRPr="003250E0">
        <w:rPr>
          <w:rFonts w:ascii="Times New Roman" w:hAnsi="Times New Roman"/>
          <w:color w:val="auto"/>
          <w:sz w:val="22"/>
          <w:szCs w:val="22"/>
          <w:u w:val="single"/>
          <w:lang w:val="hr-HR"/>
        </w:rPr>
        <w:t>ZAJMOVIMA</w:t>
      </w:r>
      <w:r>
        <w:rPr>
          <w:rFonts w:ascii="Times New Roman" w:hAnsi="Times New Roman"/>
          <w:color w:val="auto"/>
          <w:spacing w:val="-8"/>
          <w:sz w:val="22"/>
          <w:szCs w:val="22"/>
          <w:u w:val="single"/>
          <w:lang w:val="bs"/>
        </w:rPr>
        <w:t xml:space="preserve"> </w:t>
      </w:r>
      <w:r w:rsidRPr="003250E0">
        <w:rPr>
          <w:rFonts w:ascii="Times New Roman" w:hAnsi="Times New Roman"/>
          <w:color w:val="auto"/>
          <w:sz w:val="22"/>
          <w:szCs w:val="22"/>
          <w:u w:val="single"/>
          <w:lang w:val="hr-HR"/>
        </w:rPr>
        <w:t>I</w:t>
      </w:r>
      <w:r>
        <w:rPr>
          <w:rFonts w:ascii="Times New Roman" w:hAnsi="Times New Roman"/>
          <w:color w:val="auto"/>
          <w:spacing w:val="-2"/>
          <w:sz w:val="22"/>
          <w:szCs w:val="22"/>
          <w:u w:val="single"/>
          <w:lang w:val="bs"/>
        </w:rPr>
        <w:t xml:space="preserve"> </w:t>
      </w:r>
      <w:r w:rsidRPr="003250E0">
        <w:rPr>
          <w:rFonts w:ascii="Times New Roman" w:hAnsi="Times New Roman"/>
          <w:color w:val="auto"/>
          <w:sz w:val="22"/>
          <w:szCs w:val="22"/>
          <w:u w:val="single"/>
          <w:lang w:val="hr-HR"/>
        </w:rPr>
        <w:t>POTRA</w:t>
      </w:r>
      <w:r>
        <w:rPr>
          <w:rFonts w:ascii="Times New Roman" w:hAnsi="Times New Roman"/>
          <w:color w:val="auto"/>
          <w:sz w:val="22"/>
          <w:szCs w:val="22"/>
          <w:u w:val="single"/>
          <w:lang w:val="bs"/>
        </w:rPr>
        <w:t>Ž</w:t>
      </w:r>
      <w:r w:rsidRPr="003250E0">
        <w:rPr>
          <w:rFonts w:ascii="Times New Roman" w:hAnsi="Times New Roman"/>
          <w:color w:val="auto"/>
          <w:sz w:val="22"/>
          <w:szCs w:val="22"/>
          <w:u w:val="single"/>
          <w:lang w:val="hr-HR"/>
        </w:rPr>
        <w:t>IVANJA</w:t>
      </w:r>
      <w:r>
        <w:rPr>
          <w:rFonts w:ascii="Times New Roman" w:hAnsi="Times New Roman"/>
          <w:color w:val="auto"/>
          <w:spacing w:val="-8"/>
          <w:sz w:val="22"/>
          <w:szCs w:val="22"/>
          <w:u w:val="single"/>
          <w:lang w:val="bs"/>
        </w:rPr>
        <w:t xml:space="preserve"> </w:t>
      </w:r>
      <w:r w:rsidRPr="003250E0">
        <w:rPr>
          <w:rFonts w:ascii="Times New Roman" w:hAnsi="Times New Roman"/>
          <w:color w:val="auto"/>
          <w:sz w:val="22"/>
          <w:szCs w:val="22"/>
          <w:u w:val="single"/>
          <w:lang w:val="hr-HR"/>
        </w:rPr>
        <w:t>PO</w:t>
      </w:r>
      <w:r>
        <w:rPr>
          <w:rFonts w:ascii="Times New Roman" w:hAnsi="Times New Roman"/>
          <w:color w:val="auto"/>
          <w:spacing w:val="-2"/>
          <w:sz w:val="22"/>
          <w:szCs w:val="22"/>
          <w:u w:val="single"/>
          <w:lang w:val="bs"/>
        </w:rPr>
        <w:t xml:space="preserve"> </w:t>
      </w:r>
      <w:r w:rsidRPr="003250E0">
        <w:rPr>
          <w:rFonts w:ascii="Times New Roman" w:hAnsi="Times New Roman"/>
          <w:color w:val="auto"/>
          <w:sz w:val="22"/>
          <w:szCs w:val="22"/>
          <w:u w:val="single"/>
          <w:lang w:val="hr-HR"/>
        </w:rPr>
        <w:t>DANIM</w:t>
      </w:r>
      <w:r>
        <w:rPr>
          <w:rFonts w:ascii="Times New Roman" w:hAnsi="Times New Roman"/>
          <w:color w:val="auto"/>
          <w:spacing w:val="-2"/>
          <w:sz w:val="22"/>
          <w:szCs w:val="22"/>
          <w:u w:val="single"/>
          <w:lang w:val="bs"/>
        </w:rPr>
        <w:t xml:space="preserve"> </w:t>
      </w:r>
      <w:r w:rsidRPr="003250E0">
        <w:rPr>
          <w:rFonts w:ascii="Times New Roman" w:hAnsi="Times New Roman"/>
          <w:color w:val="auto"/>
          <w:spacing w:val="-2"/>
          <w:sz w:val="22"/>
          <w:szCs w:val="22"/>
          <w:u w:val="single"/>
          <w:lang w:val="hr-HR"/>
        </w:rPr>
        <w:t>ZAJMOVIMA</w:t>
      </w:r>
    </w:p>
    <w:p w14:paraId="5FAE1761" w14:textId="77777777" w:rsidR="003250E0" w:rsidRDefault="003250E0" w:rsidP="00F57D00">
      <w:pPr>
        <w:pStyle w:val="BodyText"/>
        <w:spacing w:before="1"/>
      </w:pPr>
      <w:r>
        <w:rPr>
          <w:rFonts w:ascii="Times New Roman" w:hAnsi="Times New Roman" w:cs="Times New Roman"/>
          <w:sz w:val="22"/>
          <w:szCs w:val="22"/>
        </w:rPr>
        <w:t>Škola</w:t>
      </w:r>
      <w:r>
        <w:rPr>
          <w:rFonts w:ascii="Times New Roman" w:hAnsi="Times New Roman" w:cs="Times New Roman"/>
          <w:spacing w:val="-3"/>
          <w:sz w:val="22"/>
          <w:szCs w:val="22"/>
        </w:rPr>
        <w:t xml:space="preserve"> </w:t>
      </w:r>
      <w:r>
        <w:rPr>
          <w:rFonts w:ascii="Times New Roman" w:hAnsi="Times New Roman" w:cs="Times New Roman"/>
          <w:sz w:val="22"/>
          <w:szCs w:val="22"/>
        </w:rPr>
        <w:t>nema</w:t>
      </w:r>
      <w:r>
        <w:rPr>
          <w:rFonts w:ascii="Times New Roman" w:hAnsi="Times New Roman" w:cs="Times New Roman"/>
          <w:spacing w:val="-2"/>
          <w:sz w:val="22"/>
          <w:szCs w:val="22"/>
        </w:rPr>
        <w:t xml:space="preserve"> </w:t>
      </w:r>
      <w:r>
        <w:rPr>
          <w:rFonts w:ascii="Times New Roman" w:hAnsi="Times New Roman" w:cs="Times New Roman"/>
          <w:sz w:val="22"/>
          <w:szCs w:val="22"/>
        </w:rPr>
        <w:t>danih</w:t>
      </w:r>
      <w:r>
        <w:rPr>
          <w:rFonts w:ascii="Times New Roman" w:hAnsi="Times New Roman" w:cs="Times New Roman"/>
          <w:spacing w:val="-5"/>
          <w:sz w:val="22"/>
          <w:szCs w:val="22"/>
        </w:rPr>
        <w:t xml:space="preserve"> </w:t>
      </w:r>
      <w:r>
        <w:rPr>
          <w:rFonts w:ascii="Times New Roman" w:hAnsi="Times New Roman" w:cs="Times New Roman"/>
          <w:sz w:val="22"/>
          <w:szCs w:val="22"/>
        </w:rPr>
        <w:t>zajmova</w:t>
      </w:r>
      <w:r>
        <w:rPr>
          <w:rFonts w:ascii="Times New Roman" w:hAnsi="Times New Roman" w:cs="Times New Roman"/>
          <w:spacing w:val="-2"/>
          <w:sz w:val="22"/>
          <w:szCs w:val="22"/>
        </w:rPr>
        <w:t xml:space="preserve"> </w:t>
      </w:r>
      <w:r>
        <w:rPr>
          <w:rFonts w:ascii="Times New Roman" w:hAnsi="Times New Roman" w:cs="Times New Roman"/>
          <w:sz w:val="22"/>
          <w:szCs w:val="22"/>
        </w:rPr>
        <w:t>ni</w:t>
      </w:r>
      <w:r>
        <w:rPr>
          <w:rFonts w:ascii="Times New Roman" w:hAnsi="Times New Roman" w:cs="Times New Roman"/>
          <w:spacing w:val="-3"/>
          <w:sz w:val="22"/>
          <w:szCs w:val="22"/>
        </w:rPr>
        <w:t xml:space="preserve"> </w:t>
      </w:r>
      <w:r>
        <w:rPr>
          <w:rFonts w:ascii="Times New Roman" w:hAnsi="Times New Roman" w:cs="Times New Roman"/>
          <w:sz w:val="22"/>
          <w:szCs w:val="22"/>
        </w:rPr>
        <w:t>nikakvih</w:t>
      </w:r>
      <w:r>
        <w:rPr>
          <w:rFonts w:ascii="Times New Roman" w:hAnsi="Times New Roman" w:cs="Times New Roman"/>
          <w:spacing w:val="-3"/>
          <w:sz w:val="22"/>
          <w:szCs w:val="22"/>
        </w:rPr>
        <w:t xml:space="preserve"> </w:t>
      </w:r>
      <w:r>
        <w:rPr>
          <w:rFonts w:ascii="Times New Roman" w:hAnsi="Times New Roman" w:cs="Times New Roman"/>
          <w:sz w:val="22"/>
          <w:szCs w:val="22"/>
        </w:rPr>
        <w:t>potraživanja</w:t>
      </w:r>
      <w:r>
        <w:rPr>
          <w:rFonts w:ascii="Times New Roman" w:hAnsi="Times New Roman" w:cs="Times New Roman"/>
          <w:spacing w:val="-2"/>
          <w:sz w:val="22"/>
          <w:szCs w:val="22"/>
        </w:rPr>
        <w:t xml:space="preserve"> </w:t>
      </w:r>
      <w:r>
        <w:rPr>
          <w:rFonts w:ascii="Times New Roman" w:hAnsi="Times New Roman" w:cs="Times New Roman"/>
          <w:sz w:val="22"/>
          <w:szCs w:val="22"/>
        </w:rPr>
        <w:t>po</w:t>
      </w:r>
      <w:r>
        <w:rPr>
          <w:rFonts w:ascii="Times New Roman" w:hAnsi="Times New Roman" w:cs="Times New Roman"/>
          <w:spacing w:val="-3"/>
          <w:sz w:val="22"/>
          <w:szCs w:val="22"/>
        </w:rPr>
        <w:t xml:space="preserve"> </w:t>
      </w:r>
      <w:r>
        <w:rPr>
          <w:rFonts w:ascii="Times New Roman" w:hAnsi="Times New Roman" w:cs="Times New Roman"/>
          <w:spacing w:val="-2"/>
          <w:sz w:val="22"/>
          <w:szCs w:val="22"/>
        </w:rPr>
        <w:t>njima.</w:t>
      </w:r>
    </w:p>
    <w:p w14:paraId="34C3DF0C" w14:textId="77777777" w:rsidR="003250E0" w:rsidRDefault="003250E0" w:rsidP="00F57D00">
      <w:pPr>
        <w:pStyle w:val="BodyText"/>
        <w:rPr>
          <w:rFonts w:ascii="Times New Roman" w:hAnsi="Times New Roman" w:cs="Times New Roman"/>
          <w:sz w:val="22"/>
          <w:szCs w:val="22"/>
        </w:rPr>
      </w:pPr>
    </w:p>
    <w:p w14:paraId="59509E08" w14:textId="77777777" w:rsidR="003250E0" w:rsidRPr="00E220F0" w:rsidRDefault="003250E0" w:rsidP="00F57D00">
      <w:pPr>
        <w:pStyle w:val="Heading1"/>
        <w:jc w:val="both"/>
        <w:rPr>
          <w:lang w:val="bs"/>
        </w:rPr>
      </w:pPr>
      <w:r w:rsidRPr="003250E0">
        <w:rPr>
          <w:rFonts w:ascii="Times New Roman" w:hAnsi="Times New Roman"/>
          <w:color w:val="auto"/>
          <w:sz w:val="22"/>
          <w:szCs w:val="22"/>
          <w:u w:val="single"/>
          <w:lang w:val="hr-HR"/>
        </w:rPr>
        <w:t>IZVJE</w:t>
      </w:r>
      <w:r>
        <w:rPr>
          <w:rFonts w:ascii="Times New Roman" w:hAnsi="Times New Roman"/>
          <w:color w:val="auto"/>
          <w:sz w:val="22"/>
          <w:szCs w:val="22"/>
          <w:u w:val="single"/>
          <w:lang w:val="bs"/>
        </w:rPr>
        <w:t>Š</w:t>
      </w:r>
      <w:r w:rsidRPr="003250E0">
        <w:rPr>
          <w:rFonts w:ascii="Times New Roman" w:hAnsi="Times New Roman"/>
          <w:color w:val="auto"/>
          <w:sz w:val="22"/>
          <w:szCs w:val="22"/>
          <w:u w:val="single"/>
          <w:lang w:val="hr-HR"/>
        </w:rPr>
        <w:t>TAJ</w:t>
      </w:r>
      <w:r>
        <w:rPr>
          <w:rFonts w:ascii="Times New Roman" w:hAnsi="Times New Roman"/>
          <w:color w:val="auto"/>
          <w:spacing w:val="-5"/>
          <w:sz w:val="22"/>
          <w:szCs w:val="22"/>
          <w:u w:val="single"/>
          <w:lang w:val="bs"/>
        </w:rPr>
        <w:t xml:space="preserve"> </w:t>
      </w:r>
      <w:r w:rsidRPr="003250E0">
        <w:rPr>
          <w:rFonts w:ascii="Times New Roman" w:hAnsi="Times New Roman"/>
          <w:color w:val="auto"/>
          <w:sz w:val="22"/>
          <w:szCs w:val="22"/>
          <w:u w:val="single"/>
          <w:lang w:val="hr-HR"/>
        </w:rPr>
        <w:t>O</w:t>
      </w:r>
      <w:r>
        <w:rPr>
          <w:rFonts w:ascii="Times New Roman" w:hAnsi="Times New Roman"/>
          <w:color w:val="auto"/>
          <w:spacing w:val="-3"/>
          <w:sz w:val="22"/>
          <w:szCs w:val="22"/>
          <w:u w:val="single"/>
          <w:lang w:val="bs"/>
        </w:rPr>
        <w:t xml:space="preserve"> </w:t>
      </w:r>
      <w:r w:rsidRPr="003250E0">
        <w:rPr>
          <w:rFonts w:ascii="Times New Roman" w:hAnsi="Times New Roman"/>
          <w:color w:val="auto"/>
          <w:sz w:val="22"/>
          <w:szCs w:val="22"/>
          <w:u w:val="single"/>
          <w:lang w:val="hr-HR"/>
        </w:rPr>
        <w:t>POTRA</w:t>
      </w:r>
      <w:r>
        <w:rPr>
          <w:rFonts w:ascii="Times New Roman" w:hAnsi="Times New Roman"/>
          <w:color w:val="auto"/>
          <w:sz w:val="22"/>
          <w:szCs w:val="22"/>
          <w:u w:val="single"/>
          <w:lang w:val="bs"/>
        </w:rPr>
        <w:t>Ž</w:t>
      </w:r>
      <w:r w:rsidRPr="003250E0">
        <w:rPr>
          <w:rFonts w:ascii="Times New Roman" w:hAnsi="Times New Roman"/>
          <w:color w:val="auto"/>
          <w:sz w:val="22"/>
          <w:szCs w:val="22"/>
          <w:u w:val="single"/>
          <w:lang w:val="hr-HR"/>
        </w:rPr>
        <w:t>IVANJIMA</w:t>
      </w:r>
      <w:r>
        <w:rPr>
          <w:rFonts w:ascii="Times New Roman" w:hAnsi="Times New Roman"/>
          <w:color w:val="auto"/>
          <w:spacing w:val="-9"/>
          <w:sz w:val="22"/>
          <w:szCs w:val="22"/>
          <w:u w:val="single"/>
          <w:lang w:val="bs"/>
        </w:rPr>
        <w:t xml:space="preserve"> </w:t>
      </w:r>
      <w:r w:rsidRPr="003250E0">
        <w:rPr>
          <w:rFonts w:ascii="Times New Roman" w:hAnsi="Times New Roman"/>
          <w:color w:val="auto"/>
          <w:sz w:val="22"/>
          <w:szCs w:val="22"/>
          <w:u w:val="single"/>
          <w:lang w:val="hr-HR"/>
        </w:rPr>
        <w:t>I</w:t>
      </w:r>
      <w:r>
        <w:rPr>
          <w:rFonts w:ascii="Times New Roman" w:hAnsi="Times New Roman"/>
          <w:color w:val="auto"/>
          <w:spacing w:val="-2"/>
          <w:sz w:val="22"/>
          <w:szCs w:val="22"/>
          <w:u w:val="single"/>
          <w:lang w:val="bs"/>
        </w:rPr>
        <w:t xml:space="preserve"> </w:t>
      </w:r>
      <w:r w:rsidRPr="003250E0">
        <w:rPr>
          <w:rFonts w:ascii="Times New Roman" w:hAnsi="Times New Roman"/>
          <w:color w:val="auto"/>
          <w:spacing w:val="-2"/>
          <w:sz w:val="22"/>
          <w:szCs w:val="22"/>
          <w:u w:val="single"/>
          <w:lang w:val="hr-HR"/>
        </w:rPr>
        <w:t>OBVEZAMA</w:t>
      </w:r>
    </w:p>
    <w:p w14:paraId="04CB8E79" w14:textId="77777777" w:rsidR="003250E0" w:rsidRDefault="003250E0" w:rsidP="00F57D00">
      <w:pPr>
        <w:pStyle w:val="BodyText"/>
        <w:spacing w:line="242" w:lineRule="auto"/>
        <w:rPr>
          <w:rFonts w:ascii="Times New Roman" w:hAnsi="Times New Roman" w:cs="Times New Roman"/>
          <w:sz w:val="22"/>
          <w:szCs w:val="22"/>
        </w:rPr>
      </w:pPr>
    </w:p>
    <w:p w14:paraId="10256B36" w14:textId="77777777" w:rsidR="003250E0" w:rsidRDefault="003250E0" w:rsidP="00F57D00">
      <w:pPr>
        <w:pStyle w:val="BodyText"/>
        <w:spacing w:line="242" w:lineRule="auto"/>
      </w:pPr>
      <w:r>
        <w:rPr>
          <w:rFonts w:ascii="Times New Roman" w:hAnsi="Times New Roman" w:cs="Times New Roman"/>
          <w:sz w:val="22"/>
          <w:szCs w:val="22"/>
        </w:rPr>
        <w:t>Škola</w:t>
      </w:r>
      <w:r>
        <w:rPr>
          <w:rFonts w:ascii="Times New Roman" w:hAnsi="Times New Roman" w:cs="Times New Roman"/>
          <w:spacing w:val="80"/>
          <w:sz w:val="22"/>
          <w:szCs w:val="22"/>
        </w:rPr>
        <w:t xml:space="preserve"> </w:t>
      </w:r>
      <w:r>
        <w:rPr>
          <w:rFonts w:ascii="Times New Roman" w:hAnsi="Times New Roman" w:cs="Times New Roman"/>
          <w:sz w:val="22"/>
          <w:szCs w:val="22"/>
        </w:rPr>
        <w:t>nema</w:t>
      </w:r>
      <w:r>
        <w:rPr>
          <w:rFonts w:ascii="Times New Roman" w:hAnsi="Times New Roman" w:cs="Times New Roman"/>
          <w:spacing w:val="80"/>
          <w:sz w:val="22"/>
          <w:szCs w:val="22"/>
        </w:rPr>
        <w:t xml:space="preserve"> </w:t>
      </w:r>
      <w:r>
        <w:rPr>
          <w:rFonts w:ascii="Times New Roman" w:hAnsi="Times New Roman" w:cs="Times New Roman"/>
          <w:sz w:val="22"/>
          <w:szCs w:val="22"/>
        </w:rPr>
        <w:t>nenaplaćenih</w:t>
      </w:r>
      <w:r>
        <w:rPr>
          <w:rFonts w:ascii="Times New Roman" w:hAnsi="Times New Roman" w:cs="Times New Roman"/>
          <w:spacing w:val="80"/>
          <w:sz w:val="22"/>
          <w:szCs w:val="22"/>
        </w:rPr>
        <w:t xml:space="preserve"> </w:t>
      </w:r>
      <w:r>
        <w:rPr>
          <w:rFonts w:ascii="Times New Roman" w:hAnsi="Times New Roman" w:cs="Times New Roman"/>
          <w:sz w:val="22"/>
          <w:szCs w:val="22"/>
        </w:rPr>
        <w:t>dospjelih</w:t>
      </w:r>
      <w:r>
        <w:rPr>
          <w:rFonts w:ascii="Times New Roman" w:hAnsi="Times New Roman" w:cs="Times New Roman"/>
          <w:spacing w:val="40"/>
          <w:sz w:val="22"/>
          <w:szCs w:val="22"/>
        </w:rPr>
        <w:t xml:space="preserve"> </w:t>
      </w:r>
      <w:r>
        <w:rPr>
          <w:rFonts w:ascii="Times New Roman" w:hAnsi="Times New Roman" w:cs="Times New Roman"/>
          <w:sz w:val="22"/>
          <w:szCs w:val="22"/>
        </w:rPr>
        <w:t>potraživanja</w:t>
      </w:r>
      <w:r>
        <w:rPr>
          <w:rFonts w:ascii="Times New Roman" w:hAnsi="Times New Roman" w:cs="Times New Roman"/>
          <w:spacing w:val="80"/>
          <w:sz w:val="22"/>
          <w:szCs w:val="22"/>
        </w:rPr>
        <w:t xml:space="preserve"> </w:t>
      </w:r>
      <w:r>
        <w:rPr>
          <w:rFonts w:ascii="Times New Roman" w:hAnsi="Times New Roman" w:cs="Times New Roman"/>
          <w:sz w:val="22"/>
          <w:szCs w:val="22"/>
        </w:rPr>
        <w:t>kao</w:t>
      </w:r>
      <w:r>
        <w:rPr>
          <w:rFonts w:ascii="Times New Roman" w:hAnsi="Times New Roman" w:cs="Times New Roman"/>
          <w:spacing w:val="80"/>
          <w:sz w:val="22"/>
          <w:szCs w:val="22"/>
        </w:rPr>
        <w:t xml:space="preserve"> </w:t>
      </w:r>
      <w:r>
        <w:rPr>
          <w:rFonts w:ascii="Times New Roman" w:hAnsi="Times New Roman" w:cs="Times New Roman"/>
          <w:sz w:val="22"/>
          <w:szCs w:val="22"/>
        </w:rPr>
        <w:t>ni</w:t>
      </w:r>
      <w:r>
        <w:rPr>
          <w:rFonts w:ascii="Times New Roman" w:hAnsi="Times New Roman" w:cs="Times New Roman"/>
          <w:spacing w:val="80"/>
          <w:sz w:val="22"/>
          <w:szCs w:val="22"/>
        </w:rPr>
        <w:t xml:space="preserve"> </w:t>
      </w:r>
      <w:r>
        <w:rPr>
          <w:rFonts w:ascii="Times New Roman" w:hAnsi="Times New Roman" w:cs="Times New Roman"/>
          <w:sz w:val="22"/>
          <w:szCs w:val="22"/>
        </w:rPr>
        <w:t>nepodmirenih</w:t>
      </w:r>
      <w:r>
        <w:rPr>
          <w:rFonts w:ascii="Times New Roman" w:hAnsi="Times New Roman" w:cs="Times New Roman"/>
          <w:spacing w:val="40"/>
          <w:sz w:val="22"/>
          <w:szCs w:val="22"/>
        </w:rPr>
        <w:t xml:space="preserve"> </w:t>
      </w:r>
      <w:r>
        <w:rPr>
          <w:rFonts w:ascii="Times New Roman" w:hAnsi="Times New Roman" w:cs="Times New Roman"/>
          <w:sz w:val="22"/>
          <w:szCs w:val="22"/>
        </w:rPr>
        <w:t>dospjelih obveza na dan 31.12.2024. godine.</w:t>
      </w:r>
    </w:p>
    <w:p w14:paraId="068EB363" w14:textId="77777777" w:rsidR="003250E0" w:rsidRDefault="003250E0" w:rsidP="00F57D00">
      <w:pPr>
        <w:pStyle w:val="BodyText"/>
        <w:rPr>
          <w:rFonts w:ascii="Times New Roman" w:hAnsi="Times New Roman" w:cs="Times New Roman"/>
          <w:sz w:val="22"/>
          <w:szCs w:val="22"/>
        </w:rPr>
      </w:pPr>
    </w:p>
    <w:p w14:paraId="2B849C5B" w14:textId="77777777" w:rsidR="003250E0" w:rsidRDefault="003250E0" w:rsidP="00F57D00">
      <w:pPr>
        <w:pStyle w:val="BodyText"/>
      </w:pPr>
    </w:p>
    <w:p w14:paraId="196F1C2A" w14:textId="77777777" w:rsidR="003250E0" w:rsidRDefault="003250E0" w:rsidP="00F57D00">
      <w:pPr>
        <w:pStyle w:val="BodyText"/>
        <w:rPr>
          <w:rFonts w:ascii="Times New Roman" w:hAnsi="Times New Roman" w:cs="Times New Roman"/>
          <w:sz w:val="22"/>
          <w:szCs w:val="22"/>
        </w:rPr>
      </w:pPr>
    </w:p>
    <w:p w14:paraId="56982736" w14:textId="77777777" w:rsidR="003250E0" w:rsidRDefault="003250E0" w:rsidP="00F57D00">
      <w:pPr>
        <w:jc w:val="both"/>
        <w:rPr>
          <w:b/>
          <w:bCs/>
          <w:sz w:val="22"/>
          <w:lang w:val="bs"/>
        </w:rPr>
      </w:pPr>
      <w:r>
        <w:rPr>
          <w:b/>
          <w:bCs/>
          <w:sz w:val="22"/>
          <w:lang w:val="bs"/>
        </w:rPr>
        <w:t>OSNOVNA ŠKOLA KULA NORINSKA</w:t>
      </w:r>
    </w:p>
    <w:p w14:paraId="0982E1FF" w14:textId="77777777" w:rsidR="00B04292" w:rsidRDefault="00B04292" w:rsidP="00F57D00">
      <w:pPr>
        <w:jc w:val="both"/>
        <w:rPr>
          <w:b/>
          <w:bCs/>
          <w:sz w:val="22"/>
          <w:lang w:val="bs"/>
        </w:rPr>
      </w:pPr>
    </w:p>
    <w:p w14:paraId="2625260D" w14:textId="77777777" w:rsidR="003250E0" w:rsidRDefault="003250E0" w:rsidP="00F57D00">
      <w:pPr>
        <w:jc w:val="both"/>
        <w:rPr>
          <w:b/>
          <w:bCs/>
          <w:sz w:val="22"/>
        </w:rPr>
      </w:pPr>
      <w:r>
        <w:rPr>
          <w:b/>
          <w:bCs/>
          <w:sz w:val="22"/>
        </w:rPr>
        <w:t>OPĆI DIO</w:t>
      </w:r>
    </w:p>
    <w:p w14:paraId="0009ADC8" w14:textId="77777777" w:rsidR="00B04292" w:rsidRDefault="00B04292" w:rsidP="00F57D00">
      <w:pPr>
        <w:jc w:val="both"/>
        <w:rPr>
          <w:b/>
          <w:bCs/>
          <w:sz w:val="22"/>
        </w:rPr>
      </w:pPr>
    </w:p>
    <w:p w14:paraId="7A31759E" w14:textId="77777777" w:rsidR="003250E0" w:rsidRDefault="003250E0" w:rsidP="00F57D00">
      <w:pPr>
        <w:jc w:val="both"/>
        <w:rPr>
          <w:sz w:val="22"/>
        </w:rPr>
      </w:pPr>
      <w:r>
        <w:rPr>
          <w:sz w:val="22"/>
        </w:rPr>
        <w:t>RAČUN PRIHODA I I RASHODA</w:t>
      </w:r>
    </w:p>
    <w:p w14:paraId="567A37BE" w14:textId="77777777" w:rsidR="003250E0" w:rsidRDefault="003250E0" w:rsidP="00F57D00">
      <w:pPr>
        <w:jc w:val="both"/>
        <w:rPr>
          <w:sz w:val="22"/>
        </w:rPr>
      </w:pPr>
      <w:r>
        <w:rPr>
          <w:sz w:val="22"/>
        </w:rPr>
        <w:t>U tablici kako je navedeno, prikazani su ostvareni ukupni prihodi na dan 31.12.2024. godine u iznosu 558.126,16 €, što čini 100% drugog  rebalansa za 2024. godinu,a ostvareni rashodi na dan 31. 12.2024. je  558.126,16 eura</w:t>
      </w:r>
    </w:p>
    <w:p w14:paraId="29B94BEA" w14:textId="77777777" w:rsidR="003250E0" w:rsidRDefault="003250E0" w:rsidP="00F57D00">
      <w:pPr>
        <w:jc w:val="both"/>
        <w:rPr>
          <w:sz w:val="22"/>
        </w:rPr>
      </w:pPr>
      <w:r>
        <w:rPr>
          <w:sz w:val="22"/>
        </w:rPr>
        <w:t>Izvještaj o izvršenju godišnjeg financijskog plana za 2024.godinu Osnovne škole Kula Norinska  pokazuje da su sredstva utrošena u skladu s podacima iskazanima u rebalansu.</w:t>
      </w:r>
    </w:p>
    <w:p w14:paraId="44A22C52" w14:textId="77777777" w:rsidR="003250E0" w:rsidRDefault="003250E0" w:rsidP="00F57D00">
      <w:pPr>
        <w:jc w:val="both"/>
        <w:rPr>
          <w:sz w:val="22"/>
        </w:rPr>
      </w:pPr>
      <w:r>
        <w:rPr>
          <w:sz w:val="22"/>
        </w:rPr>
        <w:t>Višak prihoda poslovanja 31.12.2024..............0,00€</w:t>
      </w:r>
    </w:p>
    <w:p w14:paraId="1C8B173D" w14:textId="77777777" w:rsidR="003250E0" w:rsidRDefault="003250E0" w:rsidP="00F57D00">
      <w:pPr>
        <w:jc w:val="both"/>
        <w:rPr>
          <w:sz w:val="22"/>
        </w:rPr>
      </w:pPr>
      <w:r>
        <w:rPr>
          <w:sz w:val="22"/>
        </w:rPr>
        <w:t>Višak u 2023.godini preneseni........................................107,04 €</w:t>
      </w:r>
    </w:p>
    <w:p w14:paraId="1F0743A6" w14:textId="77777777" w:rsidR="003250E0" w:rsidRDefault="003250E0" w:rsidP="00F57D00">
      <w:pPr>
        <w:jc w:val="both"/>
        <w:rPr>
          <w:sz w:val="22"/>
        </w:rPr>
      </w:pPr>
      <w:r>
        <w:rPr>
          <w:sz w:val="22"/>
        </w:rPr>
        <w:t xml:space="preserve">Višak prihoda i primitaka raspoloživ u sljedećem razdoblju..............77,00 € </w:t>
      </w:r>
    </w:p>
    <w:p w14:paraId="10B6A0A5" w14:textId="77777777" w:rsidR="00B04292" w:rsidRDefault="00B04292" w:rsidP="00F57D00">
      <w:pPr>
        <w:jc w:val="both"/>
        <w:rPr>
          <w:sz w:val="22"/>
        </w:rPr>
      </w:pPr>
    </w:p>
    <w:p w14:paraId="74BAEB87" w14:textId="77777777" w:rsidR="003250E0" w:rsidRDefault="003250E0" w:rsidP="00F57D00">
      <w:pPr>
        <w:jc w:val="both"/>
        <w:rPr>
          <w:b/>
          <w:bCs/>
          <w:sz w:val="22"/>
        </w:rPr>
      </w:pPr>
      <w:r>
        <w:rPr>
          <w:b/>
          <w:bCs/>
          <w:sz w:val="22"/>
        </w:rPr>
        <w:t>II.POSEBNI DIO</w:t>
      </w:r>
    </w:p>
    <w:p w14:paraId="5BE02F0F" w14:textId="77777777" w:rsidR="00B04292" w:rsidRDefault="00B04292" w:rsidP="00F57D00">
      <w:pPr>
        <w:jc w:val="both"/>
        <w:rPr>
          <w:b/>
          <w:bCs/>
          <w:sz w:val="22"/>
        </w:rPr>
      </w:pPr>
    </w:p>
    <w:p w14:paraId="41EA8B09" w14:textId="77777777" w:rsidR="003250E0" w:rsidRDefault="003250E0" w:rsidP="00F57D00">
      <w:pPr>
        <w:jc w:val="both"/>
        <w:rPr>
          <w:sz w:val="22"/>
        </w:rPr>
      </w:pPr>
      <w:r>
        <w:rPr>
          <w:sz w:val="22"/>
        </w:rPr>
        <w:t>OBRAZLOŽENJE POSEBNOG DIJELA PO AKTIVNOSTIMA PROGRAMA FINACIJSKOG PLANA</w:t>
      </w:r>
    </w:p>
    <w:p w14:paraId="5DE4AECF" w14:textId="77777777" w:rsidR="003250E0" w:rsidRDefault="003250E0" w:rsidP="00F57D00">
      <w:pPr>
        <w:jc w:val="both"/>
        <w:rPr>
          <w:b/>
          <w:bCs/>
          <w:sz w:val="22"/>
        </w:rPr>
      </w:pPr>
      <w:r>
        <w:rPr>
          <w:b/>
          <w:bCs/>
          <w:sz w:val="22"/>
        </w:rPr>
        <w:t>PROGRAM A101206 EU PROJEKTI UO ZA OBRAZOVANJE,KULTURU I SPORT</w:t>
      </w:r>
    </w:p>
    <w:p w14:paraId="29133389" w14:textId="77777777" w:rsidR="003250E0" w:rsidRPr="00E220F0" w:rsidRDefault="003250E0" w:rsidP="00F57D00">
      <w:pPr>
        <w:jc w:val="both"/>
        <w:rPr>
          <w:lang w:val="da-DK"/>
        </w:rPr>
      </w:pPr>
      <w:r>
        <w:rPr>
          <w:b/>
          <w:bCs/>
          <w:sz w:val="22"/>
        </w:rPr>
        <w:t>AKTIVNOST A101206T120602</w:t>
      </w:r>
      <w:r>
        <w:rPr>
          <w:sz w:val="22"/>
        </w:rPr>
        <w:t xml:space="preserve"> Europski socijalni fond Projekt zajedno možemo sve  vol.6/7 Pomoćnik u nastavi. Nemamo pomoćnike u nastav</w:t>
      </w:r>
    </w:p>
    <w:p w14:paraId="60ACDDAB" w14:textId="77777777" w:rsidR="003250E0" w:rsidRDefault="003250E0" w:rsidP="00F57D00">
      <w:pPr>
        <w:jc w:val="both"/>
        <w:rPr>
          <w:b/>
          <w:bCs/>
          <w:sz w:val="22"/>
        </w:rPr>
      </w:pPr>
      <w:r>
        <w:rPr>
          <w:b/>
          <w:bCs/>
          <w:sz w:val="22"/>
        </w:rPr>
        <w:t>PROGRAM A101207 ZAKONSKI STANDARDI USTANOVA U OBRAZOVANJU</w:t>
      </w:r>
    </w:p>
    <w:p w14:paraId="62C0CD39" w14:textId="77777777" w:rsidR="003250E0" w:rsidRPr="00E220F0" w:rsidRDefault="003250E0" w:rsidP="00F57D00">
      <w:pPr>
        <w:jc w:val="both"/>
      </w:pPr>
      <w:r>
        <w:rPr>
          <w:b/>
          <w:bCs/>
          <w:sz w:val="22"/>
        </w:rPr>
        <w:t>AKTIVNOST A101207A120701</w:t>
      </w:r>
      <w:r>
        <w:rPr>
          <w:sz w:val="22"/>
        </w:rPr>
        <w:t xml:space="preserve"> </w:t>
      </w:r>
    </w:p>
    <w:p w14:paraId="198DF753" w14:textId="77777777" w:rsidR="003250E0" w:rsidRDefault="003250E0" w:rsidP="00F57D00">
      <w:pPr>
        <w:jc w:val="both"/>
        <w:rPr>
          <w:sz w:val="22"/>
        </w:rPr>
      </w:pPr>
      <w:r>
        <w:rPr>
          <w:sz w:val="22"/>
        </w:rPr>
        <w:t>Županija je preko  izvora 4.4.1 u iznosu  42.440,80 €  financirala Osnovnu školu Kula Norinska sredstva se odnose na materijalne rashode.</w:t>
      </w:r>
    </w:p>
    <w:p w14:paraId="7655E90A" w14:textId="77777777" w:rsidR="003250E0" w:rsidRPr="00E220F0" w:rsidRDefault="003250E0" w:rsidP="00F57D00">
      <w:pPr>
        <w:jc w:val="both"/>
      </w:pPr>
      <w:r>
        <w:rPr>
          <w:b/>
          <w:bCs/>
          <w:sz w:val="22"/>
        </w:rPr>
        <w:t>AKTIVNOST A101207A120702</w:t>
      </w:r>
      <w:r>
        <w:rPr>
          <w:sz w:val="22"/>
        </w:rPr>
        <w:t xml:space="preserve"> Investicijska ulaganja u osnovne škole,u 2024.godini Osnovna škola Kula Norinska   nije dobila    sredstva za investicijska ulaganja. </w:t>
      </w:r>
    </w:p>
    <w:p w14:paraId="58DA262F" w14:textId="77777777" w:rsidR="003250E0" w:rsidRPr="00E220F0" w:rsidRDefault="003250E0" w:rsidP="00F57D00">
      <w:pPr>
        <w:jc w:val="both"/>
        <w:rPr>
          <w:lang w:val="da-DK"/>
        </w:rPr>
      </w:pPr>
      <w:r>
        <w:rPr>
          <w:rFonts w:eastAsia="Times New Roman"/>
          <w:b/>
          <w:bCs/>
          <w:color w:val="000000"/>
          <w:sz w:val="22"/>
          <w:lang w:val="da-DK"/>
        </w:rPr>
        <w:t xml:space="preserve">AKTIVNOST A101207K120703 </w:t>
      </w:r>
      <w:r>
        <w:rPr>
          <w:rFonts w:eastAsia="Times New Roman"/>
          <w:color w:val="000000"/>
          <w:sz w:val="22"/>
          <w:lang w:val="da-DK"/>
        </w:rPr>
        <w:t>Kapitalna ulaganja u osnovne škole</w:t>
      </w:r>
    </w:p>
    <w:p w14:paraId="10EDC8CE" w14:textId="77777777" w:rsidR="003250E0" w:rsidRDefault="003250E0" w:rsidP="00F57D00">
      <w:pPr>
        <w:jc w:val="both"/>
        <w:rPr>
          <w:rFonts w:eastAsia="Times New Roman"/>
          <w:color w:val="000000"/>
          <w:sz w:val="22"/>
          <w:lang w:val="da-DK"/>
        </w:rPr>
      </w:pPr>
      <w:r>
        <w:rPr>
          <w:rFonts w:eastAsia="Times New Roman"/>
          <w:color w:val="000000"/>
          <w:sz w:val="22"/>
          <w:lang w:val="da-DK"/>
        </w:rPr>
        <w:t>Osnovna škola Kula Norinska je odlukom Županije DNŽ dobila kapitalna ulaganja u školu u iznosu od 5.450,00 € na izradu projektne dokumentacije za rekonstrukciju škole za program Cjelodnevne nastave.</w:t>
      </w:r>
    </w:p>
    <w:p w14:paraId="0D3D3153" w14:textId="77777777" w:rsidR="003250E0" w:rsidRDefault="003250E0" w:rsidP="00F57D00">
      <w:pPr>
        <w:jc w:val="both"/>
      </w:pPr>
      <w:r>
        <w:rPr>
          <w:b/>
          <w:bCs/>
          <w:sz w:val="22"/>
        </w:rPr>
        <w:t>AKTIVNOST</w:t>
      </w:r>
      <w:r>
        <w:rPr>
          <w:rFonts w:eastAsia="Times New Roman"/>
          <w:b/>
          <w:bCs/>
          <w:color w:val="000000"/>
          <w:sz w:val="22"/>
        </w:rPr>
        <w:t xml:space="preserve">A101206T120608 </w:t>
      </w:r>
      <w:r>
        <w:rPr>
          <w:sz w:val="22"/>
        </w:rPr>
        <w:t>Školska shema voća i mlijeka polugodišnje  izvršenje za 2024.  nemamo shemu voća</w:t>
      </w:r>
    </w:p>
    <w:p w14:paraId="7F99F040" w14:textId="77777777" w:rsidR="003250E0" w:rsidRDefault="003250E0" w:rsidP="00F57D00">
      <w:pPr>
        <w:jc w:val="both"/>
        <w:rPr>
          <w:b/>
          <w:bCs/>
          <w:sz w:val="22"/>
        </w:rPr>
      </w:pPr>
      <w:r>
        <w:rPr>
          <w:b/>
          <w:bCs/>
          <w:sz w:val="22"/>
        </w:rPr>
        <w:t xml:space="preserve">PROGRAM A101208 PROGRAM USTANOVA U OBRAZOVANJU IZNAD STANDARDA </w:t>
      </w:r>
    </w:p>
    <w:p w14:paraId="4FA2C2CE" w14:textId="77777777" w:rsidR="003250E0" w:rsidRPr="00E220F0" w:rsidRDefault="003250E0" w:rsidP="00F57D00">
      <w:pPr>
        <w:jc w:val="both"/>
      </w:pPr>
      <w:r>
        <w:rPr>
          <w:b/>
          <w:bCs/>
          <w:sz w:val="22"/>
        </w:rPr>
        <w:t xml:space="preserve">AKTIVNOST A101208A120801 </w:t>
      </w:r>
      <w:r>
        <w:rPr>
          <w:sz w:val="22"/>
        </w:rPr>
        <w:t xml:space="preserve">Poticanje demografskog razvitka </w:t>
      </w:r>
    </w:p>
    <w:p w14:paraId="321846E8" w14:textId="77777777" w:rsidR="003250E0" w:rsidRDefault="003250E0" w:rsidP="00F57D00">
      <w:pPr>
        <w:jc w:val="both"/>
        <w:rPr>
          <w:sz w:val="22"/>
        </w:rPr>
      </w:pPr>
      <w:r>
        <w:rPr>
          <w:sz w:val="22"/>
        </w:rPr>
        <w:t>Dubrovačko neretvanska županija financirati će radne udžbenike u iznosu od 4.627,80 €.</w:t>
      </w:r>
    </w:p>
    <w:p w14:paraId="68650599" w14:textId="77777777" w:rsidR="003250E0" w:rsidRDefault="003250E0" w:rsidP="00F57D00">
      <w:pPr>
        <w:jc w:val="both"/>
        <w:rPr>
          <w:sz w:val="22"/>
        </w:rPr>
      </w:pPr>
      <w:r>
        <w:rPr>
          <w:sz w:val="22"/>
        </w:rPr>
        <w:t>Osnovana škola Kula Norinska   provela nabavu udžbenika  za 2024. god. U ovoj godini su plaćeni i udžbenici iz 2023. god. I 2024. god. U iznosu od 6.290,30 eura</w:t>
      </w:r>
    </w:p>
    <w:p w14:paraId="0694BE30" w14:textId="77777777" w:rsidR="003250E0" w:rsidRPr="00E220F0" w:rsidRDefault="003250E0" w:rsidP="00F57D00">
      <w:pPr>
        <w:jc w:val="both"/>
      </w:pPr>
      <w:r>
        <w:rPr>
          <w:b/>
          <w:bCs/>
          <w:sz w:val="22"/>
        </w:rPr>
        <w:t>AKTIVNOST A101208A120803</w:t>
      </w:r>
      <w:r>
        <w:rPr>
          <w:sz w:val="22"/>
        </w:rPr>
        <w:t xml:space="preserve"> Natjecanja iz znanja učenika </w:t>
      </w:r>
    </w:p>
    <w:p w14:paraId="1350F7BB" w14:textId="77777777" w:rsidR="003250E0" w:rsidRDefault="003250E0" w:rsidP="00F57D00">
      <w:pPr>
        <w:jc w:val="both"/>
        <w:rPr>
          <w:sz w:val="22"/>
        </w:rPr>
      </w:pPr>
      <w:r>
        <w:rPr>
          <w:sz w:val="22"/>
        </w:rPr>
        <w:t>Nismo imali organizaciju natjecanja učenika</w:t>
      </w:r>
    </w:p>
    <w:p w14:paraId="243C6E91" w14:textId="77777777" w:rsidR="003250E0" w:rsidRPr="00E220F0" w:rsidRDefault="003250E0" w:rsidP="00F57D00">
      <w:pPr>
        <w:jc w:val="both"/>
      </w:pPr>
      <w:r>
        <w:rPr>
          <w:b/>
          <w:bCs/>
          <w:sz w:val="22"/>
        </w:rPr>
        <w:t>AKTIVNOST A101208A120804</w:t>
      </w:r>
      <w:r>
        <w:rPr>
          <w:sz w:val="22"/>
        </w:rPr>
        <w:t xml:space="preserve"> Financiranje školskih projekata </w:t>
      </w:r>
    </w:p>
    <w:p w14:paraId="3D6A7BE7" w14:textId="77777777" w:rsidR="003250E0" w:rsidRDefault="003250E0" w:rsidP="00F57D00">
      <w:pPr>
        <w:jc w:val="both"/>
        <w:rPr>
          <w:sz w:val="22"/>
        </w:rPr>
      </w:pPr>
      <w:r>
        <w:rPr>
          <w:sz w:val="22"/>
        </w:rPr>
        <w:t>Godišnje  izvršenje 2024.godine nema odstupanja u odnosu na planirano.</w:t>
      </w:r>
    </w:p>
    <w:p w14:paraId="392034D8" w14:textId="77777777" w:rsidR="003250E0" w:rsidRPr="00E220F0" w:rsidRDefault="003250E0" w:rsidP="00F57D00">
      <w:pPr>
        <w:jc w:val="both"/>
      </w:pPr>
      <w:r>
        <w:rPr>
          <w:b/>
          <w:bCs/>
          <w:sz w:val="22"/>
        </w:rPr>
        <w:t>AKTIVNOST A101208A120808</w:t>
      </w:r>
      <w:r>
        <w:rPr>
          <w:sz w:val="22"/>
        </w:rPr>
        <w:t xml:space="preserve"> Nabava udžbenika za učenike Osnovne škole Kula Norinska </w:t>
      </w:r>
    </w:p>
    <w:p w14:paraId="239819D6" w14:textId="77777777" w:rsidR="003250E0" w:rsidRDefault="003250E0" w:rsidP="00F57D00">
      <w:pPr>
        <w:jc w:val="both"/>
        <w:rPr>
          <w:sz w:val="22"/>
        </w:rPr>
      </w:pPr>
      <w:r>
        <w:rPr>
          <w:sz w:val="22"/>
        </w:rPr>
        <w:t>Godišnje izvješće ima  odstupanja  izvršenje proračuna 2024.godine jer su udžbenici iz 2023. godine plaćeni skupa sa 2024. godinom</w:t>
      </w:r>
    </w:p>
    <w:p w14:paraId="1D23F8A4" w14:textId="77777777" w:rsidR="003250E0" w:rsidRPr="00E220F0" w:rsidRDefault="003250E0" w:rsidP="00F57D00">
      <w:pPr>
        <w:jc w:val="both"/>
        <w:rPr>
          <w:lang w:val="da-DK"/>
        </w:rPr>
      </w:pPr>
      <w:r>
        <w:rPr>
          <w:b/>
          <w:bCs/>
          <w:sz w:val="22"/>
        </w:rPr>
        <w:t>AKTIVNOST A101208A120810</w:t>
      </w:r>
      <w:r>
        <w:rPr>
          <w:sz w:val="22"/>
        </w:rPr>
        <w:t xml:space="preserve"> Ostale aktivnosti osnovnih škola</w:t>
      </w:r>
    </w:p>
    <w:p w14:paraId="08067383" w14:textId="77777777" w:rsidR="003250E0" w:rsidRDefault="003250E0" w:rsidP="00F57D00">
      <w:pPr>
        <w:jc w:val="both"/>
        <w:rPr>
          <w:sz w:val="22"/>
        </w:rPr>
      </w:pPr>
      <w:r>
        <w:rPr>
          <w:sz w:val="22"/>
        </w:rPr>
        <w:t>Godišnje izvršenje proračuna za 2024.godinu  nismo imali u  odnosu na  drugi rebalans proračuna.</w:t>
      </w:r>
    </w:p>
    <w:p w14:paraId="7A8A2A73" w14:textId="77777777" w:rsidR="003250E0" w:rsidRDefault="003250E0" w:rsidP="00F57D00">
      <w:pPr>
        <w:jc w:val="both"/>
      </w:pPr>
      <w:r>
        <w:rPr>
          <w:b/>
          <w:bCs/>
          <w:sz w:val="22"/>
        </w:rPr>
        <w:t>AKTIVNOST A101208A120818</w:t>
      </w:r>
      <w:r>
        <w:rPr>
          <w:sz w:val="22"/>
        </w:rPr>
        <w:t xml:space="preserve"> Organizacija prehrane u osnovnim školama</w:t>
      </w:r>
    </w:p>
    <w:p w14:paraId="218B7105" w14:textId="77777777" w:rsidR="003250E0" w:rsidRDefault="003250E0" w:rsidP="00F57D00">
      <w:pPr>
        <w:jc w:val="both"/>
        <w:rPr>
          <w:sz w:val="22"/>
        </w:rPr>
      </w:pPr>
      <w:r>
        <w:rPr>
          <w:sz w:val="22"/>
        </w:rPr>
        <w:lastRenderedPageBreak/>
        <w:t>Godišnje izvršenje proračuna 2024.godine  98% u odnosu na drugi rebalans proračuna.</w:t>
      </w:r>
    </w:p>
    <w:p w14:paraId="7D7B8E60" w14:textId="77777777" w:rsidR="003250E0" w:rsidRPr="00E220F0" w:rsidRDefault="003250E0" w:rsidP="00F57D00">
      <w:pPr>
        <w:jc w:val="both"/>
      </w:pPr>
      <w:r>
        <w:rPr>
          <w:b/>
          <w:bCs/>
          <w:sz w:val="22"/>
        </w:rPr>
        <w:t>AKTIVNOST A101208A120819</w:t>
      </w:r>
      <w:r>
        <w:rPr>
          <w:sz w:val="22"/>
        </w:rPr>
        <w:t xml:space="preserve"> Opskrba školskih ustanova higijenskim potrepštinama za učenice osnovnih škola</w:t>
      </w:r>
    </w:p>
    <w:p w14:paraId="0811F69C" w14:textId="77777777" w:rsidR="003250E0" w:rsidRDefault="003250E0" w:rsidP="00F57D00">
      <w:pPr>
        <w:jc w:val="both"/>
        <w:rPr>
          <w:sz w:val="22"/>
        </w:rPr>
      </w:pPr>
      <w:r>
        <w:rPr>
          <w:sz w:val="22"/>
        </w:rPr>
        <w:t>Godšnje izvršenje proračuna za 2024.godinu iznosi  130,50€. za nabavu higjenskih potrepština</w:t>
      </w:r>
    </w:p>
    <w:p w14:paraId="342E6A5B" w14:textId="77777777" w:rsidR="003250E0" w:rsidRDefault="003250E0" w:rsidP="00F57D00">
      <w:pPr>
        <w:jc w:val="both"/>
        <w:rPr>
          <w:sz w:val="22"/>
        </w:rPr>
      </w:pPr>
      <w:r>
        <w:rPr>
          <w:sz w:val="22"/>
        </w:rPr>
        <w:t xml:space="preserve">Stanje novčanih sredstava na račun Osnovne škole  Kula Norinska </w:t>
      </w:r>
    </w:p>
    <w:p w14:paraId="73B2FAEC" w14:textId="77777777" w:rsidR="003250E0" w:rsidRDefault="003250E0" w:rsidP="00F57D00">
      <w:pPr>
        <w:jc w:val="both"/>
        <w:rPr>
          <w:sz w:val="22"/>
        </w:rPr>
      </w:pPr>
      <w:r>
        <w:rPr>
          <w:sz w:val="22"/>
        </w:rPr>
        <w:t>Na  datum 30.06.2023. iznosi………….77,00 €</w:t>
      </w:r>
    </w:p>
    <w:p w14:paraId="34513615" w14:textId="77777777" w:rsidR="003250E0" w:rsidRDefault="003250E0" w:rsidP="00F57D00">
      <w:pPr>
        <w:jc w:val="both"/>
        <w:rPr>
          <w:b/>
          <w:bCs/>
          <w:sz w:val="22"/>
        </w:rPr>
      </w:pPr>
    </w:p>
    <w:p w14:paraId="6474DF61" w14:textId="77777777" w:rsidR="00B04292" w:rsidRDefault="00B04292" w:rsidP="00F57D00">
      <w:pPr>
        <w:jc w:val="both"/>
        <w:rPr>
          <w:b/>
          <w:bCs/>
          <w:sz w:val="22"/>
        </w:rPr>
      </w:pPr>
    </w:p>
    <w:p w14:paraId="2A949155" w14:textId="77777777" w:rsidR="003250E0" w:rsidRDefault="003250E0" w:rsidP="00F57D00">
      <w:pPr>
        <w:jc w:val="both"/>
        <w:rPr>
          <w:b/>
          <w:bCs/>
          <w:sz w:val="22"/>
        </w:rPr>
      </w:pPr>
      <w:r>
        <w:rPr>
          <w:b/>
          <w:bCs/>
          <w:sz w:val="22"/>
        </w:rPr>
        <w:t>OSNOVNA ŠKOLA KUNA</w:t>
      </w:r>
    </w:p>
    <w:p w14:paraId="12147129" w14:textId="77777777" w:rsidR="00B04292" w:rsidRDefault="00B04292" w:rsidP="00F57D00">
      <w:pPr>
        <w:jc w:val="both"/>
        <w:rPr>
          <w:b/>
          <w:bCs/>
          <w:sz w:val="22"/>
        </w:rPr>
      </w:pPr>
    </w:p>
    <w:p w14:paraId="20982B38" w14:textId="77777777" w:rsidR="003250E0" w:rsidRDefault="003250E0" w:rsidP="00F57D00">
      <w:pPr>
        <w:jc w:val="both"/>
        <w:rPr>
          <w:rFonts w:eastAsia="Times New Roman"/>
          <w:sz w:val="22"/>
        </w:rPr>
      </w:pPr>
      <w:r>
        <w:rPr>
          <w:rFonts w:eastAsia="Times New Roman"/>
          <w:sz w:val="22"/>
        </w:rPr>
        <w:t>Godišnji izvještaj o izvršenju financijskog plana proračunskog korisnika sastavlja se za proračunsku godinu, odnosno za razdoblje od 01. siječnja do 31. prosinca proračunske 2024. godine. Ovaj izvještaj sadrži sustavno prikazane standardne informacije, a mi ih obrazloženjem nastojimo nadopuniti kako bi pojasnili ostvarenje proračuna. U ovom godišnjem obrazloženju prikazujemo objedinjene prihode i primitke, odnosno rashode i izdatke Osnovne škole Kuna.</w:t>
      </w:r>
    </w:p>
    <w:p w14:paraId="08BEC5CF" w14:textId="77777777" w:rsidR="003250E0" w:rsidRDefault="003250E0" w:rsidP="00F57D00">
      <w:pPr>
        <w:jc w:val="both"/>
        <w:rPr>
          <w:rFonts w:eastAsia="Times New Roman"/>
          <w:sz w:val="22"/>
        </w:rPr>
      </w:pPr>
      <w:r>
        <w:rPr>
          <w:rFonts w:eastAsia="Times New Roman"/>
          <w:sz w:val="22"/>
        </w:rPr>
        <w:t xml:space="preserve">Izgled i parametri izvještaja detaljno su uređeni Pravilnikom o polugodišnjem i godišnjem izvještaju o izvršenju proračuna I financijskog plana (NN 85/23). Sadržaj i postupak donošenja Izvještaja o izvršenju financijskog plana proračunskog korinsika prorpisan je Zakonom o proračunu (NN 144/21). </w:t>
      </w:r>
    </w:p>
    <w:p w14:paraId="19B74E19" w14:textId="77777777" w:rsidR="003250E0" w:rsidRDefault="003250E0" w:rsidP="00F57D00">
      <w:pPr>
        <w:jc w:val="both"/>
        <w:rPr>
          <w:rFonts w:eastAsia="Times New Roman"/>
          <w:sz w:val="22"/>
        </w:rPr>
      </w:pPr>
    </w:p>
    <w:p w14:paraId="283BDBE4" w14:textId="77777777" w:rsidR="003250E0" w:rsidRDefault="003250E0" w:rsidP="00F57D00">
      <w:pPr>
        <w:jc w:val="both"/>
        <w:rPr>
          <w:rFonts w:eastAsia="Times New Roman"/>
          <w:sz w:val="22"/>
        </w:rPr>
      </w:pPr>
      <w:r>
        <w:rPr>
          <w:rFonts w:eastAsia="Times New Roman"/>
          <w:sz w:val="22"/>
        </w:rPr>
        <w:t xml:space="preserve">Godišnji izvještaj o izvršenju financijskog plana sadrži: </w:t>
      </w:r>
    </w:p>
    <w:p w14:paraId="1B6F8642" w14:textId="77777777" w:rsidR="003250E0" w:rsidRDefault="003250E0">
      <w:pPr>
        <w:numPr>
          <w:ilvl w:val="0"/>
          <w:numId w:val="25"/>
        </w:numPr>
        <w:autoSpaceDN w:val="0"/>
        <w:jc w:val="both"/>
        <w:rPr>
          <w:rFonts w:eastAsia="Times New Roman"/>
          <w:sz w:val="22"/>
          <w:lang w:val="en-GB"/>
        </w:rPr>
      </w:pPr>
      <w:proofErr w:type="spellStart"/>
      <w:r>
        <w:rPr>
          <w:rFonts w:eastAsia="Times New Roman"/>
          <w:sz w:val="22"/>
          <w:lang w:val="en-GB"/>
        </w:rPr>
        <w:t>Opći</w:t>
      </w:r>
      <w:proofErr w:type="spellEnd"/>
      <w:r>
        <w:rPr>
          <w:rFonts w:eastAsia="Times New Roman"/>
          <w:sz w:val="22"/>
          <w:lang w:val="en-GB"/>
        </w:rPr>
        <w:t xml:space="preserve"> </w:t>
      </w:r>
      <w:proofErr w:type="spellStart"/>
      <w:r>
        <w:rPr>
          <w:rFonts w:eastAsia="Times New Roman"/>
          <w:sz w:val="22"/>
          <w:lang w:val="en-GB"/>
        </w:rPr>
        <w:t>dio</w:t>
      </w:r>
      <w:proofErr w:type="spellEnd"/>
    </w:p>
    <w:p w14:paraId="207E4FF2" w14:textId="77777777" w:rsidR="003250E0" w:rsidRDefault="003250E0">
      <w:pPr>
        <w:numPr>
          <w:ilvl w:val="0"/>
          <w:numId w:val="25"/>
        </w:numPr>
        <w:autoSpaceDN w:val="0"/>
        <w:jc w:val="both"/>
        <w:rPr>
          <w:rFonts w:eastAsia="Times New Roman"/>
          <w:sz w:val="22"/>
          <w:lang w:val="en-GB"/>
        </w:rPr>
      </w:pPr>
      <w:proofErr w:type="spellStart"/>
      <w:r>
        <w:rPr>
          <w:rFonts w:eastAsia="Times New Roman"/>
          <w:sz w:val="22"/>
          <w:lang w:val="en-GB"/>
        </w:rPr>
        <w:t>Posebni</w:t>
      </w:r>
      <w:proofErr w:type="spellEnd"/>
      <w:r>
        <w:rPr>
          <w:rFonts w:eastAsia="Times New Roman"/>
          <w:sz w:val="22"/>
          <w:lang w:val="en-GB"/>
        </w:rPr>
        <w:t xml:space="preserve"> </w:t>
      </w:r>
      <w:proofErr w:type="spellStart"/>
      <w:r>
        <w:rPr>
          <w:rFonts w:eastAsia="Times New Roman"/>
          <w:sz w:val="22"/>
          <w:lang w:val="en-GB"/>
        </w:rPr>
        <w:t>dio</w:t>
      </w:r>
      <w:proofErr w:type="spellEnd"/>
      <w:r>
        <w:rPr>
          <w:rFonts w:eastAsia="Times New Roman"/>
          <w:sz w:val="22"/>
          <w:lang w:val="en-GB"/>
        </w:rPr>
        <w:t xml:space="preserve"> </w:t>
      </w:r>
      <w:proofErr w:type="spellStart"/>
      <w:r>
        <w:rPr>
          <w:rFonts w:eastAsia="Times New Roman"/>
          <w:sz w:val="22"/>
          <w:lang w:val="en-GB"/>
        </w:rPr>
        <w:t>i</w:t>
      </w:r>
      <w:proofErr w:type="spellEnd"/>
      <w:r>
        <w:rPr>
          <w:rFonts w:eastAsia="Times New Roman"/>
          <w:sz w:val="22"/>
          <w:lang w:val="en-GB"/>
        </w:rPr>
        <w:t xml:space="preserve"> </w:t>
      </w:r>
    </w:p>
    <w:p w14:paraId="28CDB2B5" w14:textId="77777777" w:rsidR="003250E0" w:rsidRDefault="003250E0">
      <w:pPr>
        <w:numPr>
          <w:ilvl w:val="0"/>
          <w:numId w:val="25"/>
        </w:numPr>
        <w:autoSpaceDN w:val="0"/>
        <w:jc w:val="both"/>
        <w:rPr>
          <w:rFonts w:eastAsia="Times New Roman"/>
          <w:sz w:val="22"/>
          <w:lang w:val="da-DK"/>
        </w:rPr>
      </w:pPr>
      <w:r>
        <w:rPr>
          <w:rFonts w:eastAsia="Times New Roman"/>
          <w:sz w:val="22"/>
          <w:lang w:val="da-DK"/>
        </w:rPr>
        <w:t>Obrazloženje općeg i posebnog dijela.</w:t>
      </w:r>
    </w:p>
    <w:p w14:paraId="764DA1A4" w14:textId="77777777" w:rsidR="003250E0" w:rsidRDefault="003250E0" w:rsidP="00F57D00">
      <w:pPr>
        <w:jc w:val="both"/>
        <w:rPr>
          <w:rFonts w:eastAsia="Times New Roman"/>
          <w:sz w:val="22"/>
          <w:lang w:val="da-DK"/>
        </w:rPr>
      </w:pPr>
    </w:p>
    <w:p w14:paraId="1B3F1341" w14:textId="77777777" w:rsidR="003250E0" w:rsidRDefault="003250E0" w:rsidP="00F57D00">
      <w:pPr>
        <w:jc w:val="both"/>
        <w:rPr>
          <w:rFonts w:eastAsia="Times New Roman"/>
          <w:sz w:val="22"/>
          <w:lang w:val="da-DK"/>
        </w:rPr>
      </w:pPr>
    </w:p>
    <w:p w14:paraId="5DD2760F" w14:textId="77777777" w:rsidR="003250E0" w:rsidRDefault="003250E0" w:rsidP="00F57D00">
      <w:pPr>
        <w:jc w:val="both"/>
        <w:rPr>
          <w:rFonts w:eastAsia="Times New Roman"/>
          <w:sz w:val="22"/>
          <w:lang w:val="da-DK"/>
        </w:rPr>
      </w:pPr>
      <w:r>
        <w:rPr>
          <w:rFonts w:eastAsia="Times New Roman"/>
          <w:sz w:val="22"/>
          <w:lang w:val="da-DK"/>
        </w:rPr>
        <w:t>Ukupni prihodi i primici za 2024. godinu planirani su u financijskom planu za 2024. godinu u iznosu od 629.386,00 € s uključenim pomoćima proračunskim korinsicima, namjenskim prihodima proračunskim korisnicima, a ukupni rashodi i izdaci sa prenesenim manjkom također su planirani u istom iznosu od 629.386,00 €.</w:t>
      </w:r>
    </w:p>
    <w:p w14:paraId="6E08084B" w14:textId="77777777" w:rsidR="003250E0" w:rsidRDefault="003250E0" w:rsidP="00F57D00">
      <w:pPr>
        <w:jc w:val="both"/>
        <w:rPr>
          <w:rFonts w:eastAsia="Times New Roman"/>
          <w:sz w:val="22"/>
          <w:lang w:val="da-DK"/>
        </w:rPr>
      </w:pPr>
    </w:p>
    <w:p w14:paraId="45332633" w14:textId="77777777" w:rsidR="003250E0" w:rsidRPr="00E220F0" w:rsidRDefault="003250E0" w:rsidP="00F57D00">
      <w:pPr>
        <w:jc w:val="both"/>
        <w:rPr>
          <w:lang w:val="da-DK"/>
        </w:rPr>
      </w:pPr>
      <w:r>
        <w:rPr>
          <w:rFonts w:eastAsia="Times New Roman"/>
          <w:sz w:val="22"/>
          <w:lang w:val="da-DK"/>
        </w:rPr>
        <w:t>Prijedlog posljednjih izmjena i dopuna financijskog plana je usvojen na 35. sjednici školskog odbora Osnovne škole Kuna dana 09. prosinca 2024. godine i postaju podloga za izradu ovog godišnjeg izvještaja o izvršenju financijskog plana Osnovne škole Kuna za 2024. godinu.</w:t>
      </w:r>
    </w:p>
    <w:p w14:paraId="564D3D3B" w14:textId="77777777" w:rsidR="003250E0" w:rsidRDefault="003250E0" w:rsidP="00F57D00">
      <w:pPr>
        <w:jc w:val="both"/>
        <w:rPr>
          <w:rFonts w:eastAsia="Times New Roman"/>
          <w:sz w:val="22"/>
        </w:rPr>
      </w:pPr>
    </w:p>
    <w:p w14:paraId="6C32DDF1" w14:textId="77777777" w:rsidR="003250E0" w:rsidRDefault="003250E0" w:rsidP="00F57D00">
      <w:pPr>
        <w:jc w:val="both"/>
        <w:rPr>
          <w:rFonts w:eastAsia="Times New Roman"/>
          <w:b/>
          <w:sz w:val="22"/>
        </w:rPr>
      </w:pPr>
    </w:p>
    <w:p w14:paraId="5543C1C5" w14:textId="77777777" w:rsidR="00B04292" w:rsidRDefault="00B04292" w:rsidP="00F57D00">
      <w:pPr>
        <w:jc w:val="both"/>
        <w:rPr>
          <w:rFonts w:eastAsia="Times New Roman"/>
          <w:sz w:val="22"/>
        </w:rPr>
      </w:pPr>
    </w:p>
    <w:p w14:paraId="76795AC3" w14:textId="3545E3DF" w:rsidR="003250E0" w:rsidRDefault="003250E0" w:rsidP="00F57D00">
      <w:pPr>
        <w:jc w:val="both"/>
        <w:rPr>
          <w:rFonts w:eastAsia="Times New Roman"/>
          <w:sz w:val="22"/>
        </w:rPr>
      </w:pPr>
      <w:r>
        <w:rPr>
          <w:rFonts w:eastAsia="Times New Roman"/>
          <w:sz w:val="22"/>
        </w:rPr>
        <w:t>PRIHODI I PRIMICI</w:t>
      </w:r>
    </w:p>
    <w:p w14:paraId="7F0268D8" w14:textId="77777777" w:rsidR="003250E0" w:rsidRDefault="003250E0" w:rsidP="00F57D00">
      <w:pPr>
        <w:jc w:val="both"/>
        <w:rPr>
          <w:rFonts w:eastAsia="Times New Roman"/>
          <w:sz w:val="22"/>
        </w:rPr>
      </w:pPr>
      <w:r>
        <w:rPr>
          <w:rFonts w:eastAsia="Times New Roman"/>
          <w:sz w:val="22"/>
        </w:rPr>
        <w:t xml:space="preserve">Ukupni prihodi i primici ostvareni u razdoblju siječanj - prosinac 2024. godine iznosili su 604.954,56 €, što je ostvarenje od 96% od ukupno planiranog iznosa. </w:t>
      </w:r>
    </w:p>
    <w:p w14:paraId="4F74F878" w14:textId="77777777" w:rsidR="003250E0" w:rsidRPr="00E220F0" w:rsidRDefault="003250E0" w:rsidP="00F57D00">
      <w:pPr>
        <w:jc w:val="both"/>
      </w:pPr>
      <w:r>
        <w:rPr>
          <w:rFonts w:eastAsia="Times New Roman"/>
          <w:sz w:val="22"/>
        </w:rPr>
        <w:t xml:space="preserve">Ukupne tekuće i kapitalne pomoći proračunskim korisnicima koji im nisu nadležni iznose </w:t>
      </w:r>
      <w:r>
        <w:rPr>
          <w:rFonts w:eastAsia="Times New Roman"/>
          <w:bCs/>
          <w:sz w:val="22"/>
        </w:rPr>
        <w:t>499.785,56 €</w:t>
      </w:r>
      <w:r>
        <w:rPr>
          <w:rFonts w:eastAsia="Times New Roman"/>
          <w:sz w:val="22"/>
        </w:rPr>
        <w:t>, a doznačilo ih je Ministarstvo znanosti i obrazovanja i Općina Orebić, što je ostvarenje od 95% od ukupno planiranog iznosa.</w:t>
      </w:r>
    </w:p>
    <w:p w14:paraId="556CE7F6" w14:textId="77777777" w:rsidR="003250E0" w:rsidRDefault="003250E0" w:rsidP="00F57D00">
      <w:pPr>
        <w:jc w:val="both"/>
        <w:rPr>
          <w:rFonts w:eastAsia="Times New Roman"/>
          <w:sz w:val="22"/>
        </w:rPr>
      </w:pPr>
      <w:r>
        <w:rPr>
          <w:rFonts w:eastAsia="Times New Roman"/>
          <w:sz w:val="22"/>
        </w:rPr>
        <w:t xml:space="preserve">Prihod po posebnim namjenama iznose 156,00 €. Sredstva su namijenjena za redovno osiguranje učenika te su sredstva namjenski utrošena, što je ostvarenje od 100% od ukupno planiranog iznosa. </w:t>
      </w:r>
    </w:p>
    <w:p w14:paraId="4E0BB670" w14:textId="77777777" w:rsidR="003250E0" w:rsidRDefault="003250E0" w:rsidP="00F57D00">
      <w:pPr>
        <w:jc w:val="both"/>
        <w:rPr>
          <w:rFonts w:eastAsia="Times New Roman"/>
          <w:sz w:val="22"/>
        </w:rPr>
      </w:pPr>
      <w:r>
        <w:rPr>
          <w:rFonts w:eastAsia="Times New Roman"/>
          <w:sz w:val="22"/>
        </w:rPr>
        <w:t>Prihod od financijske imovine ostvaren je u iznosu od 0,02 €.</w:t>
      </w:r>
    </w:p>
    <w:p w14:paraId="1086B7F8" w14:textId="77777777" w:rsidR="003250E0" w:rsidRPr="00E220F0" w:rsidRDefault="003250E0" w:rsidP="00F57D00">
      <w:pPr>
        <w:jc w:val="both"/>
      </w:pPr>
      <w:r>
        <w:rPr>
          <w:rFonts w:eastAsia="Times New Roman"/>
          <w:sz w:val="22"/>
        </w:rPr>
        <w:t>Za financiranje rashoda poslovanja te za kapitalna ulaganju u ustanovu, Dubrovačko-neretvanska županija doznačila je 105.012,98</w:t>
      </w:r>
      <w:r>
        <w:rPr>
          <w:rFonts w:eastAsia="Times New Roman"/>
          <w:bCs/>
          <w:sz w:val="22"/>
        </w:rPr>
        <w:t xml:space="preserve"> €</w:t>
      </w:r>
      <w:r>
        <w:rPr>
          <w:rFonts w:eastAsia="Times New Roman"/>
          <w:sz w:val="22"/>
        </w:rPr>
        <w:t xml:space="preserve">. Za financiranje rashoda poslovanja i kapitalni ulaganja i ostvarena su u 100% iznosu od ukupno planiranog iznosa. </w:t>
      </w:r>
    </w:p>
    <w:p w14:paraId="1B4C6563" w14:textId="77777777" w:rsidR="003250E0" w:rsidRDefault="003250E0" w:rsidP="00F57D00">
      <w:pPr>
        <w:jc w:val="both"/>
        <w:rPr>
          <w:rFonts w:eastAsia="Times New Roman"/>
          <w:sz w:val="22"/>
        </w:rPr>
      </w:pPr>
    </w:p>
    <w:p w14:paraId="5CDA3498" w14:textId="77777777" w:rsidR="003250E0" w:rsidRDefault="003250E0" w:rsidP="00F57D00">
      <w:pPr>
        <w:jc w:val="both"/>
        <w:rPr>
          <w:rFonts w:eastAsia="Times New Roman"/>
          <w:sz w:val="22"/>
        </w:rPr>
      </w:pPr>
      <w:r>
        <w:rPr>
          <w:rFonts w:eastAsia="Times New Roman"/>
          <w:sz w:val="22"/>
        </w:rPr>
        <w:t>RASHODI I IZDACI</w:t>
      </w:r>
    </w:p>
    <w:p w14:paraId="102C9921" w14:textId="77777777" w:rsidR="003250E0" w:rsidRDefault="003250E0" w:rsidP="00F57D00">
      <w:pPr>
        <w:jc w:val="both"/>
        <w:rPr>
          <w:rFonts w:eastAsia="Times New Roman"/>
          <w:sz w:val="22"/>
        </w:rPr>
      </w:pPr>
      <w:r>
        <w:rPr>
          <w:rFonts w:eastAsia="Times New Roman"/>
          <w:sz w:val="22"/>
        </w:rPr>
        <w:t>Ukupni rashodi i izdaci ostvareni u razdoblju siječanj - prosinac 2024. godine iznose 604.940,09 € što je ostvarenje od 96%  od ukupno planiranog iznosa.</w:t>
      </w:r>
    </w:p>
    <w:p w14:paraId="19FB37FE" w14:textId="77777777" w:rsidR="003250E0" w:rsidRDefault="003250E0" w:rsidP="00F57D00">
      <w:pPr>
        <w:jc w:val="both"/>
        <w:rPr>
          <w:rFonts w:eastAsia="Times New Roman"/>
          <w:bCs/>
          <w:sz w:val="22"/>
        </w:rPr>
      </w:pPr>
      <w:r>
        <w:rPr>
          <w:rFonts w:eastAsia="Times New Roman"/>
          <w:bCs/>
          <w:sz w:val="22"/>
        </w:rPr>
        <w:t xml:space="preserve">Sastoje se od: </w:t>
      </w:r>
    </w:p>
    <w:p w14:paraId="559FDD2B" w14:textId="77777777" w:rsidR="003250E0" w:rsidRDefault="003250E0" w:rsidP="00F57D00">
      <w:pPr>
        <w:jc w:val="both"/>
        <w:rPr>
          <w:rFonts w:eastAsia="Times New Roman"/>
          <w:bCs/>
          <w:sz w:val="22"/>
        </w:rPr>
      </w:pPr>
      <w:r>
        <w:rPr>
          <w:rFonts w:eastAsia="Times New Roman"/>
          <w:bCs/>
          <w:sz w:val="22"/>
        </w:rPr>
        <w:t>Rashodi za zaposlene iznose 468.237,07 €, što je ostvarenje od 96% od ukupno planiranog iznosa. Rashodi za zaposlene obuhvaćaju plaće za redovan rad, plaće za prekovremeni rad, plaće za posebne uvjete rada te doprinose za obvezno zdravstveno osiguranje.</w:t>
      </w:r>
    </w:p>
    <w:p w14:paraId="70F4A8EA" w14:textId="77777777" w:rsidR="003250E0" w:rsidRDefault="003250E0" w:rsidP="00F57D00">
      <w:pPr>
        <w:jc w:val="both"/>
      </w:pPr>
      <w:r>
        <w:rPr>
          <w:rFonts w:eastAsia="Times New Roman"/>
          <w:sz w:val="22"/>
        </w:rPr>
        <w:t>Ukupni materijalni rashodi iznose 93.018,33</w:t>
      </w:r>
      <w:r>
        <w:rPr>
          <w:rFonts w:eastAsia="Times New Roman"/>
          <w:bCs/>
          <w:sz w:val="22"/>
        </w:rPr>
        <w:t xml:space="preserve"> €, što je ostvarenje od 96% od ukupno planiranog iznosa. Materijalni rashodi se odnose na:</w:t>
      </w:r>
    </w:p>
    <w:p w14:paraId="7501013B" w14:textId="77777777" w:rsidR="003250E0" w:rsidRDefault="003250E0">
      <w:pPr>
        <w:numPr>
          <w:ilvl w:val="0"/>
          <w:numId w:val="26"/>
        </w:numPr>
        <w:autoSpaceDN w:val="0"/>
        <w:jc w:val="both"/>
        <w:rPr>
          <w:rFonts w:eastAsia="Times New Roman"/>
          <w:bCs/>
          <w:sz w:val="22"/>
        </w:rPr>
      </w:pPr>
      <w:r>
        <w:rPr>
          <w:rFonts w:eastAsia="Times New Roman"/>
          <w:bCs/>
          <w:sz w:val="22"/>
        </w:rPr>
        <w:t>Naknade troškova zaposlenima u iznosu od 17.148,18 €, odnosno 82% od ukupno planiranih,</w:t>
      </w:r>
    </w:p>
    <w:p w14:paraId="429927C0" w14:textId="77777777" w:rsidR="003250E0" w:rsidRDefault="003250E0">
      <w:pPr>
        <w:numPr>
          <w:ilvl w:val="0"/>
          <w:numId w:val="26"/>
        </w:numPr>
        <w:autoSpaceDN w:val="0"/>
        <w:jc w:val="both"/>
        <w:rPr>
          <w:rFonts w:eastAsia="Times New Roman"/>
          <w:bCs/>
          <w:sz w:val="22"/>
        </w:rPr>
      </w:pPr>
      <w:r>
        <w:rPr>
          <w:rFonts w:eastAsia="Times New Roman"/>
          <w:bCs/>
          <w:sz w:val="22"/>
        </w:rPr>
        <w:t>Rashodi za materijal i energiju u iznosu od 21.679,15 €, odnosno 98% od ukupno planiranih,</w:t>
      </w:r>
    </w:p>
    <w:p w14:paraId="0896B936" w14:textId="77777777" w:rsidR="003250E0" w:rsidRDefault="003250E0">
      <w:pPr>
        <w:numPr>
          <w:ilvl w:val="0"/>
          <w:numId w:val="26"/>
        </w:numPr>
        <w:autoSpaceDN w:val="0"/>
        <w:jc w:val="both"/>
        <w:rPr>
          <w:rFonts w:eastAsia="Times New Roman"/>
          <w:bCs/>
          <w:sz w:val="22"/>
        </w:rPr>
      </w:pPr>
      <w:r>
        <w:rPr>
          <w:rFonts w:eastAsia="Times New Roman"/>
          <w:bCs/>
          <w:sz w:val="22"/>
        </w:rPr>
        <w:lastRenderedPageBreak/>
        <w:t>Rashodi za usluge u iznosu od 51.703,00 €, odnosno 100% od ukupno planiranih i</w:t>
      </w:r>
    </w:p>
    <w:p w14:paraId="194BF289" w14:textId="77777777" w:rsidR="003250E0" w:rsidRDefault="003250E0">
      <w:pPr>
        <w:numPr>
          <w:ilvl w:val="0"/>
          <w:numId w:val="26"/>
        </w:numPr>
        <w:autoSpaceDN w:val="0"/>
        <w:jc w:val="both"/>
        <w:rPr>
          <w:rFonts w:eastAsia="Times New Roman"/>
          <w:bCs/>
          <w:sz w:val="22"/>
        </w:rPr>
      </w:pPr>
      <w:r>
        <w:rPr>
          <w:rFonts w:eastAsia="Times New Roman"/>
          <w:bCs/>
          <w:sz w:val="22"/>
        </w:rPr>
        <w:t xml:space="preserve">Ostali nespomenuti rashodi poslovanja u iznosu od 2.488,00 , odnosno 100% od ukupno planiranog iznosa. </w:t>
      </w:r>
    </w:p>
    <w:p w14:paraId="11A421CD" w14:textId="77777777" w:rsidR="003250E0" w:rsidRPr="00E220F0" w:rsidRDefault="003250E0" w:rsidP="00F57D00">
      <w:pPr>
        <w:jc w:val="both"/>
      </w:pPr>
      <w:r>
        <w:rPr>
          <w:rFonts w:eastAsia="Times New Roman"/>
          <w:sz w:val="22"/>
        </w:rPr>
        <w:t>Financijski rashodi iznose 320,00</w:t>
      </w:r>
      <w:r>
        <w:rPr>
          <w:rFonts w:eastAsia="Times New Roman"/>
          <w:bCs/>
          <w:sz w:val="22"/>
        </w:rPr>
        <w:t xml:space="preserve"> €, što je izvršeno u 100% iznosu od ukupno planiranog. </w:t>
      </w:r>
    </w:p>
    <w:p w14:paraId="60B17982" w14:textId="77777777" w:rsidR="003250E0" w:rsidRDefault="003250E0" w:rsidP="00F57D00">
      <w:pPr>
        <w:jc w:val="both"/>
        <w:rPr>
          <w:rFonts w:eastAsia="Times New Roman"/>
          <w:sz w:val="22"/>
        </w:rPr>
      </w:pPr>
      <w:r>
        <w:rPr>
          <w:rFonts w:eastAsia="Times New Roman"/>
          <w:sz w:val="22"/>
        </w:rPr>
        <w:t>Naknade građanima i kućanstvima u naravi iznose 6.224,50 €.</w:t>
      </w:r>
    </w:p>
    <w:p w14:paraId="138F475F" w14:textId="77777777" w:rsidR="003250E0" w:rsidRPr="00E220F0" w:rsidRDefault="003250E0" w:rsidP="00F57D00">
      <w:pPr>
        <w:jc w:val="both"/>
      </w:pPr>
      <w:r>
        <w:rPr>
          <w:rFonts w:eastAsia="Times New Roman"/>
          <w:sz w:val="22"/>
        </w:rPr>
        <w:t>Tekuće donacije</w:t>
      </w:r>
      <w:r>
        <w:rPr>
          <w:rFonts w:eastAsia="Times New Roman"/>
          <w:b/>
          <w:sz w:val="22"/>
        </w:rPr>
        <w:t xml:space="preserve"> </w:t>
      </w:r>
      <w:r>
        <w:rPr>
          <w:rFonts w:eastAsia="Times New Roman"/>
          <w:sz w:val="22"/>
        </w:rPr>
        <w:t>u naravi iznose 95,34 €.</w:t>
      </w:r>
    </w:p>
    <w:p w14:paraId="7AB1C480" w14:textId="77777777" w:rsidR="003250E0" w:rsidRDefault="003250E0" w:rsidP="00F57D00">
      <w:pPr>
        <w:jc w:val="both"/>
        <w:rPr>
          <w:rFonts w:eastAsia="Times New Roman"/>
          <w:sz w:val="22"/>
        </w:rPr>
      </w:pPr>
    </w:p>
    <w:p w14:paraId="10CC5D29" w14:textId="77777777" w:rsidR="003250E0" w:rsidRPr="00E220F0" w:rsidRDefault="003250E0" w:rsidP="00F57D00">
      <w:pPr>
        <w:jc w:val="both"/>
      </w:pPr>
      <w:r>
        <w:rPr>
          <w:rFonts w:eastAsia="Times New Roman"/>
          <w:sz w:val="22"/>
        </w:rPr>
        <w:t>Ukupni rashodi za nabavu proizvedene nefinancijske imovine  iznose 37.044,85 € te se sastoje od:</w:t>
      </w:r>
    </w:p>
    <w:p w14:paraId="0B1EAEB6" w14:textId="77777777" w:rsidR="003250E0" w:rsidRPr="00E220F0" w:rsidRDefault="003250E0" w:rsidP="00F57D00">
      <w:pPr>
        <w:jc w:val="both"/>
      </w:pPr>
      <w:r>
        <w:rPr>
          <w:rFonts w:eastAsia="Times New Roman"/>
          <w:sz w:val="22"/>
        </w:rPr>
        <w:t>Rashodi za uredsku opremu i namještaj je u iznosu od 1.282,30 € te je ostvarenje od 100% od ukupno planiranog iznosa. Rashodi za nabavu nefinancijske imovine (knjige, udžbenici) iznose 262,55 €, što su ostvarenje od 56% od ukupno planiranog iznosa.</w:t>
      </w:r>
    </w:p>
    <w:p w14:paraId="3321342A" w14:textId="77777777" w:rsidR="003250E0" w:rsidRDefault="003250E0" w:rsidP="00F57D00">
      <w:pPr>
        <w:jc w:val="both"/>
        <w:rPr>
          <w:rFonts w:eastAsia="Times New Roman"/>
          <w:sz w:val="22"/>
        </w:rPr>
      </w:pPr>
      <w:r>
        <w:rPr>
          <w:rFonts w:eastAsia="Times New Roman"/>
          <w:sz w:val="22"/>
        </w:rPr>
        <w:t xml:space="preserve">Rashodi za dodatna ulaganja u nefinancijsku imovinu – građevinske objekte iznose 35.500,00 € te su u potpunosti izvršena u odnosu na planirani iznos. </w:t>
      </w:r>
    </w:p>
    <w:p w14:paraId="1BDB0401" w14:textId="77777777" w:rsidR="003250E0" w:rsidRDefault="003250E0" w:rsidP="00F57D00">
      <w:pPr>
        <w:jc w:val="both"/>
        <w:rPr>
          <w:rFonts w:eastAsia="Times New Roman"/>
          <w:b/>
          <w:sz w:val="22"/>
        </w:rPr>
      </w:pPr>
    </w:p>
    <w:p w14:paraId="3C355E8C" w14:textId="77777777" w:rsidR="003250E0" w:rsidRPr="00E220F0" w:rsidRDefault="003250E0" w:rsidP="00F57D00">
      <w:pPr>
        <w:tabs>
          <w:tab w:val="left" w:pos="6096"/>
        </w:tabs>
        <w:jc w:val="both"/>
      </w:pPr>
      <w:r>
        <w:rPr>
          <w:rFonts w:eastAsia="Times New Roman"/>
          <w:sz w:val="22"/>
        </w:rPr>
        <w:t>REZULTAT POSLOVANJA</w:t>
      </w:r>
    </w:p>
    <w:p w14:paraId="667905F0" w14:textId="77777777" w:rsidR="003250E0" w:rsidRDefault="003250E0" w:rsidP="00F57D00">
      <w:pPr>
        <w:jc w:val="both"/>
        <w:rPr>
          <w:rFonts w:eastAsia="Times New Roman"/>
          <w:color w:val="FF0000"/>
          <w:sz w:val="22"/>
        </w:rPr>
      </w:pPr>
    </w:p>
    <w:p w14:paraId="4BE5A34D" w14:textId="77777777" w:rsidR="003250E0" w:rsidRPr="00E220F0" w:rsidRDefault="003250E0" w:rsidP="00F57D00">
      <w:pPr>
        <w:jc w:val="both"/>
      </w:pPr>
      <w:r>
        <w:rPr>
          <w:rFonts w:eastAsia="Times New Roman"/>
          <w:sz w:val="22"/>
        </w:rPr>
        <w:t xml:space="preserve">Manjak prihoda poslovanja prenesenih iz prethodno razdoblja </w:t>
      </w:r>
      <w:r>
        <w:rPr>
          <w:rFonts w:eastAsia="Times New Roman"/>
          <w:bCs/>
          <w:sz w:val="22"/>
        </w:rPr>
        <w:t>iznosi 379,73 €.</w:t>
      </w:r>
    </w:p>
    <w:p w14:paraId="4EA5F783" w14:textId="236D81A7" w:rsidR="003250E0" w:rsidRDefault="003250E0" w:rsidP="00F57D00">
      <w:pPr>
        <w:jc w:val="both"/>
        <w:rPr>
          <w:rFonts w:eastAsia="Times New Roman"/>
          <w:sz w:val="22"/>
        </w:rPr>
      </w:pPr>
      <w:r>
        <w:rPr>
          <w:rFonts w:eastAsia="Times New Roman"/>
          <w:sz w:val="22"/>
        </w:rPr>
        <w:t xml:space="preserve"> Tekući višak prihoda poslovanja za razdoblje od siječnja do prosinca 2024. godine je u iznosu od 14,47 €. </w:t>
      </w:r>
    </w:p>
    <w:p w14:paraId="5015312F" w14:textId="77777777" w:rsidR="003250E0" w:rsidRDefault="003250E0" w:rsidP="00F57D00">
      <w:pPr>
        <w:jc w:val="both"/>
        <w:rPr>
          <w:rFonts w:eastAsia="Times New Roman"/>
          <w:sz w:val="22"/>
        </w:rPr>
      </w:pPr>
    </w:p>
    <w:p w14:paraId="580CB4AF" w14:textId="77777777" w:rsidR="003250E0" w:rsidRPr="00E220F0" w:rsidRDefault="003250E0" w:rsidP="00F57D00">
      <w:pPr>
        <w:jc w:val="both"/>
        <w:rPr>
          <w:lang w:val="da-DK"/>
        </w:rPr>
      </w:pPr>
      <w:r>
        <w:rPr>
          <w:rFonts w:eastAsia="Times New Roman"/>
          <w:sz w:val="22"/>
        </w:rPr>
        <w:t>Rezultat poslovanja na kraju 2024. godine iznosi 365,26 €.</w:t>
      </w:r>
      <w:r>
        <w:rPr>
          <w:rFonts w:eastAsia="Times New Roman"/>
          <w:sz w:val="22"/>
          <w:lang w:val="da-DK"/>
        </w:rPr>
        <w:t xml:space="preserve"> </w:t>
      </w:r>
    </w:p>
    <w:p w14:paraId="7A7C8AE4" w14:textId="77777777" w:rsidR="003250E0" w:rsidRPr="00E220F0" w:rsidRDefault="003250E0" w:rsidP="00F57D00">
      <w:pPr>
        <w:jc w:val="both"/>
        <w:rPr>
          <w:lang w:val="da-DK"/>
        </w:rPr>
      </w:pPr>
      <w:r>
        <w:rPr>
          <w:rFonts w:eastAsia="Times New Roman"/>
          <w:sz w:val="22"/>
          <w:lang w:val="da-DK"/>
        </w:rPr>
        <w:t>Konačni manjak prihoda poslovanja je u iznosu od  metodolške naravi, jer za aktivnost A120818 “Organizacija školske prehrane u osnovnim školama” prihod kojim se financira je ostvaren u siječnju 2025. godine.</w:t>
      </w:r>
    </w:p>
    <w:p w14:paraId="16E94D8F" w14:textId="77777777" w:rsidR="003250E0" w:rsidRDefault="003250E0" w:rsidP="00F57D00">
      <w:pPr>
        <w:jc w:val="both"/>
        <w:rPr>
          <w:rFonts w:eastAsia="Times New Roman"/>
          <w:sz w:val="22"/>
        </w:rPr>
      </w:pPr>
    </w:p>
    <w:p w14:paraId="0F511CD3" w14:textId="77777777" w:rsidR="003250E0" w:rsidRDefault="003250E0" w:rsidP="00F57D00">
      <w:pPr>
        <w:jc w:val="both"/>
        <w:rPr>
          <w:rFonts w:eastAsia="Times New Roman"/>
          <w:sz w:val="22"/>
        </w:rPr>
      </w:pPr>
      <w:r>
        <w:rPr>
          <w:rFonts w:eastAsia="Times New Roman"/>
          <w:sz w:val="22"/>
        </w:rPr>
        <w:t>IZVJEŠTAJ O RASHODIMA PREMA FUNKCIJSKOJ KLASIFIKACIJI</w:t>
      </w:r>
    </w:p>
    <w:p w14:paraId="5E2501F5" w14:textId="77777777" w:rsidR="003250E0" w:rsidRDefault="003250E0" w:rsidP="00F57D00">
      <w:pPr>
        <w:jc w:val="both"/>
        <w:rPr>
          <w:rFonts w:eastAsia="Times New Roman"/>
          <w:sz w:val="22"/>
        </w:rPr>
      </w:pPr>
      <w:r>
        <w:rPr>
          <w:rFonts w:eastAsia="Times New Roman"/>
          <w:sz w:val="22"/>
        </w:rPr>
        <w:t>Rashodi za osnovno obrazovanje bez dodatnih usluga u osnovnom obrazovanju iznose 551.629,01 €.</w:t>
      </w:r>
    </w:p>
    <w:p w14:paraId="4CC8EE38" w14:textId="77777777" w:rsidR="003250E0" w:rsidRDefault="003250E0" w:rsidP="00F57D00">
      <w:pPr>
        <w:jc w:val="both"/>
        <w:rPr>
          <w:rFonts w:eastAsia="Times New Roman"/>
          <w:sz w:val="22"/>
        </w:rPr>
      </w:pPr>
      <w:r>
        <w:rPr>
          <w:rFonts w:eastAsia="Times New Roman"/>
          <w:sz w:val="22"/>
        </w:rPr>
        <w:t>Rashodi za dodatne usluge u obrazovanju iznose  i odnose se na prijevoz učenika, prehranu učenika i higijenske potrepštine učenica u iznosu od 53.311,08 €.</w:t>
      </w:r>
    </w:p>
    <w:p w14:paraId="5367A87E" w14:textId="77777777" w:rsidR="003250E0" w:rsidRDefault="003250E0" w:rsidP="00F57D00">
      <w:pPr>
        <w:jc w:val="both"/>
        <w:rPr>
          <w:rFonts w:eastAsia="Times New Roman"/>
          <w:sz w:val="22"/>
        </w:rPr>
      </w:pPr>
    </w:p>
    <w:p w14:paraId="4AB7D4EC" w14:textId="77777777" w:rsidR="003250E0" w:rsidRDefault="003250E0" w:rsidP="00F57D00">
      <w:pPr>
        <w:jc w:val="both"/>
        <w:rPr>
          <w:rFonts w:eastAsia="Times New Roman"/>
          <w:sz w:val="22"/>
        </w:rPr>
      </w:pPr>
      <w:r>
        <w:rPr>
          <w:rFonts w:eastAsia="Times New Roman"/>
          <w:sz w:val="22"/>
        </w:rPr>
        <w:t>IZVJEŠTAJ O RASHODIMA PO PROGRAMSKOJ KLASIFIKACIJI</w:t>
      </w:r>
    </w:p>
    <w:p w14:paraId="303498E3" w14:textId="77777777" w:rsidR="003250E0" w:rsidRDefault="003250E0" w:rsidP="00F57D00">
      <w:pPr>
        <w:jc w:val="both"/>
        <w:rPr>
          <w:rFonts w:eastAsia="Times New Roman"/>
          <w:sz w:val="22"/>
        </w:rPr>
      </w:pPr>
      <w:r>
        <w:rPr>
          <w:rFonts w:eastAsia="Times New Roman"/>
          <w:sz w:val="22"/>
        </w:rPr>
        <w:t>Proračunski korisnik Osnovna škola Kuna broj 11156, odnosno korisnik K0001 je korisnik koji provodi zakonom određene obrazovne poslove iz nadležnosti Ministarstva znanosti i obrazovanja te nadležnosti osnivača Dubrovačko-neretvanske županije. Shodno tome proizlaze obveze za osiguranje redovnog poslovanja škole, njihovog urednog podmirivanja obveza prema zaposlenicima, ispravno evidentiranje i praćenje izvršenih isplata, izvršavanje ugovorenih i tekućih obveza koji se odnose na korištenje usluga i obavljanje potrebnih poslova za redovno funkcioniranje osnovne škole.</w:t>
      </w:r>
    </w:p>
    <w:p w14:paraId="6CDA1481" w14:textId="77777777" w:rsidR="003250E0" w:rsidRDefault="003250E0" w:rsidP="00F57D00">
      <w:pPr>
        <w:jc w:val="both"/>
        <w:rPr>
          <w:rFonts w:eastAsia="Times New Roman"/>
          <w:b/>
          <w:sz w:val="22"/>
        </w:rPr>
      </w:pPr>
    </w:p>
    <w:p w14:paraId="0551831E" w14:textId="77777777" w:rsidR="003250E0" w:rsidRPr="00E220F0" w:rsidRDefault="003250E0" w:rsidP="00F57D00">
      <w:pPr>
        <w:jc w:val="both"/>
      </w:pPr>
      <w:r>
        <w:rPr>
          <w:rFonts w:eastAsia="Times New Roman"/>
          <w:b/>
          <w:bCs/>
          <w:sz w:val="22"/>
        </w:rPr>
        <w:t>Program  1207</w:t>
      </w:r>
      <w:r>
        <w:rPr>
          <w:rFonts w:eastAsia="Times New Roman"/>
          <w:sz w:val="22"/>
        </w:rPr>
        <w:t xml:space="preserve"> Zakonski standard ustanova u obrazovanju izvršen je u iznosu od 588.541,98 € i sadrži slijedeće aktivnosti: </w:t>
      </w:r>
    </w:p>
    <w:p w14:paraId="231FB8E4" w14:textId="77777777" w:rsidR="003250E0" w:rsidRDefault="003250E0" w:rsidP="00F57D00">
      <w:pPr>
        <w:jc w:val="both"/>
        <w:rPr>
          <w:rFonts w:eastAsia="Times New Roman"/>
          <w:sz w:val="22"/>
        </w:rPr>
      </w:pPr>
    </w:p>
    <w:p w14:paraId="1304D600" w14:textId="77777777" w:rsidR="003250E0" w:rsidRDefault="003250E0">
      <w:pPr>
        <w:numPr>
          <w:ilvl w:val="0"/>
          <w:numId w:val="27"/>
        </w:numPr>
        <w:autoSpaceDN w:val="0"/>
        <w:jc w:val="both"/>
        <w:rPr>
          <w:rFonts w:eastAsia="Times New Roman"/>
          <w:sz w:val="22"/>
        </w:rPr>
      </w:pPr>
      <w:r>
        <w:rPr>
          <w:rFonts w:eastAsia="Times New Roman"/>
          <w:sz w:val="22"/>
        </w:rPr>
        <w:t>Aktivnost A120701 Osiguranje uvjeta rada za redovno poslovanje osnovne škole</w:t>
      </w:r>
    </w:p>
    <w:p w14:paraId="3B92894E" w14:textId="77777777" w:rsidR="003250E0" w:rsidRDefault="003250E0" w:rsidP="00F57D00">
      <w:pPr>
        <w:jc w:val="both"/>
        <w:rPr>
          <w:rFonts w:eastAsia="Times New Roman"/>
          <w:sz w:val="22"/>
        </w:rPr>
      </w:pPr>
    </w:p>
    <w:p w14:paraId="7FAA3DDD" w14:textId="77777777" w:rsidR="003250E0" w:rsidRPr="00E220F0" w:rsidRDefault="003250E0" w:rsidP="00F57D00">
      <w:pPr>
        <w:jc w:val="both"/>
        <w:rPr>
          <w:lang w:val="da-DK"/>
        </w:rPr>
      </w:pPr>
      <w:r>
        <w:rPr>
          <w:rFonts w:eastAsia="Times New Roman"/>
          <w:sz w:val="22"/>
        </w:rPr>
        <w:t xml:space="preserve">Ovom aktivnost je propisana redovna djelatnost ustanove i kapitalna ulaganja prema odlukama osnivača. </w:t>
      </w:r>
      <w:r>
        <w:rPr>
          <w:rFonts w:eastAsia="Times New Roman"/>
          <w:sz w:val="22"/>
          <w:lang w:val="da-DK"/>
        </w:rPr>
        <w:t>Aktivnost je u 2024. godini izvršena u iznosu od 553.014,98 €. Aktivnost se sastoji od:</w:t>
      </w:r>
    </w:p>
    <w:p w14:paraId="411440E5" w14:textId="77777777" w:rsidR="003250E0" w:rsidRDefault="003250E0">
      <w:pPr>
        <w:numPr>
          <w:ilvl w:val="0"/>
          <w:numId w:val="28"/>
        </w:numPr>
        <w:autoSpaceDN w:val="0"/>
        <w:jc w:val="both"/>
        <w:rPr>
          <w:rFonts w:eastAsia="Times New Roman"/>
          <w:bCs/>
          <w:sz w:val="22"/>
        </w:rPr>
      </w:pPr>
      <w:r>
        <w:rPr>
          <w:rFonts w:eastAsia="Times New Roman"/>
          <w:bCs/>
          <w:sz w:val="22"/>
        </w:rPr>
        <w:t>Rashodi za zaposlene u iznosu od 468.237,07 €, odnosno 96% od ukupno planiranih,</w:t>
      </w:r>
    </w:p>
    <w:p w14:paraId="410A638A" w14:textId="77777777" w:rsidR="003250E0" w:rsidRDefault="003250E0">
      <w:pPr>
        <w:numPr>
          <w:ilvl w:val="0"/>
          <w:numId w:val="28"/>
        </w:numPr>
        <w:autoSpaceDN w:val="0"/>
        <w:jc w:val="both"/>
        <w:rPr>
          <w:rFonts w:eastAsia="Times New Roman"/>
          <w:bCs/>
          <w:sz w:val="22"/>
        </w:rPr>
      </w:pPr>
      <w:r>
        <w:rPr>
          <w:rFonts w:eastAsia="Times New Roman"/>
          <w:bCs/>
          <w:sz w:val="22"/>
        </w:rPr>
        <w:t>Materijalni rashodi u iznosu od 83.140,01 €, odnosno 96% od ukupno planiranih,</w:t>
      </w:r>
    </w:p>
    <w:p w14:paraId="46997083" w14:textId="77777777" w:rsidR="003250E0" w:rsidRDefault="003250E0">
      <w:pPr>
        <w:numPr>
          <w:ilvl w:val="0"/>
          <w:numId w:val="28"/>
        </w:numPr>
        <w:autoSpaceDN w:val="0"/>
        <w:jc w:val="both"/>
        <w:rPr>
          <w:rFonts w:eastAsia="Times New Roman"/>
          <w:bCs/>
          <w:sz w:val="22"/>
        </w:rPr>
      </w:pPr>
      <w:r>
        <w:rPr>
          <w:rFonts w:eastAsia="Times New Roman"/>
          <w:bCs/>
          <w:sz w:val="22"/>
        </w:rPr>
        <w:t>Financijski rashodi u iznosu od 320,00 €, odnosno 100% od ukupno planiranih,</w:t>
      </w:r>
    </w:p>
    <w:p w14:paraId="077E2118" w14:textId="77777777" w:rsidR="003250E0" w:rsidRDefault="003250E0">
      <w:pPr>
        <w:numPr>
          <w:ilvl w:val="0"/>
          <w:numId w:val="28"/>
        </w:numPr>
        <w:autoSpaceDN w:val="0"/>
        <w:jc w:val="both"/>
        <w:rPr>
          <w:rFonts w:eastAsia="Times New Roman"/>
          <w:bCs/>
          <w:sz w:val="22"/>
        </w:rPr>
      </w:pPr>
      <w:r>
        <w:rPr>
          <w:rFonts w:eastAsia="Times New Roman"/>
          <w:bCs/>
          <w:sz w:val="22"/>
        </w:rPr>
        <w:t>Ostale naknade građanima i kućanstvima iz proračuna u iznosu od 62,60 €, odnosno 100% od ukupno planiranih,</w:t>
      </w:r>
    </w:p>
    <w:p w14:paraId="0CC83E7C" w14:textId="77777777" w:rsidR="003250E0" w:rsidRDefault="003250E0">
      <w:pPr>
        <w:numPr>
          <w:ilvl w:val="0"/>
          <w:numId w:val="28"/>
        </w:numPr>
        <w:autoSpaceDN w:val="0"/>
        <w:jc w:val="both"/>
        <w:rPr>
          <w:rFonts w:eastAsia="Times New Roman"/>
          <w:bCs/>
          <w:sz w:val="22"/>
        </w:rPr>
      </w:pPr>
      <w:r>
        <w:rPr>
          <w:rFonts w:eastAsia="Times New Roman"/>
          <w:bCs/>
          <w:sz w:val="22"/>
        </w:rPr>
        <w:t>Rashodi za nabavu nefinancijske imovine u iznosu od 1.282,30 €, odnosno 100% od ukupno planiranih.</w:t>
      </w:r>
    </w:p>
    <w:p w14:paraId="7911C754" w14:textId="77777777" w:rsidR="003250E0" w:rsidRDefault="003250E0">
      <w:pPr>
        <w:numPr>
          <w:ilvl w:val="0"/>
          <w:numId w:val="27"/>
        </w:numPr>
        <w:autoSpaceDN w:val="0"/>
        <w:jc w:val="both"/>
        <w:rPr>
          <w:rFonts w:eastAsia="Times New Roman"/>
          <w:bCs/>
          <w:sz w:val="22"/>
        </w:rPr>
      </w:pPr>
      <w:r>
        <w:rPr>
          <w:rFonts w:eastAsia="Times New Roman"/>
          <w:bCs/>
          <w:sz w:val="22"/>
        </w:rPr>
        <w:t>Kapitalni projekt K120703 Kapitalna ulaganja u osnovne škole</w:t>
      </w:r>
    </w:p>
    <w:p w14:paraId="3A18C8C4" w14:textId="77777777" w:rsidR="003250E0" w:rsidRDefault="003250E0" w:rsidP="00F57D00">
      <w:pPr>
        <w:jc w:val="both"/>
        <w:rPr>
          <w:rFonts w:eastAsia="Times New Roman"/>
          <w:bCs/>
          <w:sz w:val="22"/>
        </w:rPr>
      </w:pPr>
    </w:p>
    <w:p w14:paraId="63DAECBB" w14:textId="77777777" w:rsidR="003250E0" w:rsidRDefault="003250E0" w:rsidP="00F57D00">
      <w:pPr>
        <w:jc w:val="both"/>
        <w:rPr>
          <w:rFonts w:eastAsia="Times New Roman"/>
          <w:bCs/>
          <w:sz w:val="22"/>
        </w:rPr>
      </w:pPr>
      <w:r>
        <w:rPr>
          <w:rFonts w:eastAsia="Times New Roman"/>
          <w:bCs/>
          <w:sz w:val="22"/>
        </w:rPr>
        <w:t xml:space="preserve">Ovim projektom se osigurava provedba dodatnih ulaganja na nefinancijskoj imovini. U 2024. godini dodatna kapitalna ulaganja za potrebe izrade projektno tehničke dokumentacije, koja su izvršena u iznosu od 35.500,00 €. </w:t>
      </w:r>
    </w:p>
    <w:p w14:paraId="60B8A07E" w14:textId="77777777" w:rsidR="003250E0" w:rsidRDefault="003250E0" w:rsidP="00F57D00">
      <w:pPr>
        <w:jc w:val="both"/>
        <w:rPr>
          <w:rFonts w:eastAsia="Times New Roman"/>
          <w:bCs/>
          <w:sz w:val="22"/>
        </w:rPr>
      </w:pPr>
    </w:p>
    <w:p w14:paraId="25F1E475" w14:textId="77777777" w:rsidR="003250E0" w:rsidRPr="00E220F0" w:rsidRDefault="003250E0" w:rsidP="00F57D00">
      <w:pPr>
        <w:jc w:val="both"/>
      </w:pPr>
      <w:r>
        <w:rPr>
          <w:rFonts w:eastAsia="Times New Roman"/>
          <w:b/>
          <w:sz w:val="22"/>
        </w:rPr>
        <w:t>Program 1208</w:t>
      </w:r>
      <w:r>
        <w:rPr>
          <w:rFonts w:eastAsia="Times New Roman"/>
          <w:bCs/>
          <w:sz w:val="22"/>
        </w:rPr>
        <w:t xml:space="preserve"> Program ustanova u obrazovanju iznad standarda izvršen je u iznosu od 16.398,11 € i sadrži slijedeće aktivnosti:</w:t>
      </w:r>
    </w:p>
    <w:p w14:paraId="4BD61872" w14:textId="77777777" w:rsidR="003250E0" w:rsidRDefault="003250E0" w:rsidP="00F57D00">
      <w:pPr>
        <w:jc w:val="both"/>
        <w:rPr>
          <w:rFonts w:eastAsia="Times New Roman"/>
          <w:bCs/>
          <w:sz w:val="22"/>
        </w:rPr>
      </w:pPr>
    </w:p>
    <w:p w14:paraId="6F74B33D" w14:textId="77777777" w:rsidR="003250E0" w:rsidRDefault="003250E0">
      <w:pPr>
        <w:numPr>
          <w:ilvl w:val="0"/>
          <w:numId w:val="27"/>
        </w:numPr>
        <w:autoSpaceDN w:val="0"/>
        <w:jc w:val="both"/>
        <w:rPr>
          <w:rFonts w:eastAsia="Times New Roman"/>
          <w:bCs/>
          <w:sz w:val="22"/>
        </w:rPr>
      </w:pPr>
      <w:r>
        <w:rPr>
          <w:rFonts w:eastAsia="Times New Roman"/>
          <w:bCs/>
          <w:sz w:val="22"/>
        </w:rPr>
        <w:t xml:space="preserve">Aktivnost A120801 Financiranje radnih materijala za učenike osnovnih škola </w:t>
      </w:r>
    </w:p>
    <w:p w14:paraId="6B0D2597" w14:textId="77777777" w:rsidR="003250E0" w:rsidRDefault="003250E0" w:rsidP="00F57D00">
      <w:pPr>
        <w:ind w:left="60"/>
        <w:jc w:val="both"/>
        <w:rPr>
          <w:rFonts w:eastAsia="Times New Roman"/>
          <w:bCs/>
          <w:sz w:val="22"/>
        </w:rPr>
      </w:pPr>
    </w:p>
    <w:p w14:paraId="72680A90" w14:textId="77777777" w:rsidR="003250E0" w:rsidRDefault="003250E0" w:rsidP="00F57D00">
      <w:pPr>
        <w:ind w:left="60"/>
        <w:jc w:val="both"/>
        <w:rPr>
          <w:rFonts w:eastAsia="Times New Roman"/>
          <w:bCs/>
          <w:sz w:val="22"/>
        </w:rPr>
      </w:pPr>
      <w:r>
        <w:rPr>
          <w:rFonts w:eastAsia="Times New Roman"/>
          <w:bCs/>
          <w:sz w:val="22"/>
        </w:rPr>
        <w:t>Ovom aktivnosti se osigurani naknade građanima i kućanstvima u naravi, u vidu radnih bilježnica i udžbenika. Aktivnost je izvršena u iznosu od 3.304,98 €, odnosno u 100% iznosu od planiranog.</w:t>
      </w:r>
    </w:p>
    <w:p w14:paraId="1C6A2822" w14:textId="77777777" w:rsidR="003250E0" w:rsidRDefault="003250E0" w:rsidP="00F57D00">
      <w:pPr>
        <w:ind w:left="60"/>
        <w:jc w:val="both"/>
        <w:rPr>
          <w:rFonts w:eastAsia="Times New Roman"/>
          <w:bCs/>
          <w:sz w:val="22"/>
        </w:rPr>
      </w:pPr>
    </w:p>
    <w:p w14:paraId="2F925088" w14:textId="77777777" w:rsidR="003250E0" w:rsidRDefault="003250E0">
      <w:pPr>
        <w:numPr>
          <w:ilvl w:val="0"/>
          <w:numId w:val="27"/>
        </w:numPr>
        <w:autoSpaceDN w:val="0"/>
        <w:jc w:val="both"/>
        <w:rPr>
          <w:rFonts w:eastAsia="Times New Roman"/>
          <w:bCs/>
          <w:sz w:val="22"/>
        </w:rPr>
      </w:pPr>
      <w:r>
        <w:rPr>
          <w:rFonts w:eastAsia="Times New Roman"/>
          <w:bCs/>
          <w:sz w:val="22"/>
        </w:rPr>
        <w:t>Aktivnost A120804 Financiranje školskih projekata</w:t>
      </w:r>
    </w:p>
    <w:p w14:paraId="1B284361" w14:textId="77777777" w:rsidR="003250E0" w:rsidRDefault="003250E0" w:rsidP="00F57D00">
      <w:pPr>
        <w:ind w:left="60"/>
        <w:jc w:val="both"/>
        <w:rPr>
          <w:rFonts w:eastAsia="Times New Roman"/>
          <w:bCs/>
          <w:sz w:val="22"/>
        </w:rPr>
      </w:pPr>
    </w:p>
    <w:p w14:paraId="72ADAF23" w14:textId="77777777" w:rsidR="003250E0" w:rsidRDefault="003250E0" w:rsidP="00F57D00">
      <w:pPr>
        <w:ind w:left="60"/>
        <w:jc w:val="both"/>
        <w:rPr>
          <w:rFonts w:eastAsia="Times New Roman"/>
          <w:bCs/>
          <w:sz w:val="22"/>
        </w:rPr>
      </w:pPr>
      <w:r>
        <w:rPr>
          <w:rFonts w:eastAsia="Times New Roman"/>
          <w:bCs/>
          <w:sz w:val="22"/>
        </w:rPr>
        <w:t xml:space="preserve">Ovom aktivnosti je održavanje ustanove izvršeno u iznosu od 600,00 €, odnosno u 100% iznosu od planiranog. </w:t>
      </w:r>
    </w:p>
    <w:p w14:paraId="0C24B5D3" w14:textId="77777777" w:rsidR="003250E0" w:rsidRDefault="003250E0" w:rsidP="00F57D00">
      <w:pPr>
        <w:ind w:left="60"/>
        <w:jc w:val="both"/>
        <w:rPr>
          <w:rFonts w:eastAsia="Times New Roman"/>
          <w:bCs/>
          <w:sz w:val="22"/>
        </w:rPr>
      </w:pPr>
    </w:p>
    <w:p w14:paraId="77600689" w14:textId="77777777" w:rsidR="003250E0" w:rsidRDefault="003250E0">
      <w:pPr>
        <w:numPr>
          <w:ilvl w:val="0"/>
          <w:numId w:val="27"/>
        </w:numPr>
        <w:autoSpaceDN w:val="0"/>
        <w:jc w:val="both"/>
        <w:rPr>
          <w:rFonts w:eastAsia="Times New Roman"/>
          <w:bCs/>
          <w:sz w:val="22"/>
        </w:rPr>
      </w:pPr>
      <w:r>
        <w:rPr>
          <w:rFonts w:eastAsia="Times New Roman"/>
          <w:bCs/>
          <w:sz w:val="22"/>
        </w:rPr>
        <w:t>Aktivnost A120808 Nabava udžbenika za učenike OŠ</w:t>
      </w:r>
    </w:p>
    <w:p w14:paraId="39E7C063" w14:textId="77777777" w:rsidR="003250E0" w:rsidRDefault="003250E0" w:rsidP="00F57D00">
      <w:pPr>
        <w:ind w:left="60"/>
        <w:jc w:val="both"/>
        <w:rPr>
          <w:rFonts w:eastAsia="Times New Roman"/>
          <w:bCs/>
          <w:sz w:val="22"/>
        </w:rPr>
      </w:pPr>
    </w:p>
    <w:p w14:paraId="0ACC714E" w14:textId="77777777" w:rsidR="003250E0" w:rsidRDefault="003250E0" w:rsidP="00F57D00">
      <w:pPr>
        <w:ind w:left="60"/>
        <w:jc w:val="both"/>
        <w:rPr>
          <w:rFonts w:eastAsia="Times New Roman"/>
          <w:bCs/>
          <w:sz w:val="22"/>
        </w:rPr>
      </w:pPr>
      <w:r>
        <w:rPr>
          <w:rFonts w:eastAsia="Times New Roman"/>
          <w:bCs/>
          <w:sz w:val="22"/>
        </w:rPr>
        <w:t>Ovom aktivnosti je osigurana nabava udžbenika, radnih udžbenika i knjiga za učenike škole te je izvršena u iznosu od 3.119,47 €, odnosno u 94% iznosu od planiranog.</w:t>
      </w:r>
    </w:p>
    <w:p w14:paraId="602380EB" w14:textId="77777777" w:rsidR="003250E0" w:rsidRDefault="003250E0" w:rsidP="00F57D00">
      <w:pPr>
        <w:ind w:left="60"/>
        <w:jc w:val="both"/>
        <w:rPr>
          <w:rFonts w:eastAsia="Times New Roman"/>
          <w:bCs/>
          <w:sz w:val="22"/>
        </w:rPr>
      </w:pPr>
    </w:p>
    <w:p w14:paraId="4D15B16E" w14:textId="77777777" w:rsidR="003250E0" w:rsidRDefault="003250E0">
      <w:pPr>
        <w:numPr>
          <w:ilvl w:val="0"/>
          <w:numId w:val="27"/>
        </w:numPr>
        <w:autoSpaceDN w:val="0"/>
        <w:jc w:val="both"/>
        <w:rPr>
          <w:rFonts w:eastAsia="Times New Roman"/>
          <w:bCs/>
          <w:sz w:val="22"/>
        </w:rPr>
      </w:pPr>
      <w:r>
        <w:rPr>
          <w:rFonts w:eastAsia="Times New Roman"/>
          <w:bCs/>
          <w:sz w:val="22"/>
        </w:rPr>
        <w:t xml:space="preserve">Aktivnost A120810 Ostale aktivnosti osnovnih škola </w:t>
      </w:r>
    </w:p>
    <w:p w14:paraId="54449EAE" w14:textId="77777777" w:rsidR="003250E0" w:rsidRDefault="003250E0" w:rsidP="00F57D00">
      <w:pPr>
        <w:ind w:left="60"/>
        <w:jc w:val="both"/>
        <w:rPr>
          <w:rFonts w:eastAsia="Times New Roman"/>
          <w:bCs/>
          <w:sz w:val="22"/>
        </w:rPr>
      </w:pPr>
    </w:p>
    <w:p w14:paraId="67884B41" w14:textId="77777777" w:rsidR="003250E0" w:rsidRDefault="003250E0" w:rsidP="00F57D00">
      <w:pPr>
        <w:ind w:left="60"/>
        <w:jc w:val="both"/>
        <w:rPr>
          <w:rFonts w:eastAsia="Times New Roman"/>
          <w:bCs/>
          <w:sz w:val="22"/>
        </w:rPr>
      </w:pPr>
      <w:r>
        <w:rPr>
          <w:rFonts w:eastAsia="Times New Roman"/>
          <w:bCs/>
          <w:sz w:val="22"/>
        </w:rPr>
        <w:t xml:space="preserve">Ovom aktivnosti je osigurano financiranje redovnog poslovanja škole kroz dodatne djelatnosti – osiguranje učenika ustanove te se financira prihodima za posebne namjene. Izvršena je u iznosu od 156,00 €, odnosno u 66% iznosu od planiranog, jer planiranu donaciju proračunskom korisniku – ustanovi nismo ostvarili. </w:t>
      </w:r>
    </w:p>
    <w:p w14:paraId="72BBF8D7" w14:textId="77777777" w:rsidR="003250E0" w:rsidRDefault="003250E0" w:rsidP="00F57D00">
      <w:pPr>
        <w:ind w:left="60"/>
        <w:jc w:val="both"/>
        <w:rPr>
          <w:rFonts w:eastAsia="Times New Roman"/>
          <w:bCs/>
          <w:sz w:val="22"/>
        </w:rPr>
      </w:pPr>
    </w:p>
    <w:p w14:paraId="30465674" w14:textId="77777777" w:rsidR="003250E0" w:rsidRDefault="003250E0">
      <w:pPr>
        <w:numPr>
          <w:ilvl w:val="0"/>
          <w:numId w:val="27"/>
        </w:numPr>
        <w:autoSpaceDN w:val="0"/>
        <w:jc w:val="both"/>
        <w:rPr>
          <w:rFonts w:eastAsia="Times New Roman"/>
          <w:bCs/>
          <w:sz w:val="22"/>
        </w:rPr>
      </w:pPr>
      <w:r>
        <w:rPr>
          <w:rFonts w:eastAsia="Times New Roman"/>
          <w:bCs/>
          <w:sz w:val="22"/>
        </w:rPr>
        <w:t>Aktivnost A120811 Dodatne djelatnosti OŠ</w:t>
      </w:r>
    </w:p>
    <w:p w14:paraId="156F6DD8" w14:textId="77777777" w:rsidR="003250E0" w:rsidRDefault="003250E0" w:rsidP="00F57D00">
      <w:pPr>
        <w:ind w:left="60"/>
        <w:jc w:val="both"/>
        <w:rPr>
          <w:rFonts w:eastAsia="Times New Roman"/>
          <w:bCs/>
          <w:sz w:val="22"/>
        </w:rPr>
      </w:pPr>
    </w:p>
    <w:p w14:paraId="6ED5B8CE" w14:textId="77777777" w:rsidR="003250E0" w:rsidRDefault="003250E0" w:rsidP="00F57D00">
      <w:pPr>
        <w:ind w:left="60"/>
        <w:jc w:val="both"/>
        <w:rPr>
          <w:rFonts w:eastAsia="Times New Roman"/>
          <w:bCs/>
          <w:sz w:val="22"/>
        </w:rPr>
      </w:pPr>
      <w:r>
        <w:rPr>
          <w:rFonts w:eastAsia="Times New Roman"/>
          <w:bCs/>
          <w:sz w:val="22"/>
        </w:rPr>
        <w:t>Ova aktivnost nije planirana, ni ti je izvršena.</w:t>
      </w:r>
    </w:p>
    <w:p w14:paraId="181F9FAA" w14:textId="77777777" w:rsidR="003250E0" w:rsidRDefault="003250E0" w:rsidP="00F57D00">
      <w:pPr>
        <w:ind w:left="60"/>
        <w:jc w:val="both"/>
        <w:rPr>
          <w:rFonts w:eastAsia="Times New Roman"/>
          <w:bCs/>
          <w:sz w:val="22"/>
        </w:rPr>
      </w:pPr>
    </w:p>
    <w:p w14:paraId="103CF4BC" w14:textId="77777777" w:rsidR="003250E0" w:rsidRDefault="003250E0">
      <w:pPr>
        <w:numPr>
          <w:ilvl w:val="0"/>
          <w:numId w:val="27"/>
        </w:numPr>
        <w:autoSpaceDN w:val="0"/>
        <w:jc w:val="both"/>
        <w:rPr>
          <w:rFonts w:eastAsia="Times New Roman"/>
          <w:bCs/>
          <w:sz w:val="22"/>
        </w:rPr>
      </w:pPr>
      <w:r>
        <w:rPr>
          <w:rFonts w:eastAsia="Times New Roman"/>
          <w:bCs/>
          <w:sz w:val="22"/>
        </w:rPr>
        <w:t xml:space="preserve">Aktivnost A120818 Organizacija prehrane  u osnovnim školama </w:t>
      </w:r>
    </w:p>
    <w:p w14:paraId="0D8577B6" w14:textId="77777777" w:rsidR="003250E0" w:rsidRDefault="003250E0" w:rsidP="00F57D00">
      <w:pPr>
        <w:ind w:left="60"/>
        <w:jc w:val="both"/>
        <w:rPr>
          <w:rFonts w:eastAsia="Times New Roman"/>
          <w:bCs/>
          <w:sz w:val="22"/>
        </w:rPr>
      </w:pPr>
    </w:p>
    <w:p w14:paraId="544E496C" w14:textId="77777777" w:rsidR="003250E0" w:rsidRDefault="003250E0" w:rsidP="00F57D00">
      <w:pPr>
        <w:ind w:left="60"/>
        <w:jc w:val="both"/>
        <w:rPr>
          <w:rFonts w:eastAsia="Times New Roman"/>
          <w:bCs/>
          <w:sz w:val="22"/>
        </w:rPr>
      </w:pPr>
      <w:r>
        <w:rPr>
          <w:rFonts w:eastAsia="Times New Roman"/>
          <w:bCs/>
          <w:sz w:val="22"/>
        </w:rPr>
        <w:t xml:space="preserve">Ovom aktivnosti je cilj osiguranje besplatnog obroka za sve učenike škole te se financira sredstvima Ministarstva znanosti i obrazovanja. Ova aktivnost je izvršena u iznosu od 9.122,32 €, odnosno 96% od planiranog iznosa. </w:t>
      </w:r>
    </w:p>
    <w:p w14:paraId="5A6398F0" w14:textId="77777777" w:rsidR="003250E0" w:rsidRDefault="003250E0" w:rsidP="00F57D00">
      <w:pPr>
        <w:ind w:left="60"/>
        <w:jc w:val="both"/>
        <w:rPr>
          <w:rFonts w:eastAsia="Times New Roman"/>
          <w:bCs/>
          <w:sz w:val="22"/>
        </w:rPr>
      </w:pPr>
    </w:p>
    <w:p w14:paraId="39EF0DD3" w14:textId="77777777" w:rsidR="003250E0" w:rsidRDefault="003250E0">
      <w:pPr>
        <w:numPr>
          <w:ilvl w:val="0"/>
          <w:numId w:val="27"/>
        </w:numPr>
        <w:autoSpaceDN w:val="0"/>
        <w:jc w:val="both"/>
        <w:rPr>
          <w:rFonts w:eastAsia="Times New Roman"/>
          <w:bCs/>
          <w:sz w:val="22"/>
        </w:rPr>
      </w:pPr>
      <w:r>
        <w:rPr>
          <w:rFonts w:eastAsia="Times New Roman"/>
          <w:bCs/>
          <w:sz w:val="22"/>
        </w:rPr>
        <w:t>Aktivnost A120819 Projekt Opskrba školskih ustanova higijenskim potrepštinama za učenice osnovnih škola</w:t>
      </w:r>
    </w:p>
    <w:p w14:paraId="3D00475F" w14:textId="77777777" w:rsidR="003250E0" w:rsidRDefault="003250E0" w:rsidP="00F57D00">
      <w:pPr>
        <w:ind w:left="60"/>
        <w:jc w:val="both"/>
        <w:rPr>
          <w:rFonts w:eastAsia="Times New Roman"/>
          <w:bCs/>
          <w:sz w:val="22"/>
        </w:rPr>
      </w:pPr>
      <w:r>
        <w:rPr>
          <w:rFonts w:eastAsia="Times New Roman"/>
          <w:bCs/>
          <w:sz w:val="22"/>
        </w:rPr>
        <w:t>Ovom aktivnost je cilj osiguranje higijenskih potrepština u obliku donacije u naravi svim potrebnim učenicima osnovne školama te se financira sredstvima Ministarstva znanosti i obrazovanja. Ova aktivnost je izvršena u iznosu od 95,34 €, odnosno 99% od planiranog iznosa.</w:t>
      </w:r>
    </w:p>
    <w:p w14:paraId="4EBEEDB7" w14:textId="77777777" w:rsidR="003250E0" w:rsidRDefault="003250E0" w:rsidP="00F57D00">
      <w:pPr>
        <w:jc w:val="both"/>
        <w:rPr>
          <w:rFonts w:eastAsia="Times New Roman"/>
          <w:sz w:val="22"/>
        </w:rPr>
      </w:pPr>
    </w:p>
    <w:p w14:paraId="0D9B2E80" w14:textId="77777777" w:rsidR="003250E0" w:rsidRDefault="003250E0" w:rsidP="00F57D00">
      <w:pPr>
        <w:jc w:val="both"/>
        <w:rPr>
          <w:rFonts w:eastAsia="Times New Roman"/>
          <w:sz w:val="22"/>
        </w:rPr>
      </w:pPr>
      <w:r>
        <w:rPr>
          <w:rFonts w:eastAsia="Times New Roman"/>
          <w:sz w:val="22"/>
        </w:rPr>
        <w:t>IZVJEŠTAJ O ZADUŽIVANJU NA DOMAĆEM I STRANOM TRŽIŠTU NOVCA I KAPITALA</w:t>
      </w:r>
    </w:p>
    <w:p w14:paraId="1553A3D1" w14:textId="77777777" w:rsidR="003250E0" w:rsidRDefault="003250E0" w:rsidP="00F57D00">
      <w:pPr>
        <w:jc w:val="both"/>
        <w:rPr>
          <w:rFonts w:eastAsia="Times New Roman"/>
          <w:sz w:val="22"/>
        </w:rPr>
      </w:pPr>
    </w:p>
    <w:p w14:paraId="44C04F0F" w14:textId="77777777" w:rsidR="003250E0" w:rsidRDefault="003250E0" w:rsidP="00F57D00">
      <w:pPr>
        <w:jc w:val="both"/>
        <w:rPr>
          <w:rFonts w:eastAsia="Times New Roman"/>
          <w:sz w:val="22"/>
        </w:rPr>
      </w:pPr>
      <w:r>
        <w:rPr>
          <w:rFonts w:eastAsia="Times New Roman"/>
          <w:sz w:val="22"/>
        </w:rPr>
        <w:t>Ustanova Osnovna škola Kuna „Kuna“ nema dugoročnih i kratkoročnih zajmova i kredita te robnih zajmova i financijskih najmova na domaćem i stranom tržištu novca i kapitala, ni nikakvog drugog oblika zaduživanja.</w:t>
      </w:r>
    </w:p>
    <w:p w14:paraId="20A5CCE4" w14:textId="77777777" w:rsidR="003250E0" w:rsidRDefault="003250E0" w:rsidP="00F57D00">
      <w:pPr>
        <w:jc w:val="both"/>
        <w:rPr>
          <w:rFonts w:eastAsia="Times New Roman"/>
          <w:sz w:val="22"/>
        </w:rPr>
      </w:pPr>
    </w:p>
    <w:p w14:paraId="2F3DE41A" w14:textId="77777777" w:rsidR="003250E0" w:rsidRDefault="003250E0" w:rsidP="00F57D00">
      <w:pPr>
        <w:jc w:val="both"/>
        <w:rPr>
          <w:rFonts w:eastAsia="Times New Roman"/>
          <w:sz w:val="22"/>
        </w:rPr>
      </w:pPr>
      <w:r>
        <w:rPr>
          <w:rFonts w:eastAsia="Times New Roman"/>
          <w:sz w:val="22"/>
        </w:rPr>
        <w:t>IZVJEŠTAJ O DANIM JAMSTVIMA I PLAĆANJIMA PO PROTESTIRANIM JAMSTVIMA</w:t>
      </w:r>
    </w:p>
    <w:p w14:paraId="74648AAA" w14:textId="77777777" w:rsidR="003250E0" w:rsidRDefault="003250E0" w:rsidP="00F57D00">
      <w:pPr>
        <w:jc w:val="both"/>
        <w:rPr>
          <w:rFonts w:eastAsia="Times New Roman"/>
          <w:sz w:val="22"/>
        </w:rPr>
      </w:pPr>
      <w:r>
        <w:rPr>
          <w:rFonts w:eastAsia="Times New Roman"/>
          <w:sz w:val="22"/>
        </w:rPr>
        <w:t>Ustanova Osnovna škola Kuna „Kuna“ nema danih jamstava ni plaćanja po protestiranim jamstvima.</w:t>
      </w:r>
    </w:p>
    <w:p w14:paraId="50289810" w14:textId="77777777" w:rsidR="003250E0" w:rsidRDefault="003250E0" w:rsidP="00F57D00">
      <w:pPr>
        <w:jc w:val="both"/>
        <w:rPr>
          <w:rFonts w:eastAsia="Times New Roman"/>
          <w:sz w:val="22"/>
        </w:rPr>
      </w:pPr>
    </w:p>
    <w:p w14:paraId="405E84D7" w14:textId="77777777" w:rsidR="003250E0" w:rsidRDefault="003250E0" w:rsidP="00F57D00">
      <w:pPr>
        <w:jc w:val="both"/>
        <w:rPr>
          <w:rFonts w:eastAsia="Times New Roman"/>
          <w:sz w:val="22"/>
        </w:rPr>
      </w:pPr>
      <w:r>
        <w:rPr>
          <w:rFonts w:eastAsia="Times New Roman"/>
          <w:sz w:val="22"/>
        </w:rPr>
        <w:t>IZVJEŠTAJ O DANIM ZAJMOVIMA I POTRAŽIVANJIMA PO DANIM ZAJMOVIMA</w:t>
      </w:r>
    </w:p>
    <w:p w14:paraId="051AFC95" w14:textId="77777777" w:rsidR="003250E0" w:rsidRDefault="003250E0" w:rsidP="00F57D00">
      <w:pPr>
        <w:jc w:val="both"/>
        <w:rPr>
          <w:rFonts w:eastAsia="Times New Roman"/>
          <w:sz w:val="22"/>
        </w:rPr>
      </w:pPr>
      <w:r>
        <w:rPr>
          <w:rFonts w:eastAsia="Times New Roman"/>
          <w:sz w:val="22"/>
        </w:rPr>
        <w:t xml:space="preserve">Ustanova Osnovna škola Kuna „Kuna“ nema danih dugoročnih i kratkoročnih zajmova i kredita te danih robnih zajmova i financijskih najmova, ni potraživanjima po njima. </w:t>
      </w:r>
    </w:p>
    <w:p w14:paraId="775896C0" w14:textId="77777777" w:rsidR="003250E0" w:rsidRDefault="003250E0" w:rsidP="00F57D00">
      <w:pPr>
        <w:jc w:val="both"/>
        <w:rPr>
          <w:rFonts w:eastAsia="Times New Roman"/>
          <w:sz w:val="22"/>
        </w:rPr>
      </w:pPr>
    </w:p>
    <w:p w14:paraId="1C9C2D8D" w14:textId="77777777" w:rsidR="003250E0" w:rsidRDefault="003250E0" w:rsidP="00F57D00">
      <w:pPr>
        <w:jc w:val="both"/>
        <w:rPr>
          <w:rFonts w:eastAsia="Times New Roman"/>
          <w:sz w:val="22"/>
        </w:rPr>
      </w:pPr>
      <w:r>
        <w:rPr>
          <w:rFonts w:eastAsia="Times New Roman"/>
          <w:sz w:val="22"/>
        </w:rPr>
        <w:t>U Osnovnoj školi Kuna „Kuna“ nema zadužnica ni sudskih sporova.</w:t>
      </w:r>
    </w:p>
    <w:p w14:paraId="2E8C3FFB" w14:textId="77777777" w:rsidR="003250E0" w:rsidRDefault="003250E0" w:rsidP="00F57D00">
      <w:pPr>
        <w:jc w:val="both"/>
        <w:rPr>
          <w:rFonts w:eastAsia="Times New Roman"/>
          <w:sz w:val="22"/>
        </w:rPr>
      </w:pPr>
    </w:p>
    <w:p w14:paraId="557F5E25" w14:textId="77777777" w:rsidR="003250E0" w:rsidRDefault="003250E0" w:rsidP="00F57D00">
      <w:pPr>
        <w:jc w:val="both"/>
        <w:rPr>
          <w:rFonts w:eastAsia="Times New Roman"/>
          <w:sz w:val="22"/>
        </w:rPr>
      </w:pPr>
      <w:r>
        <w:rPr>
          <w:rFonts w:eastAsia="Times New Roman"/>
          <w:sz w:val="22"/>
        </w:rPr>
        <w:t>IZVJEŠTAJ O POTRAŽIVANJIMA</w:t>
      </w:r>
    </w:p>
    <w:p w14:paraId="124B82BE" w14:textId="77777777" w:rsidR="003250E0" w:rsidRDefault="003250E0" w:rsidP="00F57D00">
      <w:pPr>
        <w:jc w:val="both"/>
        <w:rPr>
          <w:rFonts w:eastAsia="Times New Roman"/>
          <w:sz w:val="22"/>
        </w:rPr>
      </w:pPr>
      <w:r>
        <w:rPr>
          <w:rFonts w:eastAsia="Times New Roman"/>
          <w:sz w:val="22"/>
        </w:rPr>
        <w:t xml:space="preserve">Ustanova Osnovna škola Kuna „Kuna“ nema nenaplaćenih dospjelih potraživanja ni nedospjelih potraživanja. </w:t>
      </w:r>
    </w:p>
    <w:p w14:paraId="75E36991" w14:textId="77777777" w:rsidR="003250E0" w:rsidRDefault="003250E0" w:rsidP="00F57D00">
      <w:pPr>
        <w:jc w:val="both"/>
        <w:rPr>
          <w:rFonts w:eastAsia="Times New Roman"/>
          <w:sz w:val="22"/>
        </w:rPr>
      </w:pPr>
    </w:p>
    <w:p w14:paraId="3055E8DF" w14:textId="77777777" w:rsidR="003250E0" w:rsidRDefault="003250E0" w:rsidP="00F57D00">
      <w:pPr>
        <w:jc w:val="both"/>
        <w:rPr>
          <w:rFonts w:eastAsia="Times New Roman"/>
          <w:sz w:val="22"/>
        </w:rPr>
      </w:pPr>
      <w:r>
        <w:rPr>
          <w:rFonts w:eastAsia="Times New Roman"/>
          <w:sz w:val="22"/>
        </w:rPr>
        <w:t xml:space="preserve">IZVJEŠTAJ O OBVEZAMA </w:t>
      </w:r>
    </w:p>
    <w:p w14:paraId="6AD37CF7" w14:textId="77777777" w:rsidR="003250E0" w:rsidRDefault="003250E0" w:rsidP="00F57D00">
      <w:pPr>
        <w:jc w:val="both"/>
        <w:rPr>
          <w:rFonts w:eastAsia="Times New Roman"/>
          <w:sz w:val="22"/>
        </w:rPr>
      </w:pPr>
      <w:r>
        <w:rPr>
          <w:rFonts w:eastAsia="Times New Roman"/>
          <w:sz w:val="22"/>
        </w:rPr>
        <w:lastRenderedPageBreak/>
        <w:t>Stanje obveza na početku godine iznosilo je  42.898,27 €.  Obveze su                                                   podmirene  početkom 2024. godine.</w:t>
      </w:r>
    </w:p>
    <w:p w14:paraId="4E6DF449" w14:textId="77777777" w:rsidR="003250E0" w:rsidRDefault="003250E0" w:rsidP="00F57D00">
      <w:pPr>
        <w:jc w:val="both"/>
        <w:rPr>
          <w:rFonts w:eastAsia="Times New Roman"/>
          <w:sz w:val="22"/>
        </w:rPr>
      </w:pPr>
    </w:p>
    <w:p w14:paraId="6B41655D" w14:textId="77777777" w:rsidR="003250E0" w:rsidRDefault="003250E0" w:rsidP="00F57D00">
      <w:pPr>
        <w:jc w:val="both"/>
        <w:rPr>
          <w:rFonts w:eastAsia="Times New Roman"/>
          <w:sz w:val="22"/>
        </w:rPr>
      </w:pPr>
      <w:r>
        <w:rPr>
          <w:rFonts w:eastAsia="Times New Roman"/>
          <w:sz w:val="22"/>
        </w:rPr>
        <w:t>Stanje obveza na kraju izvještajnog razdoblja iznosi 78.157,88 €.</w:t>
      </w:r>
    </w:p>
    <w:p w14:paraId="46DAA09D" w14:textId="77777777" w:rsidR="003250E0" w:rsidRDefault="003250E0" w:rsidP="00F57D00">
      <w:pPr>
        <w:jc w:val="both"/>
        <w:rPr>
          <w:rFonts w:eastAsia="Times New Roman"/>
          <w:b/>
          <w:sz w:val="22"/>
        </w:rPr>
      </w:pPr>
    </w:p>
    <w:p w14:paraId="4C507C61" w14:textId="77777777" w:rsidR="003250E0" w:rsidRDefault="003250E0" w:rsidP="00F57D00">
      <w:pPr>
        <w:jc w:val="both"/>
        <w:rPr>
          <w:rFonts w:eastAsia="Times New Roman"/>
          <w:sz w:val="22"/>
        </w:rPr>
      </w:pPr>
      <w:r>
        <w:rPr>
          <w:rFonts w:eastAsia="Times New Roman"/>
          <w:sz w:val="22"/>
        </w:rPr>
        <w:t xml:space="preserve">Dospjele  obveze na kraju izvještajnog razdoblja 2024. godine iznose 5.034,12 € i odnose se na 764,12 € zbog ne uplaćenih namjenskih sredstava za projekt Školske prehrane za mjesec prosinac 2024. godine. Sredstva spomenutog projekta su uplaćena u siječnu 2025. godine. Zatim na obveze za  rashode poslovanja – obveze za materijalne rashode u iznosu od 1.770,00 € i na obveze za nabavu nefinancijske imovine u iznosu od 2.500,00 €.   </w:t>
      </w:r>
    </w:p>
    <w:p w14:paraId="46C06ACE" w14:textId="77777777" w:rsidR="003250E0" w:rsidRDefault="003250E0" w:rsidP="00F57D00">
      <w:pPr>
        <w:jc w:val="both"/>
        <w:rPr>
          <w:rFonts w:eastAsia="Times New Roman"/>
          <w:sz w:val="22"/>
        </w:rPr>
      </w:pPr>
    </w:p>
    <w:p w14:paraId="5ECE4B4F" w14:textId="77777777" w:rsidR="003250E0" w:rsidRDefault="003250E0" w:rsidP="00F57D00">
      <w:pPr>
        <w:jc w:val="both"/>
        <w:rPr>
          <w:rFonts w:eastAsia="Times New Roman"/>
          <w:sz w:val="22"/>
        </w:rPr>
      </w:pPr>
      <w:r>
        <w:rPr>
          <w:rFonts w:eastAsia="Times New Roman"/>
          <w:sz w:val="22"/>
        </w:rPr>
        <w:t>Stanje nedospjelih obveze na kraju izvještajnog razdoblja iznose 73.123,76 € te se odnose na međusobno obveze subjekata proračuna u iznosu od 42,01 €, obveze za rashode poslovanja 46.681,75 € i za obveze za nabavu nefinancijske imovine 26.400,00 €.</w:t>
      </w:r>
    </w:p>
    <w:p w14:paraId="2B2BF3D0" w14:textId="77777777" w:rsidR="003250E0" w:rsidRDefault="003250E0" w:rsidP="00F57D00">
      <w:pPr>
        <w:jc w:val="both"/>
        <w:rPr>
          <w:rFonts w:eastAsia="Times New Roman"/>
          <w:sz w:val="22"/>
        </w:rPr>
      </w:pPr>
    </w:p>
    <w:p w14:paraId="22D015FF" w14:textId="77777777" w:rsidR="003250E0" w:rsidRDefault="003250E0" w:rsidP="00F57D00">
      <w:pPr>
        <w:jc w:val="both"/>
        <w:rPr>
          <w:rFonts w:eastAsia="Times New Roman"/>
          <w:sz w:val="22"/>
        </w:rPr>
      </w:pPr>
      <w:r>
        <w:rPr>
          <w:rFonts w:eastAsia="Times New Roman"/>
          <w:sz w:val="22"/>
        </w:rPr>
        <w:t xml:space="preserve">IZVJEŠTAJ O STANJU NOVČANIH SREDSTAVA </w:t>
      </w:r>
    </w:p>
    <w:p w14:paraId="23E894DB" w14:textId="77777777" w:rsidR="003250E0" w:rsidRDefault="003250E0" w:rsidP="00F57D00">
      <w:pPr>
        <w:jc w:val="both"/>
        <w:rPr>
          <w:rFonts w:eastAsia="Times New Roman"/>
          <w:sz w:val="22"/>
        </w:rPr>
      </w:pPr>
      <w:r>
        <w:rPr>
          <w:rFonts w:eastAsia="Times New Roman"/>
          <w:sz w:val="22"/>
        </w:rPr>
        <w:t xml:space="preserve">Stanje novčanih sredstava na računu ustanove Osnovna škola Kuna „Kuna“ je na početku izvještajnog razdoblja 2024. godine iznosio 7.100,01 €. Tijekom godine priljevi novca na računu su iznosili 120.259,30 €. Odljevi novca tijekom godine na računu ustanove su iznosili 93.703,14 €. </w:t>
      </w:r>
    </w:p>
    <w:p w14:paraId="2CA35865" w14:textId="77777777" w:rsidR="003250E0" w:rsidRDefault="003250E0" w:rsidP="00F57D00">
      <w:pPr>
        <w:jc w:val="both"/>
        <w:rPr>
          <w:rFonts w:eastAsia="Times New Roman"/>
          <w:sz w:val="22"/>
        </w:rPr>
      </w:pPr>
      <w:r>
        <w:rPr>
          <w:rFonts w:eastAsia="Times New Roman"/>
          <w:sz w:val="22"/>
        </w:rPr>
        <w:t xml:space="preserve">Konačno stanje novčanih sredstava na računu ustanove za izvještajno razdoblje 2024. godine iznosi 33.656,17 €. </w:t>
      </w:r>
    </w:p>
    <w:p w14:paraId="1182F56F" w14:textId="77777777" w:rsidR="003250E0" w:rsidRDefault="003250E0" w:rsidP="00F57D00">
      <w:pPr>
        <w:jc w:val="both"/>
        <w:rPr>
          <w:rFonts w:eastAsia="Times New Roman"/>
          <w:sz w:val="22"/>
        </w:rPr>
      </w:pPr>
      <w:r>
        <w:rPr>
          <w:rFonts w:eastAsia="Times New Roman"/>
          <w:sz w:val="22"/>
        </w:rPr>
        <w:t xml:space="preserve">Stanje novčanih sredstava prema izvorima financiranja sastoje se od: </w:t>
      </w:r>
    </w:p>
    <w:p w14:paraId="680E5586" w14:textId="77777777" w:rsidR="003250E0" w:rsidRDefault="003250E0">
      <w:pPr>
        <w:numPr>
          <w:ilvl w:val="0"/>
          <w:numId w:val="27"/>
        </w:numPr>
        <w:autoSpaceDN w:val="0"/>
        <w:jc w:val="both"/>
        <w:rPr>
          <w:rFonts w:eastAsia="Times New Roman"/>
          <w:sz w:val="22"/>
        </w:rPr>
      </w:pPr>
      <w:r>
        <w:rPr>
          <w:rFonts w:eastAsia="Times New Roman"/>
          <w:sz w:val="22"/>
        </w:rPr>
        <w:t>1.1.1. opći prihodi i primici u iznosu od 4.336,79 €;</w:t>
      </w:r>
    </w:p>
    <w:p w14:paraId="08F3EA59" w14:textId="77777777" w:rsidR="003250E0" w:rsidRDefault="003250E0">
      <w:pPr>
        <w:numPr>
          <w:ilvl w:val="0"/>
          <w:numId w:val="27"/>
        </w:numPr>
        <w:autoSpaceDN w:val="0"/>
        <w:jc w:val="both"/>
        <w:rPr>
          <w:rFonts w:eastAsia="Times New Roman"/>
          <w:sz w:val="22"/>
        </w:rPr>
      </w:pPr>
      <w:r>
        <w:rPr>
          <w:rFonts w:eastAsia="Times New Roman"/>
          <w:sz w:val="22"/>
        </w:rPr>
        <w:t>3.2.1. vlastiti prihodi – proračunski korisnici u iznosu od 0,02 €;</w:t>
      </w:r>
    </w:p>
    <w:p w14:paraId="107204B1" w14:textId="77777777" w:rsidR="003250E0" w:rsidRDefault="003250E0">
      <w:pPr>
        <w:numPr>
          <w:ilvl w:val="0"/>
          <w:numId w:val="27"/>
        </w:numPr>
        <w:autoSpaceDN w:val="0"/>
        <w:jc w:val="both"/>
        <w:rPr>
          <w:rFonts w:eastAsia="Times New Roman"/>
          <w:sz w:val="22"/>
        </w:rPr>
      </w:pPr>
      <w:r>
        <w:rPr>
          <w:rFonts w:eastAsia="Times New Roman"/>
          <w:sz w:val="22"/>
        </w:rPr>
        <w:t>4.4.1. decentralizirana sredstva u iznosu od 28.918,69 €;</w:t>
      </w:r>
    </w:p>
    <w:p w14:paraId="012AC229" w14:textId="77777777" w:rsidR="003250E0" w:rsidRDefault="003250E0">
      <w:pPr>
        <w:numPr>
          <w:ilvl w:val="0"/>
          <w:numId w:val="27"/>
        </w:numPr>
        <w:autoSpaceDN w:val="0"/>
        <w:jc w:val="both"/>
        <w:rPr>
          <w:rFonts w:eastAsia="Times New Roman"/>
          <w:sz w:val="22"/>
        </w:rPr>
      </w:pPr>
      <w:r>
        <w:rPr>
          <w:rFonts w:eastAsia="Times New Roman"/>
          <w:sz w:val="22"/>
        </w:rPr>
        <w:t>5.8.1. ostale pomoći proračunski korisnici u iznosu od 73,15 €.</w:t>
      </w:r>
    </w:p>
    <w:p w14:paraId="606759C9" w14:textId="77777777" w:rsidR="003250E0" w:rsidRDefault="003250E0">
      <w:pPr>
        <w:numPr>
          <w:ilvl w:val="0"/>
          <w:numId w:val="27"/>
        </w:numPr>
        <w:autoSpaceDN w:val="0"/>
        <w:jc w:val="both"/>
        <w:rPr>
          <w:rFonts w:eastAsia="Times New Roman"/>
          <w:sz w:val="22"/>
        </w:rPr>
      </w:pPr>
      <w:r>
        <w:rPr>
          <w:rFonts w:eastAsia="Times New Roman"/>
          <w:sz w:val="22"/>
        </w:rPr>
        <w:t>5.8.2. ostale pomoći proračunski korisnici – prenesena sredstva u iznosu od 327,52 €.</w:t>
      </w:r>
    </w:p>
    <w:p w14:paraId="77EC6B61" w14:textId="77777777" w:rsidR="003250E0" w:rsidRDefault="003250E0" w:rsidP="00F57D00">
      <w:pPr>
        <w:jc w:val="both"/>
        <w:rPr>
          <w:rFonts w:eastAsia="Times New Roman"/>
          <w:sz w:val="22"/>
        </w:rPr>
      </w:pPr>
    </w:p>
    <w:p w14:paraId="43E05B1A" w14:textId="77777777" w:rsidR="003250E0" w:rsidRDefault="003250E0" w:rsidP="00F57D00">
      <w:pPr>
        <w:jc w:val="both"/>
        <w:rPr>
          <w:sz w:val="22"/>
        </w:rPr>
      </w:pPr>
    </w:p>
    <w:p w14:paraId="1113DFD2" w14:textId="77777777" w:rsidR="003250E0" w:rsidRDefault="003250E0" w:rsidP="00F57D00">
      <w:pPr>
        <w:jc w:val="both"/>
        <w:rPr>
          <w:b/>
          <w:bCs/>
          <w:sz w:val="22"/>
        </w:rPr>
      </w:pPr>
      <w:r>
        <w:rPr>
          <w:b/>
          <w:bCs/>
          <w:sz w:val="22"/>
        </w:rPr>
        <w:t>OSNOVNA ŠKOLA MLJET</w:t>
      </w:r>
    </w:p>
    <w:p w14:paraId="29D042A0" w14:textId="77777777" w:rsidR="00D97430" w:rsidRDefault="00D97430" w:rsidP="00F57D00">
      <w:pPr>
        <w:jc w:val="both"/>
        <w:rPr>
          <w:b/>
          <w:bCs/>
          <w:sz w:val="22"/>
        </w:rPr>
      </w:pPr>
    </w:p>
    <w:p w14:paraId="427E39EE" w14:textId="77777777" w:rsidR="003250E0" w:rsidRDefault="003250E0" w:rsidP="00F57D00">
      <w:pPr>
        <w:jc w:val="both"/>
        <w:rPr>
          <w:rFonts w:eastAsia="Times New Roman"/>
          <w:sz w:val="22"/>
          <w:lang w:eastAsia="hr-HR"/>
        </w:rPr>
      </w:pPr>
      <w:r>
        <w:rPr>
          <w:rFonts w:eastAsia="Times New Roman"/>
          <w:sz w:val="22"/>
          <w:lang w:eastAsia="hr-HR"/>
        </w:rPr>
        <w:t>Godišnji izvještaj o izvršenju financijskog plana sadrži:</w:t>
      </w:r>
    </w:p>
    <w:p w14:paraId="7F81339A" w14:textId="77777777" w:rsidR="003250E0" w:rsidRDefault="003250E0" w:rsidP="00F57D00">
      <w:pPr>
        <w:jc w:val="both"/>
        <w:rPr>
          <w:rFonts w:eastAsia="Times New Roman"/>
          <w:sz w:val="22"/>
          <w:lang w:eastAsia="hr-HR"/>
        </w:rPr>
      </w:pPr>
      <w:r>
        <w:rPr>
          <w:rFonts w:eastAsia="Times New Roman"/>
          <w:sz w:val="22"/>
          <w:lang w:eastAsia="hr-HR"/>
        </w:rPr>
        <w:t>-opći dio</w:t>
      </w:r>
    </w:p>
    <w:p w14:paraId="1AA59A7A" w14:textId="77777777" w:rsidR="003250E0" w:rsidRDefault="003250E0" w:rsidP="00F57D00">
      <w:pPr>
        <w:jc w:val="both"/>
        <w:rPr>
          <w:rFonts w:eastAsia="Times New Roman"/>
          <w:sz w:val="22"/>
          <w:lang w:eastAsia="hr-HR"/>
        </w:rPr>
      </w:pPr>
      <w:r>
        <w:rPr>
          <w:rFonts w:eastAsia="Times New Roman"/>
          <w:sz w:val="22"/>
          <w:lang w:eastAsia="hr-HR"/>
        </w:rPr>
        <w:t>-posebni dio</w:t>
      </w:r>
    </w:p>
    <w:p w14:paraId="5E23F3CA" w14:textId="77777777" w:rsidR="003250E0" w:rsidRDefault="003250E0" w:rsidP="00F57D00">
      <w:pPr>
        <w:jc w:val="both"/>
        <w:rPr>
          <w:rFonts w:eastAsia="Times New Roman"/>
          <w:sz w:val="22"/>
          <w:lang w:eastAsia="hr-HR"/>
        </w:rPr>
      </w:pPr>
      <w:r>
        <w:rPr>
          <w:rFonts w:eastAsia="Times New Roman"/>
          <w:sz w:val="22"/>
          <w:lang w:eastAsia="hr-HR"/>
        </w:rPr>
        <w:t>-obrazloženje</w:t>
      </w:r>
    </w:p>
    <w:p w14:paraId="244C7270" w14:textId="77777777" w:rsidR="003250E0" w:rsidRDefault="003250E0" w:rsidP="00F57D00">
      <w:pPr>
        <w:jc w:val="both"/>
        <w:rPr>
          <w:rFonts w:eastAsia="Times New Roman"/>
          <w:sz w:val="22"/>
          <w:lang w:eastAsia="hr-HR"/>
        </w:rPr>
      </w:pPr>
    </w:p>
    <w:p w14:paraId="23CEF54D" w14:textId="77777777" w:rsidR="003250E0" w:rsidRDefault="003250E0" w:rsidP="00F57D00">
      <w:pPr>
        <w:jc w:val="both"/>
        <w:rPr>
          <w:rFonts w:eastAsia="Times New Roman"/>
          <w:b/>
          <w:bCs/>
          <w:sz w:val="22"/>
          <w:u w:val="single"/>
          <w:lang w:eastAsia="hr-HR"/>
        </w:rPr>
      </w:pPr>
      <w:r>
        <w:rPr>
          <w:rFonts w:eastAsia="Times New Roman"/>
          <w:b/>
          <w:bCs/>
          <w:sz w:val="22"/>
          <w:u w:val="single"/>
          <w:lang w:eastAsia="hr-HR"/>
        </w:rPr>
        <w:t>Opći dio</w:t>
      </w:r>
    </w:p>
    <w:p w14:paraId="55A550CE" w14:textId="77777777" w:rsidR="003250E0" w:rsidRDefault="003250E0" w:rsidP="00F57D00">
      <w:pPr>
        <w:jc w:val="both"/>
        <w:rPr>
          <w:rFonts w:eastAsia="Times New Roman"/>
          <w:sz w:val="22"/>
          <w:lang w:eastAsia="hr-HR"/>
        </w:rPr>
      </w:pPr>
    </w:p>
    <w:p w14:paraId="4219D3C4" w14:textId="77777777" w:rsidR="003250E0" w:rsidRPr="00E220F0" w:rsidRDefault="003250E0" w:rsidP="00F57D00">
      <w:pPr>
        <w:jc w:val="both"/>
      </w:pPr>
      <w:r>
        <w:rPr>
          <w:rFonts w:eastAsia="Times New Roman"/>
          <w:b/>
          <w:bCs/>
          <w:sz w:val="22"/>
          <w:lang w:eastAsia="hr-HR"/>
        </w:rPr>
        <w:t>Račun prihoda i rashoda</w:t>
      </w:r>
      <w:r>
        <w:rPr>
          <w:rFonts w:eastAsia="Times New Roman"/>
          <w:sz w:val="22"/>
          <w:lang w:eastAsia="hr-HR"/>
        </w:rPr>
        <w:t xml:space="preserve"> sadrži prikaz ukupno ostvarenih prihoda i ostvarenih rashoda prema ekonomskoj klasifikaciji.  </w:t>
      </w:r>
    </w:p>
    <w:p w14:paraId="73DDD360" w14:textId="77777777" w:rsidR="003250E0" w:rsidRDefault="003250E0" w:rsidP="00F57D00">
      <w:pPr>
        <w:jc w:val="both"/>
        <w:rPr>
          <w:rFonts w:eastAsia="Times New Roman"/>
          <w:sz w:val="22"/>
          <w:lang w:eastAsia="hr-HR"/>
        </w:rPr>
      </w:pPr>
      <w:r>
        <w:rPr>
          <w:rFonts w:eastAsia="Times New Roman"/>
          <w:sz w:val="22"/>
          <w:lang w:eastAsia="hr-HR"/>
        </w:rPr>
        <w:t>Prihodi proračuna za 2024, planirani su u iznosu od 766.388,00 €. U razdoblju od 01.01.2024. do 31.12.2024. ostvareni prihodi su iznosili 751.555,00 €  što je  98% u odnosu na planirane prihode. U odnosu na prošlu godinu  prihodi su veći i indeks izvršenja je 130%.</w:t>
      </w:r>
    </w:p>
    <w:p w14:paraId="20030D87" w14:textId="77777777" w:rsidR="003250E0" w:rsidRDefault="003250E0" w:rsidP="00F57D00">
      <w:pPr>
        <w:jc w:val="both"/>
        <w:rPr>
          <w:rFonts w:eastAsia="Times New Roman"/>
          <w:sz w:val="22"/>
          <w:lang w:eastAsia="hr-HR"/>
        </w:rPr>
      </w:pPr>
      <w:r>
        <w:rPr>
          <w:rFonts w:eastAsia="Times New Roman"/>
          <w:sz w:val="22"/>
          <w:lang w:eastAsia="hr-HR"/>
        </w:rPr>
        <w:t>Do povećanja prihoda došlo je zbog:</w:t>
      </w:r>
    </w:p>
    <w:p w14:paraId="302AAD11" w14:textId="77777777" w:rsidR="003250E0" w:rsidRDefault="003250E0" w:rsidP="00F57D00">
      <w:pPr>
        <w:jc w:val="both"/>
        <w:rPr>
          <w:rFonts w:eastAsia="Times New Roman"/>
          <w:sz w:val="22"/>
          <w:lang w:eastAsia="hr-HR"/>
        </w:rPr>
      </w:pPr>
      <w:r>
        <w:rPr>
          <w:rFonts w:eastAsia="Times New Roman"/>
          <w:sz w:val="22"/>
          <w:lang w:eastAsia="hr-HR"/>
        </w:rPr>
        <w:t>-povećanja osnovice plaće, povećanja regresa, božićnice, uvođenja školske prehrane</w:t>
      </w:r>
    </w:p>
    <w:p w14:paraId="703E216A" w14:textId="77777777" w:rsidR="003250E0" w:rsidRDefault="003250E0" w:rsidP="00F57D00">
      <w:pPr>
        <w:jc w:val="both"/>
        <w:rPr>
          <w:rFonts w:eastAsia="Times New Roman"/>
          <w:sz w:val="22"/>
          <w:lang w:eastAsia="hr-HR"/>
        </w:rPr>
      </w:pPr>
      <w:r>
        <w:rPr>
          <w:rFonts w:eastAsia="Times New Roman"/>
          <w:sz w:val="22"/>
          <w:lang w:eastAsia="hr-HR"/>
        </w:rPr>
        <w:t xml:space="preserve">-povećane satnice za pomoćnike u nastavi ,nešto veći prihod za materijalne troškove </w:t>
      </w:r>
    </w:p>
    <w:p w14:paraId="1A94E136" w14:textId="77777777" w:rsidR="003250E0" w:rsidRDefault="003250E0" w:rsidP="00F57D00">
      <w:pPr>
        <w:jc w:val="both"/>
        <w:rPr>
          <w:rFonts w:eastAsia="Times New Roman"/>
          <w:sz w:val="22"/>
          <w:lang w:eastAsia="hr-HR"/>
        </w:rPr>
      </w:pPr>
      <w:r>
        <w:rPr>
          <w:rFonts w:eastAsia="Times New Roman"/>
          <w:sz w:val="22"/>
          <w:lang w:eastAsia="hr-HR"/>
        </w:rPr>
        <w:t xml:space="preserve">Rashodi proračuna za 2024, planirani su u iznosu od 766.388,00 €. U razdoblju od 01.01.2024. do 31.12.2024. ostvareni rashodi su iznosili  751.353,00 €  što je  98% u odnosu na planirane prihode. U odnosu na prošlu godinu  rashodi su veći i indeks izvršenja je 129%.  </w:t>
      </w:r>
    </w:p>
    <w:p w14:paraId="5C909847" w14:textId="77777777" w:rsidR="003250E0" w:rsidRDefault="003250E0" w:rsidP="00F57D00">
      <w:pPr>
        <w:jc w:val="both"/>
        <w:rPr>
          <w:rFonts w:eastAsia="Times New Roman"/>
          <w:sz w:val="22"/>
          <w:lang w:eastAsia="hr-HR"/>
        </w:rPr>
      </w:pPr>
      <w:r>
        <w:rPr>
          <w:rFonts w:eastAsia="Times New Roman"/>
          <w:sz w:val="22"/>
          <w:lang w:eastAsia="hr-HR"/>
        </w:rPr>
        <w:t>Do povećanja rashoda došlo je zbog:</w:t>
      </w:r>
    </w:p>
    <w:p w14:paraId="322EB675" w14:textId="77777777" w:rsidR="003250E0" w:rsidRDefault="003250E0" w:rsidP="00F57D00">
      <w:pPr>
        <w:jc w:val="both"/>
        <w:rPr>
          <w:rFonts w:eastAsia="Times New Roman"/>
          <w:sz w:val="22"/>
          <w:lang w:eastAsia="hr-HR"/>
        </w:rPr>
      </w:pPr>
      <w:r>
        <w:rPr>
          <w:rFonts w:eastAsia="Times New Roman"/>
          <w:sz w:val="22"/>
          <w:lang w:eastAsia="hr-HR"/>
        </w:rPr>
        <w:t>- povećanja osnovice plaće, povećanja regresa, božićnice, povećane satnice za pomoćnike u nastavi</w:t>
      </w:r>
    </w:p>
    <w:p w14:paraId="451A781A" w14:textId="77777777" w:rsidR="003250E0" w:rsidRDefault="003250E0" w:rsidP="00F57D00">
      <w:pPr>
        <w:jc w:val="both"/>
        <w:rPr>
          <w:rFonts w:eastAsia="Times New Roman"/>
          <w:sz w:val="22"/>
          <w:lang w:eastAsia="hr-HR"/>
        </w:rPr>
      </w:pPr>
      <w:r>
        <w:rPr>
          <w:rFonts w:eastAsia="Times New Roman"/>
          <w:sz w:val="22"/>
          <w:lang w:eastAsia="hr-HR"/>
        </w:rPr>
        <w:t>-poskupljenja pojedinih materijala (uredski materijal i ostali materijalni rashodi)</w:t>
      </w:r>
    </w:p>
    <w:p w14:paraId="237E4FDE" w14:textId="77777777" w:rsidR="003250E0" w:rsidRDefault="003250E0" w:rsidP="00F57D00">
      <w:pPr>
        <w:jc w:val="both"/>
        <w:rPr>
          <w:rFonts w:eastAsia="Times New Roman"/>
          <w:sz w:val="22"/>
          <w:lang w:eastAsia="hr-HR"/>
        </w:rPr>
      </w:pPr>
      <w:r>
        <w:rPr>
          <w:rFonts w:eastAsia="Times New Roman"/>
          <w:sz w:val="22"/>
          <w:lang w:eastAsia="hr-HR"/>
        </w:rPr>
        <w:t>-od siječnja 2023. u škole je uvedena besplatna školska prehrana za sve učenike</w:t>
      </w:r>
    </w:p>
    <w:p w14:paraId="3FCAC9FF" w14:textId="77777777" w:rsidR="003250E0" w:rsidRDefault="003250E0" w:rsidP="00F57D00">
      <w:pPr>
        <w:jc w:val="both"/>
        <w:rPr>
          <w:rFonts w:eastAsia="Times New Roman"/>
          <w:sz w:val="22"/>
          <w:lang w:eastAsia="hr-HR"/>
        </w:rPr>
      </w:pPr>
      <w:r>
        <w:rPr>
          <w:rFonts w:eastAsia="Times New Roman"/>
          <w:sz w:val="22"/>
          <w:lang w:eastAsia="hr-HR"/>
        </w:rPr>
        <w:t>-veća cijena prijevoza učenika.</w:t>
      </w:r>
    </w:p>
    <w:p w14:paraId="527DF3F4" w14:textId="77777777" w:rsidR="003250E0" w:rsidRPr="00E220F0" w:rsidRDefault="003250E0" w:rsidP="00F57D00">
      <w:pPr>
        <w:jc w:val="both"/>
      </w:pPr>
      <w:r>
        <w:rPr>
          <w:rFonts w:eastAsia="Times New Roman"/>
          <w:b/>
          <w:bCs/>
          <w:sz w:val="22"/>
          <w:lang w:eastAsia="hr-HR"/>
        </w:rPr>
        <w:t>Izvještaj o prihodima i rashodima prema izvorima financiranja</w:t>
      </w:r>
      <w:r>
        <w:rPr>
          <w:rFonts w:eastAsia="Times New Roman"/>
          <w:sz w:val="22"/>
          <w:lang w:eastAsia="hr-HR"/>
        </w:rPr>
        <w:t xml:space="preserve"> podijeljeni su na sljedeće skupine:</w:t>
      </w:r>
    </w:p>
    <w:p w14:paraId="4504A6C4" w14:textId="77777777" w:rsidR="003250E0" w:rsidRDefault="003250E0" w:rsidP="00F57D00">
      <w:pPr>
        <w:jc w:val="both"/>
        <w:rPr>
          <w:rFonts w:eastAsia="Times New Roman"/>
          <w:sz w:val="22"/>
          <w:lang w:eastAsia="hr-HR"/>
        </w:rPr>
      </w:pPr>
      <w:r>
        <w:rPr>
          <w:rFonts w:eastAsia="Times New Roman"/>
          <w:sz w:val="22"/>
          <w:lang w:eastAsia="hr-HR"/>
        </w:rPr>
        <w:t>-Opći prihodi i primici koji se sastoje od prihoda i primitaka za obavljanje redovne djelatnosti dobivene od DNŽ.</w:t>
      </w:r>
    </w:p>
    <w:p w14:paraId="5E7E7FD9" w14:textId="77777777" w:rsidR="003250E0" w:rsidRDefault="003250E0" w:rsidP="00F57D00">
      <w:pPr>
        <w:jc w:val="both"/>
        <w:rPr>
          <w:rFonts w:eastAsia="Times New Roman"/>
          <w:sz w:val="22"/>
          <w:lang w:eastAsia="hr-HR"/>
        </w:rPr>
      </w:pPr>
      <w:r>
        <w:rPr>
          <w:rFonts w:eastAsia="Times New Roman"/>
          <w:sz w:val="22"/>
          <w:lang w:eastAsia="hr-HR"/>
        </w:rPr>
        <w:t>-Vlastiti prihodi koji se odnose na  prihode od kamate</w:t>
      </w:r>
    </w:p>
    <w:p w14:paraId="35FB8F16" w14:textId="77777777" w:rsidR="003250E0" w:rsidRDefault="003250E0" w:rsidP="00F57D00">
      <w:pPr>
        <w:jc w:val="both"/>
        <w:rPr>
          <w:rFonts w:eastAsia="Times New Roman"/>
          <w:sz w:val="22"/>
          <w:lang w:eastAsia="hr-HR"/>
        </w:rPr>
      </w:pPr>
      <w:r>
        <w:rPr>
          <w:rFonts w:eastAsia="Times New Roman"/>
          <w:sz w:val="22"/>
          <w:lang w:eastAsia="hr-HR"/>
        </w:rPr>
        <w:t>-Prihodi za posebne namjene odnose se na osiguranje učenika, izleti, suf,gl.škole</w:t>
      </w:r>
    </w:p>
    <w:p w14:paraId="0EACFE03" w14:textId="77777777" w:rsidR="003250E0" w:rsidRDefault="003250E0" w:rsidP="00F57D00">
      <w:pPr>
        <w:jc w:val="both"/>
        <w:rPr>
          <w:rFonts w:eastAsia="Times New Roman"/>
          <w:sz w:val="22"/>
          <w:lang w:eastAsia="hr-HR"/>
        </w:rPr>
      </w:pPr>
      <w:r>
        <w:rPr>
          <w:rFonts w:eastAsia="Times New Roman"/>
          <w:sz w:val="22"/>
          <w:lang w:eastAsia="hr-HR"/>
        </w:rPr>
        <w:lastRenderedPageBreak/>
        <w:t>-Decentralizirana sredstva osigurava DNŽ, a namijenjena su podmirenju materijalnih i financijskih rashoda te tekućeg i investicijskog održavanja škole.</w:t>
      </w:r>
    </w:p>
    <w:p w14:paraId="1D99635A" w14:textId="77777777" w:rsidR="003250E0" w:rsidRDefault="003250E0" w:rsidP="00F57D00">
      <w:pPr>
        <w:jc w:val="both"/>
        <w:rPr>
          <w:rFonts w:eastAsia="Times New Roman"/>
          <w:sz w:val="22"/>
          <w:lang w:eastAsia="hr-HR"/>
        </w:rPr>
      </w:pPr>
      <w:r>
        <w:rPr>
          <w:rFonts w:eastAsia="Times New Roman"/>
          <w:sz w:val="22"/>
          <w:lang w:eastAsia="hr-HR"/>
        </w:rPr>
        <w:t>-Fondovi EU namijenjena su za dio financiranja pomoćnika u nastavi ( plaće i ostala materijalna prava).</w:t>
      </w:r>
    </w:p>
    <w:p w14:paraId="20853842" w14:textId="77777777" w:rsidR="003250E0" w:rsidRDefault="003250E0" w:rsidP="00F57D00">
      <w:pPr>
        <w:jc w:val="both"/>
        <w:rPr>
          <w:rFonts w:eastAsia="Times New Roman"/>
          <w:sz w:val="22"/>
          <w:lang w:eastAsia="hr-HR"/>
        </w:rPr>
      </w:pPr>
      <w:r>
        <w:rPr>
          <w:rFonts w:eastAsia="Times New Roman"/>
          <w:sz w:val="22"/>
          <w:lang w:eastAsia="hr-HR"/>
        </w:rPr>
        <w:t>-Ostale pomoći odnose se na Ministarstvo znanosti i obrazovanja za plaće i materijalna prava zaposlenih, nabava školskih udžbenika, besplatne školske prehrane.</w:t>
      </w:r>
    </w:p>
    <w:p w14:paraId="31CBF72C" w14:textId="77777777" w:rsidR="003250E0" w:rsidRDefault="003250E0" w:rsidP="00F57D00">
      <w:pPr>
        <w:jc w:val="both"/>
        <w:rPr>
          <w:rFonts w:eastAsia="Times New Roman"/>
          <w:sz w:val="22"/>
          <w:lang w:eastAsia="hr-HR"/>
        </w:rPr>
      </w:pPr>
      <w:r>
        <w:rPr>
          <w:rFonts w:eastAsia="Times New Roman"/>
          <w:sz w:val="22"/>
          <w:lang w:eastAsia="hr-HR"/>
        </w:rPr>
        <w:t>-Donacije se odnose na uplatu roditelja za izlete, te donacija roditelja i građana za manifestacije i aktivnosti.</w:t>
      </w:r>
    </w:p>
    <w:p w14:paraId="78D6197D" w14:textId="77777777" w:rsidR="003250E0" w:rsidRDefault="003250E0" w:rsidP="00F57D00">
      <w:pPr>
        <w:jc w:val="both"/>
        <w:rPr>
          <w:rFonts w:eastAsia="Times New Roman"/>
          <w:sz w:val="22"/>
          <w:lang w:eastAsia="hr-HR"/>
        </w:rPr>
      </w:pPr>
      <w:r>
        <w:rPr>
          <w:rFonts w:eastAsia="Times New Roman"/>
          <w:sz w:val="22"/>
          <w:lang w:eastAsia="hr-HR"/>
        </w:rPr>
        <w:t xml:space="preserve">Prihodi i rashodi u odnosu na rebalans imaju indeks izvršenja od 91%. </w:t>
      </w:r>
    </w:p>
    <w:p w14:paraId="08611F69" w14:textId="77777777" w:rsidR="003250E0" w:rsidRDefault="003250E0" w:rsidP="00F57D00">
      <w:pPr>
        <w:jc w:val="both"/>
        <w:rPr>
          <w:rFonts w:eastAsia="Times New Roman"/>
          <w:b/>
          <w:bCs/>
          <w:sz w:val="22"/>
          <w:lang w:eastAsia="hr-HR"/>
        </w:rPr>
      </w:pPr>
      <w:r>
        <w:rPr>
          <w:rFonts w:eastAsia="Times New Roman"/>
          <w:b/>
          <w:bCs/>
          <w:sz w:val="22"/>
          <w:lang w:eastAsia="hr-HR"/>
        </w:rPr>
        <w:t>Izvještaj o rashodima prema funkcijskoj klasifikaciji</w:t>
      </w:r>
    </w:p>
    <w:p w14:paraId="10FEBEC3" w14:textId="77777777" w:rsidR="003250E0" w:rsidRDefault="003250E0" w:rsidP="00F57D00">
      <w:pPr>
        <w:jc w:val="both"/>
        <w:rPr>
          <w:rFonts w:eastAsia="Times New Roman"/>
          <w:sz w:val="22"/>
          <w:lang w:eastAsia="hr-HR"/>
        </w:rPr>
      </w:pPr>
      <w:r>
        <w:rPr>
          <w:rFonts w:eastAsia="Times New Roman"/>
          <w:sz w:val="22"/>
          <w:lang w:eastAsia="hr-HR"/>
        </w:rPr>
        <w:t>Ukupni rashodi poslovanja razreda 3 i rashodi za nabavu nefinancijske imovine razreda 4 prema funkcijskoj klasifikaciji razvrstani su u klasu 09 Obrazovanje (podskupine 091 predškolsko i osnovnoškolsko obrazovanje).</w:t>
      </w:r>
    </w:p>
    <w:p w14:paraId="17E8FA7C" w14:textId="77777777" w:rsidR="003250E0" w:rsidRDefault="003250E0" w:rsidP="00F57D00">
      <w:pPr>
        <w:jc w:val="both"/>
        <w:rPr>
          <w:rFonts w:eastAsia="Times New Roman"/>
          <w:sz w:val="22"/>
          <w:lang w:eastAsia="hr-HR"/>
        </w:rPr>
      </w:pPr>
      <w:r>
        <w:rPr>
          <w:rFonts w:eastAsia="Times New Roman"/>
          <w:sz w:val="22"/>
          <w:lang w:eastAsia="hr-HR"/>
        </w:rPr>
        <w:t>Pod 091 Predškolsko i osnovnoškolsko obrazovanje -rashodi bez dodatnih usluga  u obrazovanju za normalno funkcioniranje škole.</w:t>
      </w:r>
    </w:p>
    <w:p w14:paraId="5FDE3100" w14:textId="77777777" w:rsidR="003250E0" w:rsidRDefault="003250E0" w:rsidP="00F57D00">
      <w:pPr>
        <w:jc w:val="both"/>
        <w:rPr>
          <w:rFonts w:eastAsia="Times New Roman"/>
          <w:sz w:val="22"/>
          <w:lang w:eastAsia="hr-HR"/>
        </w:rPr>
      </w:pPr>
      <w:r>
        <w:rPr>
          <w:rFonts w:eastAsia="Times New Roman"/>
          <w:sz w:val="22"/>
          <w:lang w:eastAsia="hr-HR"/>
        </w:rPr>
        <w:t xml:space="preserve">Pod 096 Dodatne usluge u obrazovanju odnose se na ugovoreni prijevoz učenika i prehranu učenika.   </w:t>
      </w:r>
    </w:p>
    <w:p w14:paraId="374A6549" w14:textId="77777777" w:rsidR="003250E0" w:rsidRPr="00E220F0" w:rsidRDefault="003250E0" w:rsidP="00F57D00">
      <w:pPr>
        <w:jc w:val="both"/>
      </w:pPr>
      <w:r>
        <w:rPr>
          <w:rFonts w:eastAsia="Times New Roman"/>
          <w:b/>
          <w:bCs/>
          <w:sz w:val="22"/>
          <w:lang w:eastAsia="hr-HR"/>
        </w:rPr>
        <w:t>Račun financiranja prema ekonomskoj klasifikaciji i izvoru financiranja</w:t>
      </w:r>
      <w:r>
        <w:rPr>
          <w:rFonts w:eastAsia="Times New Roman"/>
          <w:sz w:val="22"/>
          <w:lang w:eastAsia="hr-HR"/>
        </w:rPr>
        <w:t xml:space="preserve"> odnose se na prihode i rashode po pojedinim izvorima financiranja. Najznačajniji prihodi, kao i rashodi su iz izvora Pomoći koji obuhvaća plaće i naknade zaposlenima i plaće pomoćnika u nastavi.</w:t>
      </w:r>
    </w:p>
    <w:p w14:paraId="3C1C6D0C" w14:textId="77777777" w:rsidR="003250E0" w:rsidRDefault="003250E0" w:rsidP="00F57D00">
      <w:pPr>
        <w:jc w:val="both"/>
        <w:rPr>
          <w:rFonts w:eastAsia="Times New Roman"/>
          <w:sz w:val="22"/>
          <w:lang w:eastAsia="hr-HR"/>
        </w:rPr>
      </w:pPr>
    </w:p>
    <w:p w14:paraId="299042CC" w14:textId="77777777" w:rsidR="003250E0" w:rsidRDefault="003250E0" w:rsidP="00F57D00">
      <w:pPr>
        <w:jc w:val="both"/>
        <w:rPr>
          <w:rFonts w:eastAsia="Times New Roman"/>
          <w:b/>
          <w:bCs/>
          <w:sz w:val="22"/>
          <w:lang w:eastAsia="hr-HR"/>
        </w:rPr>
      </w:pPr>
      <w:r>
        <w:rPr>
          <w:rFonts w:eastAsia="Times New Roman"/>
          <w:b/>
          <w:bCs/>
          <w:sz w:val="22"/>
          <w:lang w:eastAsia="hr-HR"/>
        </w:rPr>
        <w:t>Višak/Manjak prihoda poslovanja</w:t>
      </w:r>
    </w:p>
    <w:p w14:paraId="1E5F52FE" w14:textId="77777777" w:rsidR="003250E0" w:rsidRDefault="003250E0" w:rsidP="00F57D00">
      <w:pPr>
        <w:jc w:val="both"/>
        <w:rPr>
          <w:rFonts w:eastAsia="Times New Roman"/>
          <w:sz w:val="22"/>
          <w:lang w:eastAsia="hr-HR"/>
        </w:rPr>
      </w:pPr>
      <w:r>
        <w:rPr>
          <w:rFonts w:eastAsia="Times New Roman"/>
          <w:sz w:val="22"/>
          <w:lang w:eastAsia="hr-HR"/>
        </w:rPr>
        <w:t>višak prihoda i primitaka-iznosi 202,00 eura.</w:t>
      </w:r>
    </w:p>
    <w:p w14:paraId="49FFADAB" w14:textId="77777777" w:rsidR="003250E0" w:rsidRDefault="003250E0" w:rsidP="00F57D00">
      <w:pPr>
        <w:jc w:val="both"/>
        <w:rPr>
          <w:rFonts w:eastAsia="Times New Roman"/>
          <w:sz w:val="22"/>
          <w:lang w:eastAsia="hr-HR"/>
        </w:rPr>
      </w:pPr>
      <w:r>
        <w:rPr>
          <w:rFonts w:eastAsia="Times New Roman"/>
          <w:sz w:val="22"/>
          <w:lang w:eastAsia="hr-HR"/>
        </w:rPr>
        <w:t>manjak prihoda i primitaka-preneseni – iznosi 1.912,00 eura.</w:t>
      </w:r>
    </w:p>
    <w:p w14:paraId="70B65954" w14:textId="77777777" w:rsidR="003250E0" w:rsidRDefault="003250E0" w:rsidP="00F57D00">
      <w:pPr>
        <w:jc w:val="both"/>
        <w:rPr>
          <w:rFonts w:eastAsia="Times New Roman"/>
          <w:sz w:val="22"/>
          <w:lang w:eastAsia="hr-HR"/>
        </w:rPr>
      </w:pPr>
    </w:p>
    <w:p w14:paraId="1E8DCE0C" w14:textId="77777777" w:rsidR="003250E0" w:rsidRDefault="003250E0" w:rsidP="00F57D00">
      <w:pPr>
        <w:jc w:val="both"/>
        <w:rPr>
          <w:rFonts w:eastAsia="Times New Roman"/>
          <w:b/>
          <w:bCs/>
          <w:sz w:val="22"/>
          <w:u w:val="single"/>
          <w:lang w:eastAsia="hr-HR"/>
        </w:rPr>
      </w:pPr>
      <w:r>
        <w:rPr>
          <w:rFonts w:eastAsia="Times New Roman"/>
          <w:b/>
          <w:bCs/>
          <w:sz w:val="22"/>
          <w:u w:val="single"/>
          <w:lang w:eastAsia="hr-HR"/>
        </w:rPr>
        <w:t>Posebni dio</w:t>
      </w:r>
    </w:p>
    <w:p w14:paraId="412676CE" w14:textId="77777777" w:rsidR="003250E0" w:rsidRDefault="003250E0" w:rsidP="00F57D00">
      <w:pPr>
        <w:jc w:val="both"/>
        <w:rPr>
          <w:rFonts w:eastAsia="Times New Roman"/>
          <w:sz w:val="22"/>
          <w:lang w:eastAsia="hr-HR"/>
        </w:rPr>
      </w:pPr>
    </w:p>
    <w:p w14:paraId="7BA88B82" w14:textId="77777777" w:rsidR="003250E0" w:rsidRPr="00E220F0" w:rsidRDefault="003250E0" w:rsidP="00F57D00">
      <w:pPr>
        <w:jc w:val="both"/>
      </w:pPr>
      <w:r>
        <w:rPr>
          <w:rFonts w:eastAsia="Times New Roman"/>
          <w:color w:val="000000"/>
          <w:sz w:val="22"/>
          <w:lang w:eastAsia="hr-HR"/>
        </w:rPr>
        <w:t xml:space="preserve">Rashodi poslovanja i rashodi za nabavu nefinancijske imovine ostvareni su u ukupnom iznosu od 17.995,00 </w:t>
      </w:r>
      <w:r>
        <w:rPr>
          <w:rFonts w:eastAsia="Times New Roman"/>
          <w:color w:val="000000"/>
          <w:sz w:val="22"/>
          <w:shd w:val="clear" w:color="auto" w:fill="FFFFFF"/>
          <w:lang w:eastAsia="hr-HR"/>
        </w:rPr>
        <w:t>€ te su raspoređeni prema programima, aktivnostima i izvorima financiranja.</w:t>
      </w:r>
    </w:p>
    <w:p w14:paraId="0BFCEFCB" w14:textId="77777777" w:rsidR="003250E0" w:rsidRDefault="003250E0" w:rsidP="00F57D00">
      <w:pPr>
        <w:jc w:val="both"/>
        <w:rPr>
          <w:rFonts w:eastAsia="Times New Roman"/>
          <w:color w:val="000000"/>
          <w:sz w:val="22"/>
          <w:shd w:val="clear" w:color="auto" w:fill="FFFFFF"/>
          <w:lang w:eastAsia="hr-HR"/>
        </w:rPr>
      </w:pPr>
    </w:p>
    <w:p w14:paraId="0187F213" w14:textId="77777777" w:rsidR="003250E0" w:rsidRPr="00E220F0" w:rsidRDefault="003250E0" w:rsidP="00F57D00">
      <w:pPr>
        <w:jc w:val="both"/>
        <w:rPr>
          <w:lang w:val="da-DK"/>
        </w:rPr>
      </w:pPr>
      <w:r>
        <w:rPr>
          <w:rFonts w:eastAsia="Times New Roman"/>
          <w:b/>
          <w:bCs/>
          <w:color w:val="000000"/>
          <w:sz w:val="22"/>
          <w:shd w:val="clear" w:color="auto" w:fill="FFFFFF"/>
          <w:lang w:eastAsia="hr-HR"/>
        </w:rPr>
        <w:t>Program 1206-EU projekti UO za obrazovanje, kulturu i sport</w:t>
      </w:r>
      <w:r>
        <w:rPr>
          <w:rFonts w:eastAsia="Times New Roman"/>
          <w:color w:val="000000"/>
          <w:sz w:val="22"/>
          <w:shd w:val="clear" w:color="auto" w:fill="FFFFFF"/>
          <w:lang w:eastAsia="hr-HR"/>
        </w:rPr>
        <w:t>.</w:t>
      </w:r>
    </w:p>
    <w:p w14:paraId="575E86A3" w14:textId="77777777" w:rsidR="003250E0" w:rsidRDefault="003250E0" w:rsidP="00F57D00">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Rashodi poslovanja u odnosu na plan iznose 82%.</w:t>
      </w:r>
    </w:p>
    <w:p w14:paraId="605FFCD9" w14:textId="77777777" w:rsidR="003250E0" w:rsidRPr="00E220F0" w:rsidRDefault="003250E0" w:rsidP="00F57D00">
      <w:pPr>
        <w:jc w:val="both"/>
        <w:rPr>
          <w:lang w:val="da-DK"/>
        </w:rPr>
      </w:pPr>
      <w:r>
        <w:rPr>
          <w:rFonts w:eastAsia="Times New Roman"/>
          <w:b/>
          <w:bCs/>
          <w:color w:val="000000"/>
          <w:sz w:val="22"/>
          <w:shd w:val="clear" w:color="auto" w:fill="FFFFFF"/>
          <w:lang w:eastAsia="hr-HR"/>
        </w:rPr>
        <w:t>Aktivnost T120602</w:t>
      </w:r>
      <w:r>
        <w:rPr>
          <w:rFonts w:eastAsia="Times New Roman"/>
          <w:color w:val="000000"/>
          <w:sz w:val="22"/>
          <w:shd w:val="clear" w:color="auto" w:fill="FFFFFF"/>
          <w:lang w:eastAsia="hr-HR"/>
        </w:rPr>
        <w:t xml:space="preserve"> Zajedno možemo sve!-osiguravanje pomoćnika u nastavi</w:t>
      </w:r>
    </w:p>
    <w:p w14:paraId="5D73E9C5" w14:textId="77777777" w:rsidR="003250E0" w:rsidRDefault="003250E0" w:rsidP="00F57D00">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 xml:space="preserve">Zajedno možemo sve!-oblik je podrške učenicima s posebnim obrazovnim potrebama koji su uključeni u redovan sustav odgoja i obrazovanja. </w:t>
      </w:r>
    </w:p>
    <w:p w14:paraId="42DC1BB5" w14:textId="77777777" w:rsidR="003250E0" w:rsidRDefault="003250E0" w:rsidP="00F57D00">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Troškove provedbe projekta (financiranje rada pomoćnika) pokriva DNŽ uz sufinanciranje sredstvima iz EU projekta.</w:t>
      </w:r>
    </w:p>
    <w:p w14:paraId="111FD33C" w14:textId="77777777" w:rsidR="003250E0" w:rsidRDefault="003250E0" w:rsidP="00F57D00">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Izvještaj o postignutim ciljevima: Podizanje kvalitete školovanja učenika s posebnim odgojno obrazovnim potrebama u sustavu redovnog osnovnog školovanja, kvalitetniji oblik podrške učenicima s teškoćama u razvoju pri integraciji u redovni sustav obrazovanja.</w:t>
      </w:r>
    </w:p>
    <w:p w14:paraId="0CF76E88" w14:textId="77777777" w:rsidR="003250E0" w:rsidRDefault="003250E0" w:rsidP="00F57D00">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Pokazatelj rezultata: Uključivanje djece s teškoćama u razvoju pružanjem jednake šanse za kvalitetno obrazovanje kao i djeci koja nemaju takvih potreba. Na taj način, ona se obrazuju, socijaliziraju, odrastaju i aktivno sudjeluju u prirodnom školskom okruženju sa svojim vršnjacima.</w:t>
      </w:r>
    </w:p>
    <w:p w14:paraId="0B5800B2" w14:textId="77777777" w:rsidR="003250E0" w:rsidRDefault="003250E0" w:rsidP="00F57D00">
      <w:pPr>
        <w:jc w:val="both"/>
        <w:rPr>
          <w:rFonts w:eastAsia="Times New Roman"/>
          <w:b/>
          <w:bCs/>
          <w:color w:val="000000"/>
          <w:sz w:val="22"/>
          <w:shd w:val="clear" w:color="auto" w:fill="FFFFFF"/>
          <w:lang w:eastAsia="hr-HR"/>
        </w:rPr>
      </w:pPr>
    </w:p>
    <w:p w14:paraId="4A1F635D" w14:textId="77777777" w:rsidR="003250E0" w:rsidRDefault="003250E0" w:rsidP="00F57D00">
      <w:pPr>
        <w:jc w:val="both"/>
        <w:rPr>
          <w:rFonts w:eastAsia="Times New Roman"/>
          <w:b/>
          <w:bCs/>
          <w:color w:val="000000"/>
          <w:sz w:val="22"/>
          <w:shd w:val="clear" w:color="auto" w:fill="FFFFFF"/>
          <w:lang w:eastAsia="hr-HR"/>
        </w:rPr>
      </w:pPr>
      <w:r>
        <w:rPr>
          <w:rFonts w:eastAsia="Times New Roman"/>
          <w:b/>
          <w:bCs/>
          <w:color w:val="000000"/>
          <w:sz w:val="22"/>
          <w:shd w:val="clear" w:color="auto" w:fill="FFFFFF"/>
          <w:lang w:eastAsia="hr-HR"/>
        </w:rPr>
        <w:t>Program 1207-Zakonski standardi ustanova u obrazovanju</w:t>
      </w:r>
    </w:p>
    <w:p w14:paraId="3133B131" w14:textId="77777777" w:rsidR="003250E0" w:rsidRDefault="003250E0" w:rsidP="00F57D00">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Rashodi poslovanja u odnosu na plan iznose 98%.</w:t>
      </w:r>
    </w:p>
    <w:p w14:paraId="27216671" w14:textId="77777777" w:rsidR="003250E0" w:rsidRDefault="003250E0" w:rsidP="00F57D00">
      <w:pPr>
        <w:jc w:val="both"/>
        <w:rPr>
          <w:rFonts w:eastAsia="Times New Roman"/>
          <w:sz w:val="22"/>
          <w:lang w:eastAsia="hr-HR"/>
        </w:rPr>
      </w:pPr>
      <w:r>
        <w:rPr>
          <w:rFonts w:eastAsia="Times New Roman"/>
          <w:sz w:val="22"/>
          <w:lang w:eastAsia="hr-HR"/>
        </w:rPr>
        <w:t>Decentraliziranim financiranjem osnovnih škola  u Županiji osiguravaju se sredstva za održavanje ustanova (materijalni rashodi, investicijska i kapitalna ulaganja u ustanove ,opremanje, adaptacija i sanacija – rashodi za nabavu nefinancijske imovine).</w:t>
      </w:r>
    </w:p>
    <w:p w14:paraId="4763B506" w14:textId="77777777" w:rsidR="003250E0" w:rsidRPr="00E220F0" w:rsidRDefault="003250E0" w:rsidP="00F57D00">
      <w:pPr>
        <w:jc w:val="both"/>
      </w:pPr>
      <w:r>
        <w:rPr>
          <w:rFonts w:eastAsia="Times New Roman"/>
          <w:b/>
          <w:bCs/>
          <w:sz w:val="22"/>
          <w:lang w:eastAsia="hr-HR"/>
        </w:rPr>
        <w:t>Aktivnost 120701</w:t>
      </w:r>
      <w:r>
        <w:rPr>
          <w:rFonts w:eastAsia="Times New Roman"/>
          <w:sz w:val="22"/>
          <w:lang w:eastAsia="hr-HR"/>
        </w:rPr>
        <w:t>-Osiguravanje uvjeta rada za redovno poslovanje osnovne škole</w:t>
      </w:r>
    </w:p>
    <w:p w14:paraId="572474F4" w14:textId="77777777" w:rsidR="003250E0" w:rsidRDefault="003250E0" w:rsidP="00F57D00">
      <w:pPr>
        <w:jc w:val="both"/>
        <w:rPr>
          <w:rFonts w:eastAsia="Times New Roman"/>
          <w:sz w:val="22"/>
          <w:lang w:eastAsia="hr-HR"/>
        </w:rPr>
      </w:pPr>
      <w:r>
        <w:rPr>
          <w:rFonts w:eastAsia="Times New Roman"/>
          <w:sz w:val="22"/>
          <w:lang w:eastAsia="hr-HR"/>
        </w:rPr>
        <w:t>Osiguravanje uvjeta rada za redovno poslovanje škole uključuje decentralizirana sredstva Županije te sredstva MZO i Općine..</w:t>
      </w:r>
    </w:p>
    <w:p w14:paraId="2CA7A350" w14:textId="77777777" w:rsidR="003250E0" w:rsidRPr="00E220F0" w:rsidRDefault="003250E0" w:rsidP="00F57D00">
      <w:pPr>
        <w:jc w:val="both"/>
      </w:pPr>
      <w:r>
        <w:rPr>
          <w:rFonts w:eastAsia="Times New Roman"/>
          <w:b/>
          <w:bCs/>
          <w:sz w:val="22"/>
          <w:lang w:eastAsia="hr-HR"/>
        </w:rPr>
        <w:t>Aktivnost 120702</w:t>
      </w:r>
      <w:r>
        <w:rPr>
          <w:rFonts w:eastAsia="Times New Roman"/>
          <w:sz w:val="22"/>
          <w:lang w:eastAsia="hr-HR"/>
        </w:rPr>
        <w:t>-Investicijska ulaganja u osnovne škole. Kontinuirano investicijsko održavanje zgrada na razini je standarda javnih potreba u osnovnom školstvu.</w:t>
      </w:r>
    </w:p>
    <w:p w14:paraId="400E8654" w14:textId="77777777" w:rsidR="00D97430" w:rsidRDefault="00D97430" w:rsidP="00F57D00">
      <w:pPr>
        <w:jc w:val="both"/>
        <w:rPr>
          <w:rFonts w:eastAsia="Times New Roman"/>
          <w:b/>
          <w:bCs/>
          <w:sz w:val="22"/>
          <w:lang w:eastAsia="hr-HR"/>
        </w:rPr>
      </w:pPr>
    </w:p>
    <w:p w14:paraId="0ED0380E" w14:textId="3598C01A" w:rsidR="003250E0" w:rsidRDefault="003250E0" w:rsidP="00F57D00">
      <w:pPr>
        <w:jc w:val="both"/>
        <w:rPr>
          <w:rFonts w:eastAsia="Times New Roman"/>
          <w:b/>
          <w:bCs/>
          <w:sz w:val="22"/>
          <w:lang w:eastAsia="hr-HR"/>
        </w:rPr>
      </w:pPr>
      <w:r>
        <w:rPr>
          <w:rFonts w:eastAsia="Times New Roman"/>
          <w:b/>
          <w:bCs/>
          <w:sz w:val="22"/>
          <w:lang w:eastAsia="hr-HR"/>
        </w:rPr>
        <w:t xml:space="preserve">Program 1208-Program ustanova u obrazovanju iznad zakonskog standarda </w:t>
      </w:r>
    </w:p>
    <w:p w14:paraId="6503345F" w14:textId="77777777" w:rsidR="003250E0" w:rsidRDefault="003250E0" w:rsidP="00F57D00">
      <w:pPr>
        <w:jc w:val="both"/>
        <w:rPr>
          <w:rFonts w:eastAsia="Times New Roman"/>
          <w:sz w:val="22"/>
          <w:lang w:eastAsia="hr-HR"/>
        </w:rPr>
      </w:pPr>
      <w:r>
        <w:rPr>
          <w:rFonts w:eastAsia="Times New Roman"/>
          <w:sz w:val="22"/>
          <w:lang w:eastAsia="hr-HR"/>
        </w:rPr>
        <w:t>Rashodi poslovanja u odnosu na plan iznose 103%.</w:t>
      </w:r>
    </w:p>
    <w:p w14:paraId="46FCFEB2" w14:textId="77777777" w:rsidR="003250E0" w:rsidRDefault="003250E0" w:rsidP="00F57D00">
      <w:pPr>
        <w:jc w:val="both"/>
        <w:rPr>
          <w:rFonts w:eastAsia="Times New Roman"/>
          <w:sz w:val="22"/>
          <w:lang w:eastAsia="hr-HR"/>
        </w:rPr>
      </w:pPr>
      <w:r>
        <w:rPr>
          <w:rFonts w:eastAsia="Times New Roman"/>
          <w:sz w:val="22"/>
          <w:lang w:eastAsia="hr-HR"/>
        </w:rPr>
        <w:t xml:space="preserve">Programom javnih potreba iznad zakonskog standarda osnovnih škola osiguravaju se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w:t>
      </w:r>
      <w:r>
        <w:rPr>
          <w:rFonts w:eastAsia="Times New Roman"/>
          <w:sz w:val="22"/>
          <w:lang w:eastAsia="hr-HR"/>
        </w:rPr>
        <w:lastRenderedPageBreak/>
        <w:t>uključujući i radni materijal za izvođenje vježbi i praktičnog rada iz tehničke kulture te geografski atlas za učenike od 1. do 8. razreda osnovnih škola.</w:t>
      </w:r>
    </w:p>
    <w:p w14:paraId="72C3D8DD" w14:textId="77777777" w:rsidR="003250E0" w:rsidRDefault="003250E0" w:rsidP="00F57D00">
      <w:pPr>
        <w:jc w:val="both"/>
        <w:rPr>
          <w:rFonts w:eastAsia="Times New Roman"/>
          <w:sz w:val="22"/>
          <w:lang w:eastAsia="hr-HR"/>
        </w:rPr>
      </w:pPr>
      <w:r>
        <w:rPr>
          <w:rFonts w:eastAsia="Times New Roman"/>
          <w:sz w:val="22"/>
          <w:lang w:eastAsia="hr-HR"/>
        </w:rPr>
        <w:t>Također se prati proračunske korisnike u ostvarivanju i korištenju vlastitih i namjenskih prihoda i primitaka, rashoda i izdataka.</w:t>
      </w:r>
    </w:p>
    <w:p w14:paraId="5E638D32" w14:textId="77777777" w:rsidR="003250E0" w:rsidRPr="00E220F0" w:rsidRDefault="003250E0" w:rsidP="00F57D00">
      <w:pPr>
        <w:jc w:val="both"/>
      </w:pPr>
      <w:r>
        <w:rPr>
          <w:rFonts w:eastAsia="Times New Roman"/>
          <w:b/>
          <w:bCs/>
          <w:sz w:val="22"/>
          <w:lang w:eastAsia="hr-HR"/>
        </w:rPr>
        <w:t>Aktivnost 120801</w:t>
      </w:r>
      <w:r>
        <w:rPr>
          <w:rFonts w:eastAsia="Times New Roman"/>
          <w:sz w:val="22"/>
          <w:lang w:eastAsia="hr-HR"/>
        </w:rPr>
        <w:t>-Poticanje demografskog razvitka.</w:t>
      </w:r>
    </w:p>
    <w:p w14:paraId="2C2C9B32" w14:textId="77777777" w:rsidR="003250E0" w:rsidRDefault="003250E0" w:rsidP="00F57D00">
      <w:pPr>
        <w:jc w:val="both"/>
        <w:rPr>
          <w:rFonts w:eastAsia="Times New Roman"/>
          <w:sz w:val="22"/>
          <w:lang w:eastAsia="hr-HR"/>
        </w:rPr>
      </w:pPr>
      <w:r>
        <w:rPr>
          <w:rFonts w:eastAsia="Times New Roman"/>
          <w:sz w:val="22"/>
          <w:lang w:eastAsia="hr-HR"/>
        </w:rPr>
        <w:t>Financiranje radnog materijala za obvezne radne bilježnice, radni materijal za izvođenje vježbi  i praktičnog rada iz tehničke kulture te geografski atlas za učenike od 1. do 8. razreda.</w:t>
      </w:r>
    </w:p>
    <w:p w14:paraId="464A9372" w14:textId="77777777" w:rsidR="003250E0" w:rsidRPr="00E220F0" w:rsidRDefault="003250E0" w:rsidP="00F57D00">
      <w:pPr>
        <w:jc w:val="both"/>
      </w:pPr>
      <w:r>
        <w:rPr>
          <w:rFonts w:eastAsia="Times New Roman"/>
          <w:b/>
          <w:bCs/>
          <w:sz w:val="22"/>
          <w:lang w:eastAsia="hr-HR"/>
        </w:rPr>
        <w:t>Aktivnost 120804</w:t>
      </w:r>
      <w:r>
        <w:rPr>
          <w:rFonts w:eastAsia="Times New Roman"/>
          <w:sz w:val="22"/>
          <w:lang w:eastAsia="hr-HR"/>
        </w:rPr>
        <w:t>- Financiranje školskih projekata.</w:t>
      </w:r>
    </w:p>
    <w:p w14:paraId="360764CA" w14:textId="77777777" w:rsidR="003250E0" w:rsidRDefault="003250E0" w:rsidP="00F57D00">
      <w:pPr>
        <w:jc w:val="both"/>
        <w:rPr>
          <w:rFonts w:eastAsia="Times New Roman"/>
          <w:sz w:val="22"/>
          <w:lang w:eastAsia="hr-HR"/>
        </w:rPr>
      </w:pPr>
      <w:r>
        <w:rPr>
          <w:rFonts w:eastAsia="Times New Roman"/>
          <w:sz w:val="22"/>
          <w:lang w:eastAsia="hr-HR"/>
        </w:rPr>
        <w:t>Poticanje kreativnosti učenika u skladu s njihovim interesima.</w:t>
      </w:r>
    </w:p>
    <w:p w14:paraId="54B27432" w14:textId="77777777" w:rsidR="003250E0" w:rsidRPr="00E220F0" w:rsidRDefault="003250E0" w:rsidP="00F57D00">
      <w:pPr>
        <w:jc w:val="both"/>
      </w:pPr>
      <w:r>
        <w:rPr>
          <w:rFonts w:eastAsia="Times New Roman"/>
          <w:b/>
          <w:bCs/>
          <w:sz w:val="22"/>
          <w:lang w:eastAsia="hr-HR"/>
        </w:rPr>
        <w:t>Aktivnost  A120808</w:t>
      </w:r>
      <w:r>
        <w:rPr>
          <w:rFonts w:eastAsia="Times New Roman"/>
          <w:sz w:val="22"/>
          <w:lang w:eastAsia="hr-HR"/>
        </w:rPr>
        <w:t>-Nabava udžbenika za učenike osnovnih škola.</w:t>
      </w:r>
    </w:p>
    <w:p w14:paraId="5D2081B2" w14:textId="77777777" w:rsidR="003250E0" w:rsidRDefault="003250E0" w:rsidP="00F57D00">
      <w:pPr>
        <w:jc w:val="both"/>
        <w:rPr>
          <w:rFonts w:eastAsia="Times New Roman"/>
          <w:sz w:val="22"/>
          <w:lang w:eastAsia="hr-HR"/>
        </w:rPr>
      </w:pPr>
      <w:r>
        <w:rPr>
          <w:rFonts w:eastAsia="Times New Roman"/>
          <w:sz w:val="22"/>
          <w:lang w:eastAsia="hr-HR"/>
        </w:rPr>
        <w:t>Ministarstvo znanosti i obrazovanja financira nabavu udžbenika ( višegodišnjih i radnih )  od 1. do 8. razreda.</w:t>
      </w:r>
    </w:p>
    <w:p w14:paraId="431C7A35" w14:textId="77777777" w:rsidR="003250E0" w:rsidRPr="00E220F0" w:rsidRDefault="003250E0" w:rsidP="00F57D00">
      <w:pPr>
        <w:jc w:val="both"/>
        <w:rPr>
          <w:lang w:val="da-DK"/>
        </w:rPr>
      </w:pPr>
      <w:r>
        <w:rPr>
          <w:rFonts w:eastAsia="Times New Roman"/>
          <w:b/>
          <w:bCs/>
          <w:sz w:val="22"/>
          <w:lang w:eastAsia="hr-HR"/>
        </w:rPr>
        <w:t>Aktivnost A120810</w:t>
      </w:r>
      <w:r>
        <w:rPr>
          <w:rFonts w:eastAsia="Times New Roman"/>
          <w:sz w:val="22"/>
          <w:lang w:eastAsia="hr-HR"/>
        </w:rPr>
        <w:t>-Ostale aktivnosti osnovnih škola.</w:t>
      </w:r>
    </w:p>
    <w:p w14:paraId="3689165A" w14:textId="77777777" w:rsidR="003250E0" w:rsidRDefault="003250E0" w:rsidP="00F57D00">
      <w:pPr>
        <w:jc w:val="both"/>
        <w:rPr>
          <w:rFonts w:eastAsia="Times New Roman"/>
          <w:sz w:val="22"/>
          <w:lang w:eastAsia="hr-HR"/>
        </w:rPr>
      </w:pPr>
      <w:r>
        <w:rPr>
          <w:rFonts w:eastAsia="Times New Roman"/>
          <w:sz w:val="22"/>
          <w:lang w:eastAsia="hr-HR"/>
        </w:rPr>
        <w:t>Ostale aktivnosti odnose se na prihode za posebne namjene te donacije.</w:t>
      </w:r>
    </w:p>
    <w:p w14:paraId="442B3F08" w14:textId="77777777" w:rsidR="003250E0" w:rsidRPr="00E220F0" w:rsidRDefault="003250E0" w:rsidP="00F57D00">
      <w:pPr>
        <w:jc w:val="both"/>
      </w:pPr>
      <w:r>
        <w:rPr>
          <w:rFonts w:eastAsia="Times New Roman"/>
          <w:b/>
          <w:bCs/>
          <w:sz w:val="22"/>
          <w:lang w:eastAsia="hr-HR"/>
        </w:rPr>
        <w:t>Aktivnost A120811</w:t>
      </w:r>
      <w:r>
        <w:rPr>
          <w:rFonts w:eastAsia="Times New Roman"/>
          <w:sz w:val="22"/>
          <w:lang w:eastAsia="hr-HR"/>
        </w:rPr>
        <w:t xml:space="preserve">-Dodatne djelatnosti osnovnih škola </w:t>
      </w:r>
    </w:p>
    <w:p w14:paraId="4A1DE28F" w14:textId="77777777" w:rsidR="003250E0" w:rsidRDefault="003250E0" w:rsidP="00F57D00">
      <w:pPr>
        <w:jc w:val="both"/>
        <w:rPr>
          <w:rFonts w:eastAsia="Times New Roman"/>
          <w:sz w:val="22"/>
          <w:lang w:eastAsia="hr-HR"/>
        </w:rPr>
      </w:pPr>
      <w:r>
        <w:rPr>
          <w:rFonts w:eastAsia="Times New Roman"/>
          <w:sz w:val="22"/>
          <w:lang w:eastAsia="hr-HR"/>
        </w:rPr>
        <w:t>Dodatne djelatnosti odnose se na vlastite prihode-kamate i prih.od stanova</w:t>
      </w:r>
    </w:p>
    <w:p w14:paraId="77895AD1" w14:textId="77777777" w:rsidR="003250E0" w:rsidRDefault="003250E0" w:rsidP="00F57D00">
      <w:pPr>
        <w:jc w:val="both"/>
      </w:pPr>
      <w:r>
        <w:rPr>
          <w:rFonts w:eastAsia="Times New Roman"/>
          <w:b/>
          <w:bCs/>
          <w:sz w:val="22"/>
          <w:lang w:eastAsia="hr-HR"/>
        </w:rPr>
        <w:t>Aktivnost A120818</w:t>
      </w:r>
      <w:r>
        <w:rPr>
          <w:rFonts w:eastAsia="Times New Roman"/>
          <w:sz w:val="22"/>
          <w:lang w:eastAsia="hr-HR"/>
        </w:rPr>
        <w:t>- Organizacija prehrane u osnovnim školama</w:t>
      </w:r>
    </w:p>
    <w:p w14:paraId="6B6E0014" w14:textId="77777777" w:rsidR="003250E0" w:rsidRDefault="003250E0" w:rsidP="00F57D00">
      <w:pPr>
        <w:jc w:val="both"/>
      </w:pPr>
      <w:r>
        <w:rPr>
          <w:rFonts w:eastAsia="Times New Roman"/>
          <w:color w:val="000000"/>
          <w:sz w:val="22"/>
          <w:shd w:val="clear" w:color="auto" w:fill="FFFFFF"/>
          <w:lang w:eastAsia="hr-HR"/>
        </w:rPr>
        <w:t>Od siječnja 2023. godine krenulo se s projektom financiranja besplatnog školskog obroka za sve učenike osnovnih škola, gdje se organizira nutritivno vrijedni hladni obrok sukladno smjernicama Hrvatskog zavoda za javno zdravstvo.</w:t>
      </w:r>
    </w:p>
    <w:p w14:paraId="7605FEB7" w14:textId="77777777" w:rsidR="003250E0" w:rsidRDefault="003250E0" w:rsidP="00F57D00">
      <w:pPr>
        <w:jc w:val="both"/>
      </w:pPr>
      <w:r>
        <w:rPr>
          <w:rFonts w:eastAsia="Times New Roman"/>
          <w:b/>
          <w:bCs/>
          <w:sz w:val="22"/>
          <w:lang w:eastAsia="hr-HR"/>
        </w:rPr>
        <w:t>Aktivnost A120819</w:t>
      </w:r>
      <w:r>
        <w:rPr>
          <w:rFonts w:eastAsia="Times New Roman"/>
          <w:sz w:val="22"/>
          <w:lang w:eastAsia="hr-HR"/>
        </w:rPr>
        <w:t xml:space="preserve">-Opskrba školskih ustanova  higijenskim    </w:t>
      </w:r>
    </w:p>
    <w:p w14:paraId="5F09B1A2" w14:textId="77777777" w:rsidR="003250E0" w:rsidRDefault="003250E0" w:rsidP="00F57D00">
      <w:pPr>
        <w:jc w:val="both"/>
        <w:rPr>
          <w:rFonts w:eastAsia="Times New Roman"/>
          <w:sz w:val="22"/>
          <w:lang w:eastAsia="hr-HR"/>
        </w:rPr>
      </w:pPr>
      <w:r>
        <w:rPr>
          <w:rFonts w:eastAsia="Times New Roman"/>
          <w:sz w:val="22"/>
          <w:lang w:eastAsia="hr-HR"/>
        </w:rPr>
        <w:t>potrepštinama za učenice osnovnih škola.</w:t>
      </w:r>
    </w:p>
    <w:p w14:paraId="11F07722" w14:textId="77777777" w:rsidR="003250E0" w:rsidRDefault="003250E0" w:rsidP="00F57D00">
      <w:pPr>
        <w:jc w:val="both"/>
        <w:rPr>
          <w:rFonts w:eastAsia="Times New Roman"/>
          <w:sz w:val="22"/>
          <w:lang w:eastAsia="hr-HR"/>
        </w:rPr>
      </w:pPr>
      <w:r>
        <w:rPr>
          <w:rFonts w:eastAsia="Times New Roman"/>
          <w:sz w:val="22"/>
          <w:lang w:eastAsia="hr-HR"/>
        </w:rPr>
        <w:t>Opskrba škole higijenskim potrepštinama za učenice.</w:t>
      </w:r>
    </w:p>
    <w:p w14:paraId="511720AD" w14:textId="77777777" w:rsidR="003250E0" w:rsidRDefault="003250E0" w:rsidP="00F57D00">
      <w:pPr>
        <w:jc w:val="both"/>
        <w:rPr>
          <w:rFonts w:eastAsia="Times New Roman"/>
          <w:sz w:val="22"/>
          <w:lang w:eastAsia="hr-HR"/>
        </w:rPr>
      </w:pPr>
    </w:p>
    <w:p w14:paraId="7F4D7811" w14:textId="77777777" w:rsidR="003250E0" w:rsidRDefault="003250E0" w:rsidP="00F57D00">
      <w:pPr>
        <w:jc w:val="both"/>
        <w:rPr>
          <w:rFonts w:eastAsia="Times New Roman"/>
          <w:b/>
          <w:bCs/>
          <w:sz w:val="22"/>
          <w:u w:val="single"/>
          <w:lang w:eastAsia="hr-HR"/>
        </w:rPr>
      </w:pPr>
      <w:r>
        <w:rPr>
          <w:rFonts w:eastAsia="Times New Roman"/>
          <w:b/>
          <w:bCs/>
          <w:sz w:val="22"/>
          <w:u w:val="single"/>
          <w:lang w:eastAsia="hr-HR"/>
        </w:rPr>
        <w:t>Podaci o stanju novčanih sredstava na računu na početku i na kraju proračunske godine</w:t>
      </w:r>
    </w:p>
    <w:p w14:paraId="5A04219B" w14:textId="77777777" w:rsidR="003250E0" w:rsidRDefault="003250E0" w:rsidP="00F57D00">
      <w:pPr>
        <w:jc w:val="both"/>
        <w:rPr>
          <w:rFonts w:eastAsia="Times New Roman"/>
          <w:b/>
          <w:bCs/>
          <w:sz w:val="22"/>
          <w:u w:val="single"/>
          <w:lang w:eastAsia="hr-HR"/>
        </w:rPr>
      </w:pPr>
    </w:p>
    <w:p w14:paraId="6B8A13D8" w14:textId="77777777" w:rsidR="003250E0" w:rsidRDefault="003250E0" w:rsidP="00F57D00">
      <w:pPr>
        <w:jc w:val="both"/>
        <w:rPr>
          <w:rFonts w:eastAsia="Times New Roman"/>
          <w:sz w:val="22"/>
          <w:lang w:eastAsia="hr-HR"/>
        </w:rPr>
      </w:pPr>
      <w:r>
        <w:rPr>
          <w:rFonts w:eastAsia="Times New Roman"/>
          <w:sz w:val="22"/>
          <w:lang w:eastAsia="hr-HR"/>
        </w:rPr>
        <w:t>Stanje sredstava na dan 01.01.2024.                    617,60 €</w:t>
      </w:r>
    </w:p>
    <w:p w14:paraId="2B282BD3" w14:textId="77777777" w:rsidR="003250E0" w:rsidRDefault="003250E0" w:rsidP="00F57D00">
      <w:pPr>
        <w:jc w:val="both"/>
        <w:rPr>
          <w:rFonts w:eastAsia="Times New Roman"/>
          <w:sz w:val="22"/>
          <w:lang w:eastAsia="hr-HR"/>
        </w:rPr>
      </w:pPr>
      <w:r>
        <w:rPr>
          <w:rFonts w:eastAsia="Times New Roman"/>
          <w:sz w:val="22"/>
          <w:lang w:eastAsia="hr-HR"/>
        </w:rPr>
        <w:t>Stanje sredstava na dan 31.12.2024.                 5.604,75 €</w:t>
      </w:r>
    </w:p>
    <w:p w14:paraId="3F25F5ED" w14:textId="77777777" w:rsidR="003250E0" w:rsidRDefault="003250E0" w:rsidP="00F57D00">
      <w:pPr>
        <w:jc w:val="both"/>
        <w:rPr>
          <w:rFonts w:eastAsia="Times New Roman"/>
          <w:sz w:val="22"/>
          <w:lang w:eastAsia="hr-HR"/>
        </w:rPr>
      </w:pPr>
    </w:p>
    <w:p w14:paraId="2E584862" w14:textId="77777777" w:rsidR="003250E0" w:rsidRDefault="003250E0" w:rsidP="00F57D00">
      <w:pPr>
        <w:jc w:val="both"/>
        <w:rPr>
          <w:rFonts w:eastAsia="Times New Roman"/>
          <w:sz w:val="22"/>
          <w:lang w:eastAsia="hr-HR"/>
        </w:rPr>
      </w:pPr>
    </w:p>
    <w:p w14:paraId="0BDDB5CA" w14:textId="77777777" w:rsidR="003250E0" w:rsidRPr="00D97430" w:rsidRDefault="003250E0" w:rsidP="00F57D00">
      <w:pPr>
        <w:jc w:val="both"/>
        <w:rPr>
          <w:rFonts w:eastAsia="Times New Roman"/>
          <w:bCs/>
          <w:sz w:val="22"/>
          <w:u w:val="single"/>
          <w:lang w:eastAsia="hr-HR"/>
        </w:rPr>
      </w:pPr>
      <w:r w:rsidRPr="00D97430">
        <w:rPr>
          <w:rFonts w:eastAsia="Times New Roman"/>
          <w:bCs/>
          <w:sz w:val="22"/>
          <w:u w:val="single"/>
          <w:lang w:eastAsia="hr-HR"/>
        </w:rPr>
        <w:t>IZVJEŠTAJ O ZADUŽIVANJU NA DOMAĆEM I STRANOM TRŽIŠTU NOVCA I KAPITALA</w:t>
      </w:r>
    </w:p>
    <w:p w14:paraId="67284941" w14:textId="77777777" w:rsidR="003250E0" w:rsidRDefault="003250E0" w:rsidP="00F57D00">
      <w:pPr>
        <w:jc w:val="both"/>
        <w:rPr>
          <w:rFonts w:eastAsia="Times New Roman"/>
          <w:sz w:val="22"/>
          <w:lang w:eastAsia="hr-HR"/>
        </w:rPr>
      </w:pPr>
      <w:r>
        <w:rPr>
          <w:rFonts w:eastAsia="Times New Roman"/>
          <w:sz w:val="22"/>
          <w:lang w:eastAsia="hr-HR"/>
        </w:rPr>
        <w:t>Škola se nije zaduživala na domaćem i stranom tržištu novca i kapitala.</w:t>
      </w:r>
    </w:p>
    <w:p w14:paraId="0F8F2692" w14:textId="77777777" w:rsidR="003250E0" w:rsidRDefault="003250E0" w:rsidP="00F57D00">
      <w:pPr>
        <w:jc w:val="both"/>
        <w:rPr>
          <w:rFonts w:eastAsia="Times New Roman"/>
          <w:sz w:val="22"/>
          <w:lang w:eastAsia="hr-HR"/>
        </w:rPr>
      </w:pPr>
    </w:p>
    <w:p w14:paraId="01C76E5C" w14:textId="77777777" w:rsidR="003250E0" w:rsidRPr="00D97430" w:rsidRDefault="003250E0" w:rsidP="00F57D00">
      <w:pPr>
        <w:jc w:val="both"/>
        <w:rPr>
          <w:rFonts w:eastAsia="Times New Roman"/>
          <w:bCs/>
          <w:sz w:val="22"/>
          <w:u w:val="single"/>
          <w:lang w:eastAsia="hr-HR"/>
        </w:rPr>
      </w:pPr>
      <w:r w:rsidRPr="00D97430">
        <w:rPr>
          <w:rFonts w:eastAsia="Times New Roman"/>
          <w:bCs/>
          <w:sz w:val="22"/>
          <w:u w:val="single"/>
          <w:lang w:eastAsia="hr-HR"/>
        </w:rPr>
        <w:t>IZVJEŠTAJ O DANIM JAMSTVIMA I PLAĆANJIMA PO PROTESTIRANIM JAMSTVIMA</w:t>
      </w:r>
    </w:p>
    <w:p w14:paraId="130DB53F" w14:textId="77777777" w:rsidR="003250E0" w:rsidRDefault="003250E0" w:rsidP="00F57D00">
      <w:pPr>
        <w:jc w:val="both"/>
        <w:rPr>
          <w:rFonts w:eastAsia="Times New Roman"/>
          <w:sz w:val="22"/>
          <w:lang w:eastAsia="hr-HR"/>
        </w:rPr>
      </w:pPr>
      <w:r>
        <w:rPr>
          <w:rFonts w:eastAsia="Times New Roman"/>
          <w:sz w:val="22"/>
          <w:lang w:eastAsia="hr-HR"/>
        </w:rPr>
        <w:t>Škola nema danih jamstava ni plaćanja po protestiranim jamstvima ni u kakvm obliku.</w:t>
      </w:r>
    </w:p>
    <w:p w14:paraId="223DADCB" w14:textId="77777777" w:rsidR="003250E0" w:rsidRPr="00D97430" w:rsidRDefault="003250E0" w:rsidP="00F57D00">
      <w:pPr>
        <w:jc w:val="both"/>
        <w:rPr>
          <w:rFonts w:eastAsia="Times New Roman"/>
          <w:bCs/>
          <w:sz w:val="22"/>
          <w:u w:val="single"/>
          <w:lang w:eastAsia="hr-HR"/>
        </w:rPr>
      </w:pPr>
      <w:r w:rsidRPr="00D97430">
        <w:rPr>
          <w:rFonts w:eastAsia="Times New Roman"/>
          <w:bCs/>
          <w:sz w:val="22"/>
          <w:u w:val="single"/>
          <w:lang w:eastAsia="hr-HR"/>
        </w:rPr>
        <w:t>IZVJEŠTAJ O DANIM ZAJMOVIMA I POTRAŽIVANJA PO DANIM ZAJMOVIMA</w:t>
      </w:r>
    </w:p>
    <w:p w14:paraId="5F6B29C6" w14:textId="77777777" w:rsidR="003250E0" w:rsidRDefault="003250E0" w:rsidP="00F57D00">
      <w:pPr>
        <w:jc w:val="both"/>
        <w:rPr>
          <w:rFonts w:eastAsia="Times New Roman"/>
          <w:sz w:val="22"/>
          <w:lang w:eastAsia="hr-HR"/>
        </w:rPr>
      </w:pPr>
      <w:r>
        <w:rPr>
          <w:rFonts w:eastAsia="Times New Roman"/>
          <w:sz w:val="22"/>
          <w:lang w:eastAsia="hr-HR"/>
        </w:rPr>
        <w:t>Škola nema danih zajmova ni nikakvih potraživanja po njima.</w:t>
      </w:r>
    </w:p>
    <w:p w14:paraId="2D2E71AA" w14:textId="77777777" w:rsidR="003250E0" w:rsidRDefault="003250E0" w:rsidP="00F57D00">
      <w:pPr>
        <w:jc w:val="both"/>
        <w:rPr>
          <w:rFonts w:eastAsia="Times New Roman"/>
          <w:sz w:val="22"/>
          <w:lang w:eastAsia="hr-HR"/>
        </w:rPr>
      </w:pPr>
    </w:p>
    <w:p w14:paraId="69CB4D57" w14:textId="77777777" w:rsidR="003250E0" w:rsidRPr="00D97430" w:rsidRDefault="003250E0" w:rsidP="00F57D00">
      <w:pPr>
        <w:jc w:val="both"/>
        <w:rPr>
          <w:rFonts w:eastAsia="Times New Roman"/>
          <w:bCs/>
          <w:sz w:val="22"/>
          <w:u w:val="single"/>
          <w:lang w:eastAsia="hr-HR"/>
        </w:rPr>
      </w:pPr>
      <w:r w:rsidRPr="00D97430">
        <w:rPr>
          <w:rFonts w:eastAsia="Times New Roman"/>
          <w:bCs/>
          <w:sz w:val="22"/>
          <w:u w:val="single"/>
          <w:lang w:eastAsia="hr-HR"/>
        </w:rPr>
        <w:t>IZVJEŠTAJ O POTRAŽIVANJIMA I OBVEZAMA</w:t>
      </w:r>
    </w:p>
    <w:p w14:paraId="674B0C1A" w14:textId="77777777" w:rsidR="003250E0" w:rsidRDefault="003250E0" w:rsidP="00F57D00">
      <w:pPr>
        <w:jc w:val="both"/>
        <w:rPr>
          <w:rFonts w:eastAsia="Times New Roman"/>
          <w:sz w:val="22"/>
          <w:lang w:eastAsia="hr-HR"/>
        </w:rPr>
      </w:pPr>
      <w:r>
        <w:rPr>
          <w:rFonts w:eastAsia="Times New Roman"/>
          <w:sz w:val="22"/>
          <w:lang w:eastAsia="hr-HR"/>
        </w:rPr>
        <w:t>Škola nema nenaplaćenih dospjelih potraživanja kao ni nepodmirenih dospjelih obveza na dan 31.12.2024. godine.</w:t>
      </w:r>
    </w:p>
    <w:p w14:paraId="451C227A" w14:textId="77777777" w:rsidR="003250E0" w:rsidRDefault="003250E0" w:rsidP="00F57D00">
      <w:pPr>
        <w:jc w:val="both"/>
        <w:rPr>
          <w:sz w:val="22"/>
        </w:rPr>
      </w:pPr>
    </w:p>
    <w:p w14:paraId="378143EA" w14:textId="77777777" w:rsidR="00D97430" w:rsidRDefault="00D97430" w:rsidP="00F57D00">
      <w:pPr>
        <w:jc w:val="both"/>
        <w:rPr>
          <w:sz w:val="22"/>
        </w:rPr>
      </w:pPr>
    </w:p>
    <w:p w14:paraId="636384C6" w14:textId="77777777" w:rsidR="003250E0" w:rsidRDefault="003250E0" w:rsidP="00F57D00">
      <w:pPr>
        <w:jc w:val="both"/>
        <w:rPr>
          <w:b/>
          <w:bCs/>
          <w:sz w:val="22"/>
        </w:rPr>
      </w:pPr>
      <w:r>
        <w:rPr>
          <w:b/>
          <w:bCs/>
          <w:sz w:val="22"/>
        </w:rPr>
        <w:t>OSNOVNA ŠKOLA OPUZEN</w:t>
      </w:r>
    </w:p>
    <w:p w14:paraId="160FACFC" w14:textId="77777777" w:rsidR="00D97430" w:rsidRDefault="00D97430" w:rsidP="00F57D00">
      <w:pPr>
        <w:jc w:val="both"/>
        <w:rPr>
          <w:b/>
          <w:bCs/>
          <w:sz w:val="22"/>
        </w:rPr>
      </w:pPr>
    </w:p>
    <w:p w14:paraId="7BE993B1" w14:textId="77777777" w:rsidR="003250E0" w:rsidRDefault="003250E0" w:rsidP="00F57D00">
      <w:pPr>
        <w:jc w:val="both"/>
        <w:rPr>
          <w:b/>
          <w:bCs/>
          <w:sz w:val="22"/>
        </w:rPr>
      </w:pPr>
      <w:r>
        <w:rPr>
          <w:b/>
          <w:bCs/>
          <w:sz w:val="22"/>
        </w:rPr>
        <w:t>OPĆI DIO</w:t>
      </w:r>
    </w:p>
    <w:p w14:paraId="333734C4" w14:textId="77777777" w:rsidR="00D97430" w:rsidRDefault="00D97430" w:rsidP="00F57D00">
      <w:pPr>
        <w:jc w:val="both"/>
        <w:rPr>
          <w:b/>
          <w:bCs/>
          <w:sz w:val="22"/>
        </w:rPr>
      </w:pPr>
    </w:p>
    <w:p w14:paraId="4AD3DF7E" w14:textId="77777777" w:rsidR="003250E0" w:rsidRDefault="003250E0" w:rsidP="00F57D00">
      <w:pPr>
        <w:jc w:val="both"/>
        <w:rPr>
          <w:sz w:val="22"/>
        </w:rPr>
      </w:pPr>
      <w:r>
        <w:rPr>
          <w:sz w:val="22"/>
        </w:rPr>
        <w:t>RAČUN PRIHODA I I RASHODA</w:t>
      </w:r>
    </w:p>
    <w:p w14:paraId="3D31B7B8" w14:textId="77777777" w:rsidR="003250E0" w:rsidRDefault="003250E0" w:rsidP="00F57D00">
      <w:pPr>
        <w:jc w:val="both"/>
        <w:rPr>
          <w:sz w:val="22"/>
        </w:rPr>
      </w:pPr>
      <w:r>
        <w:rPr>
          <w:sz w:val="22"/>
        </w:rPr>
        <w:t>U tablici kako je navedeno, prikazani su ostvareni ukupni prihodi na dan 31.12.2024.godine u iznosu 1.501.585,38 €, što čini 98,35% drugog rebalansa za 2024. godinu, a ostvareni rashodi na dan 31.12.2024.godine su 1.497.341,07 € što čini 98,07% drugog rebalansa za 2024. godinu.</w:t>
      </w:r>
    </w:p>
    <w:p w14:paraId="3761EA9B" w14:textId="77777777" w:rsidR="003250E0" w:rsidRDefault="003250E0" w:rsidP="00F57D00">
      <w:pPr>
        <w:jc w:val="both"/>
        <w:rPr>
          <w:sz w:val="22"/>
        </w:rPr>
      </w:pPr>
      <w:r>
        <w:rPr>
          <w:sz w:val="22"/>
        </w:rPr>
        <w:t>Izvještaj o izvršenju godišnjeg financijskog plana za 2024.godinu Osnovne škole Opuzen pokazuje da su sredstva utrošena u skladu s podacima iskazanima u II. rebalansu.</w:t>
      </w:r>
    </w:p>
    <w:p w14:paraId="42721134" w14:textId="77777777" w:rsidR="003250E0" w:rsidRDefault="003250E0" w:rsidP="00F57D00">
      <w:pPr>
        <w:jc w:val="both"/>
        <w:rPr>
          <w:sz w:val="22"/>
        </w:rPr>
      </w:pPr>
      <w:r>
        <w:rPr>
          <w:sz w:val="22"/>
        </w:rPr>
        <w:t>Višak prihoda poslovanja 31.12.2024..............4.244,31 €</w:t>
      </w:r>
    </w:p>
    <w:p w14:paraId="2D0ACA03" w14:textId="77777777" w:rsidR="003250E0" w:rsidRDefault="003250E0" w:rsidP="00F57D00">
      <w:pPr>
        <w:jc w:val="both"/>
        <w:rPr>
          <w:sz w:val="22"/>
        </w:rPr>
      </w:pPr>
      <w:r>
        <w:rPr>
          <w:sz w:val="22"/>
        </w:rPr>
        <w:t>Višak u 2024.godini.........................................3.532,05 €</w:t>
      </w:r>
    </w:p>
    <w:p w14:paraId="11F4B1EE" w14:textId="77777777" w:rsidR="003250E0" w:rsidRDefault="003250E0" w:rsidP="00F57D00">
      <w:pPr>
        <w:jc w:val="both"/>
        <w:rPr>
          <w:sz w:val="22"/>
        </w:rPr>
      </w:pPr>
      <w:r>
        <w:rPr>
          <w:sz w:val="22"/>
        </w:rPr>
        <w:t>Višak prihoda i primitaka raspoloživ u sljedećem razdoblju..............7.776,36 € raspoloživi višak koji se odnosi na  višak za prehranu, E-tur, projekt Postani mali majstor  i na višak prihoda od glazbene škole.</w:t>
      </w:r>
    </w:p>
    <w:p w14:paraId="735AACF5" w14:textId="77777777" w:rsidR="003250E0" w:rsidRDefault="003250E0" w:rsidP="00F57D00">
      <w:pPr>
        <w:jc w:val="both"/>
        <w:rPr>
          <w:b/>
          <w:bCs/>
          <w:sz w:val="22"/>
        </w:rPr>
      </w:pPr>
    </w:p>
    <w:p w14:paraId="02E1CF8A" w14:textId="77777777" w:rsidR="009B48DE" w:rsidRDefault="009B48DE" w:rsidP="00F57D00">
      <w:pPr>
        <w:jc w:val="both"/>
        <w:rPr>
          <w:b/>
          <w:bCs/>
          <w:sz w:val="22"/>
        </w:rPr>
      </w:pPr>
    </w:p>
    <w:p w14:paraId="54F13489" w14:textId="77777777" w:rsidR="009B48DE" w:rsidRDefault="009B48DE" w:rsidP="00F57D00">
      <w:pPr>
        <w:jc w:val="both"/>
        <w:rPr>
          <w:b/>
          <w:bCs/>
          <w:sz w:val="22"/>
        </w:rPr>
      </w:pPr>
    </w:p>
    <w:p w14:paraId="78AA275D" w14:textId="2BE395A9" w:rsidR="003250E0" w:rsidRDefault="003250E0" w:rsidP="00F57D00">
      <w:pPr>
        <w:jc w:val="both"/>
        <w:rPr>
          <w:b/>
          <w:bCs/>
          <w:sz w:val="22"/>
        </w:rPr>
      </w:pPr>
      <w:r>
        <w:rPr>
          <w:b/>
          <w:bCs/>
          <w:sz w:val="22"/>
        </w:rPr>
        <w:lastRenderedPageBreak/>
        <w:t>II.POSEBNI DIO</w:t>
      </w:r>
    </w:p>
    <w:p w14:paraId="7F581A88" w14:textId="77777777" w:rsidR="00D97430" w:rsidRDefault="00D97430" w:rsidP="00F57D00">
      <w:pPr>
        <w:jc w:val="both"/>
        <w:rPr>
          <w:b/>
          <w:bCs/>
          <w:sz w:val="22"/>
        </w:rPr>
      </w:pPr>
    </w:p>
    <w:p w14:paraId="32B51E6F" w14:textId="77777777" w:rsidR="003250E0" w:rsidRDefault="003250E0" w:rsidP="00F57D00">
      <w:pPr>
        <w:jc w:val="both"/>
        <w:rPr>
          <w:sz w:val="22"/>
        </w:rPr>
      </w:pPr>
      <w:r>
        <w:rPr>
          <w:sz w:val="22"/>
        </w:rPr>
        <w:t>OBRAZLOŽENJE POSEBNOG DIJELA PO AKTIVNOSTIMA PROGRAMA FINACIJSKOG PLANA</w:t>
      </w:r>
    </w:p>
    <w:p w14:paraId="5500BC56" w14:textId="77777777" w:rsidR="00D97430" w:rsidRDefault="00D97430" w:rsidP="00F57D00">
      <w:pPr>
        <w:jc w:val="both"/>
        <w:rPr>
          <w:sz w:val="22"/>
        </w:rPr>
      </w:pPr>
    </w:p>
    <w:p w14:paraId="695D67B5" w14:textId="77777777" w:rsidR="003250E0" w:rsidRDefault="003250E0" w:rsidP="00F57D00">
      <w:pPr>
        <w:jc w:val="both"/>
        <w:rPr>
          <w:b/>
          <w:bCs/>
          <w:sz w:val="22"/>
        </w:rPr>
      </w:pPr>
      <w:r>
        <w:rPr>
          <w:b/>
          <w:bCs/>
          <w:sz w:val="22"/>
        </w:rPr>
        <w:t>PROGRAM A101206 EU PROJEKTI UO ZA OBRAZOVANJE,KULTURU I SPORT</w:t>
      </w:r>
    </w:p>
    <w:p w14:paraId="3F606D5C" w14:textId="77777777" w:rsidR="003250E0" w:rsidRPr="00E220F0" w:rsidRDefault="003250E0" w:rsidP="00F57D00">
      <w:pPr>
        <w:jc w:val="both"/>
        <w:rPr>
          <w:lang w:val="da-DK"/>
        </w:rPr>
      </w:pPr>
      <w:r>
        <w:rPr>
          <w:b/>
          <w:bCs/>
          <w:sz w:val="22"/>
        </w:rPr>
        <w:t>AKTIVNOST A101206T120602</w:t>
      </w:r>
      <w:r>
        <w:rPr>
          <w:sz w:val="22"/>
        </w:rPr>
        <w:t xml:space="preserve"> Europski socijalni fond Projekt zajedno možemo sve  vol.8 Pomoćnik u nastavi.</w:t>
      </w:r>
    </w:p>
    <w:p w14:paraId="71503DC2" w14:textId="77777777" w:rsidR="003250E0" w:rsidRDefault="003250E0" w:rsidP="00F57D00">
      <w:pPr>
        <w:jc w:val="both"/>
        <w:rPr>
          <w:sz w:val="22"/>
        </w:rPr>
      </w:pPr>
      <w:r>
        <w:rPr>
          <w:sz w:val="22"/>
        </w:rPr>
        <w:t>Rasporedom sredstava iz proračuna DNŽ u projektu „Zajedno možemo sve“ za osiguranje pomoćnika u nastavi učenicima s teškoćama u razvoju utrošeno 24.666,28 €. Navedeni iznos dijelom se financira iz EU fondova u iznosu od 12.599,50 € te financiranjem DNŽ u iznosu 7.766,78 €.</w:t>
      </w:r>
    </w:p>
    <w:p w14:paraId="2E5E256D" w14:textId="77777777" w:rsidR="003250E0" w:rsidRDefault="003250E0" w:rsidP="00F57D00">
      <w:pPr>
        <w:jc w:val="both"/>
        <w:rPr>
          <w:sz w:val="22"/>
        </w:rPr>
      </w:pPr>
    </w:p>
    <w:p w14:paraId="580A8D4E" w14:textId="77777777" w:rsidR="003250E0" w:rsidRDefault="003250E0" w:rsidP="00F57D00">
      <w:pPr>
        <w:jc w:val="both"/>
        <w:rPr>
          <w:b/>
          <w:bCs/>
          <w:sz w:val="22"/>
        </w:rPr>
      </w:pPr>
      <w:r>
        <w:rPr>
          <w:b/>
          <w:bCs/>
          <w:sz w:val="22"/>
        </w:rPr>
        <w:t>PROGRAM A101207 ZAKONSKI STANDARDI USTANOVA U OBRAZOVANJU</w:t>
      </w:r>
    </w:p>
    <w:p w14:paraId="27DBE066" w14:textId="77777777" w:rsidR="003250E0" w:rsidRPr="00E220F0" w:rsidRDefault="003250E0" w:rsidP="00F57D00">
      <w:pPr>
        <w:jc w:val="both"/>
      </w:pPr>
      <w:r>
        <w:rPr>
          <w:b/>
          <w:bCs/>
          <w:sz w:val="22"/>
        </w:rPr>
        <w:t>AKTIVNOST A101207A120701</w:t>
      </w:r>
      <w:r>
        <w:rPr>
          <w:sz w:val="22"/>
        </w:rPr>
        <w:t xml:space="preserve"> </w:t>
      </w:r>
    </w:p>
    <w:p w14:paraId="393C7495" w14:textId="77777777" w:rsidR="003250E0" w:rsidRDefault="003250E0" w:rsidP="00F57D00">
      <w:pPr>
        <w:jc w:val="both"/>
        <w:rPr>
          <w:sz w:val="22"/>
        </w:rPr>
      </w:pPr>
      <w:r>
        <w:rPr>
          <w:sz w:val="22"/>
        </w:rPr>
        <w:t>Županija je preko izvora 4.4.1 u iznosu 97.360,00 € financirala Osnovnu školu Opuzen sredstva se odnose na materijalne rashode.</w:t>
      </w:r>
    </w:p>
    <w:p w14:paraId="5F515590" w14:textId="77777777" w:rsidR="003250E0" w:rsidRDefault="003250E0" w:rsidP="00F57D00">
      <w:pPr>
        <w:jc w:val="both"/>
        <w:rPr>
          <w:sz w:val="22"/>
        </w:rPr>
      </w:pPr>
      <w:r>
        <w:rPr>
          <w:sz w:val="22"/>
        </w:rPr>
        <w:t>Županija je preko izvora 1.1.1 u iznosu 15.575,00 € financirala Osnovnu školu Opuzen sredstva se odnose na materijalne rashode.</w:t>
      </w:r>
    </w:p>
    <w:p w14:paraId="4E4C628F" w14:textId="77777777" w:rsidR="003250E0" w:rsidRPr="00E220F0" w:rsidRDefault="003250E0" w:rsidP="00F57D00">
      <w:pPr>
        <w:jc w:val="both"/>
      </w:pPr>
      <w:r>
        <w:rPr>
          <w:b/>
          <w:bCs/>
          <w:sz w:val="22"/>
        </w:rPr>
        <w:t>AKTIVNOST A101207A120702</w:t>
      </w:r>
      <w:r>
        <w:rPr>
          <w:sz w:val="22"/>
        </w:rPr>
        <w:t xml:space="preserve"> Investicijska ulaganja u osnovne škole, u 2024.godini Osnovna škola Opuzen nije dobila sredstva za investicijska ulaganja.</w:t>
      </w:r>
    </w:p>
    <w:p w14:paraId="636DDB58" w14:textId="77777777" w:rsidR="003250E0" w:rsidRPr="00E220F0" w:rsidRDefault="003250E0" w:rsidP="00F57D00">
      <w:pPr>
        <w:jc w:val="both"/>
        <w:rPr>
          <w:lang w:val="da-DK"/>
        </w:rPr>
      </w:pPr>
      <w:r>
        <w:rPr>
          <w:rFonts w:eastAsia="Times New Roman"/>
          <w:b/>
          <w:bCs/>
          <w:color w:val="000000"/>
          <w:sz w:val="22"/>
          <w:lang w:val="da-DK"/>
        </w:rPr>
        <w:t xml:space="preserve">AKTIVNOST A101207K120703 </w:t>
      </w:r>
      <w:r>
        <w:rPr>
          <w:rFonts w:eastAsia="Times New Roman"/>
          <w:color w:val="000000"/>
          <w:sz w:val="22"/>
          <w:lang w:val="da-DK"/>
        </w:rPr>
        <w:t>Kapitalna ulaganja u osnovne škole</w:t>
      </w:r>
    </w:p>
    <w:p w14:paraId="62DB63E0" w14:textId="77777777" w:rsidR="003250E0" w:rsidRDefault="003250E0" w:rsidP="00F57D00">
      <w:pPr>
        <w:jc w:val="both"/>
        <w:rPr>
          <w:rFonts w:eastAsia="Times New Roman"/>
          <w:color w:val="000000"/>
          <w:sz w:val="22"/>
          <w:lang w:val="da-DK"/>
        </w:rPr>
      </w:pPr>
      <w:r>
        <w:rPr>
          <w:rFonts w:eastAsia="Times New Roman"/>
          <w:color w:val="000000"/>
          <w:sz w:val="22"/>
          <w:lang w:val="da-DK"/>
        </w:rPr>
        <w:t>Osnovna škola Opuzen je odlukom Županije dobila kapitalna ulaganja u školu u iznosu od 32.350,00 €  za izradu projektne dokumentacije za rekonstrukciju škole za program Cjelodnevne nastave.</w:t>
      </w:r>
    </w:p>
    <w:p w14:paraId="1593831C" w14:textId="77777777" w:rsidR="003250E0" w:rsidRPr="00E220F0" w:rsidRDefault="003250E0" w:rsidP="00F57D00">
      <w:pPr>
        <w:jc w:val="both"/>
        <w:rPr>
          <w:lang w:val="da-DK"/>
        </w:rPr>
      </w:pPr>
      <w:r>
        <w:rPr>
          <w:b/>
          <w:bCs/>
          <w:sz w:val="22"/>
        </w:rPr>
        <w:t>AKTIVNOST</w:t>
      </w:r>
      <w:r>
        <w:rPr>
          <w:rFonts w:eastAsia="Times New Roman"/>
          <w:b/>
          <w:bCs/>
          <w:color w:val="000000"/>
          <w:sz w:val="22"/>
        </w:rPr>
        <w:t xml:space="preserve">A101206T120608 </w:t>
      </w:r>
      <w:r>
        <w:rPr>
          <w:sz w:val="22"/>
        </w:rPr>
        <w:t>Školska shema voća i mlijeka godišnje izvršenje za 2024. iznosi 1.941,37 €.</w:t>
      </w:r>
    </w:p>
    <w:p w14:paraId="571990E1" w14:textId="77777777" w:rsidR="003250E0" w:rsidRDefault="003250E0" w:rsidP="00F57D00">
      <w:pPr>
        <w:jc w:val="both"/>
        <w:rPr>
          <w:sz w:val="22"/>
        </w:rPr>
      </w:pPr>
      <w:r>
        <w:rPr>
          <w:sz w:val="22"/>
        </w:rPr>
        <w:t>Financiranje Školske sheme voća i mlijeka je iz dva izvora 5.2.1 Ostale pomoći  i 5.6.1 Fondovi EU.</w:t>
      </w:r>
    </w:p>
    <w:p w14:paraId="0AD7DB10" w14:textId="77777777" w:rsidR="003250E0" w:rsidRDefault="003250E0" w:rsidP="00F57D00">
      <w:pPr>
        <w:jc w:val="both"/>
        <w:rPr>
          <w:b/>
          <w:bCs/>
          <w:sz w:val="22"/>
        </w:rPr>
      </w:pPr>
      <w:r>
        <w:rPr>
          <w:b/>
          <w:bCs/>
          <w:sz w:val="22"/>
        </w:rPr>
        <w:t xml:space="preserve">PROGRAM A101208 PROGRAM USTANOVA U OBRAZOVANJU IZNAD STANDARDA </w:t>
      </w:r>
    </w:p>
    <w:p w14:paraId="15FBA7B1" w14:textId="77777777" w:rsidR="003250E0" w:rsidRPr="00E220F0" w:rsidRDefault="003250E0" w:rsidP="00F57D00">
      <w:pPr>
        <w:jc w:val="both"/>
      </w:pPr>
      <w:r>
        <w:rPr>
          <w:b/>
          <w:bCs/>
          <w:sz w:val="22"/>
        </w:rPr>
        <w:t xml:space="preserve">AKTIVNOST A101208A120801 </w:t>
      </w:r>
      <w:r>
        <w:rPr>
          <w:sz w:val="22"/>
        </w:rPr>
        <w:t xml:space="preserve">Poticanje demografskog razvitka </w:t>
      </w:r>
    </w:p>
    <w:p w14:paraId="725CF196" w14:textId="77777777" w:rsidR="003250E0" w:rsidRDefault="003250E0" w:rsidP="00F57D00">
      <w:pPr>
        <w:jc w:val="both"/>
        <w:rPr>
          <w:sz w:val="22"/>
        </w:rPr>
      </w:pPr>
      <w:r>
        <w:rPr>
          <w:sz w:val="22"/>
        </w:rPr>
        <w:t>Dubrovačko neretvanska županija financirala je radne udžbenike u iznosu od 27.865,30 €.</w:t>
      </w:r>
    </w:p>
    <w:p w14:paraId="72AD01D9" w14:textId="77777777" w:rsidR="003250E0" w:rsidRPr="00E220F0" w:rsidRDefault="003250E0" w:rsidP="00F57D00">
      <w:pPr>
        <w:jc w:val="both"/>
      </w:pPr>
      <w:r>
        <w:rPr>
          <w:b/>
          <w:bCs/>
          <w:sz w:val="22"/>
        </w:rPr>
        <w:t>AKTIVNOST A101208A120803</w:t>
      </w:r>
      <w:r>
        <w:rPr>
          <w:sz w:val="22"/>
        </w:rPr>
        <w:t xml:space="preserve"> Natjecanja iz znanja učenika </w:t>
      </w:r>
    </w:p>
    <w:p w14:paraId="722CD37F" w14:textId="77777777" w:rsidR="003250E0" w:rsidRDefault="003250E0" w:rsidP="00F57D00">
      <w:pPr>
        <w:jc w:val="both"/>
        <w:rPr>
          <w:sz w:val="22"/>
        </w:rPr>
      </w:pPr>
      <w:r>
        <w:rPr>
          <w:sz w:val="22"/>
        </w:rPr>
        <w:t>Godišnje izvršenje za 2024.godinu nema odstupanja u odnosu na planirani proračun Osnovne škole Opuzen.</w:t>
      </w:r>
    </w:p>
    <w:p w14:paraId="3CBA9E1B" w14:textId="77777777" w:rsidR="003250E0" w:rsidRDefault="003250E0" w:rsidP="00F57D00">
      <w:pPr>
        <w:jc w:val="both"/>
        <w:rPr>
          <w:sz w:val="22"/>
        </w:rPr>
      </w:pPr>
      <w:r>
        <w:rPr>
          <w:sz w:val="22"/>
        </w:rPr>
        <w:t>DNŽ financirala je natjecanja iz znanja učenika u iznosu od 1.068,00 €.</w:t>
      </w:r>
    </w:p>
    <w:p w14:paraId="5E504C18" w14:textId="77777777" w:rsidR="003250E0" w:rsidRPr="00E220F0" w:rsidRDefault="003250E0" w:rsidP="00F57D00">
      <w:pPr>
        <w:jc w:val="both"/>
      </w:pPr>
      <w:r>
        <w:rPr>
          <w:b/>
          <w:bCs/>
          <w:sz w:val="22"/>
        </w:rPr>
        <w:t>AKTIVNOST A101208A120804</w:t>
      </w:r>
      <w:r>
        <w:rPr>
          <w:sz w:val="22"/>
        </w:rPr>
        <w:t xml:space="preserve"> Financiranje školskih projekata </w:t>
      </w:r>
    </w:p>
    <w:p w14:paraId="49843033" w14:textId="77777777" w:rsidR="003250E0" w:rsidRDefault="003250E0" w:rsidP="00F57D00">
      <w:pPr>
        <w:jc w:val="both"/>
        <w:rPr>
          <w:sz w:val="22"/>
        </w:rPr>
      </w:pPr>
      <w:r>
        <w:rPr>
          <w:sz w:val="22"/>
        </w:rPr>
        <w:t>Godišnje izvršenje 2024.godine nema odstupanja u odnosu na planirano.</w:t>
      </w:r>
    </w:p>
    <w:p w14:paraId="6F39FB8D" w14:textId="77777777" w:rsidR="003250E0" w:rsidRPr="00E220F0" w:rsidRDefault="003250E0" w:rsidP="00F57D00">
      <w:pPr>
        <w:jc w:val="both"/>
      </w:pPr>
      <w:r>
        <w:rPr>
          <w:b/>
          <w:bCs/>
          <w:sz w:val="22"/>
        </w:rPr>
        <w:t>AKTIVNOST A101208A120808</w:t>
      </w:r>
      <w:r>
        <w:rPr>
          <w:sz w:val="22"/>
        </w:rPr>
        <w:t xml:space="preserve"> Nabava udžbenika za učenike Osnovne škole Opuzen</w:t>
      </w:r>
    </w:p>
    <w:p w14:paraId="1E744710" w14:textId="77777777" w:rsidR="003250E0" w:rsidRDefault="003250E0" w:rsidP="00F57D00">
      <w:pPr>
        <w:jc w:val="both"/>
        <w:rPr>
          <w:sz w:val="22"/>
        </w:rPr>
      </w:pPr>
      <w:r>
        <w:rPr>
          <w:sz w:val="22"/>
        </w:rPr>
        <w:t>Godišnje  izvršenje proračuna 2024.godine nema značajna odstupanja u odnosu na planirani proračun.</w:t>
      </w:r>
    </w:p>
    <w:p w14:paraId="6DD6E795" w14:textId="77777777" w:rsidR="003250E0" w:rsidRDefault="003250E0" w:rsidP="00F57D00">
      <w:pPr>
        <w:jc w:val="both"/>
        <w:rPr>
          <w:sz w:val="22"/>
        </w:rPr>
      </w:pPr>
      <w:r>
        <w:rPr>
          <w:sz w:val="22"/>
        </w:rPr>
        <w:t>Ministarstvo je  financiralo nabavu udžbenika za Osnovnu školu Opuzen u iznosu od 20.749,15 €.</w:t>
      </w:r>
    </w:p>
    <w:p w14:paraId="687F36DD" w14:textId="77777777" w:rsidR="003250E0" w:rsidRPr="00E220F0" w:rsidRDefault="003250E0" w:rsidP="00F57D00">
      <w:pPr>
        <w:jc w:val="both"/>
        <w:rPr>
          <w:lang w:val="da-DK"/>
        </w:rPr>
      </w:pPr>
      <w:r>
        <w:rPr>
          <w:b/>
          <w:bCs/>
          <w:sz w:val="22"/>
        </w:rPr>
        <w:t>AKTIVNOST A101208A120810</w:t>
      </w:r>
      <w:r>
        <w:rPr>
          <w:sz w:val="22"/>
        </w:rPr>
        <w:t xml:space="preserve"> Ostale aktivnosti osnovnih škola</w:t>
      </w:r>
    </w:p>
    <w:p w14:paraId="7368A050" w14:textId="77777777" w:rsidR="003250E0" w:rsidRDefault="003250E0" w:rsidP="00F57D00">
      <w:pPr>
        <w:jc w:val="both"/>
        <w:rPr>
          <w:sz w:val="22"/>
        </w:rPr>
      </w:pPr>
      <w:r>
        <w:rPr>
          <w:sz w:val="22"/>
        </w:rPr>
        <w:t>Godišnje izvršenje proračuna za 2024.godinu iznosi 7.082,92 €.</w:t>
      </w:r>
    </w:p>
    <w:p w14:paraId="0FDB09B6" w14:textId="77777777" w:rsidR="003250E0" w:rsidRDefault="003250E0" w:rsidP="00F57D00">
      <w:pPr>
        <w:jc w:val="both"/>
      </w:pPr>
      <w:r>
        <w:rPr>
          <w:b/>
          <w:bCs/>
          <w:sz w:val="22"/>
        </w:rPr>
        <w:t>AKTIVNOST A101208A120818</w:t>
      </w:r>
      <w:r>
        <w:rPr>
          <w:sz w:val="22"/>
        </w:rPr>
        <w:t xml:space="preserve"> Organizacija prehrane u osnovnim školama</w:t>
      </w:r>
    </w:p>
    <w:p w14:paraId="61104D47" w14:textId="77777777" w:rsidR="003250E0" w:rsidRDefault="003250E0" w:rsidP="00F57D00">
      <w:pPr>
        <w:jc w:val="both"/>
        <w:rPr>
          <w:sz w:val="22"/>
        </w:rPr>
      </w:pPr>
      <w:r>
        <w:rPr>
          <w:sz w:val="22"/>
        </w:rPr>
        <w:t>Godišnje  izvršenje proračuna 2024.godine iznosi 77.991,13 €.</w:t>
      </w:r>
    </w:p>
    <w:p w14:paraId="4971858B" w14:textId="77777777" w:rsidR="003250E0" w:rsidRPr="00E220F0" w:rsidRDefault="003250E0" w:rsidP="00F57D00">
      <w:pPr>
        <w:jc w:val="both"/>
      </w:pPr>
      <w:r>
        <w:rPr>
          <w:b/>
          <w:bCs/>
          <w:sz w:val="22"/>
        </w:rPr>
        <w:t>AKTIVNOST A101208A120819</w:t>
      </w:r>
      <w:r>
        <w:rPr>
          <w:sz w:val="22"/>
        </w:rPr>
        <w:t xml:space="preserve"> Opskrba školskih ustanova higijenskim potrepštinama za učenice osnovnih škola</w:t>
      </w:r>
    </w:p>
    <w:p w14:paraId="231CFCCA" w14:textId="77777777" w:rsidR="003250E0" w:rsidRDefault="003250E0" w:rsidP="00F57D00">
      <w:pPr>
        <w:jc w:val="both"/>
        <w:rPr>
          <w:sz w:val="22"/>
        </w:rPr>
      </w:pPr>
      <w:r>
        <w:rPr>
          <w:sz w:val="22"/>
        </w:rPr>
        <w:t>Godišnje izvršenje proračuna za 2024.godinu iznosi 778,51 €.</w:t>
      </w:r>
    </w:p>
    <w:p w14:paraId="2A1A9C50" w14:textId="77777777" w:rsidR="003250E0" w:rsidRDefault="003250E0" w:rsidP="00F57D00">
      <w:pPr>
        <w:jc w:val="both"/>
        <w:rPr>
          <w:sz w:val="22"/>
        </w:rPr>
      </w:pPr>
      <w:r>
        <w:rPr>
          <w:sz w:val="22"/>
        </w:rPr>
        <w:t>Stanje novčanih sredstava na račun Osnovne škole Opuzen.</w:t>
      </w:r>
    </w:p>
    <w:p w14:paraId="59EB751D" w14:textId="77777777" w:rsidR="003250E0" w:rsidRDefault="003250E0" w:rsidP="00F57D00">
      <w:pPr>
        <w:jc w:val="both"/>
        <w:rPr>
          <w:sz w:val="22"/>
        </w:rPr>
      </w:pPr>
      <w:r>
        <w:rPr>
          <w:sz w:val="22"/>
        </w:rPr>
        <w:t>Na početku proračunske godine 2024. iznosi…….13.408,19 €</w:t>
      </w:r>
    </w:p>
    <w:p w14:paraId="38F8C163" w14:textId="77777777" w:rsidR="003250E0" w:rsidRDefault="003250E0" w:rsidP="00F57D00">
      <w:pPr>
        <w:jc w:val="both"/>
        <w:rPr>
          <w:sz w:val="22"/>
        </w:rPr>
      </w:pPr>
      <w:r>
        <w:rPr>
          <w:sz w:val="22"/>
        </w:rPr>
        <w:t>Na  datum 31.12.2024. iznosi………….39.850,03 €</w:t>
      </w:r>
    </w:p>
    <w:p w14:paraId="3A1FC35D" w14:textId="77777777" w:rsidR="003250E0" w:rsidRDefault="003250E0" w:rsidP="00F57D00">
      <w:pPr>
        <w:jc w:val="both"/>
        <w:rPr>
          <w:sz w:val="22"/>
        </w:rPr>
      </w:pPr>
    </w:p>
    <w:p w14:paraId="52D9F0A9" w14:textId="77777777" w:rsidR="00D97430" w:rsidRDefault="00D97430" w:rsidP="00F57D00">
      <w:pPr>
        <w:jc w:val="both"/>
        <w:rPr>
          <w:sz w:val="22"/>
        </w:rPr>
      </w:pPr>
    </w:p>
    <w:p w14:paraId="7BEBDDC8" w14:textId="77777777" w:rsidR="009B48DE" w:rsidRDefault="009B48DE" w:rsidP="00F57D00">
      <w:pPr>
        <w:jc w:val="both"/>
        <w:rPr>
          <w:b/>
          <w:bCs/>
          <w:sz w:val="22"/>
        </w:rPr>
      </w:pPr>
    </w:p>
    <w:p w14:paraId="2852F05E" w14:textId="77777777" w:rsidR="009B48DE" w:rsidRDefault="009B48DE" w:rsidP="00F57D00">
      <w:pPr>
        <w:jc w:val="both"/>
        <w:rPr>
          <w:b/>
          <w:bCs/>
          <w:sz w:val="22"/>
        </w:rPr>
      </w:pPr>
    </w:p>
    <w:p w14:paraId="65F53367" w14:textId="77777777" w:rsidR="009B48DE" w:rsidRDefault="009B48DE" w:rsidP="00F57D00">
      <w:pPr>
        <w:jc w:val="both"/>
        <w:rPr>
          <w:b/>
          <w:bCs/>
          <w:sz w:val="22"/>
        </w:rPr>
      </w:pPr>
    </w:p>
    <w:p w14:paraId="4A0012E5" w14:textId="77777777" w:rsidR="009B48DE" w:rsidRDefault="009B48DE" w:rsidP="00F57D00">
      <w:pPr>
        <w:jc w:val="both"/>
        <w:rPr>
          <w:b/>
          <w:bCs/>
          <w:sz w:val="22"/>
        </w:rPr>
      </w:pPr>
    </w:p>
    <w:p w14:paraId="13494A4B" w14:textId="77777777" w:rsidR="009B48DE" w:rsidRDefault="009B48DE" w:rsidP="00F57D00">
      <w:pPr>
        <w:jc w:val="both"/>
        <w:rPr>
          <w:b/>
          <w:bCs/>
          <w:sz w:val="22"/>
        </w:rPr>
      </w:pPr>
    </w:p>
    <w:p w14:paraId="7884FF68" w14:textId="77777777" w:rsidR="009B48DE" w:rsidRDefault="009B48DE" w:rsidP="00F57D00">
      <w:pPr>
        <w:jc w:val="both"/>
        <w:rPr>
          <w:b/>
          <w:bCs/>
          <w:sz w:val="22"/>
        </w:rPr>
      </w:pPr>
    </w:p>
    <w:p w14:paraId="4547E2F3" w14:textId="77777777" w:rsidR="009B48DE" w:rsidRDefault="009B48DE" w:rsidP="00F57D00">
      <w:pPr>
        <w:jc w:val="both"/>
        <w:rPr>
          <w:b/>
          <w:bCs/>
          <w:sz w:val="22"/>
        </w:rPr>
      </w:pPr>
    </w:p>
    <w:p w14:paraId="5EE9B2A2" w14:textId="77777777" w:rsidR="009B48DE" w:rsidRDefault="009B48DE" w:rsidP="00F57D00">
      <w:pPr>
        <w:jc w:val="both"/>
        <w:rPr>
          <w:b/>
          <w:bCs/>
          <w:sz w:val="22"/>
        </w:rPr>
      </w:pPr>
    </w:p>
    <w:p w14:paraId="5805660E" w14:textId="77777777" w:rsidR="009B48DE" w:rsidRDefault="009B48DE" w:rsidP="00F57D00">
      <w:pPr>
        <w:jc w:val="both"/>
        <w:rPr>
          <w:b/>
          <w:bCs/>
          <w:sz w:val="22"/>
        </w:rPr>
      </w:pPr>
    </w:p>
    <w:p w14:paraId="5CA4B848" w14:textId="77777777" w:rsidR="009B48DE" w:rsidRDefault="009B48DE" w:rsidP="00F57D00">
      <w:pPr>
        <w:jc w:val="both"/>
        <w:rPr>
          <w:b/>
          <w:bCs/>
          <w:sz w:val="22"/>
        </w:rPr>
      </w:pPr>
    </w:p>
    <w:p w14:paraId="6F969CCD" w14:textId="62291202" w:rsidR="003250E0" w:rsidRDefault="003250E0" w:rsidP="00F57D00">
      <w:pPr>
        <w:jc w:val="both"/>
        <w:rPr>
          <w:b/>
          <w:bCs/>
          <w:sz w:val="22"/>
        </w:rPr>
      </w:pPr>
      <w:r>
        <w:rPr>
          <w:b/>
          <w:bCs/>
          <w:sz w:val="22"/>
        </w:rPr>
        <w:lastRenderedPageBreak/>
        <w:t>OSNOVNA ŠKOLA OREBIĆ</w:t>
      </w:r>
    </w:p>
    <w:p w14:paraId="000A5266" w14:textId="77777777" w:rsidR="003250E0" w:rsidRDefault="003250E0" w:rsidP="00F57D00">
      <w:pPr>
        <w:jc w:val="both"/>
        <w:rPr>
          <w:rFonts w:eastAsia="Times New Roman"/>
          <w:sz w:val="22"/>
          <w:lang w:eastAsia="hr-HR"/>
        </w:rPr>
      </w:pPr>
    </w:p>
    <w:p w14:paraId="2707B227" w14:textId="77777777" w:rsidR="003250E0" w:rsidRDefault="003250E0" w:rsidP="00F57D00">
      <w:pPr>
        <w:jc w:val="both"/>
        <w:rPr>
          <w:rFonts w:eastAsia="Times New Roman"/>
          <w:sz w:val="22"/>
          <w:lang w:eastAsia="hr-HR"/>
        </w:rPr>
      </w:pPr>
      <w:r>
        <w:rPr>
          <w:rFonts w:eastAsia="Times New Roman"/>
          <w:sz w:val="22"/>
          <w:lang w:eastAsia="hr-HR"/>
        </w:rPr>
        <w:t>Godišnji izvještaj o izvršenju financijskog plana sadrži:</w:t>
      </w:r>
    </w:p>
    <w:p w14:paraId="6D4A4441" w14:textId="77777777" w:rsidR="003250E0" w:rsidRDefault="003250E0" w:rsidP="00F57D00">
      <w:pPr>
        <w:jc w:val="both"/>
        <w:rPr>
          <w:rFonts w:eastAsia="Times New Roman"/>
          <w:sz w:val="22"/>
          <w:lang w:eastAsia="hr-HR"/>
        </w:rPr>
      </w:pPr>
      <w:r>
        <w:rPr>
          <w:rFonts w:eastAsia="Times New Roman"/>
          <w:sz w:val="22"/>
          <w:lang w:eastAsia="hr-HR"/>
        </w:rPr>
        <w:t>-opći dio</w:t>
      </w:r>
    </w:p>
    <w:p w14:paraId="55296108" w14:textId="77777777" w:rsidR="003250E0" w:rsidRDefault="003250E0" w:rsidP="00F57D00">
      <w:pPr>
        <w:jc w:val="both"/>
        <w:rPr>
          <w:rFonts w:eastAsia="Times New Roman"/>
          <w:sz w:val="22"/>
          <w:lang w:eastAsia="hr-HR"/>
        </w:rPr>
      </w:pPr>
      <w:r>
        <w:rPr>
          <w:rFonts w:eastAsia="Times New Roman"/>
          <w:sz w:val="22"/>
          <w:lang w:eastAsia="hr-HR"/>
        </w:rPr>
        <w:t>-posebni dio</w:t>
      </w:r>
    </w:p>
    <w:p w14:paraId="2F7C4DA5" w14:textId="77777777" w:rsidR="003250E0" w:rsidRDefault="003250E0" w:rsidP="00F57D00">
      <w:pPr>
        <w:jc w:val="both"/>
        <w:rPr>
          <w:rFonts w:eastAsia="Times New Roman"/>
          <w:sz w:val="22"/>
          <w:lang w:eastAsia="hr-HR"/>
        </w:rPr>
      </w:pPr>
      <w:r>
        <w:rPr>
          <w:rFonts w:eastAsia="Times New Roman"/>
          <w:sz w:val="22"/>
          <w:lang w:eastAsia="hr-HR"/>
        </w:rPr>
        <w:t>-obrazloženje</w:t>
      </w:r>
    </w:p>
    <w:p w14:paraId="4EBB6F55" w14:textId="77777777" w:rsidR="003250E0" w:rsidRDefault="003250E0" w:rsidP="00F57D00">
      <w:pPr>
        <w:jc w:val="both"/>
        <w:rPr>
          <w:rFonts w:eastAsia="Times New Roman"/>
          <w:sz w:val="22"/>
          <w:lang w:eastAsia="hr-HR"/>
        </w:rPr>
      </w:pPr>
    </w:p>
    <w:p w14:paraId="07AAF928" w14:textId="77777777" w:rsidR="003250E0" w:rsidRDefault="003250E0" w:rsidP="00F57D00">
      <w:pPr>
        <w:jc w:val="both"/>
        <w:rPr>
          <w:rFonts w:eastAsia="Times New Roman"/>
          <w:b/>
          <w:bCs/>
          <w:sz w:val="22"/>
          <w:u w:val="single"/>
          <w:lang w:eastAsia="hr-HR"/>
        </w:rPr>
      </w:pPr>
      <w:r>
        <w:rPr>
          <w:rFonts w:eastAsia="Times New Roman"/>
          <w:b/>
          <w:bCs/>
          <w:sz w:val="22"/>
          <w:u w:val="single"/>
          <w:lang w:eastAsia="hr-HR"/>
        </w:rPr>
        <w:t>Opći dio</w:t>
      </w:r>
    </w:p>
    <w:p w14:paraId="45252EE0" w14:textId="77777777" w:rsidR="003250E0" w:rsidRDefault="003250E0" w:rsidP="00F57D00">
      <w:pPr>
        <w:jc w:val="both"/>
        <w:rPr>
          <w:rFonts w:eastAsia="Times New Roman"/>
          <w:sz w:val="22"/>
          <w:lang w:eastAsia="hr-HR"/>
        </w:rPr>
      </w:pPr>
    </w:p>
    <w:p w14:paraId="3E841BD2" w14:textId="77777777" w:rsidR="003250E0" w:rsidRPr="00E220F0" w:rsidRDefault="003250E0" w:rsidP="00F57D00">
      <w:pPr>
        <w:jc w:val="both"/>
      </w:pPr>
      <w:r>
        <w:rPr>
          <w:rFonts w:eastAsia="Times New Roman"/>
          <w:b/>
          <w:bCs/>
          <w:sz w:val="22"/>
          <w:lang w:eastAsia="hr-HR"/>
        </w:rPr>
        <w:t>Račun prihoda i rashoda</w:t>
      </w:r>
      <w:r>
        <w:rPr>
          <w:rFonts w:eastAsia="Times New Roman"/>
          <w:sz w:val="22"/>
          <w:lang w:eastAsia="hr-HR"/>
        </w:rPr>
        <w:t xml:space="preserve"> sadrži prikaz ukupno ostvarenih prihoda i ostvarenih rashoda prema ekonomskoj klasifikaciji.  </w:t>
      </w:r>
    </w:p>
    <w:p w14:paraId="6D2C15F6" w14:textId="77777777" w:rsidR="003250E0" w:rsidRDefault="003250E0" w:rsidP="00F57D00">
      <w:pPr>
        <w:jc w:val="both"/>
        <w:rPr>
          <w:rFonts w:eastAsia="Times New Roman"/>
          <w:sz w:val="22"/>
          <w:lang w:eastAsia="hr-HR"/>
        </w:rPr>
      </w:pPr>
      <w:r>
        <w:rPr>
          <w:rFonts w:eastAsia="Times New Roman"/>
          <w:sz w:val="22"/>
          <w:lang w:eastAsia="hr-HR"/>
        </w:rPr>
        <w:t xml:space="preserve">Prihodi proračuna za 2024, planirani su u iznosu od 1.582.759,00 €. U razdoblju od 01.01.2024. do 31.12.2024. ostvareni prihodi su iznosili  1.537.652,41 €  što je  97% u odnosu na planirane prihode. U odnosu na prošlu godinu  prihodi su veći i indeks izvršenja je 121%.  </w:t>
      </w:r>
    </w:p>
    <w:p w14:paraId="4F5373EE" w14:textId="77777777" w:rsidR="003250E0" w:rsidRDefault="003250E0" w:rsidP="00F57D00">
      <w:pPr>
        <w:jc w:val="both"/>
        <w:rPr>
          <w:rFonts w:eastAsia="Times New Roman"/>
          <w:sz w:val="22"/>
          <w:lang w:eastAsia="hr-HR"/>
        </w:rPr>
      </w:pPr>
      <w:r>
        <w:rPr>
          <w:rFonts w:eastAsia="Times New Roman"/>
          <w:sz w:val="22"/>
          <w:lang w:eastAsia="hr-HR"/>
        </w:rPr>
        <w:t>Do povećanja prihoda došlo je zbog:</w:t>
      </w:r>
    </w:p>
    <w:p w14:paraId="4F934B26" w14:textId="77777777" w:rsidR="003250E0" w:rsidRDefault="003250E0" w:rsidP="00F57D00">
      <w:pPr>
        <w:jc w:val="both"/>
        <w:rPr>
          <w:rFonts w:eastAsia="Times New Roman"/>
          <w:sz w:val="22"/>
          <w:lang w:eastAsia="hr-HR"/>
        </w:rPr>
      </w:pPr>
      <w:r>
        <w:rPr>
          <w:rFonts w:eastAsia="Times New Roman"/>
          <w:sz w:val="22"/>
          <w:lang w:eastAsia="hr-HR"/>
        </w:rPr>
        <w:t>-povećanja koeficijenata plaća, te novog materijalnog prava za uskršnje blagdane</w:t>
      </w:r>
    </w:p>
    <w:p w14:paraId="60B6DAE7" w14:textId="77777777" w:rsidR="003250E0" w:rsidRDefault="003250E0" w:rsidP="00F57D00">
      <w:pPr>
        <w:jc w:val="both"/>
        <w:rPr>
          <w:rFonts w:eastAsia="Times New Roman"/>
          <w:sz w:val="22"/>
          <w:lang w:eastAsia="hr-HR"/>
        </w:rPr>
      </w:pPr>
      <w:r>
        <w:rPr>
          <w:rFonts w:eastAsia="Times New Roman"/>
          <w:sz w:val="22"/>
          <w:lang w:eastAsia="hr-HR"/>
        </w:rPr>
        <w:t>-donacije roditelja za izlete</w:t>
      </w:r>
    </w:p>
    <w:p w14:paraId="61F8B18C" w14:textId="77777777" w:rsidR="003250E0" w:rsidRDefault="003250E0" w:rsidP="00F57D00">
      <w:pPr>
        <w:jc w:val="both"/>
        <w:rPr>
          <w:rFonts w:eastAsia="Times New Roman"/>
          <w:sz w:val="22"/>
          <w:lang w:eastAsia="hr-HR"/>
        </w:rPr>
      </w:pPr>
      <w:r>
        <w:rPr>
          <w:rFonts w:eastAsia="Times New Roman"/>
          <w:sz w:val="22"/>
          <w:lang w:eastAsia="hr-HR"/>
        </w:rPr>
        <w:t xml:space="preserve">Rashodi proračuna za 2024, planirani su u iznosu od 1.582.759,00 €. U razdoblju od 01.01.2024. do 31.12.2024. ostvareni rashodi su iznosili  1.528.456,95 €  što je  97 % u odnosu na planirane rashode. U odnosu na prošlu godinu  rashodi su veći i indeks izvršenja je 122%.  </w:t>
      </w:r>
    </w:p>
    <w:p w14:paraId="1CC03BB3" w14:textId="77777777" w:rsidR="003250E0" w:rsidRDefault="003250E0" w:rsidP="00F57D00">
      <w:pPr>
        <w:jc w:val="both"/>
        <w:rPr>
          <w:rFonts w:eastAsia="Times New Roman"/>
          <w:sz w:val="22"/>
          <w:lang w:eastAsia="hr-HR"/>
        </w:rPr>
      </w:pPr>
      <w:r>
        <w:rPr>
          <w:rFonts w:eastAsia="Times New Roman"/>
          <w:sz w:val="22"/>
          <w:lang w:eastAsia="hr-HR"/>
        </w:rPr>
        <w:t>Do povećanja rashoda došlo je zbog:</w:t>
      </w:r>
    </w:p>
    <w:p w14:paraId="15BF14D3" w14:textId="77777777" w:rsidR="003250E0" w:rsidRDefault="003250E0" w:rsidP="00F57D00">
      <w:pPr>
        <w:jc w:val="both"/>
        <w:rPr>
          <w:rFonts w:eastAsia="Times New Roman"/>
          <w:sz w:val="22"/>
          <w:lang w:eastAsia="hr-HR"/>
        </w:rPr>
      </w:pPr>
      <w:r>
        <w:rPr>
          <w:rFonts w:eastAsia="Times New Roman"/>
          <w:sz w:val="22"/>
          <w:lang w:eastAsia="hr-HR"/>
        </w:rPr>
        <w:t>- povećanja koeficijenata plaća, te novog materijalnog prava za uskršnje blagdane</w:t>
      </w:r>
    </w:p>
    <w:p w14:paraId="5E8EB17A" w14:textId="77777777" w:rsidR="003250E0" w:rsidRDefault="003250E0" w:rsidP="00F57D00">
      <w:pPr>
        <w:jc w:val="both"/>
        <w:rPr>
          <w:rFonts w:eastAsia="Times New Roman"/>
          <w:sz w:val="22"/>
          <w:lang w:eastAsia="hr-HR"/>
        </w:rPr>
      </w:pPr>
      <w:r>
        <w:rPr>
          <w:rFonts w:eastAsia="Times New Roman"/>
          <w:sz w:val="22"/>
          <w:lang w:eastAsia="hr-HR"/>
        </w:rPr>
        <w:t>-poskupljenja pojedinih materijala (uredski materijal i ostali materijalni rashodi)</w:t>
      </w:r>
    </w:p>
    <w:p w14:paraId="233B7275" w14:textId="77777777" w:rsidR="003250E0" w:rsidRDefault="003250E0" w:rsidP="00F57D00">
      <w:pPr>
        <w:jc w:val="both"/>
        <w:rPr>
          <w:rFonts w:eastAsia="Times New Roman"/>
          <w:sz w:val="22"/>
          <w:lang w:eastAsia="hr-HR"/>
        </w:rPr>
      </w:pPr>
      <w:r>
        <w:rPr>
          <w:rFonts w:eastAsia="Times New Roman"/>
          <w:sz w:val="22"/>
          <w:lang w:eastAsia="hr-HR"/>
        </w:rPr>
        <w:t>-veća cijena prijevoza učenika.</w:t>
      </w:r>
    </w:p>
    <w:p w14:paraId="11414C42" w14:textId="77777777" w:rsidR="003250E0" w:rsidRPr="00E220F0" w:rsidRDefault="003250E0" w:rsidP="00F57D00">
      <w:pPr>
        <w:jc w:val="both"/>
      </w:pPr>
      <w:r>
        <w:rPr>
          <w:rFonts w:eastAsia="Times New Roman"/>
          <w:b/>
          <w:bCs/>
          <w:sz w:val="22"/>
          <w:lang w:eastAsia="hr-HR"/>
        </w:rPr>
        <w:t>Izvještaj o prihodima i rashodima prema izvorima financiranja</w:t>
      </w:r>
      <w:r>
        <w:rPr>
          <w:rFonts w:eastAsia="Times New Roman"/>
          <w:sz w:val="22"/>
          <w:lang w:eastAsia="hr-HR"/>
        </w:rPr>
        <w:t xml:space="preserve"> podijeljeni su na sljedeće skupine:</w:t>
      </w:r>
    </w:p>
    <w:p w14:paraId="11173853" w14:textId="77777777" w:rsidR="003250E0" w:rsidRDefault="003250E0" w:rsidP="00F57D00">
      <w:pPr>
        <w:jc w:val="both"/>
        <w:rPr>
          <w:rFonts w:eastAsia="Times New Roman"/>
          <w:sz w:val="22"/>
          <w:lang w:eastAsia="hr-HR"/>
        </w:rPr>
      </w:pPr>
      <w:r>
        <w:rPr>
          <w:rFonts w:eastAsia="Times New Roman"/>
          <w:sz w:val="22"/>
          <w:lang w:eastAsia="hr-HR"/>
        </w:rPr>
        <w:t>-Opći prihodi i primici koji se sastoje od prihoda i primitaka za obavljanje redovne djelatnosti dobivene od DNŽ.</w:t>
      </w:r>
    </w:p>
    <w:p w14:paraId="42D89268" w14:textId="77777777" w:rsidR="003250E0" w:rsidRDefault="003250E0" w:rsidP="00F57D00">
      <w:pPr>
        <w:jc w:val="both"/>
        <w:rPr>
          <w:rFonts w:eastAsia="Times New Roman"/>
          <w:sz w:val="22"/>
          <w:lang w:eastAsia="hr-HR"/>
        </w:rPr>
      </w:pPr>
      <w:r>
        <w:rPr>
          <w:rFonts w:eastAsia="Times New Roman"/>
          <w:sz w:val="22"/>
          <w:lang w:eastAsia="hr-HR"/>
        </w:rPr>
        <w:t>-Vlastiti prihodi koji se odnose na prihode od najma dvorane te prihoda od kamate</w:t>
      </w:r>
    </w:p>
    <w:p w14:paraId="097579D9" w14:textId="77777777" w:rsidR="003250E0" w:rsidRDefault="003250E0" w:rsidP="00F57D00">
      <w:pPr>
        <w:jc w:val="both"/>
        <w:rPr>
          <w:rFonts w:eastAsia="Times New Roman"/>
          <w:sz w:val="22"/>
          <w:lang w:eastAsia="hr-HR"/>
        </w:rPr>
      </w:pPr>
      <w:r>
        <w:rPr>
          <w:rFonts w:eastAsia="Times New Roman"/>
          <w:sz w:val="22"/>
          <w:lang w:eastAsia="hr-HR"/>
        </w:rPr>
        <w:t>-Prihodi za posebne namjene odnose se na osiguranje učenika, izleti, suf,gl,škole</w:t>
      </w:r>
    </w:p>
    <w:p w14:paraId="7AD03A0B" w14:textId="77777777" w:rsidR="003250E0" w:rsidRDefault="003250E0" w:rsidP="00F57D00">
      <w:pPr>
        <w:jc w:val="both"/>
        <w:rPr>
          <w:rFonts w:eastAsia="Times New Roman"/>
          <w:sz w:val="22"/>
          <w:lang w:eastAsia="hr-HR"/>
        </w:rPr>
      </w:pPr>
      <w:r>
        <w:rPr>
          <w:rFonts w:eastAsia="Times New Roman"/>
          <w:sz w:val="22"/>
          <w:lang w:eastAsia="hr-HR"/>
        </w:rPr>
        <w:t>-Decentralizirana sredstva osigurava DNŽ, a namijenjena su podmirenju materijalnih i financijskih rashoda te tekućeg i investicijskog održavanja škole.</w:t>
      </w:r>
    </w:p>
    <w:p w14:paraId="214FAB63" w14:textId="77777777" w:rsidR="003250E0" w:rsidRDefault="003250E0" w:rsidP="00F57D00">
      <w:pPr>
        <w:jc w:val="both"/>
        <w:rPr>
          <w:rFonts w:eastAsia="Times New Roman"/>
          <w:sz w:val="22"/>
          <w:lang w:eastAsia="hr-HR"/>
        </w:rPr>
      </w:pPr>
      <w:r>
        <w:rPr>
          <w:rFonts w:eastAsia="Times New Roman"/>
          <w:sz w:val="22"/>
          <w:lang w:eastAsia="hr-HR"/>
        </w:rPr>
        <w:t>-Fondovi EU namijenjena su za dio financiranja pomoćnika u nastavi ( plaće i ostala materijalna prava).</w:t>
      </w:r>
    </w:p>
    <w:p w14:paraId="086EC451" w14:textId="77777777" w:rsidR="003250E0" w:rsidRDefault="003250E0" w:rsidP="00F57D00">
      <w:pPr>
        <w:jc w:val="both"/>
        <w:rPr>
          <w:rFonts w:eastAsia="Times New Roman"/>
          <w:sz w:val="22"/>
          <w:lang w:eastAsia="hr-HR"/>
        </w:rPr>
      </w:pPr>
      <w:r>
        <w:rPr>
          <w:rFonts w:eastAsia="Times New Roman"/>
          <w:sz w:val="22"/>
          <w:lang w:eastAsia="hr-HR"/>
        </w:rPr>
        <w:t>-Ostale pomoći odnose se na Ministarstvo znanosti i obrazovanja i mladih za plaće i materijalna prava zaposlenih, nabava školskih udžbenika, besplatne školske prehrane.</w:t>
      </w:r>
    </w:p>
    <w:p w14:paraId="1C6E189E" w14:textId="77777777" w:rsidR="003250E0" w:rsidRDefault="003250E0" w:rsidP="00F57D00">
      <w:pPr>
        <w:jc w:val="both"/>
        <w:rPr>
          <w:rFonts w:eastAsia="Times New Roman"/>
          <w:sz w:val="22"/>
          <w:lang w:eastAsia="hr-HR"/>
        </w:rPr>
      </w:pPr>
      <w:r>
        <w:rPr>
          <w:rFonts w:eastAsia="Times New Roman"/>
          <w:sz w:val="22"/>
          <w:lang w:eastAsia="hr-HR"/>
        </w:rPr>
        <w:t xml:space="preserve">-Donacije se odnose na uplatu roditelja za izlete </w:t>
      </w:r>
    </w:p>
    <w:p w14:paraId="46B319EC" w14:textId="77777777" w:rsidR="003250E0" w:rsidRDefault="003250E0" w:rsidP="00F57D00">
      <w:pPr>
        <w:jc w:val="both"/>
        <w:rPr>
          <w:rFonts w:eastAsia="Times New Roman"/>
          <w:sz w:val="22"/>
          <w:lang w:eastAsia="hr-HR"/>
        </w:rPr>
      </w:pPr>
      <w:r>
        <w:rPr>
          <w:rFonts w:eastAsia="Times New Roman"/>
          <w:sz w:val="22"/>
          <w:lang w:eastAsia="hr-HR"/>
        </w:rPr>
        <w:t xml:space="preserve">Prihodi i rashodi u odnosu na rebalans imaju indeks izvršenja od 97%, a u odnosu na prošlu godinu 121%. </w:t>
      </w:r>
    </w:p>
    <w:p w14:paraId="505984BD" w14:textId="77777777" w:rsidR="003250E0" w:rsidRDefault="003250E0" w:rsidP="00F57D00">
      <w:pPr>
        <w:jc w:val="both"/>
        <w:rPr>
          <w:rFonts w:eastAsia="Times New Roman"/>
          <w:b/>
          <w:bCs/>
          <w:sz w:val="22"/>
          <w:lang w:eastAsia="hr-HR"/>
        </w:rPr>
      </w:pPr>
      <w:r>
        <w:rPr>
          <w:rFonts w:eastAsia="Times New Roman"/>
          <w:b/>
          <w:bCs/>
          <w:sz w:val="22"/>
          <w:lang w:eastAsia="hr-HR"/>
        </w:rPr>
        <w:t>Izvještaj o rashodima prema funkcijskoj klasifikaciji</w:t>
      </w:r>
    </w:p>
    <w:p w14:paraId="15462513" w14:textId="77777777" w:rsidR="003250E0" w:rsidRDefault="003250E0" w:rsidP="00F57D00">
      <w:pPr>
        <w:jc w:val="both"/>
        <w:rPr>
          <w:rFonts w:eastAsia="Times New Roman"/>
          <w:sz w:val="22"/>
          <w:lang w:eastAsia="hr-HR"/>
        </w:rPr>
      </w:pPr>
      <w:r>
        <w:rPr>
          <w:rFonts w:eastAsia="Times New Roman"/>
          <w:sz w:val="22"/>
          <w:lang w:eastAsia="hr-HR"/>
        </w:rPr>
        <w:t>Ukupni rashodi poslovanja razreda 3 i rashodi za nabavu nefinancijske imovine razreda 4 prema funkcijskoj klasifikaciji razvrstani su u klasu 09 Obrazovanje (podskupine 091 predškolsko i osnovnoškolsko obrazovanje).</w:t>
      </w:r>
    </w:p>
    <w:p w14:paraId="3F08F849" w14:textId="77777777" w:rsidR="003250E0" w:rsidRDefault="003250E0" w:rsidP="00F57D00">
      <w:pPr>
        <w:jc w:val="both"/>
        <w:rPr>
          <w:rFonts w:eastAsia="Times New Roman"/>
          <w:sz w:val="22"/>
          <w:lang w:eastAsia="hr-HR"/>
        </w:rPr>
      </w:pPr>
      <w:r>
        <w:rPr>
          <w:rFonts w:eastAsia="Times New Roman"/>
          <w:sz w:val="22"/>
          <w:lang w:eastAsia="hr-HR"/>
        </w:rPr>
        <w:t>Pod 091 Predškolsko i osnovnoškolsko obrazovanje -rashodi bez dodatnih usluga  u obrazovanju za normalno funkcioniranje škole.</w:t>
      </w:r>
    </w:p>
    <w:p w14:paraId="5629CCB4" w14:textId="77777777" w:rsidR="003250E0" w:rsidRDefault="003250E0" w:rsidP="00F57D00">
      <w:pPr>
        <w:jc w:val="both"/>
        <w:rPr>
          <w:rFonts w:eastAsia="Times New Roman"/>
          <w:sz w:val="22"/>
          <w:lang w:eastAsia="hr-HR"/>
        </w:rPr>
      </w:pPr>
      <w:r>
        <w:rPr>
          <w:rFonts w:eastAsia="Times New Roman"/>
          <w:sz w:val="22"/>
          <w:lang w:eastAsia="hr-HR"/>
        </w:rPr>
        <w:t xml:space="preserve">Pod 096 Dodatne usluge u obrazovanju odnose se na ugovoreni prijevoz učenika i prehranu učenika.   </w:t>
      </w:r>
    </w:p>
    <w:p w14:paraId="1C9EFA79" w14:textId="77777777" w:rsidR="003250E0" w:rsidRDefault="003250E0" w:rsidP="00F57D00">
      <w:pPr>
        <w:jc w:val="both"/>
        <w:rPr>
          <w:rFonts w:eastAsia="Times New Roman"/>
          <w:sz w:val="22"/>
          <w:lang w:eastAsia="hr-HR"/>
        </w:rPr>
      </w:pPr>
    </w:p>
    <w:p w14:paraId="19FBA8B6" w14:textId="77777777" w:rsidR="003250E0" w:rsidRDefault="003250E0" w:rsidP="00F57D00">
      <w:pPr>
        <w:jc w:val="both"/>
        <w:rPr>
          <w:rFonts w:eastAsia="Times New Roman"/>
          <w:b/>
          <w:bCs/>
          <w:sz w:val="22"/>
          <w:lang w:eastAsia="hr-HR"/>
        </w:rPr>
      </w:pPr>
      <w:r>
        <w:rPr>
          <w:rFonts w:eastAsia="Times New Roman"/>
          <w:b/>
          <w:bCs/>
          <w:sz w:val="22"/>
          <w:lang w:eastAsia="hr-HR"/>
        </w:rPr>
        <w:t>Višak prihoda poslovanja</w:t>
      </w:r>
    </w:p>
    <w:p w14:paraId="6683FCCC" w14:textId="77777777" w:rsidR="003250E0" w:rsidRDefault="003250E0" w:rsidP="00F57D00">
      <w:pPr>
        <w:jc w:val="both"/>
        <w:rPr>
          <w:rFonts w:eastAsia="Times New Roman"/>
          <w:sz w:val="22"/>
          <w:lang w:eastAsia="hr-HR"/>
        </w:rPr>
      </w:pPr>
      <w:r>
        <w:rPr>
          <w:rFonts w:eastAsia="Times New Roman"/>
          <w:sz w:val="22"/>
          <w:lang w:eastAsia="hr-HR"/>
        </w:rPr>
        <w:t xml:space="preserve">Višak prihoda i primitaka-iznosi 9.195,46 </w:t>
      </w:r>
    </w:p>
    <w:p w14:paraId="7085FE2A" w14:textId="77777777" w:rsidR="003250E0" w:rsidRDefault="003250E0" w:rsidP="00F57D00">
      <w:pPr>
        <w:jc w:val="both"/>
        <w:rPr>
          <w:rFonts w:eastAsia="Times New Roman"/>
          <w:sz w:val="22"/>
          <w:lang w:eastAsia="hr-HR"/>
        </w:rPr>
      </w:pPr>
      <w:r>
        <w:rPr>
          <w:rFonts w:eastAsia="Times New Roman"/>
          <w:sz w:val="22"/>
          <w:lang w:eastAsia="hr-HR"/>
        </w:rPr>
        <w:t xml:space="preserve">Višak prihoda i primitaka-preneseni – iznosi 11.644,03 </w:t>
      </w:r>
    </w:p>
    <w:p w14:paraId="5F748C37" w14:textId="77777777" w:rsidR="003250E0" w:rsidRDefault="003250E0" w:rsidP="00F57D00">
      <w:pPr>
        <w:jc w:val="both"/>
        <w:rPr>
          <w:rFonts w:eastAsia="Times New Roman"/>
          <w:sz w:val="22"/>
          <w:lang w:eastAsia="hr-HR"/>
        </w:rPr>
      </w:pPr>
      <w:r>
        <w:rPr>
          <w:rFonts w:eastAsia="Times New Roman"/>
          <w:sz w:val="22"/>
          <w:lang w:eastAsia="hr-HR"/>
        </w:rPr>
        <w:t xml:space="preserve">Višak prihoda poslovanja za sljedeće razdoblje iznosi 20.839,49 € nastao je iz razloga što nije potrošen prihod iz ostalih sredstava te uplata za glazbenu školu. </w:t>
      </w:r>
    </w:p>
    <w:p w14:paraId="1533F6AB" w14:textId="77777777" w:rsidR="003250E0" w:rsidRDefault="003250E0" w:rsidP="00F57D00">
      <w:pPr>
        <w:jc w:val="both"/>
        <w:rPr>
          <w:rFonts w:eastAsia="Times New Roman"/>
          <w:sz w:val="22"/>
          <w:lang w:eastAsia="hr-HR"/>
        </w:rPr>
      </w:pPr>
    </w:p>
    <w:p w14:paraId="058ACC0D" w14:textId="77777777" w:rsidR="003250E0" w:rsidRDefault="003250E0" w:rsidP="00F57D00">
      <w:pPr>
        <w:jc w:val="both"/>
        <w:rPr>
          <w:rFonts w:eastAsia="Times New Roman"/>
          <w:b/>
          <w:bCs/>
          <w:sz w:val="22"/>
          <w:u w:val="single"/>
          <w:lang w:eastAsia="hr-HR"/>
        </w:rPr>
      </w:pPr>
    </w:p>
    <w:p w14:paraId="38C2BE9A" w14:textId="77777777" w:rsidR="003250E0" w:rsidRDefault="003250E0" w:rsidP="00F57D00">
      <w:pPr>
        <w:jc w:val="both"/>
        <w:rPr>
          <w:rFonts w:eastAsia="Times New Roman"/>
          <w:b/>
          <w:bCs/>
          <w:sz w:val="22"/>
          <w:u w:val="single"/>
          <w:lang w:eastAsia="hr-HR"/>
        </w:rPr>
      </w:pPr>
      <w:r>
        <w:rPr>
          <w:rFonts w:eastAsia="Times New Roman"/>
          <w:b/>
          <w:bCs/>
          <w:sz w:val="22"/>
          <w:u w:val="single"/>
          <w:lang w:eastAsia="hr-HR"/>
        </w:rPr>
        <w:t>Posebni dio</w:t>
      </w:r>
    </w:p>
    <w:p w14:paraId="2216F669" w14:textId="77777777" w:rsidR="003250E0" w:rsidRDefault="003250E0" w:rsidP="00F57D00">
      <w:pPr>
        <w:jc w:val="both"/>
        <w:rPr>
          <w:rFonts w:eastAsia="Times New Roman"/>
          <w:sz w:val="22"/>
          <w:lang w:eastAsia="hr-HR"/>
        </w:rPr>
      </w:pPr>
    </w:p>
    <w:p w14:paraId="65F7D32A" w14:textId="77777777" w:rsidR="003250E0" w:rsidRPr="00E220F0" w:rsidRDefault="003250E0" w:rsidP="00F57D00">
      <w:pPr>
        <w:jc w:val="both"/>
        <w:rPr>
          <w:lang w:val="da-DK"/>
        </w:rPr>
      </w:pPr>
      <w:r>
        <w:rPr>
          <w:rFonts w:eastAsia="Times New Roman"/>
          <w:color w:val="000000"/>
          <w:sz w:val="22"/>
          <w:lang w:eastAsia="hr-HR"/>
        </w:rPr>
        <w:t xml:space="preserve">Rashodi poslovanja i rashodi za nabavu nefinancijske imovine u razdoblju od 01.01. do 31.12.2024.g. ostvareni su u ukupnom iznosu od 1.528.456,95 </w:t>
      </w:r>
      <w:r>
        <w:rPr>
          <w:rFonts w:eastAsia="Times New Roman"/>
          <w:color w:val="000000"/>
          <w:sz w:val="22"/>
          <w:shd w:val="clear" w:color="auto" w:fill="FFFFFF"/>
          <w:lang w:eastAsia="hr-HR"/>
        </w:rPr>
        <w:t xml:space="preserve">€ te su raspoređeni prema programima, aktivnostima i izvorima financiranja. Indeks izvršenja u odnosu na plan je 97%. </w:t>
      </w:r>
    </w:p>
    <w:p w14:paraId="6F6CD4DC" w14:textId="77777777" w:rsidR="003250E0" w:rsidRDefault="003250E0" w:rsidP="00F57D00">
      <w:pPr>
        <w:jc w:val="both"/>
        <w:rPr>
          <w:rFonts w:eastAsia="Times New Roman"/>
          <w:color w:val="000000"/>
          <w:sz w:val="22"/>
          <w:shd w:val="clear" w:color="auto" w:fill="FFFFFF"/>
          <w:lang w:eastAsia="hr-HR"/>
        </w:rPr>
      </w:pPr>
    </w:p>
    <w:p w14:paraId="3D2EFDA0" w14:textId="77777777" w:rsidR="003250E0" w:rsidRPr="00E220F0" w:rsidRDefault="003250E0" w:rsidP="00F57D00">
      <w:pPr>
        <w:jc w:val="both"/>
        <w:rPr>
          <w:lang w:val="da-DK"/>
        </w:rPr>
      </w:pPr>
      <w:r>
        <w:rPr>
          <w:rFonts w:eastAsia="Times New Roman"/>
          <w:b/>
          <w:bCs/>
          <w:color w:val="000000"/>
          <w:sz w:val="22"/>
          <w:shd w:val="clear" w:color="auto" w:fill="FFFFFF"/>
          <w:lang w:eastAsia="hr-HR"/>
        </w:rPr>
        <w:t>Program 1206-EU projekti UO za obrazovanje, kulturu i sport</w:t>
      </w:r>
      <w:r>
        <w:rPr>
          <w:rFonts w:eastAsia="Times New Roman"/>
          <w:color w:val="000000"/>
          <w:sz w:val="22"/>
          <w:shd w:val="clear" w:color="auto" w:fill="FFFFFF"/>
          <w:lang w:eastAsia="hr-HR"/>
        </w:rPr>
        <w:t>.</w:t>
      </w:r>
    </w:p>
    <w:p w14:paraId="4EC4A6C9" w14:textId="77777777" w:rsidR="003250E0" w:rsidRDefault="003250E0" w:rsidP="00F57D00">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Rashodi poslovanja u odnosu na plan iznose 86%. Planirali smo još jednog pomoćnika u nastavi, ali do realizacije nije došlo.</w:t>
      </w:r>
    </w:p>
    <w:p w14:paraId="693F47AE" w14:textId="77777777" w:rsidR="003250E0" w:rsidRPr="00E220F0" w:rsidRDefault="003250E0" w:rsidP="00F57D00">
      <w:pPr>
        <w:jc w:val="both"/>
      </w:pPr>
      <w:r>
        <w:rPr>
          <w:rFonts w:eastAsia="Times New Roman"/>
          <w:b/>
          <w:bCs/>
          <w:color w:val="000000"/>
          <w:sz w:val="22"/>
          <w:shd w:val="clear" w:color="auto" w:fill="FFFFFF"/>
          <w:lang w:eastAsia="hr-HR"/>
        </w:rPr>
        <w:lastRenderedPageBreak/>
        <w:t>Aktivnost T120602</w:t>
      </w:r>
      <w:r>
        <w:rPr>
          <w:rFonts w:eastAsia="Times New Roman"/>
          <w:color w:val="000000"/>
          <w:sz w:val="22"/>
          <w:shd w:val="clear" w:color="auto" w:fill="FFFFFF"/>
          <w:lang w:eastAsia="hr-HR"/>
        </w:rPr>
        <w:t xml:space="preserve"> Zajedno možemo sve!-osiguravanje pomoćnika u nastavi</w:t>
      </w:r>
    </w:p>
    <w:p w14:paraId="3BADD62C" w14:textId="77777777" w:rsidR="003250E0" w:rsidRDefault="003250E0" w:rsidP="00F57D00">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 xml:space="preserve">Zajedno možemo sve!-oblik je podrške učenicima s posebnim obrazovnim potrebama koji su uključeni u redovan sustav odgoja i obrazovanja. </w:t>
      </w:r>
    </w:p>
    <w:p w14:paraId="16FE2869" w14:textId="77777777" w:rsidR="003250E0" w:rsidRDefault="003250E0" w:rsidP="00F57D00">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Troškove provedbe projekta (financiranje rada pomoćnika) pokriva DNŽ uz sufinanciranje sredstvima iz EU projekta.</w:t>
      </w:r>
    </w:p>
    <w:p w14:paraId="2F60F021" w14:textId="77777777" w:rsidR="003250E0" w:rsidRDefault="003250E0" w:rsidP="00F57D00">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Izvještaj o postignutim ciljevima: Podizanje kvalitete školovanja učenika s posebnim odgojno obrazovnim potrebama u sustavu redovnog osnovnog školovanja, kvalitetniji oblik podrške učenicima s teškoćama u razvoju pri integraciji u redovni sustav obrazovanja.</w:t>
      </w:r>
    </w:p>
    <w:p w14:paraId="34E8ED5E" w14:textId="77777777" w:rsidR="003250E0" w:rsidRDefault="003250E0" w:rsidP="00F57D00">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Pokazatelj rezultata: Uključivanje djece s teškoćama u razvoju pružanjem jednake šanse za kvalitetno obrazovanje kao i djeci koja nemaju takvih potreba. Na taj način, ona se obrazuju, socijaliziraju, odrastaju i aktivno sudjeluju u prirodnom školskom okruženju sa svojim vršnjacima.</w:t>
      </w:r>
    </w:p>
    <w:p w14:paraId="66E6FEA5" w14:textId="77777777" w:rsidR="003250E0" w:rsidRDefault="003250E0" w:rsidP="00F57D00">
      <w:pPr>
        <w:jc w:val="both"/>
        <w:rPr>
          <w:rFonts w:eastAsia="Times New Roman"/>
          <w:color w:val="000000"/>
          <w:sz w:val="22"/>
          <w:shd w:val="clear" w:color="auto" w:fill="FFFFFF"/>
          <w:lang w:eastAsia="hr-HR"/>
        </w:rPr>
      </w:pPr>
    </w:p>
    <w:p w14:paraId="46C3F56E" w14:textId="77777777" w:rsidR="003250E0" w:rsidRDefault="003250E0" w:rsidP="00F57D00">
      <w:pPr>
        <w:jc w:val="both"/>
        <w:rPr>
          <w:rFonts w:eastAsia="Times New Roman"/>
          <w:b/>
          <w:bCs/>
          <w:color w:val="000000"/>
          <w:sz w:val="22"/>
          <w:shd w:val="clear" w:color="auto" w:fill="FFFFFF"/>
          <w:lang w:eastAsia="hr-HR"/>
        </w:rPr>
      </w:pPr>
      <w:r>
        <w:rPr>
          <w:rFonts w:eastAsia="Times New Roman"/>
          <w:b/>
          <w:bCs/>
          <w:color w:val="000000"/>
          <w:sz w:val="22"/>
          <w:shd w:val="clear" w:color="auto" w:fill="FFFFFF"/>
          <w:lang w:eastAsia="hr-HR"/>
        </w:rPr>
        <w:t>Program 1207-Zakonski standardi ustanova u obrazovanju</w:t>
      </w:r>
    </w:p>
    <w:p w14:paraId="66AB4F9B" w14:textId="77777777" w:rsidR="003250E0" w:rsidRDefault="003250E0" w:rsidP="00F57D00">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Rashodi poslovanja u odnosu na plan iznose 98%.</w:t>
      </w:r>
    </w:p>
    <w:p w14:paraId="5519D48F" w14:textId="77777777" w:rsidR="003250E0" w:rsidRDefault="003250E0" w:rsidP="00F57D00">
      <w:pPr>
        <w:jc w:val="both"/>
        <w:rPr>
          <w:rFonts w:eastAsia="Times New Roman"/>
          <w:sz w:val="22"/>
          <w:lang w:eastAsia="hr-HR"/>
        </w:rPr>
      </w:pPr>
      <w:r>
        <w:rPr>
          <w:rFonts w:eastAsia="Times New Roman"/>
          <w:sz w:val="22"/>
          <w:lang w:eastAsia="hr-HR"/>
        </w:rPr>
        <w:t>Decentraliziranim financiranjem osnovnih škola  u Županiji osiguravaju se sredstva za održavanje ustanova (materijalni rashodi, investicijska i kapitalna ulaganja u ustanove ,opremanje, adaptacija i sanacija – rashodi za nabavu nefinancijske imovine).</w:t>
      </w:r>
    </w:p>
    <w:p w14:paraId="5AFC5753" w14:textId="77777777" w:rsidR="003250E0" w:rsidRPr="00E220F0" w:rsidRDefault="003250E0" w:rsidP="00F57D00">
      <w:pPr>
        <w:jc w:val="both"/>
      </w:pPr>
      <w:r>
        <w:rPr>
          <w:rFonts w:eastAsia="Times New Roman"/>
          <w:b/>
          <w:bCs/>
          <w:sz w:val="22"/>
          <w:lang w:eastAsia="hr-HR"/>
        </w:rPr>
        <w:t>Aktivnost 120701</w:t>
      </w:r>
      <w:r>
        <w:rPr>
          <w:rFonts w:eastAsia="Times New Roman"/>
          <w:sz w:val="22"/>
          <w:lang w:eastAsia="hr-HR"/>
        </w:rPr>
        <w:t>-Osiguravanje uvjeta rada za redovno poslovanje osnovne škole</w:t>
      </w:r>
    </w:p>
    <w:p w14:paraId="1DAF0224" w14:textId="77777777" w:rsidR="003250E0" w:rsidRDefault="003250E0" w:rsidP="00F57D00">
      <w:pPr>
        <w:jc w:val="both"/>
        <w:rPr>
          <w:rFonts w:eastAsia="Times New Roman"/>
          <w:sz w:val="22"/>
          <w:lang w:eastAsia="hr-HR"/>
        </w:rPr>
      </w:pPr>
      <w:r>
        <w:rPr>
          <w:rFonts w:eastAsia="Times New Roman"/>
          <w:sz w:val="22"/>
          <w:lang w:eastAsia="hr-HR"/>
        </w:rPr>
        <w:t>Osiguravanje uvjeta rada za redovno poslovanje škole uključuje decentralizirana sredstva Županije te sredstva MZO i Općine..</w:t>
      </w:r>
    </w:p>
    <w:p w14:paraId="5DF1E3A3" w14:textId="77777777" w:rsidR="003250E0" w:rsidRPr="00E220F0" w:rsidRDefault="003250E0" w:rsidP="00F57D00">
      <w:pPr>
        <w:jc w:val="both"/>
      </w:pPr>
      <w:r>
        <w:rPr>
          <w:rFonts w:eastAsia="Times New Roman"/>
          <w:b/>
          <w:bCs/>
          <w:sz w:val="22"/>
          <w:lang w:eastAsia="hr-HR"/>
        </w:rPr>
        <w:t>Aktivnost 120702</w:t>
      </w:r>
      <w:r>
        <w:rPr>
          <w:rFonts w:eastAsia="Times New Roman"/>
          <w:sz w:val="22"/>
          <w:lang w:eastAsia="hr-HR"/>
        </w:rPr>
        <w:t>-Investicijska ulaganja u osnovne škole. Kontinuirano investicijsko održavanje zgrada na razini je standarda javnih potreba u osnovnom školstvu.</w:t>
      </w:r>
    </w:p>
    <w:p w14:paraId="23B6C5C6" w14:textId="77777777" w:rsidR="003250E0" w:rsidRPr="00E220F0" w:rsidRDefault="003250E0" w:rsidP="00F57D00">
      <w:pPr>
        <w:jc w:val="both"/>
      </w:pPr>
      <w:r>
        <w:rPr>
          <w:rFonts w:eastAsia="Times New Roman"/>
          <w:b/>
          <w:bCs/>
          <w:sz w:val="22"/>
          <w:lang w:eastAsia="hr-HR"/>
        </w:rPr>
        <w:t>Kapitalni projekt 120703</w:t>
      </w:r>
      <w:r>
        <w:rPr>
          <w:rFonts w:eastAsia="Times New Roman"/>
          <w:sz w:val="22"/>
          <w:lang w:eastAsia="hr-HR"/>
        </w:rPr>
        <w:t>-Kapitalna ulaganja u osnovne škole. Sredstva su ove godine namijenjena za izradu projektno-tehničke dokumentacije za izgradnju, rekonstrukciju i opremanje osnovnih škola za potrebe programa cjelodnevne škole.</w:t>
      </w:r>
    </w:p>
    <w:p w14:paraId="27C70343" w14:textId="77777777" w:rsidR="00D97430" w:rsidRDefault="00D97430" w:rsidP="00F57D00">
      <w:pPr>
        <w:jc w:val="both"/>
        <w:rPr>
          <w:rFonts w:eastAsia="Times New Roman"/>
          <w:b/>
          <w:bCs/>
          <w:sz w:val="22"/>
          <w:lang w:eastAsia="hr-HR"/>
        </w:rPr>
      </w:pPr>
    </w:p>
    <w:p w14:paraId="6E7826C2" w14:textId="0DF26986" w:rsidR="003250E0" w:rsidRDefault="003250E0" w:rsidP="00F57D00">
      <w:pPr>
        <w:jc w:val="both"/>
        <w:rPr>
          <w:rFonts w:eastAsia="Times New Roman"/>
          <w:b/>
          <w:bCs/>
          <w:sz w:val="22"/>
          <w:lang w:eastAsia="hr-HR"/>
        </w:rPr>
      </w:pPr>
      <w:r>
        <w:rPr>
          <w:rFonts w:eastAsia="Times New Roman"/>
          <w:b/>
          <w:bCs/>
          <w:sz w:val="22"/>
          <w:lang w:eastAsia="hr-HR"/>
        </w:rPr>
        <w:t xml:space="preserve">Program 1208-Program ustanova u obrazovanju iznad zakonskog standarda </w:t>
      </w:r>
    </w:p>
    <w:p w14:paraId="1273C123" w14:textId="77777777" w:rsidR="003250E0" w:rsidRDefault="003250E0" w:rsidP="00F57D00">
      <w:pPr>
        <w:jc w:val="both"/>
        <w:rPr>
          <w:rFonts w:eastAsia="Times New Roman"/>
          <w:sz w:val="22"/>
          <w:lang w:eastAsia="hr-HR"/>
        </w:rPr>
      </w:pPr>
      <w:r>
        <w:rPr>
          <w:rFonts w:eastAsia="Times New Roman"/>
          <w:sz w:val="22"/>
          <w:lang w:eastAsia="hr-HR"/>
        </w:rPr>
        <w:t xml:space="preserve">Rashodi poslovanja u odnosu na plan iznose 84%. </w:t>
      </w:r>
    </w:p>
    <w:p w14:paraId="7DC51B7A" w14:textId="77777777" w:rsidR="003250E0" w:rsidRDefault="003250E0" w:rsidP="00F57D00">
      <w:pPr>
        <w:jc w:val="both"/>
        <w:rPr>
          <w:rFonts w:eastAsia="Times New Roman"/>
          <w:sz w:val="22"/>
          <w:lang w:eastAsia="hr-HR"/>
        </w:rPr>
      </w:pPr>
      <w:r>
        <w:rPr>
          <w:rFonts w:eastAsia="Times New Roman"/>
          <w:sz w:val="22"/>
          <w:lang w:eastAsia="hr-HR"/>
        </w:rPr>
        <w:t>Programom javnih potreba iznad zakonskog standarda osnovnih škola osiguravaju se sredstva za: školska natjecanja iz znanja te financiranje školskih projekata. Također su uključeni veliki projekti poput poticanja demografskog razvitka gdje Ministarstvo znanosti, obrazovanja i mladih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w:t>
      </w:r>
    </w:p>
    <w:p w14:paraId="0DBC0744" w14:textId="77777777" w:rsidR="003250E0" w:rsidRDefault="003250E0" w:rsidP="00F57D00">
      <w:pPr>
        <w:jc w:val="both"/>
        <w:rPr>
          <w:rFonts w:eastAsia="Times New Roman"/>
          <w:sz w:val="22"/>
          <w:lang w:eastAsia="hr-HR"/>
        </w:rPr>
      </w:pPr>
      <w:r>
        <w:rPr>
          <w:rFonts w:eastAsia="Times New Roman"/>
          <w:sz w:val="22"/>
          <w:lang w:eastAsia="hr-HR"/>
        </w:rPr>
        <w:t>Također se prati proračunske korisnike u ostvarivanju i korištenju vlastitih i namjenskih prihoda i primitaka, rashoda i izdataka.</w:t>
      </w:r>
    </w:p>
    <w:p w14:paraId="016F7D92" w14:textId="77777777" w:rsidR="003250E0" w:rsidRPr="00E220F0" w:rsidRDefault="003250E0" w:rsidP="00F57D00">
      <w:pPr>
        <w:jc w:val="both"/>
      </w:pPr>
      <w:r>
        <w:rPr>
          <w:rFonts w:eastAsia="Times New Roman"/>
          <w:b/>
          <w:bCs/>
          <w:sz w:val="22"/>
          <w:lang w:eastAsia="hr-HR"/>
        </w:rPr>
        <w:t>Aktivnost 120801</w:t>
      </w:r>
      <w:r>
        <w:rPr>
          <w:rFonts w:eastAsia="Times New Roman"/>
          <w:sz w:val="22"/>
          <w:lang w:eastAsia="hr-HR"/>
        </w:rPr>
        <w:t>-Poticanje demografskog razvitka.</w:t>
      </w:r>
    </w:p>
    <w:p w14:paraId="2D30F08E" w14:textId="77777777" w:rsidR="003250E0" w:rsidRDefault="003250E0" w:rsidP="00F57D00">
      <w:pPr>
        <w:jc w:val="both"/>
        <w:rPr>
          <w:rFonts w:eastAsia="Times New Roman"/>
          <w:sz w:val="22"/>
          <w:lang w:eastAsia="hr-HR"/>
        </w:rPr>
      </w:pPr>
      <w:r>
        <w:rPr>
          <w:rFonts w:eastAsia="Times New Roman"/>
          <w:sz w:val="22"/>
          <w:lang w:eastAsia="hr-HR"/>
        </w:rPr>
        <w:t>Financiranje radnog materijala za obvezne radne bilježnice, radni materijal za izvođenje vježbi  i praktičnog rada iz tehničke kulture te geografski atlas za učenike od 1. do 8. razreda.</w:t>
      </w:r>
    </w:p>
    <w:p w14:paraId="49893900" w14:textId="77777777" w:rsidR="003250E0" w:rsidRPr="00E220F0" w:rsidRDefault="003250E0" w:rsidP="00F57D00">
      <w:pPr>
        <w:jc w:val="both"/>
      </w:pPr>
      <w:r>
        <w:rPr>
          <w:rFonts w:eastAsia="Times New Roman"/>
          <w:b/>
          <w:bCs/>
          <w:sz w:val="22"/>
          <w:lang w:eastAsia="hr-HR"/>
        </w:rPr>
        <w:t>Aktivnost  A120808</w:t>
      </w:r>
      <w:r>
        <w:rPr>
          <w:rFonts w:eastAsia="Times New Roman"/>
          <w:sz w:val="22"/>
          <w:lang w:eastAsia="hr-HR"/>
        </w:rPr>
        <w:t>-Nabava udžbenika za učenike osnovnih škola.</w:t>
      </w:r>
    </w:p>
    <w:p w14:paraId="305C89EF" w14:textId="77777777" w:rsidR="003250E0" w:rsidRDefault="003250E0" w:rsidP="00F57D00">
      <w:pPr>
        <w:jc w:val="both"/>
        <w:rPr>
          <w:rFonts w:eastAsia="Times New Roman"/>
          <w:sz w:val="22"/>
          <w:lang w:eastAsia="hr-HR"/>
        </w:rPr>
      </w:pPr>
      <w:r>
        <w:rPr>
          <w:rFonts w:eastAsia="Times New Roman"/>
          <w:sz w:val="22"/>
          <w:lang w:eastAsia="hr-HR"/>
        </w:rPr>
        <w:t>Ministarstvo znanosti i obrazovanja financira nabavu udžbenika ( višegodišnjih i radnih )  od 1. do 8. razreda.</w:t>
      </w:r>
    </w:p>
    <w:p w14:paraId="69245835" w14:textId="77777777" w:rsidR="003250E0" w:rsidRPr="00E220F0" w:rsidRDefault="003250E0" w:rsidP="00F57D00">
      <w:pPr>
        <w:jc w:val="both"/>
        <w:rPr>
          <w:lang w:val="da-DK"/>
        </w:rPr>
      </w:pPr>
      <w:r>
        <w:rPr>
          <w:rFonts w:eastAsia="Times New Roman"/>
          <w:b/>
          <w:bCs/>
          <w:sz w:val="22"/>
          <w:lang w:eastAsia="hr-HR"/>
        </w:rPr>
        <w:t>Aktivnost A120810</w:t>
      </w:r>
      <w:r>
        <w:rPr>
          <w:rFonts w:eastAsia="Times New Roman"/>
          <w:sz w:val="22"/>
          <w:lang w:eastAsia="hr-HR"/>
        </w:rPr>
        <w:t>-Ostale aktivnosti osnovnih škola.</w:t>
      </w:r>
    </w:p>
    <w:p w14:paraId="3258E6E9" w14:textId="77777777" w:rsidR="003250E0" w:rsidRDefault="003250E0" w:rsidP="00F57D00">
      <w:pPr>
        <w:jc w:val="both"/>
        <w:rPr>
          <w:rFonts w:eastAsia="Times New Roman"/>
          <w:sz w:val="22"/>
          <w:lang w:eastAsia="hr-HR"/>
        </w:rPr>
      </w:pPr>
      <w:r>
        <w:rPr>
          <w:rFonts w:eastAsia="Times New Roman"/>
          <w:sz w:val="22"/>
          <w:lang w:eastAsia="hr-HR"/>
        </w:rPr>
        <w:t>Ostale aktivnosti odnose se na prihode za posebne namjene te donacije.</w:t>
      </w:r>
    </w:p>
    <w:p w14:paraId="179F4393" w14:textId="77777777" w:rsidR="003250E0" w:rsidRPr="00E220F0" w:rsidRDefault="003250E0" w:rsidP="00F57D00">
      <w:pPr>
        <w:jc w:val="both"/>
      </w:pPr>
      <w:r>
        <w:rPr>
          <w:rFonts w:eastAsia="Times New Roman"/>
          <w:b/>
          <w:bCs/>
          <w:sz w:val="22"/>
          <w:lang w:eastAsia="hr-HR"/>
        </w:rPr>
        <w:t>Aktivnost A120811</w:t>
      </w:r>
      <w:r>
        <w:rPr>
          <w:rFonts w:eastAsia="Times New Roman"/>
          <w:sz w:val="22"/>
          <w:lang w:eastAsia="hr-HR"/>
        </w:rPr>
        <w:t xml:space="preserve">-Dodatne djelatnosti osnovnih škola </w:t>
      </w:r>
    </w:p>
    <w:p w14:paraId="53F02A74" w14:textId="77777777" w:rsidR="003250E0" w:rsidRDefault="003250E0" w:rsidP="00F57D00">
      <w:pPr>
        <w:jc w:val="both"/>
        <w:rPr>
          <w:rFonts w:eastAsia="Times New Roman"/>
          <w:sz w:val="22"/>
          <w:lang w:eastAsia="hr-HR"/>
        </w:rPr>
      </w:pPr>
      <w:r>
        <w:rPr>
          <w:rFonts w:eastAsia="Times New Roman"/>
          <w:sz w:val="22"/>
          <w:lang w:eastAsia="hr-HR"/>
        </w:rPr>
        <w:t>Dodatne djelatnosti odnose se na iznajmljivanje dvorane</w:t>
      </w:r>
    </w:p>
    <w:p w14:paraId="3F998BFE" w14:textId="77777777" w:rsidR="003250E0" w:rsidRDefault="003250E0" w:rsidP="00F57D00">
      <w:pPr>
        <w:jc w:val="both"/>
      </w:pPr>
      <w:r>
        <w:rPr>
          <w:rFonts w:eastAsia="Times New Roman"/>
          <w:b/>
          <w:bCs/>
          <w:sz w:val="22"/>
          <w:lang w:eastAsia="hr-HR"/>
        </w:rPr>
        <w:t>Aktivnost A120818</w:t>
      </w:r>
      <w:r>
        <w:rPr>
          <w:rFonts w:eastAsia="Times New Roman"/>
          <w:sz w:val="22"/>
          <w:lang w:eastAsia="hr-HR"/>
        </w:rPr>
        <w:t>- Organizacija prehrane u osnovnim školama</w:t>
      </w:r>
    </w:p>
    <w:p w14:paraId="009C5FAD" w14:textId="77777777" w:rsidR="003250E0" w:rsidRDefault="003250E0" w:rsidP="00F57D00">
      <w:pPr>
        <w:jc w:val="both"/>
      </w:pPr>
      <w:r>
        <w:rPr>
          <w:rFonts w:eastAsia="Times New Roman"/>
          <w:color w:val="000000"/>
          <w:sz w:val="22"/>
          <w:shd w:val="clear" w:color="auto" w:fill="FFFFFF"/>
          <w:lang w:eastAsia="hr-HR"/>
        </w:rPr>
        <w:t>Od siječnja 2023. godine krenulo se s projektom financiranja besplatnog školskog obroka za sve učenike osnovnih škola, gdje se organizira nutritivno vrijedni hladni obrok sukladno smjernicama Hrvatskog zavoda za javno zdravstvo.</w:t>
      </w:r>
    </w:p>
    <w:p w14:paraId="0A0F1F81" w14:textId="77777777" w:rsidR="003250E0" w:rsidRDefault="003250E0" w:rsidP="00F57D00">
      <w:pPr>
        <w:jc w:val="both"/>
      </w:pPr>
      <w:r>
        <w:rPr>
          <w:rFonts w:eastAsia="Times New Roman"/>
          <w:b/>
          <w:bCs/>
          <w:sz w:val="22"/>
          <w:lang w:eastAsia="hr-HR"/>
        </w:rPr>
        <w:t>Aktivnost A120819</w:t>
      </w:r>
      <w:r>
        <w:rPr>
          <w:rFonts w:eastAsia="Times New Roman"/>
          <w:sz w:val="22"/>
          <w:lang w:eastAsia="hr-HR"/>
        </w:rPr>
        <w:t xml:space="preserve">-Opskrba školskih ustanova  higijenskim    </w:t>
      </w:r>
    </w:p>
    <w:p w14:paraId="01385F6D" w14:textId="77777777" w:rsidR="003250E0" w:rsidRDefault="003250E0" w:rsidP="00F57D00">
      <w:pPr>
        <w:jc w:val="both"/>
        <w:rPr>
          <w:rFonts w:eastAsia="Times New Roman"/>
          <w:sz w:val="22"/>
          <w:lang w:eastAsia="hr-HR"/>
        </w:rPr>
      </w:pPr>
      <w:r>
        <w:rPr>
          <w:rFonts w:eastAsia="Times New Roman"/>
          <w:sz w:val="22"/>
          <w:lang w:eastAsia="hr-HR"/>
        </w:rPr>
        <w:t>potrepštinama za učenice osnovnih škola.</w:t>
      </w:r>
    </w:p>
    <w:p w14:paraId="6AB1831E" w14:textId="77777777" w:rsidR="003250E0" w:rsidRDefault="003250E0" w:rsidP="00F57D00">
      <w:pPr>
        <w:jc w:val="both"/>
        <w:rPr>
          <w:rFonts w:eastAsia="Times New Roman"/>
          <w:sz w:val="22"/>
          <w:lang w:eastAsia="hr-HR"/>
        </w:rPr>
      </w:pPr>
      <w:r>
        <w:rPr>
          <w:rFonts w:eastAsia="Times New Roman"/>
          <w:sz w:val="22"/>
          <w:lang w:eastAsia="hr-HR"/>
        </w:rPr>
        <w:t>Opskrba škole higijenskim potrepštinama za učenice.</w:t>
      </w:r>
    </w:p>
    <w:p w14:paraId="37000608" w14:textId="77777777" w:rsidR="003250E0" w:rsidRDefault="003250E0" w:rsidP="00F57D00">
      <w:pPr>
        <w:jc w:val="both"/>
        <w:rPr>
          <w:rFonts w:eastAsia="Times New Roman"/>
          <w:sz w:val="22"/>
          <w:lang w:eastAsia="hr-HR"/>
        </w:rPr>
      </w:pPr>
    </w:p>
    <w:p w14:paraId="16F42C5D" w14:textId="77777777" w:rsidR="003250E0" w:rsidRDefault="003250E0" w:rsidP="00F57D00">
      <w:pPr>
        <w:jc w:val="both"/>
        <w:rPr>
          <w:rFonts w:eastAsia="Times New Roman"/>
          <w:b/>
          <w:bCs/>
          <w:sz w:val="22"/>
          <w:u w:val="single"/>
          <w:lang w:eastAsia="hr-HR"/>
        </w:rPr>
      </w:pPr>
      <w:r>
        <w:rPr>
          <w:rFonts w:eastAsia="Times New Roman"/>
          <w:b/>
          <w:bCs/>
          <w:sz w:val="22"/>
          <w:u w:val="single"/>
          <w:lang w:eastAsia="hr-HR"/>
        </w:rPr>
        <w:t>Podaci o stanju novčanih sredstava na računu na početku i na datum 31.12.2024.g.</w:t>
      </w:r>
    </w:p>
    <w:p w14:paraId="30569BE4" w14:textId="77777777" w:rsidR="003250E0" w:rsidRDefault="003250E0" w:rsidP="00F57D00">
      <w:pPr>
        <w:jc w:val="both"/>
        <w:rPr>
          <w:rFonts w:eastAsia="Times New Roman"/>
          <w:b/>
          <w:bCs/>
          <w:sz w:val="22"/>
          <w:u w:val="single"/>
          <w:lang w:eastAsia="hr-HR"/>
        </w:rPr>
      </w:pPr>
    </w:p>
    <w:p w14:paraId="05A744D6" w14:textId="77777777" w:rsidR="003250E0" w:rsidRDefault="003250E0" w:rsidP="00F57D00">
      <w:pPr>
        <w:jc w:val="both"/>
        <w:rPr>
          <w:rFonts w:eastAsia="Times New Roman"/>
          <w:sz w:val="22"/>
          <w:lang w:eastAsia="hr-HR"/>
        </w:rPr>
      </w:pPr>
      <w:r>
        <w:rPr>
          <w:rFonts w:eastAsia="Times New Roman"/>
          <w:sz w:val="22"/>
          <w:lang w:eastAsia="hr-HR"/>
        </w:rPr>
        <w:t>Stanje sredstava na dan 01.01.2024.                   21.972,84 €</w:t>
      </w:r>
    </w:p>
    <w:p w14:paraId="7D087265" w14:textId="77777777" w:rsidR="003250E0" w:rsidRDefault="003250E0" w:rsidP="00F57D00">
      <w:pPr>
        <w:jc w:val="both"/>
        <w:rPr>
          <w:rFonts w:eastAsia="Times New Roman"/>
          <w:sz w:val="22"/>
          <w:lang w:eastAsia="hr-HR"/>
        </w:rPr>
      </w:pPr>
      <w:r>
        <w:rPr>
          <w:rFonts w:eastAsia="Times New Roman"/>
          <w:sz w:val="22"/>
          <w:lang w:eastAsia="hr-HR"/>
        </w:rPr>
        <w:t>Stanje sredstava na dan 31.12.2024.                   47.028,68 €</w:t>
      </w:r>
    </w:p>
    <w:p w14:paraId="481996C9" w14:textId="77777777" w:rsidR="003250E0" w:rsidRDefault="003250E0" w:rsidP="00F57D00">
      <w:pPr>
        <w:jc w:val="both"/>
        <w:rPr>
          <w:rFonts w:eastAsia="Times New Roman"/>
          <w:sz w:val="22"/>
          <w:lang w:eastAsia="hr-HR"/>
        </w:rPr>
      </w:pPr>
    </w:p>
    <w:p w14:paraId="18BA6DDF" w14:textId="77777777" w:rsidR="003250E0" w:rsidRDefault="003250E0" w:rsidP="00F57D00">
      <w:pPr>
        <w:jc w:val="both"/>
        <w:rPr>
          <w:rFonts w:ascii="Arial" w:eastAsia="Times New Roman" w:hAnsi="Arial" w:cs="Arial"/>
          <w:lang w:eastAsia="hr-HR"/>
        </w:rPr>
      </w:pPr>
    </w:p>
    <w:p w14:paraId="4315B71D" w14:textId="77777777" w:rsidR="003250E0" w:rsidRPr="00D97430" w:rsidRDefault="003250E0" w:rsidP="00F57D00">
      <w:pPr>
        <w:jc w:val="both"/>
        <w:rPr>
          <w:sz w:val="22"/>
        </w:rPr>
      </w:pPr>
      <w:r w:rsidRPr="00D97430">
        <w:rPr>
          <w:rFonts w:eastAsia="Times New Roman"/>
          <w:sz w:val="22"/>
          <w:lang w:eastAsia="hr-HR"/>
        </w:rPr>
        <w:t xml:space="preserve">1. </w:t>
      </w:r>
      <w:r w:rsidRPr="00D97430">
        <w:rPr>
          <w:rFonts w:eastAsia="Times New Roman"/>
          <w:sz w:val="22"/>
          <w:u w:val="single"/>
          <w:lang w:eastAsia="hr-HR"/>
        </w:rPr>
        <w:t>Izvještaj o zaduživanju na domaćem i stranom tržištu novca i kapitala</w:t>
      </w:r>
    </w:p>
    <w:p w14:paraId="331EA8BB" w14:textId="77777777" w:rsidR="003250E0" w:rsidRPr="00D97430" w:rsidRDefault="003250E0" w:rsidP="00F57D00">
      <w:pPr>
        <w:jc w:val="both"/>
        <w:rPr>
          <w:rFonts w:eastAsia="Times New Roman"/>
          <w:sz w:val="22"/>
          <w:lang w:eastAsia="hr-HR"/>
        </w:rPr>
      </w:pPr>
      <w:r w:rsidRPr="00D97430">
        <w:rPr>
          <w:rFonts w:eastAsia="Times New Roman"/>
          <w:sz w:val="22"/>
          <w:lang w:eastAsia="hr-HR"/>
        </w:rPr>
        <w:t>Škola nema zaduživanja na domaćem i stranom tržištu novca i kapitala.</w:t>
      </w:r>
    </w:p>
    <w:p w14:paraId="3A3BD591" w14:textId="77777777" w:rsidR="003250E0" w:rsidRPr="00D97430" w:rsidRDefault="003250E0" w:rsidP="00F57D00">
      <w:pPr>
        <w:jc w:val="both"/>
        <w:rPr>
          <w:rFonts w:eastAsia="Times New Roman"/>
          <w:sz w:val="22"/>
          <w:lang w:eastAsia="hr-HR"/>
        </w:rPr>
      </w:pPr>
      <w:bookmarkStart w:id="7" w:name="_Hlk193870677"/>
    </w:p>
    <w:p w14:paraId="247CE808" w14:textId="77777777" w:rsidR="003250E0" w:rsidRPr="00D97430" w:rsidRDefault="003250E0" w:rsidP="00F57D00">
      <w:pPr>
        <w:jc w:val="both"/>
        <w:rPr>
          <w:sz w:val="22"/>
        </w:rPr>
      </w:pPr>
      <w:r w:rsidRPr="00D97430">
        <w:rPr>
          <w:rFonts w:eastAsia="Times New Roman"/>
          <w:sz w:val="22"/>
          <w:lang w:eastAsia="hr-HR"/>
        </w:rPr>
        <w:t xml:space="preserve">2. </w:t>
      </w:r>
      <w:r w:rsidRPr="00D97430">
        <w:rPr>
          <w:rFonts w:eastAsia="Times New Roman"/>
          <w:sz w:val="22"/>
          <w:u w:val="single"/>
          <w:lang w:eastAsia="hr-HR"/>
        </w:rPr>
        <w:t>Izvještaj o danim jamstvima i plaćanjima po protestiranim jamstvima</w:t>
      </w:r>
    </w:p>
    <w:p w14:paraId="66DE31E7" w14:textId="77777777" w:rsidR="003250E0" w:rsidRPr="00D97430" w:rsidRDefault="003250E0" w:rsidP="00F57D00">
      <w:pPr>
        <w:jc w:val="both"/>
        <w:rPr>
          <w:rFonts w:eastAsia="Times New Roman"/>
          <w:sz w:val="22"/>
          <w:lang w:eastAsia="hr-HR"/>
        </w:rPr>
      </w:pPr>
      <w:bookmarkStart w:id="8" w:name="_Hlk193870737"/>
      <w:bookmarkEnd w:id="7"/>
      <w:r w:rsidRPr="00D97430">
        <w:rPr>
          <w:rFonts w:eastAsia="Times New Roman"/>
          <w:sz w:val="22"/>
          <w:lang w:eastAsia="hr-HR"/>
        </w:rPr>
        <w:t xml:space="preserve">Škola nema dana jamstva niti plaćanja po protestiranim jamstvima. </w:t>
      </w:r>
    </w:p>
    <w:p w14:paraId="752D5131" w14:textId="77777777" w:rsidR="003250E0" w:rsidRPr="00D97430" w:rsidRDefault="003250E0" w:rsidP="00F57D00">
      <w:pPr>
        <w:jc w:val="both"/>
        <w:rPr>
          <w:rFonts w:eastAsia="Times New Roman"/>
          <w:sz w:val="22"/>
          <w:lang w:eastAsia="hr-HR"/>
        </w:rPr>
      </w:pPr>
    </w:p>
    <w:bookmarkEnd w:id="8"/>
    <w:p w14:paraId="6690C2AE" w14:textId="77777777" w:rsidR="003250E0" w:rsidRPr="00D97430" w:rsidRDefault="003250E0" w:rsidP="00F57D00">
      <w:pPr>
        <w:jc w:val="both"/>
        <w:rPr>
          <w:sz w:val="22"/>
        </w:rPr>
      </w:pPr>
      <w:r w:rsidRPr="00D97430">
        <w:rPr>
          <w:rFonts w:eastAsia="Times New Roman"/>
          <w:sz w:val="22"/>
          <w:lang w:eastAsia="hr-HR"/>
        </w:rPr>
        <w:t xml:space="preserve">3. </w:t>
      </w:r>
      <w:r w:rsidRPr="00D97430">
        <w:rPr>
          <w:rFonts w:eastAsia="Times New Roman"/>
          <w:sz w:val="22"/>
          <w:u w:val="single"/>
          <w:lang w:eastAsia="hr-HR"/>
        </w:rPr>
        <w:t>Izvještaj o danim zajmovima i potraživanjima po danim zajmovima.</w:t>
      </w:r>
    </w:p>
    <w:p w14:paraId="5A896D0B" w14:textId="77777777" w:rsidR="003250E0" w:rsidRPr="00D97430" w:rsidRDefault="003250E0" w:rsidP="00F57D00">
      <w:pPr>
        <w:jc w:val="both"/>
        <w:rPr>
          <w:rFonts w:eastAsia="Times New Roman"/>
          <w:sz w:val="22"/>
          <w:lang w:eastAsia="hr-HR"/>
        </w:rPr>
      </w:pPr>
      <w:r w:rsidRPr="00D97430">
        <w:rPr>
          <w:rFonts w:eastAsia="Times New Roman"/>
          <w:sz w:val="22"/>
          <w:lang w:eastAsia="hr-HR"/>
        </w:rPr>
        <w:t xml:space="preserve">Škola nema dane zajmove niti potraživanja po danim zajmovima. </w:t>
      </w:r>
    </w:p>
    <w:p w14:paraId="6529250C" w14:textId="77777777" w:rsidR="003250E0" w:rsidRDefault="003250E0" w:rsidP="00F57D00">
      <w:pPr>
        <w:jc w:val="both"/>
        <w:rPr>
          <w:rFonts w:eastAsia="Times New Roman"/>
          <w:sz w:val="22"/>
          <w:lang w:eastAsia="hr-HR"/>
        </w:rPr>
      </w:pPr>
    </w:p>
    <w:p w14:paraId="4FCFE791" w14:textId="77777777" w:rsidR="00975AC4" w:rsidRPr="00D97430" w:rsidRDefault="00975AC4" w:rsidP="00F57D00">
      <w:pPr>
        <w:jc w:val="both"/>
        <w:rPr>
          <w:rFonts w:eastAsia="Times New Roman"/>
          <w:sz w:val="22"/>
          <w:lang w:eastAsia="hr-HR"/>
        </w:rPr>
      </w:pPr>
    </w:p>
    <w:p w14:paraId="0E08D08F" w14:textId="77777777" w:rsidR="003250E0" w:rsidRDefault="003250E0" w:rsidP="00F57D00">
      <w:pPr>
        <w:jc w:val="both"/>
        <w:rPr>
          <w:b/>
          <w:bCs/>
          <w:sz w:val="22"/>
        </w:rPr>
      </w:pPr>
      <w:r>
        <w:rPr>
          <w:b/>
          <w:bCs/>
          <w:sz w:val="22"/>
        </w:rPr>
        <w:t>OSNOVNA ŠKOLA OTRIĆI-DUBRAVE</w:t>
      </w:r>
    </w:p>
    <w:p w14:paraId="0335B4E0" w14:textId="77777777" w:rsidR="003250E0" w:rsidRDefault="003250E0" w:rsidP="00F57D00">
      <w:pPr>
        <w:jc w:val="both"/>
        <w:rPr>
          <w:b/>
          <w:bCs/>
          <w:sz w:val="22"/>
        </w:rPr>
      </w:pPr>
    </w:p>
    <w:p w14:paraId="3E68AE52" w14:textId="77777777" w:rsidR="003250E0" w:rsidRDefault="003250E0" w:rsidP="00F57D00">
      <w:pPr>
        <w:tabs>
          <w:tab w:val="left" w:pos="3675"/>
        </w:tabs>
        <w:jc w:val="both"/>
        <w:rPr>
          <w:b/>
          <w:sz w:val="22"/>
        </w:rPr>
      </w:pPr>
      <w:r>
        <w:rPr>
          <w:b/>
          <w:sz w:val="22"/>
        </w:rPr>
        <w:t>OPĆI DIO</w:t>
      </w:r>
    </w:p>
    <w:p w14:paraId="1CF65405" w14:textId="77777777" w:rsidR="00975AC4" w:rsidRDefault="00975AC4" w:rsidP="00F57D00">
      <w:pPr>
        <w:tabs>
          <w:tab w:val="left" w:pos="3675"/>
        </w:tabs>
        <w:jc w:val="both"/>
        <w:rPr>
          <w:b/>
          <w:sz w:val="22"/>
        </w:rPr>
      </w:pPr>
    </w:p>
    <w:p w14:paraId="50F45B6E" w14:textId="77777777" w:rsidR="003250E0" w:rsidRDefault="003250E0" w:rsidP="00F57D00">
      <w:pPr>
        <w:tabs>
          <w:tab w:val="left" w:pos="3675"/>
        </w:tabs>
        <w:jc w:val="both"/>
        <w:rPr>
          <w:b/>
          <w:sz w:val="22"/>
        </w:rPr>
      </w:pPr>
      <w:r>
        <w:rPr>
          <w:b/>
          <w:sz w:val="22"/>
        </w:rPr>
        <w:t>RAČUN PRIHODA I IZDATAKA</w:t>
      </w:r>
    </w:p>
    <w:p w14:paraId="49645B0F" w14:textId="77777777" w:rsidR="003250E0" w:rsidRDefault="003250E0" w:rsidP="00F57D00">
      <w:pPr>
        <w:tabs>
          <w:tab w:val="left" w:pos="3675"/>
        </w:tabs>
        <w:jc w:val="both"/>
        <w:rPr>
          <w:sz w:val="22"/>
        </w:rPr>
      </w:pPr>
      <w:r>
        <w:rPr>
          <w:sz w:val="22"/>
        </w:rPr>
        <w:t>-U tablici kako je navedeno, prikazani su ostvareni ukupni prihodi na dan 31.12.2024. godine u iznosu 680.170,53 eura što čini  99,10 % plana proračuna škole za 2024,godinu, a ostvareni rashodi na dan 31.12.2024.godine su  678.626,57  eura što iznosi 98.,88%  planiranih izdataka za 2024 godinu.</w:t>
      </w:r>
    </w:p>
    <w:p w14:paraId="2A062EF5" w14:textId="77777777" w:rsidR="003250E0" w:rsidRDefault="003250E0" w:rsidP="00F57D00">
      <w:pPr>
        <w:tabs>
          <w:tab w:val="left" w:pos="3675"/>
        </w:tabs>
        <w:jc w:val="both"/>
        <w:rPr>
          <w:sz w:val="22"/>
        </w:rPr>
      </w:pPr>
      <w:r>
        <w:rPr>
          <w:sz w:val="22"/>
        </w:rPr>
        <w:t>- Izvještaj o izvršenju financijskog plana za 2024. godinu Osnovne škole „Otrići-Dubrave“ Otrić-Seoci pokazuje da su sredstva utrošena u skladu s podacima iskazanima u planu.</w:t>
      </w:r>
    </w:p>
    <w:p w14:paraId="4A44450B" w14:textId="77777777" w:rsidR="003250E0" w:rsidRDefault="003250E0" w:rsidP="00F57D00">
      <w:pPr>
        <w:tabs>
          <w:tab w:val="left" w:pos="3675"/>
        </w:tabs>
        <w:jc w:val="both"/>
        <w:rPr>
          <w:b/>
          <w:sz w:val="22"/>
        </w:rPr>
      </w:pPr>
      <w:r>
        <w:rPr>
          <w:b/>
          <w:sz w:val="22"/>
        </w:rPr>
        <w:t>IZVJEŠTAJ O IZVRŠENJU FINANCIJSKOG PLANA 31.12.2024.GODINE PO EKONOMSKOJ KLASIFIKACIJI</w:t>
      </w:r>
    </w:p>
    <w:p w14:paraId="3819A13F" w14:textId="77777777" w:rsidR="003250E0" w:rsidRDefault="003250E0" w:rsidP="00F57D00">
      <w:pPr>
        <w:tabs>
          <w:tab w:val="left" w:pos="3675"/>
        </w:tabs>
        <w:jc w:val="both"/>
        <w:rPr>
          <w:b/>
          <w:sz w:val="22"/>
        </w:rPr>
      </w:pPr>
      <w:r>
        <w:rPr>
          <w:b/>
          <w:sz w:val="22"/>
        </w:rPr>
        <w:t>-PRIHODI I PRIMICI</w:t>
      </w:r>
    </w:p>
    <w:p w14:paraId="4A4BB717" w14:textId="77777777" w:rsidR="003250E0" w:rsidRDefault="003250E0" w:rsidP="00F57D00">
      <w:pPr>
        <w:tabs>
          <w:tab w:val="left" w:pos="3675"/>
        </w:tabs>
        <w:jc w:val="both"/>
        <w:rPr>
          <w:sz w:val="22"/>
        </w:rPr>
      </w:pPr>
      <w:r>
        <w:rPr>
          <w:sz w:val="22"/>
        </w:rPr>
        <w:t>U tablici prihoda i primitaka prikazani su ostvareni prihodi da dan 31.12.2024.godine po ekonomskoj klasifikaciji na 4 razini kontnog plana sa indeksima ostvarenja u odnosu na dan 31.12.2024..godine i izvornog plana/rebalans za 2024. godinu.</w:t>
      </w:r>
    </w:p>
    <w:p w14:paraId="55BBD8F4" w14:textId="77777777" w:rsidR="003250E0" w:rsidRDefault="003250E0" w:rsidP="00F57D00">
      <w:pPr>
        <w:tabs>
          <w:tab w:val="left" w:pos="3675"/>
        </w:tabs>
        <w:jc w:val="both"/>
        <w:rPr>
          <w:b/>
          <w:sz w:val="22"/>
        </w:rPr>
      </w:pPr>
      <w:r>
        <w:rPr>
          <w:b/>
          <w:sz w:val="22"/>
        </w:rPr>
        <w:t>-RASHODI I IZDACI</w:t>
      </w:r>
    </w:p>
    <w:p w14:paraId="227EDC30" w14:textId="77777777" w:rsidR="003250E0" w:rsidRDefault="003250E0" w:rsidP="00F57D00">
      <w:pPr>
        <w:tabs>
          <w:tab w:val="left" w:pos="3675"/>
        </w:tabs>
        <w:jc w:val="both"/>
        <w:rPr>
          <w:sz w:val="22"/>
        </w:rPr>
      </w:pPr>
      <w:r>
        <w:rPr>
          <w:sz w:val="22"/>
        </w:rPr>
        <w:t>U tablici rashoda i izdataka prikazani su ostvareni rashodi na dan 31.12.2024.godine po ekonomskoj klasifikaciji na 4 razini kontnog plana sa indeksima ostvarenja u odnosu na dan 31.12.2024. godine i izvornog plana/rebalans za 2024.godine.</w:t>
      </w:r>
    </w:p>
    <w:p w14:paraId="77D1E537" w14:textId="77777777" w:rsidR="003250E0" w:rsidRDefault="003250E0" w:rsidP="00F57D00">
      <w:pPr>
        <w:tabs>
          <w:tab w:val="left" w:pos="3675"/>
        </w:tabs>
        <w:jc w:val="both"/>
        <w:rPr>
          <w:b/>
          <w:sz w:val="22"/>
        </w:rPr>
      </w:pPr>
      <w:r>
        <w:rPr>
          <w:b/>
          <w:sz w:val="22"/>
        </w:rPr>
        <w:t>REALIZACIJA PO IZVORIMA FINANCIRANJA:</w:t>
      </w:r>
    </w:p>
    <w:p w14:paraId="4A536FA2" w14:textId="77777777" w:rsidR="003250E0" w:rsidRPr="00E220F0" w:rsidRDefault="003250E0" w:rsidP="00F57D00">
      <w:pPr>
        <w:tabs>
          <w:tab w:val="left" w:pos="3675"/>
        </w:tabs>
        <w:jc w:val="both"/>
        <w:rPr>
          <w:lang w:val="da-DK"/>
        </w:rPr>
      </w:pPr>
      <w:r>
        <w:rPr>
          <w:sz w:val="22"/>
        </w:rPr>
        <w:t xml:space="preserve">U IZVJEŠĆU O IZVRŠENJU PRIHODA I RASHODA PREMABROJČANOJ OZNACI I NAZIVU IZVORA FINANCIRANJA IZVORIMA FINANCIRANJA PRIKAZANI SU IZNOSI PRIMITAKA I IZDATAKA NA DAN 31.12.2024. </w:t>
      </w:r>
      <w:r>
        <w:rPr>
          <w:sz w:val="22"/>
          <w:lang w:val="da-DK"/>
        </w:rPr>
        <w:t>GODINE I INDEKSI U ODNOSU NA 2024.GODINU I IZVORNI PLAN/rebalans  2024.GODINE.</w:t>
      </w:r>
    </w:p>
    <w:p w14:paraId="7DEE6F0B" w14:textId="77777777" w:rsidR="003250E0" w:rsidRDefault="003250E0" w:rsidP="00F57D00">
      <w:pPr>
        <w:tabs>
          <w:tab w:val="left" w:pos="3675"/>
        </w:tabs>
        <w:jc w:val="both"/>
        <w:rPr>
          <w:sz w:val="22"/>
          <w:lang w:val="da-DK"/>
        </w:rPr>
      </w:pPr>
    </w:p>
    <w:p w14:paraId="3F26E6FE" w14:textId="77777777" w:rsidR="003250E0" w:rsidRDefault="003250E0" w:rsidP="00F57D00">
      <w:pPr>
        <w:jc w:val="both"/>
        <w:rPr>
          <w:b/>
          <w:bCs/>
          <w:sz w:val="22"/>
          <w:lang w:val="da-DK"/>
        </w:rPr>
      </w:pPr>
      <w:r>
        <w:rPr>
          <w:b/>
          <w:bCs/>
          <w:sz w:val="22"/>
          <w:lang w:val="da-DK"/>
        </w:rPr>
        <w:t>II.POSEBNI DIO</w:t>
      </w:r>
    </w:p>
    <w:p w14:paraId="34F438D9" w14:textId="77777777" w:rsidR="00975AC4" w:rsidRDefault="00975AC4" w:rsidP="00F57D00">
      <w:pPr>
        <w:jc w:val="both"/>
        <w:rPr>
          <w:b/>
          <w:bCs/>
          <w:sz w:val="22"/>
          <w:lang w:val="da-DK"/>
        </w:rPr>
      </w:pPr>
    </w:p>
    <w:p w14:paraId="52786AA0" w14:textId="77777777" w:rsidR="003250E0" w:rsidRDefault="003250E0" w:rsidP="00F57D00">
      <w:pPr>
        <w:jc w:val="both"/>
        <w:rPr>
          <w:sz w:val="22"/>
          <w:lang w:val="da-DK"/>
        </w:rPr>
      </w:pPr>
      <w:r>
        <w:rPr>
          <w:sz w:val="22"/>
          <w:lang w:val="da-DK"/>
        </w:rPr>
        <w:t>OBRAZLOŽENJE POSEBNOG DIJELA PO AKTIVNOSTIMA PROGRAMA FINACIJSKOG PLANA</w:t>
      </w:r>
    </w:p>
    <w:p w14:paraId="5E9402D4" w14:textId="77777777" w:rsidR="00975AC4" w:rsidRDefault="00975AC4" w:rsidP="00F57D00">
      <w:pPr>
        <w:jc w:val="both"/>
        <w:rPr>
          <w:sz w:val="22"/>
          <w:lang w:val="da-DK"/>
        </w:rPr>
      </w:pPr>
    </w:p>
    <w:p w14:paraId="709F597C" w14:textId="77777777" w:rsidR="003250E0" w:rsidRDefault="003250E0" w:rsidP="00F57D00">
      <w:pPr>
        <w:jc w:val="both"/>
        <w:rPr>
          <w:b/>
          <w:bCs/>
          <w:sz w:val="22"/>
          <w:lang w:val="da-DK"/>
        </w:rPr>
      </w:pPr>
      <w:r>
        <w:rPr>
          <w:b/>
          <w:bCs/>
          <w:sz w:val="22"/>
          <w:lang w:val="da-DK"/>
        </w:rPr>
        <w:t>PROGRAM A101206 EU PROJEKTI UO ZA OBRAZOVANJE,KULTURU I SPORT</w:t>
      </w:r>
    </w:p>
    <w:p w14:paraId="2C38D053" w14:textId="77777777" w:rsidR="003250E0" w:rsidRPr="00E220F0" w:rsidRDefault="003250E0" w:rsidP="00F57D00">
      <w:pPr>
        <w:jc w:val="both"/>
        <w:rPr>
          <w:lang w:val="da-DK"/>
        </w:rPr>
      </w:pPr>
      <w:r>
        <w:rPr>
          <w:b/>
          <w:bCs/>
          <w:sz w:val="22"/>
          <w:lang w:val="da-DK"/>
        </w:rPr>
        <w:t>AKTIVNOST A101206T120602</w:t>
      </w:r>
      <w:r>
        <w:rPr>
          <w:sz w:val="22"/>
          <w:lang w:val="da-DK"/>
        </w:rPr>
        <w:t xml:space="preserve"> Europski socijalni fond Projekt zajedno možemo sve  vol.6/8 Pomoćnik u nastavi.</w:t>
      </w:r>
    </w:p>
    <w:p w14:paraId="1A9CD7BF" w14:textId="77777777" w:rsidR="003250E0" w:rsidRDefault="003250E0" w:rsidP="00F57D00">
      <w:pPr>
        <w:jc w:val="both"/>
        <w:rPr>
          <w:sz w:val="22"/>
          <w:lang w:val="da-DK"/>
        </w:rPr>
      </w:pPr>
      <w:r>
        <w:rPr>
          <w:sz w:val="22"/>
          <w:lang w:val="da-DK"/>
        </w:rPr>
        <w:t>Izvorni plan i izvršenje  2024. godine iznosi 85,21% plana proračuna.</w:t>
      </w:r>
    </w:p>
    <w:p w14:paraId="0E0D7AD4" w14:textId="77777777" w:rsidR="003250E0" w:rsidRDefault="003250E0" w:rsidP="00F57D00">
      <w:pPr>
        <w:jc w:val="both"/>
        <w:rPr>
          <w:sz w:val="22"/>
          <w:lang w:val="da-DK"/>
        </w:rPr>
      </w:pPr>
      <w:r>
        <w:rPr>
          <w:sz w:val="22"/>
          <w:lang w:val="da-DK"/>
        </w:rPr>
        <w:t>Rasporedom sredstava iz proračuna DNŽ u projektu „Zajedno možemo sve“ za osiguranje pomoćnika u nastavi učenicima s teškoćama u razvoju utrošeno 15.555,50 €. Navedeni iznos dijelom se financira iz EU fondova u iznosu od 7.949,71 € te financiranjem DNŽ u iznosu 7.605,79 €.</w:t>
      </w:r>
    </w:p>
    <w:p w14:paraId="227D7917" w14:textId="77777777" w:rsidR="00975AC4" w:rsidRDefault="00975AC4" w:rsidP="00F57D00">
      <w:pPr>
        <w:jc w:val="both"/>
        <w:rPr>
          <w:sz w:val="22"/>
          <w:lang w:val="da-DK"/>
        </w:rPr>
      </w:pPr>
    </w:p>
    <w:p w14:paraId="362DD296" w14:textId="77777777" w:rsidR="003250E0" w:rsidRDefault="003250E0" w:rsidP="00F57D00">
      <w:pPr>
        <w:jc w:val="both"/>
        <w:rPr>
          <w:b/>
          <w:bCs/>
          <w:sz w:val="22"/>
          <w:lang w:val="da-DK"/>
        </w:rPr>
      </w:pPr>
      <w:r>
        <w:rPr>
          <w:b/>
          <w:bCs/>
          <w:sz w:val="22"/>
          <w:lang w:val="da-DK"/>
        </w:rPr>
        <w:t>PROGRAM A101207 ZAKONSKI STANDARDI USTANOVA U OBRAZOVANJU</w:t>
      </w:r>
    </w:p>
    <w:p w14:paraId="16F4877B" w14:textId="77777777" w:rsidR="003250E0" w:rsidRDefault="003250E0" w:rsidP="00F57D00">
      <w:pPr>
        <w:jc w:val="both"/>
        <w:rPr>
          <w:sz w:val="22"/>
          <w:lang w:val="da-DK"/>
        </w:rPr>
      </w:pPr>
      <w:r>
        <w:rPr>
          <w:b/>
          <w:bCs/>
          <w:sz w:val="22"/>
          <w:lang w:val="da-DK"/>
        </w:rPr>
        <w:t>AKTIVNOST A101207A120701</w:t>
      </w:r>
      <w:r>
        <w:rPr>
          <w:sz w:val="22"/>
          <w:lang w:val="da-DK"/>
        </w:rPr>
        <w:t xml:space="preserve"> Osiguranje uvjeta rada za redovno poslovanje osnovne škole izvorni plan i izvršenje nemaju značajnog odstupanja, Izvršenje 2024.godine iznosi 99,22% plana proračuna.</w:t>
      </w:r>
    </w:p>
    <w:p w14:paraId="57048526" w14:textId="77777777" w:rsidR="00975AC4" w:rsidRPr="00E220F0" w:rsidRDefault="00975AC4" w:rsidP="00F57D00">
      <w:pPr>
        <w:jc w:val="both"/>
        <w:rPr>
          <w:lang w:val="da-DK"/>
        </w:rPr>
      </w:pPr>
    </w:p>
    <w:p w14:paraId="3DFE3BFF" w14:textId="77777777" w:rsidR="003250E0" w:rsidRPr="00E220F0" w:rsidRDefault="003250E0" w:rsidP="00F57D00">
      <w:pPr>
        <w:jc w:val="both"/>
        <w:rPr>
          <w:lang w:val="da-DK"/>
        </w:rPr>
      </w:pPr>
      <w:r>
        <w:rPr>
          <w:b/>
          <w:bCs/>
          <w:sz w:val="22"/>
          <w:lang w:val="da-DK"/>
        </w:rPr>
        <w:t xml:space="preserve">PROGRAM A101208 PROGRAM USTANOVA U OBRAZOVANJU </w:t>
      </w:r>
      <w:r>
        <w:rPr>
          <w:bCs/>
          <w:sz w:val="22"/>
          <w:lang w:val="da-DK"/>
        </w:rPr>
        <w:t xml:space="preserve">IZNAD STANDARDA </w:t>
      </w:r>
    </w:p>
    <w:p w14:paraId="5D5075F5" w14:textId="77777777" w:rsidR="003250E0" w:rsidRPr="00E220F0" w:rsidRDefault="003250E0" w:rsidP="00F57D00">
      <w:pPr>
        <w:jc w:val="both"/>
        <w:rPr>
          <w:lang w:val="da-DK"/>
        </w:rPr>
      </w:pPr>
      <w:r>
        <w:rPr>
          <w:b/>
          <w:bCs/>
          <w:sz w:val="22"/>
          <w:lang w:val="da-DK"/>
        </w:rPr>
        <w:t xml:space="preserve">AKTIVNOST A101208A120801 </w:t>
      </w:r>
      <w:r>
        <w:rPr>
          <w:sz w:val="22"/>
          <w:lang w:val="da-DK"/>
        </w:rPr>
        <w:t xml:space="preserve">Poticanje demografskog razvitka </w:t>
      </w:r>
    </w:p>
    <w:p w14:paraId="72CA2D6A" w14:textId="77777777" w:rsidR="003250E0" w:rsidRDefault="003250E0" w:rsidP="00F57D00">
      <w:pPr>
        <w:jc w:val="both"/>
        <w:rPr>
          <w:sz w:val="22"/>
          <w:lang w:val="da-DK"/>
        </w:rPr>
      </w:pPr>
      <w:r>
        <w:rPr>
          <w:sz w:val="22"/>
          <w:lang w:val="da-DK"/>
        </w:rPr>
        <w:t>Dubrovačko neretvanska županija financirala je radne udžbenike u iznosu od 5.682,56  €.</w:t>
      </w:r>
    </w:p>
    <w:p w14:paraId="513D2D8C" w14:textId="77777777" w:rsidR="003250E0" w:rsidRDefault="003250E0" w:rsidP="00F57D00">
      <w:pPr>
        <w:jc w:val="both"/>
        <w:rPr>
          <w:sz w:val="22"/>
          <w:lang w:val="da-DK"/>
        </w:rPr>
      </w:pPr>
      <w:r>
        <w:rPr>
          <w:sz w:val="22"/>
          <w:lang w:val="da-DK"/>
        </w:rPr>
        <w:t>Izvršenje proračuna 2024.godine nema odstupanja u odnosu na planirani proračun.</w:t>
      </w:r>
    </w:p>
    <w:p w14:paraId="33093F62" w14:textId="77777777" w:rsidR="003250E0" w:rsidRPr="00E220F0" w:rsidRDefault="003250E0" w:rsidP="00F57D00">
      <w:pPr>
        <w:jc w:val="both"/>
        <w:rPr>
          <w:lang w:val="da-DK"/>
        </w:rPr>
      </w:pPr>
      <w:r>
        <w:rPr>
          <w:b/>
          <w:bCs/>
          <w:sz w:val="22"/>
          <w:lang w:val="da-DK"/>
        </w:rPr>
        <w:t>AKTIVNOST A101208A120808</w:t>
      </w:r>
      <w:r>
        <w:rPr>
          <w:sz w:val="22"/>
          <w:lang w:val="da-DK"/>
        </w:rPr>
        <w:t xml:space="preserve"> Nabava udžbenika za učenike OŠ</w:t>
      </w:r>
    </w:p>
    <w:p w14:paraId="04D15F2F" w14:textId="77777777" w:rsidR="003250E0" w:rsidRDefault="003250E0" w:rsidP="00F57D00">
      <w:pPr>
        <w:jc w:val="both"/>
        <w:rPr>
          <w:sz w:val="22"/>
          <w:lang w:val="da-DK"/>
        </w:rPr>
      </w:pPr>
      <w:r>
        <w:rPr>
          <w:sz w:val="22"/>
          <w:lang w:val="da-DK"/>
        </w:rPr>
        <w:t>Izvršenje proračun 2024.godine nema  odstupanja u odnosu na planirani proračun.</w:t>
      </w:r>
    </w:p>
    <w:p w14:paraId="6F3D339C" w14:textId="77777777" w:rsidR="003250E0" w:rsidRDefault="003250E0" w:rsidP="00F57D00">
      <w:pPr>
        <w:jc w:val="both"/>
        <w:rPr>
          <w:sz w:val="22"/>
          <w:lang w:val="da-DK"/>
        </w:rPr>
      </w:pPr>
      <w:r>
        <w:rPr>
          <w:sz w:val="22"/>
          <w:lang w:val="da-DK"/>
        </w:rPr>
        <w:lastRenderedPageBreak/>
        <w:t>Ministarstvo je financiralo nabavu udžbenika za Osnovnu školu OTRIĆI-DUBRAVE u iznosu od 3.917,10 €.</w:t>
      </w:r>
    </w:p>
    <w:p w14:paraId="19F1E7F4" w14:textId="77777777" w:rsidR="003250E0" w:rsidRPr="00E220F0" w:rsidRDefault="003250E0" w:rsidP="00F57D00">
      <w:pPr>
        <w:jc w:val="both"/>
        <w:rPr>
          <w:lang w:val="da-DK"/>
        </w:rPr>
      </w:pPr>
      <w:r>
        <w:rPr>
          <w:b/>
          <w:bCs/>
          <w:sz w:val="22"/>
          <w:lang w:val="da-DK"/>
        </w:rPr>
        <w:t>AKTIVNOST A101208A120810</w:t>
      </w:r>
      <w:r>
        <w:rPr>
          <w:sz w:val="22"/>
          <w:lang w:val="da-DK"/>
        </w:rPr>
        <w:t xml:space="preserve"> Ostale aktivnosti osnovnih škola</w:t>
      </w:r>
    </w:p>
    <w:p w14:paraId="705C2DEA" w14:textId="77777777" w:rsidR="003250E0" w:rsidRDefault="003250E0" w:rsidP="00F57D00">
      <w:pPr>
        <w:jc w:val="both"/>
        <w:rPr>
          <w:sz w:val="22"/>
          <w:lang w:val="da-DK"/>
        </w:rPr>
      </w:pPr>
      <w:r>
        <w:rPr>
          <w:sz w:val="22"/>
          <w:lang w:val="da-DK"/>
        </w:rPr>
        <w:t>Izvršenje proračuna za 2024.godinu iznosi 28,57% u odnosu na planirani.</w:t>
      </w:r>
    </w:p>
    <w:p w14:paraId="1B5A65A4" w14:textId="77777777" w:rsidR="003250E0" w:rsidRDefault="003250E0" w:rsidP="00F57D00">
      <w:pPr>
        <w:jc w:val="both"/>
      </w:pPr>
      <w:r>
        <w:rPr>
          <w:b/>
          <w:bCs/>
          <w:sz w:val="22"/>
        </w:rPr>
        <w:t>AKTIVNOST A101208A120818</w:t>
      </w:r>
      <w:r>
        <w:rPr>
          <w:sz w:val="22"/>
        </w:rPr>
        <w:t xml:space="preserve"> Organizacija prehrane u osnovnim školama</w:t>
      </w:r>
    </w:p>
    <w:p w14:paraId="75FA1353" w14:textId="77777777" w:rsidR="003250E0" w:rsidRDefault="003250E0" w:rsidP="00F57D00">
      <w:pPr>
        <w:jc w:val="both"/>
        <w:rPr>
          <w:sz w:val="22"/>
        </w:rPr>
      </w:pPr>
      <w:r>
        <w:rPr>
          <w:sz w:val="22"/>
        </w:rPr>
        <w:t>Izvršenje proračuna 2024.godine iznosi 102,50 % u odnosu na panirani proračun.</w:t>
      </w:r>
    </w:p>
    <w:p w14:paraId="15C453B0" w14:textId="77777777" w:rsidR="003250E0" w:rsidRDefault="003250E0" w:rsidP="00F57D00">
      <w:pPr>
        <w:jc w:val="both"/>
      </w:pPr>
      <w:r>
        <w:rPr>
          <w:b/>
          <w:bCs/>
          <w:sz w:val="22"/>
        </w:rPr>
        <w:t>AKTIVNOST A101208A120819</w:t>
      </w:r>
      <w:r>
        <w:rPr>
          <w:sz w:val="22"/>
        </w:rPr>
        <w:t xml:space="preserve"> Opskrba školskih ustanova higijenskim potrepštinama za učenice osnovnih škola</w:t>
      </w:r>
    </w:p>
    <w:p w14:paraId="27CB3638" w14:textId="77777777" w:rsidR="003250E0" w:rsidRDefault="003250E0" w:rsidP="00F57D00">
      <w:pPr>
        <w:jc w:val="both"/>
        <w:rPr>
          <w:sz w:val="22"/>
        </w:rPr>
      </w:pPr>
      <w:r>
        <w:rPr>
          <w:sz w:val="22"/>
        </w:rPr>
        <w:t>Izvršenje proračuna za 2024.godinu nema odstupanja u odnosu na planirani proračun Osnovne škole „Otrići-Dubrave“.</w:t>
      </w:r>
    </w:p>
    <w:p w14:paraId="39EBCD6C" w14:textId="77777777" w:rsidR="003250E0" w:rsidRDefault="003250E0" w:rsidP="00F57D00">
      <w:pPr>
        <w:autoSpaceDE w:val="0"/>
        <w:jc w:val="both"/>
      </w:pPr>
      <w:r>
        <w:rPr>
          <w:sz w:val="22"/>
          <w:lang w:val="da-DK"/>
        </w:rPr>
        <w:t xml:space="preserve">Preneseni višak prihoda poslovanja sa 1.1.2024.. </w:t>
      </w:r>
      <w:r>
        <w:rPr>
          <w:sz w:val="22"/>
        </w:rPr>
        <w:t>je</w:t>
      </w:r>
    </w:p>
    <w:p w14:paraId="2634823A" w14:textId="77777777" w:rsidR="003250E0" w:rsidRPr="00E220F0" w:rsidRDefault="003250E0" w:rsidP="00F57D00">
      <w:pPr>
        <w:autoSpaceDE w:val="0"/>
        <w:jc w:val="both"/>
        <w:rPr>
          <w:lang w:val="da-DK"/>
        </w:rPr>
      </w:pPr>
      <w:r>
        <w:rPr>
          <w:sz w:val="22"/>
        </w:rPr>
        <w:t xml:space="preserve">iznosio 151,66 eura; a višak prihoda sa 31.12.2024.. </w:t>
      </w:r>
      <w:r>
        <w:rPr>
          <w:sz w:val="22"/>
          <w:lang w:val="da-DK"/>
        </w:rPr>
        <w:t>je</w:t>
      </w:r>
    </w:p>
    <w:p w14:paraId="4774A451" w14:textId="77777777" w:rsidR="003250E0" w:rsidRDefault="003250E0" w:rsidP="00F57D00">
      <w:pPr>
        <w:autoSpaceDE w:val="0"/>
        <w:jc w:val="both"/>
        <w:rPr>
          <w:sz w:val="22"/>
          <w:lang w:val="da-DK"/>
        </w:rPr>
      </w:pPr>
      <w:r>
        <w:rPr>
          <w:sz w:val="22"/>
          <w:lang w:val="da-DK"/>
        </w:rPr>
        <w:t>1.543,96  eura i raspoređen po izvorima kako slijedi:</w:t>
      </w:r>
    </w:p>
    <w:p w14:paraId="60D08892" w14:textId="77777777" w:rsidR="003250E0" w:rsidRDefault="003250E0" w:rsidP="00F57D00">
      <w:pPr>
        <w:autoSpaceDE w:val="0"/>
        <w:jc w:val="both"/>
        <w:rPr>
          <w:sz w:val="22"/>
          <w:lang w:val="da-DK"/>
        </w:rPr>
      </w:pPr>
      <w:r>
        <w:rPr>
          <w:sz w:val="22"/>
          <w:lang w:val="da-DK"/>
        </w:rPr>
        <w:t>-projekt („čitanjem do zvijezda“)=1.000,00( sredstva zbog kratkog roka su utrošena u siječnju-2025)</w:t>
      </w:r>
    </w:p>
    <w:p w14:paraId="3B143E61" w14:textId="77777777" w:rsidR="003250E0" w:rsidRDefault="003250E0" w:rsidP="00F57D00">
      <w:pPr>
        <w:autoSpaceDE w:val="0"/>
        <w:jc w:val="both"/>
        <w:rPr>
          <w:sz w:val="22"/>
          <w:lang w:val="da-DK"/>
        </w:rPr>
      </w:pPr>
      <w:r>
        <w:rPr>
          <w:sz w:val="22"/>
          <w:lang w:val="da-DK"/>
        </w:rPr>
        <w:t>-MZO =543,96…višak prehrane( vraćeno u veljači-2025.g.)</w:t>
      </w:r>
    </w:p>
    <w:p w14:paraId="12A9D3F3" w14:textId="77777777" w:rsidR="003250E0" w:rsidRDefault="003250E0" w:rsidP="00F57D00">
      <w:pPr>
        <w:tabs>
          <w:tab w:val="left" w:pos="3675"/>
        </w:tabs>
        <w:jc w:val="both"/>
        <w:rPr>
          <w:sz w:val="22"/>
          <w:lang w:val="da-DK"/>
        </w:rPr>
      </w:pPr>
    </w:p>
    <w:p w14:paraId="2AC5B8E8" w14:textId="77777777" w:rsidR="003250E0" w:rsidRDefault="003250E0" w:rsidP="00F57D00">
      <w:pPr>
        <w:jc w:val="both"/>
        <w:rPr>
          <w:b/>
          <w:bCs/>
          <w:sz w:val="22"/>
        </w:rPr>
      </w:pPr>
    </w:p>
    <w:p w14:paraId="7E535FA3" w14:textId="77777777" w:rsidR="003250E0" w:rsidRDefault="003250E0" w:rsidP="00F57D00">
      <w:pPr>
        <w:jc w:val="both"/>
        <w:rPr>
          <w:b/>
          <w:bCs/>
          <w:sz w:val="22"/>
        </w:rPr>
      </w:pPr>
      <w:r>
        <w:rPr>
          <w:b/>
          <w:bCs/>
          <w:sz w:val="22"/>
        </w:rPr>
        <w:t>OSNOVNA ŠKOLA PETRA KANAVELIĆA</w:t>
      </w:r>
    </w:p>
    <w:p w14:paraId="5F88FBBB" w14:textId="77777777" w:rsidR="003250E0" w:rsidRDefault="003250E0" w:rsidP="00F57D00">
      <w:pPr>
        <w:jc w:val="both"/>
        <w:rPr>
          <w:b/>
          <w:bCs/>
          <w:sz w:val="22"/>
        </w:rPr>
      </w:pPr>
    </w:p>
    <w:p w14:paraId="252E172B" w14:textId="77777777" w:rsidR="003250E0" w:rsidRDefault="003250E0" w:rsidP="00F57D00">
      <w:pPr>
        <w:jc w:val="both"/>
        <w:rPr>
          <w:b/>
          <w:bCs/>
          <w:sz w:val="22"/>
        </w:rPr>
      </w:pPr>
      <w:bookmarkStart w:id="9" w:name="_Toc355697797"/>
      <w:bookmarkStart w:id="10" w:name="_Toc355960651"/>
      <w:bookmarkStart w:id="11" w:name="_Toc355961123"/>
      <w:bookmarkStart w:id="12" w:name="_Toc419100682"/>
      <w:bookmarkStart w:id="13" w:name="_Toc481750376"/>
      <w:r>
        <w:rPr>
          <w:b/>
          <w:bCs/>
          <w:sz w:val="22"/>
        </w:rPr>
        <w:t>OPĆI DIO</w:t>
      </w:r>
    </w:p>
    <w:p w14:paraId="164FAB76" w14:textId="77777777" w:rsidR="00975AC4" w:rsidRDefault="00975AC4" w:rsidP="00F57D00">
      <w:pPr>
        <w:jc w:val="both"/>
        <w:rPr>
          <w:b/>
          <w:bCs/>
          <w:sz w:val="22"/>
        </w:rPr>
      </w:pPr>
    </w:p>
    <w:p w14:paraId="743B851D" w14:textId="77777777" w:rsidR="003250E0" w:rsidRPr="00E220F0" w:rsidRDefault="003250E0" w:rsidP="00F57D00">
      <w:pPr>
        <w:jc w:val="both"/>
        <w:rPr>
          <w:b/>
          <w:sz w:val="22"/>
        </w:rPr>
      </w:pPr>
      <w:r w:rsidRPr="00E220F0">
        <w:rPr>
          <w:b/>
          <w:sz w:val="22"/>
        </w:rPr>
        <w:t xml:space="preserve">1. </w:t>
      </w:r>
      <w:bookmarkEnd w:id="9"/>
      <w:bookmarkEnd w:id="10"/>
      <w:bookmarkEnd w:id="11"/>
      <w:bookmarkEnd w:id="12"/>
      <w:bookmarkEnd w:id="13"/>
      <w:r w:rsidRPr="00E220F0">
        <w:rPr>
          <w:b/>
          <w:sz w:val="22"/>
        </w:rPr>
        <w:t>PRIHODI I PRIMICI</w:t>
      </w:r>
    </w:p>
    <w:p w14:paraId="2A6EA817" w14:textId="77777777" w:rsidR="003250E0" w:rsidRPr="00E220F0" w:rsidRDefault="003250E0" w:rsidP="00F57D00">
      <w:pPr>
        <w:autoSpaceDE w:val="0"/>
        <w:jc w:val="both"/>
      </w:pPr>
      <w:r w:rsidRPr="00E220F0">
        <w:rPr>
          <w:b/>
          <w:sz w:val="22"/>
        </w:rPr>
        <w:t>Prihodi poslovanja</w:t>
      </w:r>
      <w:r w:rsidRPr="00E220F0">
        <w:rPr>
          <w:sz w:val="22"/>
        </w:rPr>
        <w:t xml:space="preserve"> (razred 6 - prihodi od poreza, pomoći iz inozemstva i od subjekata unutar općeg proračuna, prihodi od imovine, prihodi od upravnih i administrativnih pristojbi, pristojbi po posebnim propisima i naknada, prihodi od prodaje proizvoda i robe te pruženih usluga i prihodi od donacija te povrati po protestiranim jamstvima, prihodi od kazni, upravnih mjera i ostali prihodi). </w:t>
      </w:r>
    </w:p>
    <w:p w14:paraId="72334C40" w14:textId="77777777" w:rsidR="003250E0" w:rsidRPr="00E220F0" w:rsidRDefault="003250E0" w:rsidP="00F57D00">
      <w:pPr>
        <w:autoSpaceDE w:val="0"/>
        <w:jc w:val="both"/>
      </w:pPr>
      <w:r w:rsidRPr="00E220F0">
        <w:rPr>
          <w:b/>
          <w:sz w:val="22"/>
        </w:rPr>
        <w:t>Skupina 63</w:t>
      </w:r>
      <w:r w:rsidRPr="00E220F0">
        <w:rPr>
          <w:sz w:val="22"/>
        </w:rPr>
        <w:t xml:space="preserve"> plana prihoda (izvor 5.8.1)izvršenje iznosi 99,98%, a odnosi se na sljedeće prihode:</w:t>
      </w:r>
    </w:p>
    <w:p w14:paraId="3501218C" w14:textId="77777777" w:rsidR="003250E0" w:rsidRDefault="003250E0">
      <w:pPr>
        <w:pStyle w:val="ListParagraph"/>
        <w:numPr>
          <w:ilvl w:val="0"/>
          <w:numId w:val="29"/>
        </w:numPr>
        <w:autoSpaceDN w:val="0"/>
        <w:spacing w:after="0" w:line="240" w:lineRule="auto"/>
        <w:jc w:val="both"/>
        <w:rPr>
          <w:rFonts w:ascii="Times New Roman" w:hAnsi="Times New Roman"/>
        </w:rPr>
      </w:pPr>
      <w:r>
        <w:rPr>
          <w:rFonts w:ascii="Times New Roman" w:hAnsi="Times New Roman"/>
        </w:rPr>
        <w:t>1.788.686,48 EUR-a (za plaće i materijalna prava)</w:t>
      </w:r>
    </w:p>
    <w:p w14:paraId="0770B9BA" w14:textId="77777777" w:rsidR="003250E0" w:rsidRPr="00E220F0" w:rsidRDefault="003250E0">
      <w:pPr>
        <w:pStyle w:val="ListParagraph"/>
        <w:numPr>
          <w:ilvl w:val="0"/>
          <w:numId w:val="29"/>
        </w:numPr>
        <w:autoSpaceDN w:val="0"/>
        <w:spacing w:after="0" w:line="240" w:lineRule="auto"/>
        <w:jc w:val="both"/>
        <w:rPr>
          <w:lang w:val="da-DK"/>
        </w:rPr>
      </w:pPr>
      <w:r>
        <w:rPr>
          <w:rFonts w:ascii="Times New Roman" w:hAnsi="Times New Roman"/>
        </w:rPr>
        <w:t xml:space="preserve">    </w:t>
      </w:r>
      <w:r>
        <w:rPr>
          <w:rFonts w:ascii="Times New Roman" w:hAnsi="Times New Roman"/>
          <w:lang w:val="da-DK"/>
        </w:rPr>
        <w:t>23.699,28 EUR-a (za udžbenike, radne udžbenike, radne bilježnice i ostale materijale )</w:t>
      </w:r>
    </w:p>
    <w:p w14:paraId="0A91BB16" w14:textId="77777777" w:rsidR="003250E0" w:rsidRDefault="003250E0">
      <w:pPr>
        <w:pStyle w:val="ListParagraph"/>
        <w:numPr>
          <w:ilvl w:val="0"/>
          <w:numId w:val="29"/>
        </w:numPr>
        <w:autoSpaceDN w:val="0"/>
        <w:spacing w:after="0" w:line="240" w:lineRule="auto"/>
        <w:jc w:val="both"/>
      </w:pPr>
      <w:r>
        <w:rPr>
          <w:rFonts w:ascii="Times New Roman" w:hAnsi="Times New Roman"/>
          <w:lang w:val="da-DK"/>
        </w:rPr>
        <w:t xml:space="preserve">     </w:t>
      </w:r>
      <w:r>
        <w:rPr>
          <w:rFonts w:ascii="Times New Roman" w:hAnsi="Times New Roman"/>
        </w:rPr>
        <w:t>2.909,00 EUR-A (za psihodijagnostički instrumentarij-testovi)</w:t>
      </w:r>
    </w:p>
    <w:p w14:paraId="13C2FC68" w14:textId="77777777" w:rsidR="003250E0" w:rsidRDefault="003250E0">
      <w:pPr>
        <w:pStyle w:val="ListParagraph"/>
        <w:numPr>
          <w:ilvl w:val="0"/>
          <w:numId w:val="29"/>
        </w:numPr>
        <w:autoSpaceDN w:val="0"/>
        <w:spacing w:after="0" w:line="240" w:lineRule="auto"/>
        <w:jc w:val="both"/>
        <w:rPr>
          <w:rFonts w:ascii="Times New Roman" w:hAnsi="Times New Roman"/>
        </w:rPr>
      </w:pPr>
      <w:r>
        <w:rPr>
          <w:rFonts w:ascii="Times New Roman" w:hAnsi="Times New Roman"/>
        </w:rPr>
        <w:t xml:space="preserve">        740,00 EUR-a (za lektiru)</w:t>
      </w:r>
    </w:p>
    <w:p w14:paraId="3A59EB36" w14:textId="77777777" w:rsidR="003250E0" w:rsidRDefault="003250E0">
      <w:pPr>
        <w:pStyle w:val="ListParagraph"/>
        <w:numPr>
          <w:ilvl w:val="0"/>
          <w:numId w:val="29"/>
        </w:numPr>
        <w:autoSpaceDN w:val="0"/>
        <w:spacing w:after="0" w:line="240" w:lineRule="auto"/>
        <w:jc w:val="both"/>
        <w:rPr>
          <w:rFonts w:ascii="Times New Roman" w:hAnsi="Times New Roman"/>
        </w:rPr>
      </w:pPr>
      <w:r>
        <w:rPr>
          <w:rFonts w:ascii="Times New Roman" w:hAnsi="Times New Roman"/>
        </w:rPr>
        <w:t xml:space="preserve">        604,02 EUR-a ( za mentorstvo Petković i putni nalozi Lidrano)</w:t>
      </w:r>
    </w:p>
    <w:p w14:paraId="26A150C2" w14:textId="77777777" w:rsidR="003250E0" w:rsidRDefault="003250E0">
      <w:pPr>
        <w:pStyle w:val="ListParagraph"/>
        <w:numPr>
          <w:ilvl w:val="0"/>
          <w:numId w:val="29"/>
        </w:numPr>
        <w:autoSpaceDN w:val="0"/>
        <w:spacing w:after="0" w:line="240" w:lineRule="auto"/>
        <w:jc w:val="both"/>
        <w:rPr>
          <w:rFonts w:ascii="Times New Roman" w:hAnsi="Times New Roman"/>
          <w:lang w:val="da-DK"/>
        </w:rPr>
      </w:pPr>
      <w:r>
        <w:rPr>
          <w:rFonts w:ascii="Times New Roman" w:hAnsi="Times New Roman"/>
          <w:lang w:val="da-DK"/>
        </w:rPr>
        <w:t xml:space="preserve">     949,50 EUR-a (za higijenske i menstrualne potrepštine)</w:t>
      </w:r>
    </w:p>
    <w:p w14:paraId="15A3E9A9" w14:textId="77777777" w:rsidR="003250E0" w:rsidRDefault="003250E0">
      <w:pPr>
        <w:pStyle w:val="ListParagraph"/>
        <w:numPr>
          <w:ilvl w:val="0"/>
          <w:numId w:val="29"/>
        </w:numPr>
        <w:autoSpaceDN w:val="0"/>
        <w:spacing w:after="0" w:line="240" w:lineRule="auto"/>
        <w:jc w:val="both"/>
        <w:rPr>
          <w:rFonts w:ascii="Times New Roman" w:hAnsi="Times New Roman"/>
        </w:rPr>
      </w:pPr>
      <w:r>
        <w:rPr>
          <w:rFonts w:ascii="Times New Roman" w:hAnsi="Times New Roman"/>
        </w:rPr>
        <w:t>93.258,58 EUR-a (za prehranu učenika)</w:t>
      </w:r>
    </w:p>
    <w:p w14:paraId="4C47C14D" w14:textId="77777777" w:rsidR="003250E0" w:rsidRDefault="003250E0">
      <w:pPr>
        <w:pStyle w:val="ListParagraph"/>
        <w:numPr>
          <w:ilvl w:val="0"/>
          <w:numId w:val="29"/>
        </w:numPr>
        <w:autoSpaceDN w:val="0"/>
        <w:spacing w:after="0" w:line="240" w:lineRule="auto"/>
        <w:jc w:val="both"/>
        <w:rPr>
          <w:rFonts w:ascii="Times New Roman" w:hAnsi="Times New Roman"/>
        </w:rPr>
      </w:pPr>
      <w:r>
        <w:rPr>
          <w:rFonts w:ascii="Times New Roman" w:hAnsi="Times New Roman"/>
        </w:rPr>
        <w:t xml:space="preserve">     611,86 EUR-a (E TUR-prijevoz učenika s teškoćama u razvoju)</w:t>
      </w:r>
    </w:p>
    <w:p w14:paraId="77CF76B1" w14:textId="77777777" w:rsidR="003250E0" w:rsidRDefault="003250E0">
      <w:pPr>
        <w:pStyle w:val="ListParagraph"/>
        <w:numPr>
          <w:ilvl w:val="0"/>
          <w:numId w:val="29"/>
        </w:numPr>
        <w:autoSpaceDN w:val="0"/>
        <w:spacing w:after="0" w:line="240" w:lineRule="auto"/>
        <w:jc w:val="both"/>
        <w:rPr>
          <w:rFonts w:ascii="Times New Roman" w:hAnsi="Times New Roman"/>
          <w:lang w:val="da-DK"/>
        </w:rPr>
      </w:pPr>
      <w:r>
        <w:rPr>
          <w:rFonts w:ascii="Times New Roman" w:hAnsi="Times New Roman"/>
          <w:lang w:val="da-DK"/>
        </w:rPr>
        <w:t>17.672,35 EUR-a- Grad Korčula sredstva za :</w:t>
      </w:r>
    </w:p>
    <w:p w14:paraId="6D096EB1" w14:textId="77777777" w:rsidR="003250E0" w:rsidRDefault="003250E0" w:rsidP="00F57D00">
      <w:pPr>
        <w:ind w:left="709"/>
        <w:jc w:val="both"/>
        <w:rPr>
          <w:sz w:val="22"/>
          <w:lang w:val="da-DK"/>
        </w:rPr>
      </w:pPr>
      <w:bookmarkStart w:id="14" w:name="_Hlk188615410"/>
      <w:r>
        <w:rPr>
          <w:sz w:val="22"/>
          <w:lang w:val="da-DK"/>
        </w:rPr>
        <w:t>kupnju pametne ploče(2627,90), knjige školska knjižnica (1.499,00),klupe likovini (1.525,00), bojanje PŠ Račišće (3.000,00Eur), ormari u matičnoj školi (2.936,92 Eur), uređenje okoliša (2.500,00 Eu) i sufinanciranje troškova prijevoza za rad 5 vanjskih suradnika u glazbenoj školi (3.583,53Eur)</w:t>
      </w:r>
    </w:p>
    <w:bookmarkEnd w:id="14"/>
    <w:p w14:paraId="1DE86906" w14:textId="77777777" w:rsidR="003250E0" w:rsidRDefault="003250E0">
      <w:pPr>
        <w:pStyle w:val="ListParagraph"/>
        <w:numPr>
          <w:ilvl w:val="0"/>
          <w:numId w:val="29"/>
        </w:numPr>
        <w:autoSpaceDN w:val="0"/>
        <w:spacing w:after="0" w:line="240" w:lineRule="auto"/>
        <w:jc w:val="both"/>
      </w:pPr>
      <w:r>
        <w:rPr>
          <w:rFonts w:ascii="Times New Roman" w:hAnsi="Times New Roman"/>
          <w:lang w:val="da-DK"/>
        </w:rPr>
        <w:t xml:space="preserve"> </w:t>
      </w:r>
      <w:r>
        <w:rPr>
          <w:rFonts w:ascii="Times New Roman" w:hAnsi="Times New Roman"/>
        </w:rPr>
        <w:t>Erasmus 33.731,40 Eur</w:t>
      </w:r>
    </w:p>
    <w:p w14:paraId="7811D43B" w14:textId="77777777" w:rsidR="003250E0" w:rsidRDefault="003250E0">
      <w:pPr>
        <w:pStyle w:val="ListParagraph"/>
        <w:numPr>
          <w:ilvl w:val="0"/>
          <w:numId w:val="29"/>
        </w:numPr>
        <w:autoSpaceDE w:val="0"/>
        <w:autoSpaceDN w:val="0"/>
        <w:spacing w:after="0" w:line="240" w:lineRule="auto"/>
        <w:jc w:val="both"/>
      </w:pPr>
      <w:r>
        <w:rPr>
          <w:rFonts w:ascii="Times New Roman" w:hAnsi="Times New Roman"/>
          <w:b/>
        </w:rPr>
        <w:t>Skupina 65</w:t>
      </w:r>
      <w:r>
        <w:rPr>
          <w:rFonts w:ascii="Times New Roman" w:hAnsi="Times New Roman"/>
        </w:rPr>
        <w:t xml:space="preserve"> plana prihoda (izvor 4.3.1) izvršenje iznosi cca 107,20%, a se odnosi na na prihode posebnih namjena tj. uplate učenika za školske izlete,prikupljanje sredstava za donacije i ispitne materijale.</w:t>
      </w:r>
    </w:p>
    <w:p w14:paraId="5F07DF75" w14:textId="77777777" w:rsidR="003250E0" w:rsidRDefault="003250E0" w:rsidP="00F57D00">
      <w:pPr>
        <w:pStyle w:val="ListParagraph"/>
        <w:autoSpaceDE w:val="0"/>
        <w:ind w:left="1069"/>
        <w:jc w:val="both"/>
        <w:rPr>
          <w:rFonts w:ascii="Times New Roman" w:hAnsi="Times New Roman"/>
        </w:rPr>
      </w:pPr>
    </w:p>
    <w:p w14:paraId="4C146771" w14:textId="77777777" w:rsidR="003250E0" w:rsidRDefault="003250E0">
      <w:pPr>
        <w:pStyle w:val="ListParagraph"/>
        <w:numPr>
          <w:ilvl w:val="0"/>
          <w:numId w:val="29"/>
        </w:numPr>
        <w:autoSpaceDE w:val="0"/>
        <w:autoSpaceDN w:val="0"/>
        <w:spacing w:after="0" w:line="240" w:lineRule="auto"/>
        <w:jc w:val="both"/>
      </w:pPr>
      <w:r>
        <w:rPr>
          <w:rFonts w:ascii="Times New Roman" w:hAnsi="Times New Roman"/>
          <w:b/>
        </w:rPr>
        <w:t>Skupina 66</w:t>
      </w:r>
      <w:r>
        <w:rPr>
          <w:rFonts w:ascii="Times New Roman" w:hAnsi="Times New Roman"/>
        </w:rPr>
        <w:t xml:space="preserve"> plana prihoda (izvor 3.2.1.) izvršenje iznosi 97,33%, te se odnosi na uplate učenika za glazbenu školu ,najma dvorišnog prostora.U okviru ove skupine na izvoru 6.2.1 imamo i prikupljene donacije od trgovačkih društava čija realizacija iznosi 100%.</w:t>
      </w:r>
    </w:p>
    <w:p w14:paraId="45D12F05" w14:textId="77777777" w:rsidR="003250E0" w:rsidRDefault="003250E0" w:rsidP="00F57D00">
      <w:pPr>
        <w:pStyle w:val="ListParagraph"/>
        <w:autoSpaceDE w:val="0"/>
        <w:ind w:left="1069"/>
        <w:jc w:val="both"/>
        <w:rPr>
          <w:rFonts w:ascii="Times New Roman" w:hAnsi="Times New Roman"/>
        </w:rPr>
      </w:pPr>
    </w:p>
    <w:p w14:paraId="0505ABE9" w14:textId="77777777" w:rsidR="003250E0" w:rsidRDefault="003250E0" w:rsidP="00F57D00">
      <w:pPr>
        <w:jc w:val="both"/>
      </w:pPr>
      <w:r>
        <w:rPr>
          <w:b/>
          <w:sz w:val="22"/>
        </w:rPr>
        <w:t>Skupina 67</w:t>
      </w:r>
      <w:r>
        <w:rPr>
          <w:sz w:val="22"/>
        </w:rPr>
        <w:t xml:space="preserve"> se odnosi na prihode osnivača čije izvršenje iznosi 100% u ukupnom iznosu od </w:t>
      </w:r>
      <w:r>
        <w:rPr>
          <w:b/>
          <w:sz w:val="22"/>
        </w:rPr>
        <w:t>263.496,44 EUR-a</w:t>
      </w:r>
      <w:r>
        <w:rPr>
          <w:sz w:val="22"/>
        </w:rPr>
        <w:t xml:space="preserve"> </w:t>
      </w:r>
    </w:p>
    <w:p w14:paraId="45A0BBFF" w14:textId="77777777" w:rsidR="003250E0" w:rsidRDefault="003250E0" w:rsidP="00F57D00">
      <w:pPr>
        <w:jc w:val="both"/>
        <w:rPr>
          <w:sz w:val="22"/>
          <w:lang w:val="da-DK"/>
        </w:rPr>
      </w:pPr>
      <w:r>
        <w:rPr>
          <w:sz w:val="22"/>
          <w:lang w:val="da-DK"/>
        </w:rPr>
        <w:t>Oni se sastoje od sljedećeg:</w:t>
      </w:r>
    </w:p>
    <w:p w14:paraId="425901E0" w14:textId="77777777" w:rsidR="003250E0" w:rsidRDefault="003250E0">
      <w:pPr>
        <w:pStyle w:val="ListParagraph"/>
        <w:numPr>
          <w:ilvl w:val="0"/>
          <w:numId w:val="29"/>
        </w:numPr>
        <w:autoSpaceDN w:val="0"/>
        <w:spacing w:after="0" w:line="240" w:lineRule="auto"/>
        <w:jc w:val="both"/>
        <w:rPr>
          <w:rFonts w:ascii="Times New Roman" w:hAnsi="Times New Roman"/>
        </w:rPr>
      </w:pPr>
      <w:r>
        <w:rPr>
          <w:rFonts w:ascii="Times New Roman" w:hAnsi="Times New Roman"/>
        </w:rPr>
        <w:t xml:space="preserve">119.780,00 EUR-a za financiranje materijalnih troškova </w:t>
      </w:r>
    </w:p>
    <w:p w14:paraId="6BA9B8DA" w14:textId="77777777" w:rsidR="003250E0" w:rsidRDefault="003250E0">
      <w:pPr>
        <w:pStyle w:val="ListParagraph"/>
        <w:numPr>
          <w:ilvl w:val="0"/>
          <w:numId w:val="29"/>
        </w:numPr>
        <w:autoSpaceDN w:val="0"/>
        <w:spacing w:after="0" w:line="240" w:lineRule="auto"/>
        <w:jc w:val="both"/>
        <w:rPr>
          <w:rFonts w:ascii="Times New Roman" w:hAnsi="Times New Roman"/>
        </w:rPr>
      </w:pPr>
      <w:r>
        <w:rPr>
          <w:rFonts w:ascii="Times New Roman" w:hAnsi="Times New Roman"/>
        </w:rPr>
        <w:t>102.919,83 EUR-a za financiranje bruto plaće 13.pomoćnika u nastavi (Projekt  ZMS 7!)</w:t>
      </w:r>
    </w:p>
    <w:p w14:paraId="69257229" w14:textId="77777777" w:rsidR="003250E0" w:rsidRDefault="003250E0">
      <w:pPr>
        <w:pStyle w:val="ListParagraph"/>
        <w:numPr>
          <w:ilvl w:val="0"/>
          <w:numId w:val="29"/>
        </w:numPr>
        <w:autoSpaceDN w:val="0"/>
        <w:spacing w:after="0" w:line="240" w:lineRule="auto"/>
        <w:jc w:val="both"/>
        <w:rPr>
          <w:rFonts w:ascii="Times New Roman" w:hAnsi="Times New Roman"/>
          <w:lang w:val="da-DK"/>
        </w:rPr>
      </w:pPr>
      <w:r>
        <w:rPr>
          <w:rFonts w:ascii="Times New Roman" w:hAnsi="Times New Roman"/>
          <w:lang w:val="da-DK"/>
        </w:rPr>
        <w:t xml:space="preserve">3.815,00 EUR-a dodatna sredstva za materijal i energiju </w:t>
      </w:r>
    </w:p>
    <w:p w14:paraId="5C998F8C" w14:textId="77777777" w:rsidR="003250E0" w:rsidRDefault="003250E0">
      <w:pPr>
        <w:pStyle w:val="ListParagraph"/>
        <w:numPr>
          <w:ilvl w:val="0"/>
          <w:numId w:val="29"/>
        </w:numPr>
        <w:autoSpaceDN w:val="0"/>
        <w:spacing w:after="0" w:line="240" w:lineRule="auto"/>
        <w:jc w:val="both"/>
        <w:rPr>
          <w:rFonts w:ascii="Times New Roman" w:hAnsi="Times New Roman"/>
        </w:rPr>
      </w:pPr>
      <w:r>
        <w:rPr>
          <w:rFonts w:ascii="Times New Roman" w:hAnsi="Times New Roman"/>
        </w:rPr>
        <w:t>33.356,61 EUR-a za financiranje troška nabave radnih bilježnica</w:t>
      </w:r>
    </w:p>
    <w:p w14:paraId="0A24C2FB" w14:textId="77777777" w:rsidR="003250E0" w:rsidRDefault="003250E0">
      <w:pPr>
        <w:pStyle w:val="ListParagraph"/>
        <w:numPr>
          <w:ilvl w:val="0"/>
          <w:numId w:val="29"/>
        </w:numPr>
        <w:autoSpaceDN w:val="0"/>
        <w:spacing w:after="0" w:line="240" w:lineRule="auto"/>
        <w:jc w:val="both"/>
        <w:rPr>
          <w:rFonts w:ascii="Times New Roman" w:hAnsi="Times New Roman"/>
        </w:rPr>
      </w:pPr>
      <w:r>
        <w:rPr>
          <w:rFonts w:ascii="Times New Roman" w:hAnsi="Times New Roman"/>
        </w:rPr>
        <w:t xml:space="preserve">  625,00 EUR-a za financiranje Županijskog natjecanja Sigurno u prometu                                                      </w:t>
      </w:r>
    </w:p>
    <w:p w14:paraId="3F58D7D9" w14:textId="77777777" w:rsidR="003250E0" w:rsidRDefault="003250E0">
      <w:pPr>
        <w:pStyle w:val="ListParagraph"/>
        <w:numPr>
          <w:ilvl w:val="0"/>
          <w:numId w:val="29"/>
        </w:numPr>
        <w:autoSpaceDN w:val="0"/>
        <w:spacing w:after="0" w:line="240" w:lineRule="auto"/>
        <w:jc w:val="both"/>
        <w:rPr>
          <w:rFonts w:ascii="Times New Roman" w:hAnsi="Times New Roman"/>
        </w:rPr>
      </w:pPr>
      <w:r>
        <w:rPr>
          <w:rFonts w:ascii="Times New Roman" w:hAnsi="Times New Roman"/>
        </w:rPr>
        <w:t xml:space="preserve">  3000,00 Eur-a Dodatna sredstva za usluge</w:t>
      </w:r>
    </w:p>
    <w:p w14:paraId="4E5D704E" w14:textId="77777777" w:rsidR="003250E0" w:rsidRDefault="003250E0" w:rsidP="00F57D00">
      <w:pPr>
        <w:jc w:val="both"/>
        <w:rPr>
          <w:b/>
          <w:sz w:val="22"/>
        </w:rPr>
      </w:pPr>
      <w:bookmarkStart w:id="15" w:name="_Toc481750377"/>
      <w:r>
        <w:rPr>
          <w:b/>
          <w:sz w:val="22"/>
        </w:rPr>
        <w:t xml:space="preserve">2. </w:t>
      </w:r>
      <w:bookmarkEnd w:id="15"/>
      <w:r>
        <w:rPr>
          <w:b/>
          <w:sz w:val="22"/>
        </w:rPr>
        <w:t>RASHODI I IZDACI</w:t>
      </w:r>
    </w:p>
    <w:p w14:paraId="71AA3D52" w14:textId="77777777" w:rsidR="003250E0" w:rsidRDefault="003250E0" w:rsidP="00F57D00">
      <w:pPr>
        <w:ind w:firstLine="709"/>
        <w:jc w:val="both"/>
      </w:pPr>
      <w:r>
        <w:rPr>
          <w:b/>
          <w:bCs/>
          <w:sz w:val="22"/>
        </w:rPr>
        <w:lastRenderedPageBreak/>
        <w:t>Rashodi poslovanja</w:t>
      </w:r>
      <w:r>
        <w:rPr>
          <w:bCs/>
          <w:sz w:val="22"/>
        </w:rPr>
        <w:t xml:space="preserve"> (razred 3 - rashodi za zaposlene, materijalni rashodi, financijski rashodi, subvencije, pomoći dane u inozemstvo i unutar općeg proračuna, naknade građanima i kućanstvima na temelju osiguranja i druge naknade te ostali rashodi) </w:t>
      </w:r>
    </w:p>
    <w:p w14:paraId="2AFF5C97" w14:textId="77777777" w:rsidR="003250E0" w:rsidRDefault="003250E0">
      <w:pPr>
        <w:pStyle w:val="ListParagraph"/>
        <w:numPr>
          <w:ilvl w:val="0"/>
          <w:numId w:val="29"/>
        </w:numPr>
        <w:autoSpaceDN w:val="0"/>
        <w:spacing w:after="0" w:line="240" w:lineRule="auto"/>
        <w:jc w:val="both"/>
      </w:pPr>
      <w:r>
        <w:rPr>
          <w:rFonts w:ascii="Times New Roman" w:hAnsi="Times New Roman"/>
          <w:b/>
        </w:rPr>
        <w:t>Skupina 31</w:t>
      </w:r>
      <w:r>
        <w:rPr>
          <w:rFonts w:ascii="Times New Roman" w:hAnsi="Times New Roman"/>
        </w:rPr>
        <w:t xml:space="preserve"> plana izvršenje iznosi 98,65% u odnosu na plan, a odnosi se na troškove isplate plaća i materijalnih prava zaposlenika OŠ i plaća za 14.asistenata u nastavi projekt ZMS 7!.</w:t>
      </w:r>
    </w:p>
    <w:p w14:paraId="218FD29E" w14:textId="77777777" w:rsidR="003250E0" w:rsidRDefault="003250E0">
      <w:pPr>
        <w:pStyle w:val="ListParagraph"/>
        <w:numPr>
          <w:ilvl w:val="0"/>
          <w:numId w:val="29"/>
        </w:numPr>
        <w:autoSpaceDN w:val="0"/>
        <w:spacing w:after="0" w:line="240" w:lineRule="auto"/>
        <w:jc w:val="both"/>
      </w:pPr>
      <w:r>
        <w:rPr>
          <w:rFonts w:ascii="Times New Roman" w:hAnsi="Times New Roman"/>
          <w:b/>
        </w:rPr>
        <w:t>Skupina 32</w:t>
      </w:r>
      <w:r>
        <w:rPr>
          <w:rFonts w:ascii="Times New Roman" w:hAnsi="Times New Roman"/>
        </w:rPr>
        <w:t xml:space="preserve"> plana izvršenje iznosi 100,20% u odnosu na plan, a odnose se na materijalne troškove i usluge potrebne za redovno funkcioniranje OŠ.</w:t>
      </w:r>
    </w:p>
    <w:p w14:paraId="258FAEFF" w14:textId="77777777" w:rsidR="003250E0" w:rsidRDefault="003250E0">
      <w:pPr>
        <w:pStyle w:val="ListParagraph"/>
        <w:numPr>
          <w:ilvl w:val="0"/>
          <w:numId w:val="29"/>
        </w:numPr>
        <w:autoSpaceDN w:val="0"/>
        <w:spacing w:after="0" w:line="240" w:lineRule="auto"/>
        <w:jc w:val="both"/>
      </w:pPr>
      <w:r>
        <w:rPr>
          <w:rFonts w:ascii="Times New Roman" w:hAnsi="Times New Roman"/>
          <w:b/>
        </w:rPr>
        <w:t xml:space="preserve">Skupina 34  </w:t>
      </w:r>
      <w:r>
        <w:rPr>
          <w:rFonts w:ascii="Times New Roman" w:hAnsi="Times New Roman"/>
        </w:rPr>
        <w:t>plana izvršenje iznosi 114,46% u odnosu na plan, a to su troškovi platnog prometa i naknade banci.</w:t>
      </w:r>
    </w:p>
    <w:p w14:paraId="14393DF0" w14:textId="77777777" w:rsidR="003250E0" w:rsidRDefault="003250E0">
      <w:pPr>
        <w:pStyle w:val="ListParagraph"/>
        <w:numPr>
          <w:ilvl w:val="0"/>
          <w:numId w:val="29"/>
        </w:numPr>
        <w:autoSpaceDN w:val="0"/>
        <w:spacing w:after="0" w:line="240" w:lineRule="auto"/>
        <w:jc w:val="both"/>
      </w:pPr>
      <w:r>
        <w:rPr>
          <w:rFonts w:ascii="Times New Roman" w:hAnsi="Times New Roman"/>
          <w:b/>
        </w:rPr>
        <w:t xml:space="preserve">Skupina 37 </w:t>
      </w:r>
      <w:r>
        <w:rPr>
          <w:rFonts w:ascii="Times New Roman" w:hAnsi="Times New Roman"/>
        </w:rPr>
        <w:t>plana izvršenje iznosi 99,81% u odnosu na plan, a odnosi se na kupnju radnih materijala od strane osnivača</w:t>
      </w:r>
    </w:p>
    <w:p w14:paraId="7309D6BC" w14:textId="77777777" w:rsidR="003250E0" w:rsidRDefault="003250E0">
      <w:pPr>
        <w:pStyle w:val="ListParagraph"/>
        <w:numPr>
          <w:ilvl w:val="0"/>
          <w:numId w:val="29"/>
        </w:numPr>
        <w:autoSpaceDN w:val="0"/>
        <w:spacing w:after="0" w:line="240" w:lineRule="auto"/>
        <w:jc w:val="both"/>
      </w:pPr>
      <w:r>
        <w:rPr>
          <w:rFonts w:ascii="Times New Roman" w:hAnsi="Times New Roman"/>
          <w:b/>
        </w:rPr>
        <w:t xml:space="preserve">Skupina 38 </w:t>
      </w:r>
      <w:r>
        <w:rPr>
          <w:rFonts w:ascii="Times New Roman" w:hAnsi="Times New Roman"/>
        </w:rPr>
        <w:t>plana izvršenja iznosi 116,22% u odnosu na plan, a odnosi se na kupnju higijenskih potrepština od strane MZO-a kao i na donacije učenika .</w:t>
      </w:r>
    </w:p>
    <w:p w14:paraId="5B7FCD20" w14:textId="77777777" w:rsidR="003250E0" w:rsidRDefault="003250E0">
      <w:pPr>
        <w:pStyle w:val="ListParagraph"/>
        <w:numPr>
          <w:ilvl w:val="0"/>
          <w:numId w:val="29"/>
        </w:numPr>
        <w:autoSpaceDN w:val="0"/>
        <w:spacing w:after="0" w:line="240" w:lineRule="auto"/>
        <w:jc w:val="both"/>
        <w:rPr>
          <w:rFonts w:ascii="Times New Roman" w:hAnsi="Times New Roman"/>
        </w:rPr>
      </w:pPr>
    </w:p>
    <w:p w14:paraId="50ED34F1" w14:textId="77777777" w:rsidR="003250E0" w:rsidRDefault="003250E0" w:rsidP="00F57D00">
      <w:pPr>
        <w:jc w:val="both"/>
      </w:pPr>
      <w:r>
        <w:rPr>
          <w:b/>
          <w:sz w:val="22"/>
        </w:rPr>
        <w:t xml:space="preserve">Rashodi za nabavu nefinancijske imovine </w:t>
      </w:r>
      <w:r>
        <w:rPr>
          <w:sz w:val="22"/>
        </w:rPr>
        <w:t>(razred 4)</w:t>
      </w:r>
    </w:p>
    <w:p w14:paraId="3714E61B" w14:textId="77777777" w:rsidR="003250E0" w:rsidRDefault="003250E0">
      <w:pPr>
        <w:pStyle w:val="ListParagraph"/>
        <w:numPr>
          <w:ilvl w:val="0"/>
          <w:numId w:val="29"/>
        </w:numPr>
        <w:autoSpaceDN w:val="0"/>
        <w:spacing w:after="0" w:line="240" w:lineRule="auto"/>
        <w:jc w:val="both"/>
      </w:pPr>
      <w:r>
        <w:rPr>
          <w:rFonts w:ascii="Times New Roman" w:hAnsi="Times New Roman"/>
          <w:b/>
        </w:rPr>
        <w:t xml:space="preserve">Skupina 42  </w:t>
      </w:r>
      <w:r>
        <w:rPr>
          <w:rFonts w:ascii="Times New Roman" w:hAnsi="Times New Roman"/>
        </w:rPr>
        <w:t xml:space="preserve">plana izvršenja iznosi 124,99% u odnosu na plan, a odnosi se na </w:t>
      </w:r>
    </w:p>
    <w:p w14:paraId="37CC6A82" w14:textId="77777777" w:rsidR="003250E0" w:rsidRDefault="003250E0" w:rsidP="00F57D00">
      <w:pPr>
        <w:jc w:val="both"/>
        <w:rPr>
          <w:sz w:val="22"/>
        </w:rPr>
      </w:pPr>
      <w:r>
        <w:rPr>
          <w:sz w:val="22"/>
        </w:rPr>
        <w:t>kupovinu računalne opreme/4.084,87Eur /pametna ploča i kopirni Račišće/,Uredskog namještaja /4.139,42 Eur /školske klupe i ormari/, psihodijagnostička sredstva psiholog /1.450,38Eur/ i klima uređaj u posebnom razrednom odjelu.</w:t>
      </w:r>
    </w:p>
    <w:p w14:paraId="381EC8C1" w14:textId="77777777" w:rsidR="003250E0" w:rsidRDefault="003250E0" w:rsidP="00F57D00">
      <w:pPr>
        <w:jc w:val="both"/>
      </w:pPr>
      <w:r>
        <w:rPr>
          <w:b/>
          <w:sz w:val="22"/>
        </w:rPr>
        <w:t xml:space="preserve">Skupina 45 </w:t>
      </w:r>
      <w:r>
        <w:rPr>
          <w:sz w:val="22"/>
        </w:rPr>
        <w:t xml:space="preserve">plana izvršenja iznosi 95,59% u odnosu na plan a odnosi se na dodatna ulaganja na građevinskim objektima. Konkretno navedeno ulaganje odnosi se na uređenje okoliša 1.650,00Eur,bojanje PŠ Račišće 3.000,00Eur i izradu Alu stijenke marende 2.614,85Eur. </w:t>
      </w:r>
    </w:p>
    <w:p w14:paraId="1008718D" w14:textId="77777777" w:rsidR="003250E0" w:rsidRDefault="003250E0">
      <w:pPr>
        <w:pStyle w:val="ListParagraph"/>
        <w:numPr>
          <w:ilvl w:val="0"/>
          <w:numId w:val="29"/>
        </w:numPr>
        <w:autoSpaceDN w:val="0"/>
        <w:spacing w:after="0" w:line="240" w:lineRule="auto"/>
        <w:jc w:val="both"/>
        <w:rPr>
          <w:rFonts w:ascii="Times New Roman" w:hAnsi="Times New Roman"/>
          <w:b/>
        </w:rPr>
      </w:pPr>
    </w:p>
    <w:p w14:paraId="2EF8F51B" w14:textId="77777777" w:rsidR="003250E0" w:rsidRDefault="003250E0" w:rsidP="00F57D00">
      <w:pPr>
        <w:jc w:val="both"/>
        <w:rPr>
          <w:b/>
          <w:sz w:val="22"/>
        </w:rPr>
      </w:pPr>
      <w:r>
        <w:rPr>
          <w:b/>
          <w:sz w:val="22"/>
        </w:rPr>
        <w:t>3. VIŠKOVI / MANJKOVI</w:t>
      </w:r>
    </w:p>
    <w:p w14:paraId="1FDFE035" w14:textId="77777777" w:rsidR="003250E0" w:rsidRDefault="003250E0" w:rsidP="00F57D00">
      <w:pPr>
        <w:jc w:val="both"/>
        <w:rPr>
          <w:sz w:val="22"/>
        </w:rPr>
      </w:pPr>
      <w:r>
        <w:rPr>
          <w:sz w:val="22"/>
        </w:rPr>
        <w:t>Utvrđen je višak prihoda i primitaka poslovanja u iznosu od 1.976,18 EUR-a  što sa prenesenim viškom od 3.478,49 EUR-a  iz  2023. godine daje višak prihoda raspoloživ u sljedećem razdoblju od 5.454,67 EUR-a.</w:t>
      </w:r>
    </w:p>
    <w:p w14:paraId="6AA90B19" w14:textId="77777777" w:rsidR="003250E0" w:rsidRDefault="003250E0" w:rsidP="00F57D00">
      <w:pPr>
        <w:jc w:val="both"/>
      </w:pPr>
      <w:r>
        <w:rPr>
          <w:b/>
          <w:sz w:val="22"/>
          <w:u w:val="single"/>
        </w:rPr>
        <w:t>Podaci o s</w:t>
      </w:r>
      <w:r>
        <w:rPr>
          <w:b/>
          <w:i/>
          <w:sz w:val="22"/>
          <w:u w:val="single"/>
        </w:rPr>
        <w:t>tanju novčanih sredstava u banci i blagajni</w:t>
      </w:r>
      <w:r>
        <w:rPr>
          <w:b/>
          <w:sz w:val="22"/>
          <w:u w:val="single"/>
        </w:rPr>
        <w:t xml:space="preserve"> na početku i na kraju proračunske godine</w:t>
      </w:r>
    </w:p>
    <w:p w14:paraId="721BA09C" w14:textId="77777777" w:rsidR="003250E0" w:rsidRDefault="003250E0" w:rsidP="00F57D00">
      <w:pPr>
        <w:jc w:val="both"/>
        <w:rPr>
          <w:sz w:val="22"/>
        </w:rPr>
      </w:pPr>
      <w:r>
        <w:rPr>
          <w:sz w:val="22"/>
        </w:rPr>
        <w:t>Stanje novčanih sredstava na računima OŠ Petra Kanavelića na poslovom računu kod OTP BANKE na početku i kraju proračunske godine</w:t>
      </w:r>
    </w:p>
    <w:p w14:paraId="28ED7B68" w14:textId="77777777" w:rsidR="003250E0" w:rsidRDefault="003250E0" w:rsidP="00F57D00">
      <w:pPr>
        <w:jc w:val="both"/>
        <w:rPr>
          <w:sz w:val="22"/>
        </w:rPr>
      </w:pPr>
    </w:p>
    <w:p w14:paraId="0219F3AB" w14:textId="77777777" w:rsidR="00975AC4" w:rsidRDefault="00975AC4" w:rsidP="00F57D00">
      <w:pPr>
        <w:jc w:val="both"/>
        <w:rPr>
          <w:sz w:val="22"/>
        </w:rPr>
      </w:pPr>
    </w:p>
    <w:tbl>
      <w:tblPr>
        <w:tblW w:w="9062" w:type="dxa"/>
        <w:tblCellMar>
          <w:left w:w="10" w:type="dxa"/>
          <w:right w:w="10" w:type="dxa"/>
        </w:tblCellMar>
        <w:tblLook w:val="04A0" w:firstRow="1" w:lastRow="0" w:firstColumn="1" w:lastColumn="0" w:noHBand="0" w:noVBand="1"/>
      </w:tblPr>
      <w:tblGrid>
        <w:gridCol w:w="3397"/>
        <w:gridCol w:w="2644"/>
        <w:gridCol w:w="3021"/>
      </w:tblGrid>
      <w:tr w:rsidR="003250E0" w14:paraId="47CFDC0B" w14:textId="77777777" w:rsidTr="00F30FAC">
        <w:tc>
          <w:tcPr>
            <w:tcW w:w="3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A40CA3" w14:textId="77777777" w:rsidR="003250E0" w:rsidRDefault="003250E0" w:rsidP="00F57D00">
            <w:pPr>
              <w:jc w:val="both"/>
              <w:rPr>
                <w:rFonts w:eastAsia="Franklin Gothic Book"/>
                <w:b/>
                <w:sz w:val="22"/>
                <w:lang w:eastAsia="hr-HR"/>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85AA78" w14:textId="77777777" w:rsidR="003250E0" w:rsidRDefault="003250E0" w:rsidP="00F57D00">
            <w:pPr>
              <w:jc w:val="both"/>
              <w:rPr>
                <w:rFonts w:eastAsia="Franklin Gothic Book"/>
                <w:b/>
                <w:sz w:val="22"/>
                <w:lang w:eastAsia="hr-HR"/>
              </w:rPr>
            </w:pPr>
            <w:r>
              <w:rPr>
                <w:rFonts w:eastAsia="Franklin Gothic Book"/>
                <w:b/>
                <w:sz w:val="22"/>
                <w:lang w:eastAsia="hr-HR"/>
              </w:rPr>
              <w:t>1.1.2024</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9B4F4" w14:textId="77777777" w:rsidR="003250E0" w:rsidRDefault="003250E0" w:rsidP="00F57D00">
            <w:pPr>
              <w:jc w:val="both"/>
              <w:rPr>
                <w:rFonts w:eastAsia="Franklin Gothic Book"/>
                <w:b/>
                <w:sz w:val="22"/>
                <w:lang w:eastAsia="hr-HR"/>
              </w:rPr>
            </w:pPr>
            <w:r>
              <w:rPr>
                <w:rFonts w:eastAsia="Franklin Gothic Book"/>
                <w:b/>
                <w:sz w:val="22"/>
                <w:lang w:eastAsia="hr-HR"/>
              </w:rPr>
              <w:t>31.12.2024</w:t>
            </w:r>
          </w:p>
        </w:tc>
      </w:tr>
      <w:tr w:rsidR="003250E0" w14:paraId="21A7A3E8" w14:textId="77777777" w:rsidTr="00F30FAC">
        <w:tc>
          <w:tcPr>
            <w:tcW w:w="3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95EF3" w14:textId="77777777" w:rsidR="003250E0" w:rsidRDefault="003250E0" w:rsidP="00F57D00">
            <w:pPr>
              <w:jc w:val="both"/>
              <w:rPr>
                <w:rFonts w:eastAsia="Franklin Gothic Book"/>
                <w:b/>
                <w:sz w:val="22"/>
                <w:lang w:eastAsia="hr-HR"/>
              </w:rPr>
            </w:pPr>
            <w:r>
              <w:rPr>
                <w:rFonts w:eastAsia="Franklin Gothic Book"/>
                <w:b/>
                <w:sz w:val="22"/>
                <w:lang w:eastAsia="hr-HR"/>
              </w:rPr>
              <w:t>STANJE NOVČANIH SREDSTAVA (EUR)</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FC58A9" w14:textId="77777777" w:rsidR="003250E0" w:rsidRDefault="003250E0" w:rsidP="00F57D00">
            <w:pPr>
              <w:jc w:val="both"/>
              <w:rPr>
                <w:rFonts w:eastAsia="Franklin Gothic Book"/>
                <w:b/>
                <w:sz w:val="22"/>
                <w:lang w:eastAsia="hr-HR"/>
              </w:rPr>
            </w:pPr>
            <w:r>
              <w:rPr>
                <w:rFonts w:eastAsia="Franklin Gothic Book"/>
                <w:b/>
                <w:sz w:val="22"/>
                <w:lang w:eastAsia="hr-HR"/>
              </w:rPr>
              <w:t>15.220,93</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E210B4" w14:textId="77777777" w:rsidR="003250E0" w:rsidRDefault="003250E0" w:rsidP="00F57D00">
            <w:pPr>
              <w:jc w:val="both"/>
              <w:rPr>
                <w:rFonts w:eastAsia="Franklin Gothic Book"/>
                <w:b/>
                <w:sz w:val="22"/>
                <w:lang w:eastAsia="hr-HR"/>
              </w:rPr>
            </w:pPr>
            <w:r>
              <w:rPr>
                <w:rFonts w:eastAsia="Franklin Gothic Book"/>
                <w:b/>
                <w:sz w:val="22"/>
                <w:lang w:eastAsia="hr-HR"/>
              </w:rPr>
              <w:t>31.153,19</w:t>
            </w:r>
          </w:p>
        </w:tc>
      </w:tr>
    </w:tbl>
    <w:p w14:paraId="3747BEF1" w14:textId="77777777" w:rsidR="003250E0" w:rsidRDefault="003250E0" w:rsidP="00F57D00">
      <w:pPr>
        <w:jc w:val="both"/>
        <w:rPr>
          <w:b/>
          <w:bCs/>
          <w:sz w:val="22"/>
        </w:rPr>
      </w:pPr>
    </w:p>
    <w:p w14:paraId="61DAE5E2" w14:textId="77777777" w:rsidR="00975AC4" w:rsidRDefault="00975AC4" w:rsidP="00F57D00">
      <w:pPr>
        <w:jc w:val="both"/>
        <w:rPr>
          <w:b/>
          <w:bCs/>
          <w:sz w:val="22"/>
        </w:rPr>
      </w:pPr>
    </w:p>
    <w:p w14:paraId="5674FE37" w14:textId="65F95615" w:rsidR="003250E0" w:rsidRDefault="003250E0" w:rsidP="00F57D00">
      <w:pPr>
        <w:jc w:val="both"/>
        <w:rPr>
          <w:b/>
          <w:bCs/>
          <w:sz w:val="22"/>
        </w:rPr>
      </w:pPr>
      <w:r>
        <w:rPr>
          <w:b/>
          <w:bCs/>
          <w:sz w:val="22"/>
        </w:rPr>
        <w:t>POSEBNI DIO</w:t>
      </w:r>
    </w:p>
    <w:p w14:paraId="3547F6F7" w14:textId="77777777" w:rsidR="00975AC4" w:rsidRDefault="00975AC4" w:rsidP="00F57D00">
      <w:pPr>
        <w:jc w:val="both"/>
        <w:rPr>
          <w:b/>
          <w:bCs/>
          <w:sz w:val="22"/>
        </w:rPr>
      </w:pPr>
    </w:p>
    <w:tbl>
      <w:tblPr>
        <w:tblW w:w="10060" w:type="dxa"/>
        <w:tblLayout w:type="fixed"/>
        <w:tblCellMar>
          <w:left w:w="10" w:type="dxa"/>
          <w:right w:w="10" w:type="dxa"/>
        </w:tblCellMar>
        <w:tblLook w:val="04A0" w:firstRow="1" w:lastRow="0" w:firstColumn="1" w:lastColumn="0" w:noHBand="0" w:noVBand="1"/>
      </w:tblPr>
      <w:tblGrid>
        <w:gridCol w:w="6232"/>
        <w:gridCol w:w="1276"/>
        <w:gridCol w:w="1276"/>
        <w:gridCol w:w="1276"/>
      </w:tblGrid>
      <w:tr w:rsidR="003250E0" w14:paraId="1A1FC0C9" w14:textId="77777777" w:rsidTr="00F30FAC">
        <w:trPr>
          <w:trHeight w:val="699"/>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D9D9D9"/>
            <w:noWrap/>
            <w:tcMar>
              <w:top w:w="0" w:type="dxa"/>
              <w:left w:w="108" w:type="dxa"/>
              <w:bottom w:w="0" w:type="dxa"/>
              <w:right w:w="108" w:type="dxa"/>
            </w:tcMar>
          </w:tcPr>
          <w:p w14:paraId="61495593" w14:textId="77777777" w:rsidR="003250E0" w:rsidRDefault="003250E0" w:rsidP="00F57D00">
            <w:pPr>
              <w:jc w:val="both"/>
              <w:rPr>
                <w:b/>
                <w:sz w:val="22"/>
                <w:lang w:val="da-DK"/>
              </w:rPr>
            </w:pPr>
            <w:r>
              <w:rPr>
                <w:b/>
                <w:sz w:val="22"/>
                <w:lang w:val="da-DK"/>
              </w:rPr>
              <w:t>Proračunski korisnik 12270 OŠ PETRA KANAVELIĆA</w:t>
            </w:r>
          </w:p>
          <w:p w14:paraId="5564E130" w14:textId="77777777" w:rsidR="003250E0" w:rsidRDefault="003250E0" w:rsidP="00F57D00">
            <w:pPr>
              <w:jc w:val="both"/>
              <w:rPr>
                <w:rFonts w:eastAsia="Times New Roman"/>
                <w:b/>
                <w:bCs/>
                <w:iCs/>
                <w:sz w:val="22"/>
                <w:lang w:val="da-DK" w:eastAsia="hr-HR"/>
              </w:rPr>
            </w:pPr>
          </w:p>
        </w:tc>
      </w:tr>
      <w:tr w:rsidR="003250E0" w14:paraId="49F948B6" w14:textId="77777777" w:rsidTr="00F30FAC">
        <w:trPr>
          <w:trHeight w:val="374"/>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F33AA66" w14:textId="77777777" w:rsidR="003250E0" w:rsidRDefault="003250E0" w:rsidP="00F57D00">
            <w:pPr>
              <w:jc w:val="both"/>
              <w:rPr>
                <w:b/>
                <w:sz w:val="22"/>
              </w:rPr>
            </w:pPr>
            <w:r>
              <w:rPr>
                <w:b/>
                <w:sz w:val="22"/>
              </w:rPr>
              <w:t>Obrazloženje izvršenja financijskog plana za 2024.- posebni dio</w:t>
            </w:r>
          </w:p>
          <w:p w14:paraId="0C1CDA8F" w14:textId="77777777" w:rsidR="003250E0" w:rsidRDefault="003250E0" w:rsidP="00F57D00">
            <w:pPr>
              <w:jc w:val="both"/>
              <w:rPr>
                <w:rFonts w:eastAsia="Times New Roman"/>
                <w:sz w:val="22"/>
                <w:lang w:eastAsia="hr-HR"/>
              </w:rPr>
            </w:pPr>
            <w:r>
              <w:rPr>
                <w:rFonts w:eastAsia="Times New Roman"/>
                <w:sz w:val="22"/>
                <w:lang w:eastAsia="hr-HR"/>
              </w:rPr>
              <w:t>.</w:t>
            </w:r>
          </w:p>
        </w:tc>
      </w:tr>
      <w:tr w:rsidR="003250E0" w14:paraId="432C6017" w14:textId="77777777" w:rsidTr="00F30FAC">
        <w:trPr>
          <w:trHeight w:val="292"/>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6740C3" w14:textId="77777777" w:rsidR="003250E0" w:rsidRDefault="003250E0" w:rsidP="00F57D00">
            <w:pPr>
              <w:jc w:val="both"/>
              <w:rPr>
                <w:rFonts w:eastAsia="Times New Roman"/>
                <w:sz w:val="22"/>
                <w:lang w:eastAsia="hr-HR"/>
              </w:rPr>
            </w:pPr>
          </w:p>
        </w:tc>
      </w:tr>
      <w:tr w:rsidR="003250E0" w:rsidRPr="00E220F0" w14:paraId="72970848" w14:textId="77777777" w:rsidTr="00F30FAC">
        <w:trPr>
          <w:trHeight w:val="300"/>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186F37E3" w14:textId="77777777" w:rsidR="003250E0" w:rsidRDefault="003250E0" w:rsidP="00F57D00">
            <w:pPr>
              <w:jc w:val="both"/>
              <w:rPr>
                <w:b/>
                <w:bCs/>
                <w:sz w:val="22"/>
                <w:u w:val="single"/>
                <w:shd w:val="clear" w:color="auto" w:fill="D3D3D3"/>
                <w:lang w:val="da-DK"/>
              </w:rPr>
            </w:pPr>
            <w:r>
              <w:rPr>
                <w:b/>
                <w:bCs/>
                <w:sz w:val="22"/>
                <w:u w:val="single"/>
                <w:shd w:val="clear" w:color="auto" w:fill="D3D3D3"/>
                <w:lang w:val="da-DK"/>
              </w:rPr>
              <w:t>Program 1206  EU projekt UO za obrazovanje, kulturu i sport</w:t>
            </w:r>
          </w:p>
          <w:p w14:paraId="7DBFB7A8" w14:textId="77777777" w:rsidR="003250E0" w:rsidRDefault="003250E0" w:rsidP="00F57D00">
            <w:pPr>
              <w:jc w:val="both"/>
              <w:rPr>
                <w:b/>
                <w:bCs/>
                <w:sz w:val="22"/>
                <w:shd w:val="clear" w:color="auto" w:fill="D3D3D3"/>
                <w:lang w:val="da-DK"/>
              </w:rPr>
            </w:pPr>
            <w:r>
              <w:rPr>
                <w:b/>
                <w:bCs/>
                <w:sz w:val="22"/>
                <w:shd w:val="clear" w:color="auto" w:fill="D3D3D3"/>
                <w:lang w:val="da-DK"/>
              </w:rPr>
              <w:t>Tekući projekt T120602 “Zajedno možemo sve!-osiguravanje pomoćnika u nastavi za učenike s teškoćama</w:t>
            </w:r>
          </w:p>
          <w:p w14:paraId="3EF5B113" w14:textId="77777777" w:rsidR="003250E0" w:rsidRDefault="003250E0" w:rsidP="00F57D00">
            <w:pPr>
              <w:jc w:val="both"/>
              <w:rPr>
                <w:rFonts w:eastAsia="Times New Roman"/>
                <w:b/>
                <w:bCs/>
                <w:sz w:val="22"/>
                <w:shd w:val="clear" w:color="auto" w:fill="D3D3D3"/>
                <w:lang w:val="da-DK" w:eastAsia="hr-HR"/>
              </w:rPr>
            </w:pPr>
          </w:p>
        </w:tc>
      </w:tr>
      <w:tr w:rsidR="003250E0" w14:paraId="3482616D" w14:textId="77777777" w:rsidTr="00F30FAC">
        <w:trPr>
          <w:trHeight w:val="251"/>
        </w:trPr>
        <w:tc>
          <w:tcPr>
            <w:tcW w:w="62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259EF4" w14:textId="77777777" w:rsidR="003250E0" w:rsidRDefault="003250E0" w:rsidP="00F57D00">
            <w:pPr>
              <w:jc w:val="both"/>
              <w:rPr>
                <w:rFonts w:eastAsia="Times New Roman"/>
                <w:sz w:val="22"/>
                <w:lang w:eastAsia="hr-HR"/>
              </w:rPr>
            </w:pPr>
            <w:r>
              <w:rPr>
                <w:rFonts w:eastAsia="Times New Roman"/>
                <w:sz w:val="22"/>
                <w:lang w:eastAsia="hr-HR"/>
              </w:rPr>
              <w:t>Obrazloženje aktivnosti/projekta</w:t>
            </w:r>
          </w:p>
        </w:tc>
        <w:tc>
          <w:tcPr>
            <w:tcW w:w="3828"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94FC696" w14:textId="77777777" w:rsidR="003250E0" w:rsidRDefault="003250E0" w:rsidP="00F57D00">
            <w:pPr>
              <w:jc w:val="both"/>
              <w:rPr>
                <w:rFonts w:eastAsia="Times New Roman"/>
                <w:sz w:val="22"/>
                <w:lang w:eastAsia="hr-HR"/>
              </w:rPr>
            </w:pPr>
            <w:r>
              <w:rPr>
                <w:rFonts w:eastAsia="Times New Roman"/>
                <w:sz w:val="22"/>
                <w:lang w:eastAsia="hr-HR"/>
              </w:rPr>
              <w:t>Izvršenje 31.12.2024.</w:t>
            </w:r>
          </w:p>
        </w:tc>
      </w:tr>
      <w:tr w:rsidR="003250E0" w14:paraId="2B363FDF" w14:textId="77777777" w:rsidTr="00F30FAC">
        <w:trPr>
          <w:trHeight w:val="207"/>
        </w:trPr>
        <w:tc>
          <w:tcPr>
            <w:tcW w:w="62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E072E2" w14:textId="77777777" w:rsidR="003250E0" w:rsidRDefault="003250E0" w:rsidP="00F57D00">
            <w:pPr>
              <w:jc w:val="both"/>
              <w:rPr>
                <w:rFonts w:eastAsia="Times New Roman"/>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5A40B3D" w14:textId="77777777" w:rsidR="003250E0" w:rsidRDefault="003250E0" w:rsidP="00F57D00">
            <w:pPr>
              <w:jc w:val="both"/>
              <w:rPr>
                <w:sz w:val="22"/>
              </w:rPr>
            </w:pPr>
            <w:r>
              <w:rPr>
                <w:sz w:val="22"/>
              </w:rPr>
              <w:t>Planirano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14FF369" w14:textId="77777777" w:rsidR="003250E0" w:rsidRDefault="003250E0" w:rsidP="00F57D00">
            <w:pPr>
              <w:jc w:val="both"/>
              <w:rPr>
                <w:sz w:val="22"/>
              </w:rPr>
            </w:pPr>
            <w:r>
              <w:rPr>
                <w:sz w:val="22"/>
              </w:rPr>
              <w:t>Realizirano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339CB3B" w14:textId="77777777" w:rsidR="003250E0" w:rsidRDefault="003250E0" w:rsidP="00F57D00">
            <w:pPr>
              <w:jc w:val="both"/>
              <w:rPr>
                <w:sz w:val="22"/>
              </w:rPr>
            </w:pPr>
            <w:r>
              <w:rPr>
                <w:sz w:val="22"/>
              </w:rPr>
              <w:t>POSTOTAK</w:t>
            </w:r>
          </w:p>
        </w:tc>
      </w:tr>
      <w:tr w:rsidR="003250E0" w14:paraId="217EA0D3" w14:textId="77777777" w:rsidTr="00F30FAC">
        <w:trPr>
          <w:trHeight w:val="416"/>
        </w:trPr>
        <w:tc>
          <w:tcPr>
            <w:tcW w:w="6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B3D12A5" w14:textId="77777777" w:rsidR="003250E0" w:rsidRDefault="003250E0" w:rsidP="00F57D00">
            <w:pPr>
              <w:jc w:val="both"/>
              <w:rPr>
                <w:rFonts w:eastAsia="Times New Roman"/>
                <w:sz w:val="22"/>
                <w:lang w:eastAsia="hr-HR"/>
              </w:rPr>
            </w:pPr>
            <w:r>
              <w:rPr>
                <w:rFonts w:eastAsia="Times New Roman"/>
                <w:sz w:val="22"/>
                <w:lang w:eastAsia="hr-HR"/>
              </w:rPr>
              <w:t>U okviru programa postignut je cilj izvlačenja sredstava iz Fondova Europske Unije i osiguranje pomoćnika u nastavi za 13.učenika sa teškoćama u razvoju.</w:t>
            </w:r>
          </w:p>
          <w:p w14:paraId="51012C77" w14:textId="77777777" w:rsidR="003250E0" w:rsidRDefault="003250E0" w:rsidP="00F57D00">
            <w:pPr>
              <w:jc w:val="both"/>
              <w:rPr>
                <w:rFonts w:eastAsia="Times New Roman"/>
                <w:sz w:val="22"/>
                <w:lang w:eastAsia="hr-HR"/>
              </w:rPr>
            </w:pPr>
            <w:r>
              <w:rPr>
                <w:rFonts w:eastAsia="Times New Roman"/>
                <w:sz w:val="22"/>
                <w:lang w:eastAsia="hr-HR"/>
              </w:rPr>
              <w:t>Izvršenjem u iznosu od 102.919,83EUR-A financirale su se bruto plaće,dnevnice, regres,uskrsnice, potpore za rođenje djeteta i božićnice za 13.pomoćnika u nastavi do kraja 2024.g u omjeru DNŽ 54,43%  i fondova EU 45,57% .</w:t>
            </w:r>
          </w:p>
          <w:p w14:paraId="3513B9FB" w14:textId="77777777" w:rsidR="003250E0" w:rsidRDefault="003250E0" w:rsidP="00F57D00">
            <w:pPr>
              <w:jc w:val="both"/>
              <w:rPr>
                <w:rFonts w:eastAsia="Times New Roman"/>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0D2A979" w14:textId="77777777" w:rsidR="003250E0" w:rsidRDefault="003250E0" w:rsidP="00F57D00">
            <w:pPr>
              <w:jc w:val="both"/>
              <w:rPr>
                <w:rFonts w:eastAsia="Times New Roman"/>
                <w:b/>
                <w:sz w:val="22"/>
                <w:lang w:eastAsia="hr-HR"/>
              </w:rPr>
            </w:pPr>
            <w:r>
              <w:rPr>
                <w:rFonts w:eastAsia="Times New Roman"/>
                <w:b/>
                <w:sz w:val="22"/>
                <w:lang w:eastAsia="hr-HR"/>
              </w:rPr>
              <w:t>123.025,00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CBC7840" w14:textId="77777777" w:rsidR="003250E0" w:rsidRDefault="003250E0" w:rsidP="00F57D00">
            <w:pPr>
              <w:jc w:val="both"/>
              <w:rPr>
                <w:rFonts w:eastAsia="Times New Roman"/>
                <w:b/>
                <w:sz w:val="22"/>
                <w:lang w:eastAsia="hr-HR"/>
              </w:rPr>
            </w:pPr>
            <w:r>
              <w:rPr>
                <w:rFonts w:eastAsia="Times New Roman"/>
                <w:b/>
                <w:sz w:val="22"/>
                <w:lang w:eastAsia="hr-HR"/>
              </w:rPr>
              <w:t>102.919,83</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55DFB4E" w14:textId="77777777" w:rsidR="003250E0" w:rsidRDefault="003250E0" w:rsidP="00F57D00">
            <w:pPr>
              <w:jc w:val="both"/>
              <w:rPr>
                <w:rFonts w:eastAsia="Times New Roman"/>
                <w:b/>
                <w:sz w:val="22"/>
                <w:lang w:eastAsia="hr-HR"/>
              </w:rPr>
            </w:pPr>
            <w:r>
              <w:rPr>
                <w:rFonts w:eastAsia="Times New Roman"/>
                <w:b/>
                <w:sz w:val="22"/>
                <w:lang w:eastAsia="hr-HR"/>
              </w:rPr>
              <w:t>83,70%</w:t>
            </w:r>
          </w:p>
        </w:tc>
      </w:tr>
      <w:tr w:rsidR="003250E0" w:rsidRPr="00E220F0" w14:paraId="7F392C82" w14:textId="77777777" w:rsidTr="00F30FAC">
        <w:trPr>
          <w:trHeight w:val="300"/>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11EC8F0E" w14:textId="77777777" w:rsidR="003250E0" w:rsidRDefault="003250E0" w:rsidP="00F57D00">
            <w:pPr>
              <w:jc w:val="both"/>
              <w:rPr>
                <w:b/>
                <w:bCs/>
                <w:sz w:val="22"/>
                <w:u w:val="single"/>
                <w:shd w:val="clear" w:color="auto" w:fill="D3D3D3"/>
                <w:lang w:val="da-DK"/>
              </w:rPr>
            </w:pPr>
            <w:r>
              <w:rPr>
                <w:b/>
                <w:bCs/>
                <w:sz w:val="22"/>
                <w:u w:val="single"/>
                <w:shd w:val="clear" w:color="auto" w:fill="D3D3D3"/>
                <w:lang w:val="da-DK"/>
              </w:rPr>
              <w:lastRenderedPageBreak/>
              <w:t>Program 1207 Zakonski standard ustanova u obrazovanju</w:t>
            </w:r>
          </w:p>
          <w:p w14:paraId="3B38BBBE" w14:textId="77777777" w:rsidR="003250E0" w:rsidRDefault="003250E0" w:rsidP="00F57D00">
            <w:pPr>
              <w:jc w:val="both"/>
              <w:rPr>
                <w:b/>
                <w:bCs/>
                <w:sz w:val="22"/>
                <w:shd w:val="clear" w:color="auto" w:fill="D3D3D3"/>
                <w:lang w:val="da-DK"/>
              </w:rPr>
            </w:pPr>
            <w:r>
              <w:rPr>
                <w:b/>
                <w:bCs/>
                <w:sz w:val="22"/>
                <w:shd w:val="clear" w:color="auto" w:fill="D3D3D3"/>
                <w:lang w:val="da-DK"/>
              </w:rPr>
              <w:t>Aktivnost A120701 Osiguravanje uvjeta rada za redovno poslovanje osnovne škole</w:t>
            </w:r>
          </w:p>
          <w:p w14:paraId="0A872F95" w14:textId="77777777" w:rsidR="003250E0" w:rsidRDefault="003250E0" w:rsidP="00F57D00">
            <w:pPr>
              <w:jc w:val="both"/>
              <w:rPr>
                <w:rFonts w:eastAsia="Times New Roman"/>
                <w:b/>
                <w:bCs/>
                <w:sz w:val="22"/>
                <w:shd w:val="clear" w:color="auto" w:fill="D3D3D3"/>
                <w:lang w:val="da-DK" w:eastAsia="hr-HR"/>
              </w:rPr>
            </w:pPr>
          </w:p>
        </w:tc>
      </w:tr>
      <w:tr w:rsidR="003250E0" w14:paraId="351698F6" w14:textId="77777777" w:rsidTr="00F30FAC">
        <w:trPr>
          <w:trHeight w:val="251"/>
        </w:trPr>
        <w:tc>
          <w:tcPr>
            <w:tcW w:w="62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6D7F12" w14:textId="77777777" w:rsidR="003250E0" w:rsidRDefault="003250E0" w:rsidP="00F57D00">
            <w:pPr>
              <w:jc w:val="both"/>
              <w:rPr>
                <w:rFonts w:eastAsia="Times New Roman"/>
                <w:sz w:val="22"/>
                <w:lang w:eastAsia="hr-HR"/>
              </w:rPr>
            </w:pPr>
            <w:r>
              <w:rPr>
                <w:rFonts w:eastAsia="Times New Roman"/>
                <w:sz w:val="22"/>
                <w:lang w:eastAsia="hr-HR"/>
              </w:rPr>
              <w:t>Obrazloženje aktivnosti/projekta</w:t>
            </w:r>
          </w:p>
        </w:tc>
        <w:tc>
          <w:tcPr>
            <w:tcW w:w="3828"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6B0BB84" w14:textId="77777777" w:rsidR="003250E0" w:rsidRDefault="003250E0" w:rsidP="00F57D00">
            <w:pPr>
              <w:jc w:val="both"/>
              <w:rPr>
                <w:rFonts w:eastAsia="Times New Roman"/>
                <w:sz w:val="22"/>
                <w:lang w:eastAsia="hr-HR"/>
              </w:rPr>
            </w:pPr>
            <w:r>
              <w:rPr>
                <w:rFonts w:eastAsia="Times New Roman"/>
                <w:sz w:val="22"/>
                <w:lang w:eastAsia="hr-HR"/>
              </w:rPr>
              <w:t>Izvršenje 31.12.2024.</w:t>
            </w:r>
          </w:p>
        </w:tc>
      </w:tr>
      <w:tr w:rsidR="003250E0" w14:paraId="5E1991BD" w14:textId="77777777" w:rsidTr="00F30FAC">
        <w:trPr>
          <w:trHeight w:val="207"/>
        </w:trPr>
        <w:tc>
          <w:tcPr>
            <w:tcW w:w="62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F6DF52" w14:textId="77777777" w:rsidR="003250E0" w:rsidRDefault="003250E0" w:rsidP="00F57D00">
            <w:pPr>
              <w:jc w:val="both"/>
              <w:rPr>
                <w:rFonts w:eastAsia="Times New Roman"/>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FE23158" w14:textId="77777777" w:rsidR="003250E0" w:rsidRDefault="003250E0" w:rsidP="00F57D00">
            <w:pPr>
              <w:jc w:val="both"/>
              <w:rPr>
                <w:sz w:val="22"/>
              </w:rPr>
            </w:pPr>
            <w:r>
              <w:rPr>
                <w:sz w:val="22"/>
              </w:rPr>
              <w:t>Planirano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38BCDAB" w14:textId="77777777" w:rsidR="003250E0" w:rsidRDefault="003250E0" w:rsidP="00F57D00">
            <w:pPr>
              <w:jc w:val="both"/>
              <w:rPr>
                <w:sz w:val="22"/>
              </w:rPr>
            </w:pPr>
            <w:r>
              <w:rPr>
                <w:sz w:val="22"/>
              </w:rPr>
              <w:t>Realizirano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55DE4A6" w14:textId="77777777" w:rsidR="003250E0" w:rsidRDefault="003250E0" w:rsidP="00F57D00">
            <w:pPr>
              <w:jc w:val="both"/>
              <w:rPr>
                <w:sz w:val="22"/>
              </w:rPr>
            </w:pPr>
            <w:r>
              <w:rPr>
                <w:sz w:val="22"/>
              </w:rPr>
              <w:t>POSTOTAK</w:t>
            </w:r>
          </w:p>
        </w:tc>
      </w:tr>
      <w:tr w:rsidR="003250E0" w14:paraId="462BA7E5" w14:textId="77777777" w:rsidTr="00F30FAC">
        <w:trPr>
          <w:trHeight w:val="416"/>
        </w:trPr>
        <w:tc>
          <w:tcPr>
            <w:tcW w:w="6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5F8ECE9" w14:textId="77777777" w:rsidR="003250E0" w:rsidRDefault="003250E0" w:rsidP="00F57D00">
            <w:pPr>
              <w:jc w:val="both"/>
              <w:rPr>
                <w:bCs/>
                <w:sz w:val="22"/>
              </w:rPr>
            </w:pPr>
            <w:r>
              <w:rPr>
                <w:bCs/>
                <w:sz w:val="22"/>
              </w:rPr>
              <w:t>Zakonskim standardom ustanova u obrazovanju osiguravaju se sredstva za održavanje Osnovne škole Petra kanavelića  (materijalni rashodi, investicijska i kapitalna ulaganja u ustanove, opremanje, adaptacija i sanacija – rashodi za nabavu nefinancijske imovine) te plaće i ostali rashodi za zaposlene koji se osiguravaju u državnom proračunu.</w:t>
            </w:r>
          </w:p>
          <w:p w14:paraId="09A553AE" w14:textId="77777777" w:rsidR="003250E0" w:rsidRDefault="003250E0" w:rsidP="00F57D00">
            <w:pPr>
              <w:jc w:val="both"/>
              <w:rPr>
                <w:b/>
                <w:bCs/>
                <w:sz w:val="22"/>
              </w:rPr>
            </w:pPr>
            <w:r>
              <w:rPr>
                <w:b/>
                <w:bCs/>
                <w:sz w:val="22"/>
              </w:rPr>
              <w:t>Izvor 1.1.1 Opći prihodi i primici</w:t>
            </w:r>
          </w:p>
          <w:p w14:paraId="2687F40F" w14:textId="77777777" w:rsidR="003250E0" w:rsidRDefault="003250E0" w:rsidP="00F57D00">
            <w:pPr>
              <w:jc w:val="both"/>
              <w:rPr>
                <w:bCs/>
                <w:sz w:val="22"/>
              </w:rPr>
            </w:pPr>
            <w:r>
              <w:rPr>
                <w:bCs/>
                <w:sz w:val="22"/>
              </w:rPr>
              <w:t>Izvršenjem u iznosu od 6.815,00 EUR-a tj. 100% u odnosu na rebalans financirali su se rashodi za materijal, energiju i usluge.</w:t>
            </w:r>
          </w:p>
          <w:p w14:paraId="48AA9F9E" w14:textId="77777777" w:rsidR="003250E0" w:rsidRDefault="003250E0" w:rsidP="00F57D00">
            <w:pPr>
              <w:jc w:val="both"/>
              <w:rPr>
                <w:b/>
                <w:bCs/>
                <w:sz w:val="22"/>
              </w:rPr>
            </w:pPr>
            <w:r>
              <w:rPr>
                <w:b/>
                <w:bCs/>
                <w:sz w:val="22"/>
              </w:rPr>
              <w:t>Izvor 4.4.1 Decentralizirana sredstva</w:t>
            </w:r>
          </w:p>
          <w:p w14:paraId="54BA44C4" w14:textId="77777777" w:rsidR="003250E0" w:rsidRDefault="003250E0" w:rsidP="00F57D00">
            <w:pPr>
              <w:jc w:val="both"/>
              <w:rPr>
                <w:bCs/>
                <w:sz w:val="22"/>
              </w:rPr>
            </w:pPr>
            <w:r>
              <w:rPr>
                <w:bCs/>
                <w:sz w:val="22"/>
              </w:rPr>
              <w:t xml:space="preserve">Sredstva namijenjena za materijalne i financijske rashode planirana su u iznosu od 119.780,00 EUR-a  Odlukom za financiranje decentraliziranih funkcija osnovnog školstva te su ista realizirana u iznosu od 100,00 %.                  </w:t>
            </w:r>
          </w:p>
          <w:p w14:paraId="08ED0147" w14:textId="77777777" w:rsidR="003250E0" w:rsidRDefault="003250E0" w:rsidP="00F57D00">
            <w:pPr>
              <w:jc w:val="both"/>
              <w:rPr>
                <w:b/>
                <w:bCs/>
                <w:sz w:val="22"/>
              </w:rPr>
            </w:pPr>
            <w:r>
              <w:rPr>
                <w:b/>
                <w:bCs/>
                <w:sz w:val="22"/>
              </w:rPr>
              <w:t>Izvor 5.8.1 Ostale pomoći proračunski korisnici</w:t>
            </w:r>
          </w:p>
          <w:p w14:paraId="0756ADC1" w14:textId="77777777" w:rsidR="003250E0" w:rsidRDefault="003250E0" w:rsidP="00F57D00">
            <w:pPr>
              <w:jc w:val="both"/>
              <w:rPr>
                <w:bCs/>
                <w:sz w:val="22"/>
              </w:rPr>
            </w:pPr>
            <w:r>
              <w:rPr>
                <w:bCs/>
                <w:sz w:val="22"/>
              </w:rPr>
              <w:t>Izvršenjem u iznosu od  1.845.255,06 EUR-a tj. 101.70% u odnosu na rebalans financirale su se bruto plaće djelatnika škole, doprinosi na plaću, prijevoz, jubilarne nagrade,božićnice, uskrsnice i naknade zbog nezapošljavanja osobe s invaliditetom , vanjska suradnja,,nabavku postrojenja i opreme te dodatna ulaganja na građevinskim objektima.</w:t>
            </w:r>
          </w:p>
          <w:p w14:paraId="235477FE" w14:textId="77777777" w:rsidR="003250E0" w:rsidRDefault="003250E0" w:rsidP="00F57D00">
            <w:pPr>
              <w:jc w:val="both"/>
              <w:rPr>
                <w:rFonts w:eastAsia="Times New Roman"/>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A8C0B8F" w14:textId="77777777" w:rsidR="003250E0" w:rsidRDefault="003250E0" w:rsidP="00F57D00">
            <w:pPr>
              <w:jc w:val="both"/>
              <w:rPr>
                <w:rFonts w:eastAsia="Times New Roman"/>
                <w:b/>
                <w:sz w:val="22"/>
                <w:lang w:eastAsia="hr-HR"/>
              </w:rPr>
            </w:pPr>
            <w:r>
              <w:rPr>
                <w:rFonts w:eastAsia="Times New Roman"/>
                <w:b/>
                <w:sz w:val="22"/>
                <w:lang w:eastAsia="hr-HR"/>
              </w:rPr>
              <w:t>1.940.695,00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9A4674E" w14:textId="77777777" w:rsidR="003250E0" w:rsidRDefault="003250E0" w:rsidP="00F57D00">
            <w:pPr>
              <w:jc w:val="both"/>
              <w:rPr>
                <w:rFonts w:eastAsia="Times New Roman"/>
                <w:b/>
                <w:sz w:val="22"/>
                <w:lang w:eastAsia="hr-HR"/>
              </w:rPr>
            </w:pPr>
            <w:r>
              <w:rPr>
                <w:rFonts w:eastAsia="Times New Roman"/>
                <w:b/>
                <w:sz w:val="22"/>
                <w:lang w:eastAsia="hr-HR"/>
              </w:rPr>
              <w:t>1.971.850,06</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31C0D00" w14:textId="77777777" w:rsidR="003250E0" w:rsidRDefault="003250E0" w:rsidP="00F57D00">
            <w:pPr>
              <w:jc w:val="both"/>
              <w:rPr>
                <w:rFonts w:eastAsia="Times New Roman"/>
                <w:b/>
                <w:sz w:val="22"/>
                <w:lang w:eastAsia="hr-HR"/>
              </w:rPr>
            </w:pPr>
            <w:r>
              <w:rPr>
                <w:rFonts w:eastAsia="Times New Roman"/>
                <w:b/>
                <w:sz w:val="22"/>
                <w:lang w:eastAsia="hr-HR"/>
              </w:rPr>
              <w:t>101.60%</w:t>
            </w:r>
          </w:p>
        </w:tc>
      </w:tr>
      <w:tr w:rsidR="003250E0" w:rsidRPr="00E220F0" w14:paraId="79B81AC6" w14:textId="77777777" w:rsidTr="00F30FAC">
        <w:trPr>
          <w:trHeight w:val="300"/>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13D4CF71" w14:textId="77777777" w:rsidR="003250E0" w:rsidRDefault="003250E0" w:rsidP="00F57D00">
            <w:pPr>
              <w:jc w:val="both"/>
              <w:rPr>
                <w:b/>
                <w:bCs/>
                <w:sz w:val="22"/>
                <w:shd w:val="clear" w:color="auto" w:fill="D3D3D3"/>
                <w:lang w:val="da-DK"/>
              </w:rPr>
            </w:pPr>
            <w:r>
              <w:rPr>
                <w:b/>
                <w:bCs/>
                <w:sz w:val="22"/>
                <w:shd w:val="clear" w:color="auto" w:fill="D3D3D3"/>
                <w:lang w:val="da-DK"/>
              </w:rPr>
              <w:t>Kapitalni projekt K120703  Kapitalna ulaganja u osnovne škole</w:t>
            </w:r>
          </w:p>
          <w:p w14:paraId="6626CDF5" w14:textId="77777777" w:rsidR="003250E0" w:rsidRDefault="003250E0" w:rsidP="00F57D00">
            <w:pPr>
              <w:jc w:val="both"/>
              <w:rPr>
                <w:rFonts w:eastAsia="Times New Roman"/>
                <w:b/>
                <w:bCs/>
                <w:sz w:val="22"/>
                <w:shd w:val="clear" w:color="auto" w:fill="D3D3D3"/>
                <w:lang w:val="da-DK" w:eastAsia="hr-HR"/>
              </w:rPr>
            </w:pPr>
          </w:p>
        </w:tc>
      </w:tr>
      <w:tr w:rsidR="003250E0" w14:paraId="24DCFAA5" w14:textId="77777777" w:rsidTr="00F30FAC">
        <w:trPr>
          <w:trHeight w:val="251"/>
        </w:trPr>
        <w:tc>
          <w:tcPr>
            <w:tcW w:w="62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E817EA" w14:textId="77777777" w:rsidR="003250E0" w:rsidRDefault="003250E0" w:rsidP="00F57D00">
            <w:pPr>
              <w:jc w:val="both"/>
              <w:rPr>
                <w:rFonts w:eastAsia="Times New Roman"/>
                <w:sz w:val="22"/>
                <w:lang w:eastAsia="hr-HR"/>
              </w:rPr>
            </w:pPr>
            <w:r>
              <w:rPr>
                <w:rFonts w:eastAsia="Times New Roman"/>
                <w:sz w:val="22"/>
                <w:lang w:eastAsia="hr-HR"/>
              </w:rPr>
              <w:t>Obrazloženje aktivnosti/projekta</w:t>
            </w:r>
          </w:p>
        </w:tc>
        <w:tc>
          <w:tcPr>
            <w:tcW w:w="3828"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0EA3AC2" w14:textId="77777777" w:rsidR="003250E0" w:rsidRDefault="003250E0" w:rsidP="00F57D00">
            <w:pPr>
              <w:jc w:val="both"/>
              <w:rPr>
                <w:rFonts w:eastAsia="Times New Roman"/>
                <w:sz w:val="22"/>
                <w:lang w:eastAsia="hr-HR"/>
              </w:rPr>
            </w:pPr>
            <w:r>
              <w:rPr>
                <w:rFonts w:eastAsia="Times New Roman"/>
                <w:sz w:val="22"/>
                <w:lang w:eastAsia="hr-HR"/>
              </w:rPr>
              <w:t>Izvršenje 31.12.2024.</w:t>
            </w:r>
          </w:p>
        </w:tc>
      </w:tr>
      <w:tr w:rsidR="003250E0" w14:paraId="593213BA" w14:textId="77777777" w:rsidTr="00F30FAC">
        <w:trPr>
          <w:trHeight w:val="207"/>
        </w:trPr>
        <w:tc>
          <w:tcPr>
            <w:tcW w:w="62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88616F" w14:textId="77777777" w:rsidR="003250E0" w:rsidRDefault="003250E0" w:rsidP="00F57D00">
            <w:pPr>
              <w:jc w:val="both"/>
              <w:rPr>
                <w:rFonts w:eastAsia="Times New Roman"/>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70EC2D5" w14:textId="77777777" w:rsidR="003250E0" w:rsidRDefault="003250E0" w:rsidP="00F57D00">
            <w:pPr>
              <w:jc w:val="both"/>
              <w:rPr>
                <w:sz w:val="22"/>
              </w:rPr>
            </w:pPr>
            <w:r>
              <w:rPr>
                <w:sz w:val="22"/>
              </w:rPr>
              <w:t>Planirano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C55213E" w14:textId="77777777" w:rsidR="003250E0" w:rsidRDefault="003250E0" w:rsidP="00F57D00">
            <w:pPr>
              <w:jc w:val="both"/>
              <w:rPr>
                <w:sz w:val="22"/>
              </w:rPr>
            </w:pPr>
            <w:r>
              <w:rPr>
                <w:sz w:val="22"/>
              </w:rPr>
              <w:t>Realizirano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8E94CBE" w14:textId="77777777" w:rsidR="003250E0" w:rsidRDefault="003250E0" w:rsidP="00F57D00">
            <w:pPr>
              <w:jc w:val="both"/>
              <w:rPr>
                <w:sz w:val="22"/>
              </w:rPr>
            </w:pPr>
            <w:r>
              <w:rPr>
                <w:sz w:val="22"/>
              </w:rPr>
              <w:t>Realizirano</w:t>
            </w:r>
          </w:p>
        </w:tc>
      </w:tr>
      <w:tr w:rsidR="003250E0" w14:paraId="26056377" w14:textId="77777777" w:rsidTr="00F30FAC">
        <w:trPr>
          <w:trHeight w:val="416"/>
        </w:trPr>
        <w:tc>
          <w:tcPr>
            <w:tcW w:w="6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12BA653" w14:textId="77777777" w:rsidR="003250E0" w:rsidRPr="00E220F0" w:rsidRDefault="003250E0" w:rsidP="00F57D00">
            <w:pPr>
              <w:jc w:val="both"/>
              <w:rPr>
                <w:lang w:val="da-DK"/>
              </w:rPr>
            </w:pPr>
            <w:r>
              <w:rPr>
                <w:bCs/>
                <w:sz w:val="22"/>
                <w:lang w:val="da-DK"/>
              </w:rPr>
              <w:t>U 2024.g nismo imali kapitalnih ulaganja.</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298C39A" w14:textId="77777777" w:rsidR="003250E0" w:rsidRDefault="003250E0" w:rsidP="00F57D00">
            <w:pPr>
              <w:jc w:val="both"/>
              <w:rPr>
                <w:rFonts w:eastAsia="Times New Roman"/>
                <w:b/>
                <w:sz w:val="22"/>
                <w:lang w:eastAsia="hr-HR"/>
              </w:rPr>
            </w:pPr>
            <w:r>
              <w:rPr>
                <w:rFonts w:eastAsia="Times New Roman"/>
                <w:b/>
                <w:sz w:val="22"/>
                <w:lang w:eastAsia="hr-HR"/>
              </w:rPr>
              <w:t>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994B1C1" w14:textId="77777777" w:rsidR="003250E0" w:rsidRDefault="003250E0" w:rsidP="00F57D00">
            <w:pPr>
              <w:jc w:val="both"/>
              <w:rPr>
                <w:rFonts w:eastAsia="Times New Roman"/>
                <w:b/>
                <w:sz w:val="22"/>
                <w:lang w:eastAsia="hr-HR"/>
              </w:rPr>
            </w:pPr>
            <w:r>
              <w:rPr>
                <w:rFonts w:eastAsia="Times New Roman"/>
                <w:b/>
                <w:sz w:val="22"/>
                <w:lang w:eastAsia="hr-HR"/>
              </w:rPr>
              <w:t>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874058A" w14:textId="77777777" w:rsidR="003250E0" w:rsidRDefault="003250E0" w:rsidP="00F57D00">
            <w:pPr>
              <w:jc w:val="both"/>
              <w:rPr>
                <w:rFonts w:eastAsia="Times New Roman"/>
                <w:b/>
                <w:sz w:val="22"/>
                <w:lang w:eastAsia="hr-HR"/>
              </w:rPr>
            </w:pPr>
            <w:r>
              <w:rPr>
                <w:rFonts w:eastAsia="Times New Roman"/>
                <w:b/>
                <w:sz w:val="22"/>
                <w:lang w:eastAsia="hr-HR"/>
              </w:rPr>
              <w:t>0%</w:t>
            </w:r>
          </w:p>
        </w:tc>
      </w:tr>
      <w:tr w:rsidR="003250E0" w14:paraId="10C15CDB" w14:textId="77777777" w:rsidTr="00F30FAC">
        <w:trPr>
          <w:trHeight w:val="266"/>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D9D9D9"/>
            <w:noWrap/>
            <w:tcMar>
              <w:top w:w="0" w:type="dxa"/>
              <w:left w:w="108" w:type="dxa"/>
              <w:bottom w:w="0" w:type="dxa"/>
              <w:right w:w="108" w:type="dxa"/>
            </w:tcMar>
          </w:tcPr>
          <w:p w14:paraId="37C58806" w14:textId="77777777" w:rsidR="003250E0" w:rsidRDefault="003250E0" w:rsidP="00F57D00">
            <w:pPr>
              <w:jc w:val="both"/>
              <w:rPr>
                <w:b/>
                <w:bCs/>
                <w:sz w:val="22"/>
                <w:u w:val="single"/>
                <w:shd w:val="clear" w:color="auto" w:fill="D3D3D3"/>
              </w:rPr>
            </w:pPr>
            <w:r>
              <w:rPr>
                <w:b/>
                <w:bCs/>
                <w:sz w:val="22"/>
                <w:u w:val="single"/>
                <w:shd w:val="clear" w:color="auto" w:fill="D3D3D3"/>
              </w:rPr>
              <w:t>Program 1208 program ustanova u obrazovanju iznad standarda</w:t>
            </w:r>
          </w:p>
          <w:p w14:paraId="30002612" w14:textId="77777777" w:rsidR="003250E0" w:rsidRDefault="003250E0" w:rsidP="00F57D00">
            <w:pPr>
              <w:jc w:val="both"/>
              <w:rPr>
                <w:rFonts w:eastAsia="Times New Roman"/>
                <w:b/>
                <w:bCs/>
                <w:iCs/>
                <w:sz w:val="22"/>
                <w:shd w:val="clear" w:color="auto" w:fill="D3D3D3"/>
                <w:lang w:eastAsia="hr-HR"/>
              </w:rPr>
            </w:pPr>
            <w:r>
              <w:rPr>
                <w:rFonts w:eastAsia="Times New Roman"/>
                <w:b/>
                <w:bCs/>
                <w:iCs/>
                <w:sz w:val="22"/>
                <w:shd w:val="clear" w:color="auto" w:fill="D3D3D3"/>
                <w:lang w:eastAsia="hr-HR"/>
              </w:rPr>
              <w:t>Aktivnost A120801 Financiranje radnih materijala za učenike osnovnih škola</w:t>
            </w:r>
          </w:p>
        </w:tc>
      </w:tr>
      <w:tr w:rsidR="003250E0" w14:paraId="47D0C66D" w14:textId="77777777" w:rsidTr="00F30FAC">
        <w:trPr>
          <w:trHeight w:val="374"/>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513E8A4" w14:textId="77777777" w:rsidR="003250E0" w:rsidRDefault="003250E0">
            <w:pPr>
              <w:numPr>
                <w:ilvl w:val="0"/>
                <w:numId w:val="30"/>
              </w:numPr>
              <w:autoSpaceDN w:val="0"/>
              <w:spacing w:line="276" w:lineRule="auto"/>
              <w:contextualSpacing/>
              <w:jc w:val="both"/>
              <w:rPr>
                <w:sz w:val="22"/>
              </w:rPr>
            </w:pPr>
          </w:p>
        </w:tc>
      </w:tr>
      <w:tr w:rsidR="003250E0" w14:paraId="42D87CB8" w14:textId="77777777" w:rsidTr="00F30FAC">
        <w:trPr>
          <w:trHeight w:val="251"/>
        </w:trPr>
        <w:tc>
          <w:tcPr>
            <w:tcW w:w="62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591E30" w14:textId="77777777" w:rsidR="003250E0" w:rsidRDefault="003250E0" w:rsidP="00F57D00">
            <w:pPr>
              <w:jc w:val="both"/>
              <w:rPr>
                <w:rFonts w:eastAsia="Times New Roman"/>
                <w:sz w:val="22"/>
                <w:lang w:eastAsia="hr-HR"/>
              </w:rPr>
            </w:pPr>
            <w:r>
              <w:rPr>
                <w:rFonts w:eastAsia="Times New Roman"/>
                <w:sz w:val="22"/>
                <w:lang w:eastAsia="hr-HR"/>
              </w:rPr>
              <w:t>Obrazloženje aktivnosti/projekta</w:t>
            </w:r>
          </w:p>
        </w:tc>
        <w:tc>
          <w:tcPr>
            <w:tcW w:w="3828"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8E7E212" w14:textId="77777777" w:rsidR="003250E0" w:rsidRDefault="003250E0" w:rsidP="00F57D00">
            <w:pPr>
              <w:jc w:val="both"/>
              <w:rPr>
                <w:rFonts w:eastAsia="Times New Roman"/>
                <w:sz w:val="22"/>
                <w:lang w:eastAsia="hr-HR"/>
              </w:rPr>
            </w:pPr>
            <w:r>
              <w:rPr>
                <w:rFonts w:eastAsia="Times New Roman"/>
                <w:sz w:val="22"/>
                <w:lang w:eastAsia="hr-HR"/>
              </w:rPr>
              <w:t>Izvršenje 31.12.2024.</w:t>
            </w:r>
          </w:p>
        </w:tc>
      </w:tr>
      <w:tr w:rsidR="003250E0" w14:paraId="52F1E8D3" w14:textId="77777777" w:rsidTr="00F30FAC">
        <w:trPr>
          <w:trHeight w:val="207"/>
        </w:trPr>
        <w:tc>
          <w:tcPr>
            <w:tcW w:w="62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3570D2" w14:textId="77777777" w:rsidR="003250E0" w:rsidRDefault="003250E0" w:rsidP="00F57D00">
            <w:pPr>
              <w:jc w:val="both"/>
              <w:rPr>
                <w:rFonts w:eastAsia="Times New Roman"/>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B35D0D3" w14:textId="77777777" w:rsidR="003250E0" w:rsidRDefault="003250E0" w:rsidP="00F57D00">
            <w:pPr>
              <w:jc w:val="both"/>
              <w:rPr>
                <w:sz w:val="22"/>
              </w:rPr>
            </w:pPr>
            <w:r>
              <w:rPr>
                <w:sz w:val="22"/>
              </w:rPr>
              <w:t>Planirano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A9912C1" w14:textId="77777777" w:rsidR="003250E0" w:rsidRDefault="003250E0" w:rsidP="00F57D00">
            <w:pPr>
              <w:jc w:val="both"/>
              <w:rPr>
                <w:sz w:val="22"/>
              </w:rPr>
            </w:pPr>
            <w:r>
              <w:rPr>
                <w:sz w:val="22"/>
              </w:rPr>
              <w:t>Realizirano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D7169BB" w14:textId="77777777" w:rsidR="003250E0" w:rsidRDefault="003250E0" w:rsidP="00F57D00">
            <w:pPr>
              <w:jc w:val="both"/>
              <w:rPr>
                <w:sz w:val="22"/>
              </w:rPr>
            </w:pPr>
            <w:r>
              <w:rPr>
                <w:sz w:val="22"/>
              </w:rPr>
              <w:t>POSTOTAK</w:t>
            </w:r>
          </w:p>
        </w:tc>
      </w:tr>
      <w:tr w:rsidR="003250E0" w14:paraId="765AA2C3" w14:textId="77777777" w:rsidTr="00F30FAC">
        <w:trPr>
          <w:trHeight w:val="271"/>
        </w:trPr>
        <w:tc>
          <w:tcPr>
            <w:tcW w:w="6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tbl>
            <w:tblPr>
              <w:tblW w:w="10060" w:type="dxa"/>
              <w:tblCellMar>
                <w:left w:w="10" w:type="dxa"/>
                <w:right w:w="10" w:type="dxa"/>
              </w:tblCellMar>
              <w:tblLook w:val="04A0" w:firstRow="1" w:lastRow="0" w:firstColumn="1" w:lastColumn="0" w:noHBand="0" w:noVBand="1"/>
            </w:tblPr>
            <w:tblGrid>
              <w:gridCol w:w="10060"/>
            </w:tblGrid>
            <w:tr w:rsidR="003250E0" w14:paraId="71A327D5" w14:textId="77777777" w:rsidTr="00F30FAC">
              <w:trPr>
                <w:trHeight w:val="416"/>
              </w:trPr>
              <w:tc>
                <w:tcPr>
                  <w:tcW w:w="100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57DC1D8" w14:textId="77777777" w:rsidR="003250E0" w:rsidRDefault="003250E0" w:rsidP="00F57D00">
                  <w:pPr>
                    <w:jc w:val="both"/>
                    <w:rPr>
                      <w:bCs/>
                      <w:sz w:val="22"/>
                    </w:rPr>
                  </w:pPr>
                  <w:r>
                    <w:rPr>
                      <w:bCs/>
                      <w:sz w:val="22"/>
                    </w:rPr>
                    <w:t>Izvršenjem u iznosu od 33.356,61 EUR-a tj. 100% u odnosu na rebalans</w:t>
                  </w:r>
                </w:p>
                <w:p w14:paraId="6482311E" w14:textId="77777777" w:rsidR="003250E0" w:rsidRDefault="003250E0" w:rsidP="00F57D00">
                  <w:pPr>
                    <w:jc w:val="both"/>
                    <w:rPr>
                      <w:rFonts w:eastAsia="Times New Roman"/>
                      <w:sz w:val="22"/>
                      <w:lang w:eastAsia="hr-HR"/>
                    </w:rPr>
                  </w:pPr>
                  <w:r>
                    <w:rPr>
                      <w:rFonts w:eastAsia="Times New Roman"/>
                      <w:sz w:val="22"/>
                      <w:lang w:eastAsia="hr-HR"/>
                    </w:rPr>
                    <w:t xml:space="preserve">financirane su radne bilježnice učenicima škole. </w:t>
                  </w:r>
                </w:p>
              </w:tc>
            </w:tr>
          </w:tbl>
          <w:p w14:paraId="1B3C11B7" w14:textId="77777777" w:rsidR="003250E0" w:rsidRDefault="003250E0" w:rsidP="00F57D00">
            <w:pPr>
              <w:jc w:val="both"/>
              <w:rPr>
                <w:rFonts w:eastAsia="Times New Roman"/>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A804C5B" w14:textId="77777777" w:rsidR="003250E0" w:rsidRDefault="003250E0" w:rsidP="00F57D00">
            <w:pPr>
              <w:jc w:val="both"/>
              <w:rPr>
                <w:rFonts w:eastAsia="Times New Roman"/>
                <w:b/>
                <w:sz w:val="22"/>
                <w:lang w:eastAsia="hr-HR"/>
              </w:rPr>
            </w:pPr>
            <w:r>
              <w:rPr>
                <w:rFonts w:eastAsia="Times New Roman"/>
                <w:b/>
                <w:sz w:val="22"/>
                <w:lang w:eastAsia="hr-HR"/>
              </w:rPr>
              <w:t>33.357,00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6FE25B6" w14:textId="77777777" w:rsidR="003250E0" w:rsidRDefault="003250E0" w:rsidP="00F57D00">
            <w:pPr>
              <w:jc w:val="both"/>
              <w:rPr>
                <w:rFonts w:eastAsia="Times New Roman"/>
                <w:b/>
                <w:sz w:val="22"/>
                <w:lang w:eastAsia="hr-HR"/>
              </w:rPr>
            </w:pPr>
            <w:r>
              <w:rPr>
                <w:rFonts w:eastAsia="Times New Roman"/>
                <w:b/>
                <w:sz w:val="22"/>
                <w:lang w:eastAsia="hr-HR"/>
              </w:rPr>
              <w:t>33.356,61</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EF98B1C" w14:textId="77777777" w:rsidR="003250E0" w:rsidRDefault="003250E0" w:rsidP="00F57D00">
            <w:pPr>
              <w:jc w:val="both"/>
              <w:rPr>
                <w:rFonts w:eastAsia="Times New Roman"/>
                <w:b/>
                <w:sz w:val="22"/>
                <w:lang w:eastAsia="hr-HR"/>
              </w:rPr>
            </w:pPr>
            <w:r>
              <w:rPr>
                <w:rFonts w:eastAsia="Times New Roman"/>
                <w:b/>
                <w:sz w:val="22"/>
                <w:lang w:eastAsia="hr-HR"/>
              </w:rPr>
              <w:t>100%</w:t>
            </w:r>
          </w:p>
        </w:tc>
      </w:tr>
      <w:tr w:rsidR="003250E0" w14:paraId="2F877ACF" w14:textId="77777777" w:rsidTr="00F30FAC">
        <w:trPr>
          <w:trHeight w:val="300"/>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E22FAC5" w14:textId="77777777" w:rsidR="003250E0" w:rsidRDefault="003250E0" w:rsidP="00F57D00">
            <w:pPr>
              <w:jc w:val="both"/>
              <w:rPr>
                <w:b/>
                <w:bCs/>
                <w:sz w:val="22"/>
                <w:shd w:val="clear" w:color="auto" w:fill="D3D3D3"/>
              </w:rPr>
            </w:pPr>
            <w:r>
              <w:rPr>
                <w:b/>
                <w:bCs/>
                <w:sz w:val="22"/>
                <w:shd w:val="clear" w:color="auto" w:fill="D3D3D3"/>
              </w:rPr>
              <w:t>Aktivnost A120804 Financiranje školskih projekata</w:t>
            </w:r>
          </w:p>
          <w:p w14:paraId="6EFB08A4" w14:textId="77777777" w:rsidR="003250E0" w:rsidRDefault="003250E0" w:rsidP="00F57D00">
            <w:pPr>
              <w:jc w:val="both"/>
              <w:rPr>
                <w:rFonts w:eastAsia="Times New Roman"/>
                <w:b/>
                <w:bCs/>
                <w:sz w:val="22"/>
                <w:shd w:val="clear" w:color="auto" w:fill="D3D3D3"/>
                <w:lang w:eastAsia="hr-HR"/>
              </w:rPr>
            </w:pPr>
          </w:p>
        </w:tc>
      </w:tr>
      <w:tr w:rsidR="003250E0" w14:paraId="340BA7CD" w14:textId="77777777" w:rsidTr="00F30FAC">
        <w:trPr>
          <w:trHeight w:val="251"/>
        </w:trPr>
        <w:tc>
          <w:tcPr>
            <w:tcW w:w="62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7F1B28" w14:textId="77777777" w:rsidR="003250E0" w:rsidRDefault="003250E0" w:rsidP="00F57D00">
            <w:pPr>
              <w:jc w:val="both"/>
              <w:rPr>
                <w:rFonts w:eastAsia="Times New Roman"/>
                <w:sz w:val="22"/>
                <w:lang w:eastAsia="hr-HR"/>
              </w:rPr>
            </w:pPr>
            <w:r>
              <w:rPr>
                <w:rFonts w:eastAsia="Times New Roman"/>
                <w:sz w:val="22"/>
                <w:lang w:eastAsia="hr-HR"/>
              </w:rPr>
              <w:t>Obrazloženje aktivnosti/projekta</w:t>
            </w:r>
          </w:p>
        </w:tc>
        <w:tc>
          <w:tcPr>
            <w:tcW w:w="3828"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641C411" w14:textId="77777777" w:rsidR="003250E0" w:rsidRDefault="003250E0" w:rsidP="00F57D00">
            <w:pPr>
              <w:jc w:val="both"/>
              <w:rPr>
                <w:rFonts w:eastAsia="Times New Roman"/>
                <w:sz w:val="22"/>
                <w:lang w:eastAsia="hr-HR"/>
              </w:rPr>
            </w:pPr>
            <w:r>
              <w:rPr>
                <w:rFonts w:eastAsia="Times New Roman"/>
                <w:sz w:val="22"/>
                <w:lang w:eastAsia="hr-HR"/>
              </w:rPr>
              <w:t>Izvršenje 31.12.2023.</w:t>
            </w:r>
          </w:p>
        </w:tc>
      </w:tr>
      <w:tr w:rsidR="003250E0" w14:paraId="4D6CA87F" w14:textId="77777777" w:rsidTr="00F30FAC">
        <w:trPr>
          <w:trHeight w:val="207"/>
        </w:trPr>
        <w:tc>
          <w:tcPr>
            <w:tcW w:w="62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314554" w14:textId="77777777" w:rsidR="003250E0" w:rsidRDefault="003250E0" w:rsidP="00F57D00">
            <w:pPr>
              <w:jc w:val="both"/>
              <w:rPr>
                <w:rFonts w:eastAsia="Times New Roman"/>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33D89E7" w14:textId="77777777" w:rsidR="003250E0" w:rsidRDefault="003250E0" w:rsidP="00F57D00">
            <w:pPr>
              <w:jc w:val="both"/>
              <w:rPr>
                <w:sz w:val="22"/>
              </w:rPr>
            </w:pPr>
            <w:r>
              <w:rPr>
                <w:sz w:val="22"/>
              </w:rPr>
              <w:t>Planirano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AE002FC" w14:textId="77777777" w:rsidR="003250E0" w:rsidRDefault="003250E0" w:rsidP="00F57D00">
            <w:pPr>
              <w:jc w:val="both"/>
              <w:rPr>
                <w:sz w:val="22"/>
              </w:rPr>
            </w:pPr>
            <w:r>
              <w:rPr>
                <w:sz w:val="22"/>
              </w:rPr>
              <w:t>Realizirano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EDF73DD" w14:textId="77777777" w:rsidR="003250E0" w:rsidRDefault="003250E0" w:rsidP="00F57D00">
            <w:pPr>
              <w:jc w:val="both"/>
              <w:rPr>
                <w:sz w:val="22"/>
              </w:rPr>
            </w:pPr>
            <w:r>
              <w:rPr>
                <w:sz w:val="22"/>
              </w:rPr>
              <w:t>POSTOTAK</w:t>
            </w:r>
          </w:p>
        </w:tc>
      </w:tr>
      <w:tr w:rsidR="003250E0" w14:paraId="08660544" w14:textId="77777777" w:rsidTr="00F30FAC">
        <w:trPr>
          <w:trHeight w:val="416"/>
        </w:trPr>
        <w:tc>
          <w:tcPr>
            <w:tcW w:w="6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C88E75A" w14:textId="77777777" w:rsidR="003250E0" w:rsidRDefault="003250E0" w:rsidP="00F57D00">
            <w:pPr>
              <w:jc w:val="both"/>
            </w:pPr>
            <w:r>
              <w:rPr>
                <w:rFonts w:eastAsia="Times New Roman"/>
                <w:b/>
                <w:sz w:val="22"/>
                <w:lang w:eastAsia="hr-HR"/>
              </w:rPr>
              <w:t>.</w:t>
            </w:r>
            <w:r>
              <w:rPr>
                <w:b/>
                <w:bCs/>
                <w:sz w:val="22"/>
              </w:rPr>
              <w:t xml:space="preserve"> Izvor 1.1.1 Opći prihodi i primici</w:t>
            </w:r>
          </w:p>
          <w:p w14:paraId="0B205206" w14:textId="77777777" w:rsidR="003250E0" w:rsidRDefault="003250E0" w:rsidP="00F57D00">
            <w:pPr>
              <w:jc w:val="both"/>
              <w:rPr>
                <w:bCs/>
                <w:sz w:val="22"/>
              </w:rPr>
            </w:pPr>
            <w:r>
              <w:rPr>
                <w:bCs/>
                <w:sz w:val="22"/>
              </w:rPr>
              <w:t>U financijskom planu sredstva su planirana u iznosu od 625,00 EUR-a, od strane osnivača  za natjecanje Sigurno u prometu te su ista realizirana u iznosu 100,00 % od planiranog.</w:t>
            </w:r>
          </w:p>
          <w:p w14:paraId="71F759FD" w14:textId="77777777" w:rsidR="003250E0" w:rsidRDefault="003250E0" w:rsidP="00F57D00">
            <w:pPr>
              <w:jc w:val="both"/>
              <w:rPr>
                <w:b/>
                <w:bCs/>
                <w:sz w:val="22"/>
                <w:lang w:val="da-DK"/>
              </w:rPr>
            </w:pPr>
            <w:r>
              <w:rPr>
                <w:b/>
                <w:bCs/>
                <w:sz w:val="22"/>
                <w:lang w:val="da-DK"/>
              </w:rPr>
              <w:t>Izvor 5.9.1 pomoći/Fondovi EU proračunski korisnici</w:t>
            </w:r>
          </w:p>
          <w:p w14:paraId="39442663" w14:textId="77777777" w:rsidR="003250E0" w:rsidRDefault="003250E0" w:rsidP="00F57D00">
            <w:pPr>
              <w:jc w:val="both"/>
              <w:rPr>
                <w:bCs/>
                <w:sz w:val="22"/>
                <w:lang w:val="da-DK"/>
              </w:rPr>
            </w:pPr>
            <w:r>
              <w:rPr>
                <w:bCs/>
                <w:sz w:val="22"/>
                <w:lang w:val="da-DK"/>
              </w:rPr>
              <w:t>U 2024.godini sudjelujemo u novim mobilnostima projekata Erasmus plus te smo realizirali ukupno 24.156,85Eur tj 81,10% u odnosu na rebalans.</w:t>
            </w:r>
          </w:p>
          <w:p w14:paraId="068177F7" w14:textId="77777777" w:rsidR="003250E0" w:rsidRDefault="003250E0" w:rsidP="00F57D00">
            <w:pPr>
              <w:jc w:val="both"/>
              <w:rPr>
                <w:b/>
                <w:bCs/>
                <w:sz w:val="22"/>
                <w:lang w:val="da-DK"/>
              </w:rPr>
            </w:pPr>
            <w:r>
              <w:rPr>
                <w:b/>
                <w:bCs/>
                <w:sz w:val="22"/>
                <w:lang w:val="da-DK"/>
              </w:rPr>
              <w:t>Izvor 5.9.2 Pomoći / fondovi Eu proračunski korisnici -prenesena sredstva</w:t>
            </w:r>
          </w:p>
          <w:p w14:paraId="2FE3E399" w14:textId="77777777" w:rsidR="003250E0" w:rsidRDefault="003250E0" w:rsidP="00F57D00">
            <w:pPr>
              <w:jc w:val="both"/>
              <w:rPr>
                <w:bCs/>
                <w:sz w:val="22"/>
                <w:lang w:val="da-DK"/>
              </w:rPr>
            </w:pPr>
            <w:r>
              <w:rPr>
                <w:bCs/>
                <w:sz w:val="22"/>
                <w:lang w:val="da-DK"/>
              </w:rPr>
              <w:t>Rebalansom smo planirali iznos od 891,00Eur koji nije realiziran odnosno realizacija iznosi 0,00%.</w:t>
            </w:r>
          </w:p>
          <w:p w14:paraId="549F2625" w14:textId="77777777" w:rsidR="003250E0" w:rsidRDefault="003250E0" w:rsidP="00F57D00">
            <w:pPr>
              <w:jc w:val="both"/>
              <w:rPr>
                <w:rFonts w:eastAsia="Times New Roman"/>
                <w:sz w:val="22"/>
                <w:lang w:val="da-DK"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88730CE" w14:textId="77777777" w:rsidR="003250E0" w:rsidRDefault="003250E0" w:rsidP="00F57D00">
            <w:pPr>
              <w:jc w:val="both"/>
              <w:rPr>
                <w:rFonts w:eastAsia="Times New Roman"/>
                <w:b/>
                <w:sz w:val="22"/>
                <w:lang w:eastAsia="hr-HR"/>
              </w:rPr>
            </w:pPr>
            <w:r>
              <w:rPr>
                <w:rFonts w:eastAsia="Times New Roman"/>
                <w:b/>
                <w:sz w:val="22"/>
                <w:lang w:eastAsia="hr-HR"/>
              </w:rPr>
              <w:lastRenderedPageBreak/>
              <w:t>31.306,00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5684718" w14:textId="77777777" w:rsidR="003250E0" w:rsidRDefault="003250E0" w:rsidP="00F57D00">
            <w:pPr>
              <w:jc w:val="both"/>
              <w:rPr>
                <w:rFonts w:eastAsia="Times New Roman"/>
                <w:b/>
                <w:sz w:val="22"/>
                <w:lang w:eastAsia="hr-HR"/>
              </w:rPr>
            </w:pPr>
            <w:r>
              <w:rPr>
                <w:rFonts w:eastAsia="Times New Roman"/>
                <w:b/>
                <w:sz w:val="22"/>
                <w:lang w:eastAsia="hr-HR"/>
              </w:rPr>
              <w:t>24.781,85</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C7C5217" w14:textId="77777777" w:rsidR="003250E0" w:rsidRDefault="003250E0" w:rsidP="00F57D00">
            <w:pPr>
              <w:jc w:val="both"/>
              <w:rPr>
                <w:rFonts w:eastAsia="Times New Roman"/>
                <w:b/>
                <w:sz w:val="22"/>
                <w:lang w:eastAsia="hr-HR"/>
              </w:rPr>
            </w:pPr>
            <w:r>
              <w:rPr>
                <w:rFonts w:eastAsia="Times New Roman"/>
                <w:b/>
                <w:sz w:val="22"/>
                <w:lang w:eastAsia="hr-HR"/>
              </w:rPr>
              <w:t>79,20%</w:t>
            </w:r>
          </w:p>
        </w:tc>
      </w:tr>
      <w:tr w:rsidR="003250E0" w:rsidRPr="00E220F0" w14:paraId="7B59ECC0" w14:textId="77777777" w:rsidTr="00F30FAC">
        <w:trPr>
          <w:trHeight w:val="335"/>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4CE4AB10" w14:textId="77777777" w:rsidR="003250E0" w:rsidRDefault="003250E0" w:rsidP="00F57D00">
            <w:pPr>
              <w:jc w:val="both"/>
              <w:rPr>
                <w:b/>
                <w:bCs/>
                <w:sz w:val="22"/>
                <w:shd w:val="clear" w:color="auto" w:fill="D3D3D3"/>
                <w:lang w:val="da-DK"/>
              </w:rPr>
            </w:pPr>
            <w:r>
              <w:rPr>
                <w:b/>
                <w:bCs/>
                <w:sz w:val="22"/>
                <w:shd w:val="clear" w:color="auto" w:fill="D3D3D3"/>
                <w:lang w:val="da-DK"/>
              </w:rPr>
              <w:t>Aktivnost A120808 Nabava udžbenika za učenike OŠ</w:t>
            </w:r>
          </w:p>
          <w:p w14:paraId="7B8368D7" w14:textId="77777777" w:rsidR="003250E0" w:rsidRDefault="003250E0" w:rsidP="00F57D00">
            <w:pPr>
              <w:jc w:val="both"/>
              <w:rPr>
                <w:rFonts w:eastAsia="Times New Roman"/>
                <w:b/>
                <w:bCs/>
                <w:sz w:val="22"/>
                <w:shd w:val="clear" w:color="auto" w:fill="D3D3D3"/>
                <w:lang w:val="da-DK" w:eastAsia="hr-HR"/>
              </w:rPr>
            </w:pPr>
          </w:p>
        </w:tc>
      </w:tr>
      <w:tr w:rsidR="003250E0" w14:paraId="040BE3E1" w14:textId="77777777" w:rsidTr="00F30FAC">
        <w:trPr>
          <w:trHeight w:val="251"/>
        </w:trPr>
        <w:tc>
          <w:tcPr>
            <w:tcW w:w="62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C6A46" w14:textId="77777777" w:rsidR="003250E0" w:rsidRDefault="003250E0" w:rsidP="00F57D00">
            <w:pPr>
              <w:jc w:val="both"/>
              <w:rPr>
                <w:rFonts w:eastAsia="Times New Roman"/>
                <w:sz w:val="22"/>
                <w:lang w:eastAsia="hr-HR"/>
              </w:rPr>
            </w:pPr>
            <w:r>
              <w:rPr>
                <w:rFonts w:eastAsia="Times New Roman"/>
                <w:sz w:val="22"/>
                <w:lang w:eastAsia="hr-HR"/>
              </w:rPr>
              <w:t>Obrazloženje aktivnosti/projekta</w:t>
            </w:r>
          </w:p>
        </w:tc>
        <w:tc>
          <w:tcPr>
            <w:tcW w:w="3828"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9E5E840" w14:textId="77777777" w:rsidR="003250E0" w:rsidRDefault="003250E0" w:rsidP="00F57D00">
            <w:pPr>
              <w:jc w:val="both"/>
              <w:rPr>
                <w:rFonts w:eastAsia="Times New Roman"/>
                <w:sz w:val="22"/>
                <w:lang w:eastAsia="hr-HR"/>
              </w:rPr>
            </w:pPr>
            <w:r>
              <w:rPr>
                <w:rFonts w:eastAsia="Times New Roman"/>
                <w:sz w:val="22"/>
                <w:lang w:eastAsia="hr-HR"/>
              </w:rPr>
              <w:t>Izvršenje 31.12.2024.</w:t>
            </w:r>
          </w:p>
        </w:tc>
      </w:tr>
      <w:tr w:rsidR="003250E0" w14:paraId="661E1D9C" w14:textId="77777777" w:rsidTr="00F30FAC">
        <w:trPr>
          <w:trHeight w:val="240"/>
        </w:trPr>
        <w:tc>
          <w:tcPr>
            <w:tcW w:w="62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31CF55" w14:textId="77777777" w:rsidR="003250E0" w:rsidRDefault="003250E0" w:rsidP="00F57D00">
            <w:pPr>
              <w:jc w:val="both"/>
              <w:rPr>
                <w:rFonts w:eastAsia="Times New Roman"/>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CEBCA3E" w14:textId="77777777" w:rsidR="003250E0" w:rsidRDefault="003250E0" w:rsidP="00F57D00">
            <w:pPr>
              <w:jc w:val="both"/>
              <w:rPr>
                <w:sz w:val="22"/>
              </w:rPr>
            </w:pPr>
            <w:r>
              <w:rPr>
                <w:sz w:val="22"/>
              </w:rPr>
              <w:t>Planirano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CBA889C" w14:textId="77777777" w:rsidR="003250E0" w:rsidRDefault="003250E0" w:rsidP="00F57D00">
            <w:pPr>
              <w:jc w:val="both"/>
              <w:rPr>
                <w:sz w:val="22"/>
              </w:rPr>
            </w:pPr>
            <w:r>
              <w:rPr>
                <w:sz w:val="22"/>
              </w:rPr>
              <w:t>Realizirano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B17AB94" w14:textId="77777777" w:rsidR="003250E0" w:rsidRDefault="003250E0" w:rsidP="00F57D00">
            <w:pPr>
              <w:jc w:val="both"/>
              <w:rPr>
                <w:sz w:val="22"/>
              </w:rPr>
            </w:pPr>
            <w:r>
              <w:rPr>
                <w:sz w:val="22"/>
              </w:rPr>
              <w:t>POSTOTAK</w:t>
            </w:r>
          </w:p>
        </w:tc>
      </w:tr>
      <w:tr w:rsidR="003250E0" w14:paraId="340A29CE" w14:textId="77777777" w:rsidTr="00F30FAC">
        <w:trPr>
          <w:trHeight w:val="1235"/>
        </w:trPr>
        <w:tc>
          <w:tcPr>
            <w:tcW w:w="6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C62E980" w14:textId="77777777" w:rsidR="003250E0" w:rsidRDefault="003250E0" w:rsidP="00F57D00">
            <w:pPr>
              <w:jc w:val="both"/>
            </w:pPr>
            <w:r>
              <w:rPr>
                <w:bCs/>
                <w:sz w:val="22"/>
              </w:rPr>
              <w:t>Izvršenjem u iznosu od  24.439,28 EUR-a tj. 90,50% u odnosu na rebalans financirali su se udžbenici i radni materijali učenicima škole od strane MZO-a.</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9A4A8B1" w14:textId="77777777" w:rsidR="003250E0" w:rsidRDefault="003250E0" w:rsidP="00F57D00">
            <w:pPr>
              <w:jc w:val="both"/>
              <w:rPr>
                <w:rFonts w:eastAsia="Times New Roman"/>
                <w:b/>
                <w:sz w:val="22"/>
                <w:lang w:eastAsia="hr-HR"/>
              </w:rPr>
            </w:pPr>
            <w:r>
              <w:rPr>
                <w:rFonts w:eastAsia="Times New Roman"/>
                <w:b/>
                <w:sz w:val="22"/>
                <w:lang w:eastAsia="hr-HR"/>
              </w:rPr>
              <w:t>27.000,00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CE87C4B" w14:textId="77777777" w:rsidR="003250E0" w:rsidRDefault="003250E0" w:rsidP="00F57D00">
            <w:pPr>
              <w:jc w:val="both"/>
              <w:rPr>
                <w:rFonts w:eastAsia="Times New Roman"/>
                <w:b/>
                <w:sz w:val="22"/>
                <w:lang w:eastAsia="hr-HR"/>
              </w:rPr>
            </w:pPr>
            <w:r>
              <w:rPr>
                <w:rFonts w:eastAsia="Times New Roman"/>
                <w:b/>
                <w:sz w:val="22"/>
                <w:lang w:eastAsia="hr-HR"/>
              </w:rPr>
              <w:t>24.439,28</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DF53BF6" w14:textId="77777777" w:rsidR="003250E0" w:rsidRDefault="003250E0" w:rsidP="00F57D00">
            <w:pPr>
              <w:jc w:val="both"/>
              <w:rPr>
                <w:rFonts w:eastAsia="Times New Roman"/>
                <w:b/>
                <w:sz w:val="22"/>
                <w:lang w:eastAsia="hr-HR"/>
              </w:rPr>
            </w:pPr>
            <w:r>
              <w:rPr>
                <w:rFonts w:eastAsia="Times New Roman"/>
                <w:b/>
                <w:sz w:val="22"/>
                <w:lang w:eastAsia="hr-HR"/>
              </w:rPr>
              <w:t>90,50%</w:t>
            </w:r>
          </w:p>
        </w:tc>
      </w:tr>
      <w:tr w:rsidR="003250E0" w14:paraId="2948DAD6" w14:textId="77777777" w:rsidTr="00F30FAC">
        <w:trPr>
          <w:trHeight w:val="271"/>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4F28AB9" w14:textId="77777777" w:rsidR="003250E0" w:rsidRDefault="003250E0" w:rsidP="00F57D00">
            <w:pPr>
              <w:jc w:val="both"/>
              <w:rPr>
                <w:b/>
                <w:bCs/>
                <w:sz w:val="22"/>
                <w:shd w:val="clear" w:color="auto" w:fill="D3D3D3"/>
              </w:rPr>
            </w:pPr>
          </w:p>
          <w:p w14:paraId="67C0883D" w14:textId="77777777" w:rsidR="003250E0" w:rsidRDefault="003250E0" w:rsidP="00F57D00">
            <w:pPr>
              <w:jc w:val="both"/>
              <w:rPr>
                <w:b/>
                <w:bCs/>
                <w:sz w:val="22"/>
                <w:shd w:val="clear" w:color="auto" w:fill="D3D3D3"/>
              </w:rPr>
            </w:pPr>
          </w:p>
          <w:p w14:paraId="60376C5E" w14:textId="77777777" w:rsidR="003250E0" w:rsidRDefault="003250E0" w:rsidP="00F57D00">
            <w:pPr>
              <w:jc w:val="both"/>
              <w:rPr>
                <w:b/>
                <w:bCs/>
                <w:sz w:val="22"/>
                <w:shd w:val="clear" w:color="auto" w:fill="D3D3D3"/>
              </w:rPr>
            </w:pPr>
            <w:r>
              <w:rPr>
                <w:b/>
                <w:bCs/>
                <w:sz w:val="22"/>
                <w:shd w:val="clear" w:color="auto" w:fill="D3D3D3"/>
              </w:rPr>
              <w:t>Aktivnost A120809 Programi školskog kurikuluma</w:t>
            </w:r>
          </w:p>
          <w:p w14:paraId="494534AE" w14:textId="77777777" w:rsidR="003250E0" w:rsidRDefault="003250E0" w:rsidP="00F57D00">
            <w:pPr>
              <w:jc w:val="both"/>
              <w:rPr>
                <w:b/>
                <w:bCs/>
                <w:sz w:val="22"/>
                <w:shd w:val="clear" w:color="auto" w:fill="D3D3D3"/>
              </w:rPr>
            </w:pPr>
          </w:p>
          <w:p w14:paraId="7F02CB94" w14:textId="77777777" w:rsidR="003250E0" w:rsidRDefault="003250E0" w:rsidP="00F57D00">
            <w:pPr>
              <w:jc w:val="both"/>
              <w:rPr>
                <w:rFonts w:eastAsia="Times New Roman"/>
                <w:b/>
                <w:bCs/>
                <w:sz w:val="22"/>
                <w:shd w:val="clear" w:color="auto" w:fill="D3D3D3"/>
                <w:lang w:eastAsia="hr-HR"/>
              </w:rPr>
            </w:pPr>
          </w:p>
        </w:tc>
      </w:tr>
      <w:tr w:rsidR="003250E0" w14:paraId="10252D93" w14:textId="77777777" w:rsidTr="00F30FAC">
        <w:trPr>
          <w:trHeight w:val="271"/>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tbl>
            <w:tblPr>
              <w:tblW w:w="10060" w:type="dxa"/>
              <w:tblCellMar>
                <w:left w:w="10" w:type="dxa"/>
                <w:right w:w="10" w:type="dxa"/>
              </w:tblCellMar>
              <w:tblLook w:val="04A0" w:firstRow="1" w:lastRow="0" w:firstColumn="1" w:lastColumn="0" w:noHBand="0" w:noVBand="1"/>
            </w:tblPr>
            <w:tblGrid>
              <w:gridCol w:w="6232"/>
              <w:gridCol w:w="1276"/>
              <w:gridCol w:w="1276"/>
              <w:gridCol w:w="1276"/>
            </w:tblGrid>
            <w:tr w:rsidR="003250E0" w14:paraId="5E463543" w14:textId="77777777" w:rsidTr="00F30FAC">
              <w:trPr>
                <w:trHeight w:val="251"/>
              </w:trPr>
              <w:tc>
                <w:tcPr>
                  <w:tcW w:w="62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001723" w14:textId="77777777" w:rsidR="003250E0" w:rsidRDefault="003250E0" w:rsidP="00F57D00">
                  <w:pPr>
                    <w:jc w:val="both"/>
                    <w:rPr>
                      <w:rFonts w:eastAsia="Times New Roman"/>
                      <w:sz w:val="22"/>
                      <w:lang w:eastAsia="hr-HR"/>
                    </w:rPr>
                  </w:pPr>
                  <w:r>
                    <w:rPr>
                      <w:rFonts w:eastAsia="Times New Roman"/>
                      <w:sz w:val="22"/>
                      <w:lang w:eastAsia="hr-HR"/>
                    </w:rPr>
                    <w:t>Obrazloženje aktivnosti/projekta</w:t>
                  </w:r>
                </w:p>
              </w:tc>
              <w:tc>
                <w:tcPr>
                  <w:tcW w:w="3828"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D8479EB" w14:textId="77777777" w:rsidR="003250E0" w:rsidRDefault="003250E0" w:rsidP="00F57D00">
                  <w:pPr>
                    <w:jc w:val="both"/>
                    <w:rPr>
                      <w:rFonts w:eastAsia="Times New Roman"/>
                      <w:sz w:val="22"/>
                      <w:lang w:eastAsia="hr-HR"/>
                    </w:rPr>
                  </w:pPr>
                  <w:r>
                    <w:rPr>
                      <w:rFonts w:eastAsia="Times New Roman"/>
                      <w:sz w:val="22"/>
                      <w:lang w:eastAsia="hr-HR"/>
                    </w:rPr>
                    <w:t>Izvršenje 31.12.2024.</w:t>
                  </w:r>
                </w:p>
              </w:tc>
            </w:tr>
            <w:tr w:rsidR="003250E0" w14:paraId="20F0559D" w14:textId="77777777" w:rsidTr="00F30FAC">
              <w:trPr>
                <w:trHeight w:val="240"/>
              </w:trPr>
              <w:tc>
                <w:tcPr>
                  <w:tcW w:w="62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764626" w14:textId="77777777" w:rsidR="003250E0" w:rsidRDefault="003250E0" w:rsidP="00F57D00">
                  <w:pPr>
                    <w:jc w:val="both"/>
                    <w:rPr>
                      <w:rFonts w:eastAsia="Times New Roman"/>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26DEE7B" w14:textId="77777777" w:rsidR="003250E0" w:rsidRDefault="003250E0" w:rsidP="00F57D00">
                  <w:pPr>
                    <w:jc w:val="both"/>
                    <w:rPr>
                      <w:sz w:val="22"/>
                    </w:rPr>
                  </w:pPr>
                  <w:r>
                    <w:rPr>
                      <w:sz w:val="22"/>
                    </w:rPr>
                    <w:t>Planirano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E62B3E3" w14:textId="77777777" w:rsidR="003250E0" w:rsidRDefault="003250E0" w:rsidP="00F57D00">
                  <w:pPr>
                    <w:jc w:val="both"/>
                    <w:rPr>
                      <w:sz w:val="22"/>
                    </w:rPr>
                  </w:pPr>
                  <w:r>
                    <w:rPr>
                      <w:sz w:val="22"/>
                    </w:rPr>
                    <w:t>Realizirano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B9BBEB6" w14:textId="77777777" w:rsidR="003250E0" w:rsidRDefault="003250E0" w:rsidP="00F57D00">
                  <w:pPr>
                    <w:jc w:val="both"/>
                    <w:rPr>
                      <w:sz w:val="22"/>
                    </w:rPr>
                  </w:pPr>
                  <w:r>
                    <w:rPr>
                      <w:sz w:val="22"/>
                    </w:rPr>
                    <w:t>POSTOTAK</w:t>
                  </w:r>
                </w:p>
              </w:tc>
            </w:tr>
          </w:tbl>
          <w:p w14:paraId="3F112780" w14:textId="77777777" w:rsidR="003250E0" w:rsidRDefault="003250E0" w:rsidP="00F57D00">
            <w:pPr>
              <w:jc w:val="both"/>
              <w:rPr>
                <w:b/>
                <w:bCs/>
                <w:sz w:val="22"/>
                <w:shd w:val="clear" w:color="auto" w:fill="D3D3D3"/>
              </w:rPr>
            </w:pPr>
          </w:p>
        </w:tc>
      </w:tr>
      <w:tr w:rsidR="003250E0" w14:paraId="56E040C0" w14:textId="77777777" w:rsidTr="00F30FAC">
        <w:trPr>
          <w:trHeight w:val="1235"/>
        </w:trPr>
        <w:tc>
          <w:tcPr>
            <w:tcW w:w="6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D520C3B" w14:textId="77777777" w:rsidR="003250E0" w:rsidRDefault="003250E0" w:rsidP="00F57D00">
            <w:pPr>
              <w:jc w:val="both"/>
              <w:rPr>
                <w:bCs/>
                <w:sz w:val="22"/>
                <w:lang w:val="da-DK"/>
              </w:rPr>
            </w:pPr>
            <w:r>
              <w:rPr>
                <w:bCs/>
                <w:sz w:val="22"/>
                <w:lang w:val="da-DK"/>
              </w:rPr>
              <w:t>Drugim rebalansom planiran je iznos od 1500,00Eur koji nije realiziran.</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FAC3D9A" w14:textId="77777777" w:rsidR="003250E0" w:rsidRDefault="003250E0" w:rsidP="00F57D00">
            <w:pPr>
              <w:jc w:val="both"/>
              <w:rPr>
                <w:rFonts w:eastAsia="Times New Roman"/>
                <w:b/>
                <w:sz w:val="22"/>
                <w:lang w:eastAsia="hr-HR"/>
              </w:rPr>
            </w:pPr>
            <w:r>
              <w:rPr>
                <w:rFonts w:eastAsia="Times New Roman"/>
                <w:b/>
                <w:sz w:val="22"/>
                <w:lang w:eastAsia="hr-HR"/>
              </w:rPr>
              <w:t>1.500,00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DC414B0" w14:textId="77777777" w:rsidR="003250E0" w:rsidRDefault="003250E0" w:rsidP="00F57D00">
            <w:pPr>
              <w:jc w:val="both"/>
              <w:rPr>
                <w:rFonts w:eastAsia="Times New Roman"/>
                <w:b/>
                <w:sz w:val="22"/>
                <w:lang w:eastAsia="hr-HR"/>
              </w:rPr>
            </w:pPr>
            <w:r>
              <w:rPr>
                <w:rFonts w:eastAsia="Times New Roman"/>
                <w:b/>
                <w:sz w:val="22"/>
                <w:lang w:eastAsia="hr-HR"/>
              </w:rPr>
              <w:t>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65A7251" w14:textId="77777777" w:rsidR="003250E0" w:rsidRDefault="003250E0" w:rsidP="00F57D00">
            <w:pPr>
              <w:jc w:val="both"/>
              <w:rPr>
                <w:rFonts w:eastAsia="Times New Roman"/>
                <w:b/>
                <w:sz w:val="22"/>
                <w:lang w:eastAsia="hr-HR"/>
              </w:rPr>
            </w:pPr>
            <w:r>
              <w:rPr>
                <w:rFonts w:eastAsia="Times New Roman"/>
                <w:b/>
                <w:sz w:val="22"/>
                <w:lang w:eastAsia="hr-HR"/>
              </w:rPr>
              <w:t>0,00%</w:t>
            </w:r>
          </w:p>
        </w:tc>
      </w:tr>
      <w:tr w:rsidR="003250E0" w:rsidRPr="00E220F0" w14:paraId="116126C0" w14:textId="77777777" w:rsidTr="00F30FAC">
        <w:trPr>
          <w:trHeight w:val="271"/>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420EFD8" w14:textId="77777777" w:rsidR="003250E0" w:rsidRDefault="003250E0" w:rsidP="00F57D00">
            <w:pPr>
              <w:jc w:val="both"/>
              <w:rPr>
                <w:b/>
                <w:bCs/>
                <w:sz w:val="22"/>
                <w:shd w:val="clear" w:color="auto" w:fill="D3D3D3"/>
                <w:lang w:val="da-DK"/>
              </w:rPr>
            </w:pPr>
          </w:p>
          <w:p w14:paraId="2E9E3977" w14:textId="77777777" w:rsidR="003250E0" w:rsidRDefault="003250E0" w:rsidP="00F57D00">
            <w:pPr>
              <w:jc w:val="both"/>
              <w:rPr>
                <w:b/>
                <w:bCs/>
                <w:sz w:val="22"/>
                <w:shd w:val="clear" w:color="auto" w:fill="D3D3D3"/>
                <w:lang w:val="da-DK"/>
              </w:rPr>
            </w:pPr>
          </w:p>
          <w:p w14:paraId="070F57C9" w14:textId="77777777" w:rsidR="003250E0" w:rsidRDefault="003250E0" w:rsidP="00F57D00">
            <w:pPr>
              <w:jc w:val="both"/>
              <w:rPr>
                <w:b/>
                <w:bCs/>
                <w:sz w:val="22"/>
                <w:shd w:val="clear" w:color="auto" w:fill="D3D3D3"/>
                <w:lang w:val="da-DK"/>
              </w:rPr>
            </w:pPr>
          </w:p>
          <w:p w14:paraId="72A76D6B" w14:textId="77777777" w:rsidR="003250E0" w:rsidRDefault="003250E0" w:rsidP="00F57D00">
            <w:pPr>
              <w:jc w:val="both"/>
              <w:rPr>
                <w:b/>
                <w:bCs/>
                <w:sz w:val="22"/>
                <w:shd w:val="clear" w:color="auto" w:fill="D3D3D3"/>
                <w:lang w:val="da-DK"/>
              </w:rPr>
            </w:pPr>
            <w:r>
              <w:rPr>
                <w:b/>
                <w:bCs/>
                <w:sz w:val="22"/>
                <w:shd w:val="clear" w:color="auto" w:fill="D3D3D3"/>
                <w:lang w:val="da-DK"/>
              </w:rPr>
              <w:t>Aktivnost A120810 Ostale aktivnosti osnovnih škola</w:t>
            </w:r>
          </w:p>
          <w:p w14:paraId="1C1D92F1" w14:textId="77777777" w:rsidR="003250E0" w:rsidRDefault="003250E0" w:rsidP="00F57D00">
            <w:pPr>
              <w:jc w:val="both"/>
              <w:rPr>
                <w:b/>
                <w:bCs/>
                <w:sz w:val="22"/>
                <w:shd w:val="clear" w:color="auto" w:fill="D3D3D3"/>
                <w:lang w:val="da-DK"/>
              </w:rPr>
            </w:pPr>
          </w:p>
          <w:p w14:paraId="359ADEC6" w14:textId="77777777" w:rsidR="003250E0" w:rsidRDefault="003250E0" w:rsidP="00F57D00">
            <w:pPr>
              <w:jc w:val="both"/>
              <w:rPr>
                <w:rFonts w:eastAsia="Times New Roman"/>
                <w:b/>
                <w:bCs/>
                <w:sz w:val="22"/>
                <w:shd w:val="clear" w:color="auto" w:fill="D3D3D3"/>
                <w:lang w:val="da-DK" w:eastAsia="hr-HR"/>
              </w:rPr>
            </w:pPr>
          </w:p>
        </w:tc>
      </w:tr>
      <w:tr w:rsidR="003250E0" w14:paraId="09AB00DE" w14:textId="77777777" w:rsidTr="00F30FAC">
        <w:trPr>
          <w:trHeight w:val="251"/>
        </w:trPr>
        <w:tc>
          <w:tcPr>
            <w:tcW w:w="62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185EE7" w14:textId="77777777" w:rsidR="003250E0" w:rsidRDefault="003250E0" w:rsidP="00F57D00">
            <w:pPr>
              <w:jc w:val="both"/>
              <w:rPr>
                <w:rFonts w:eastAsia="Times New Roman"/>
                <w:sz w:val="22"/>
                <w:lang w:eastAsia="hr-HR"/>
              </w:rPr>
            </w:pPr>
            <w:r>
              <w:rPr>
                <w:rFonts w:eastAsia="Times New Roman"/>
                <w:sz w:val="22"/>
                <w:lang w:eastAsia="hr-HR"/>
              </w:rPr>
              <w:t>Obrazloženje aktivnosti/projekta</w:t>
            </w:r>
          </w:p>
        </w:tc>
        <w:tc>
          <w:tcPr>
            <w:tcW w:w="3828"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CFDA4E0" w14:textId="77777777" w:rsidR="003250E0" w:rsidRDefault="003250E0" w:rsidP="00F57D00">
            <w:pPr>
              <w:jc w:val="both"/>
              <w:rPr>
                <w:rFonts w:eastAsia="Times New Roman"/>
                <w:sz w:val="22"/>
                <w:lang w:eastAsia="hr-HR"/>
              </w:rPr>
            </w:pPr>
            <w:r>
              <w:rPr>
                <w:rFonts w:eastAsia="Times New Roman"/>
                <w:sz w:val="22"/>
                <w:lang w:eastAsia="hr-HR"/>
              </w:rPr>
              <w:t>Izvršenje 31.12.2023.</w:t>
            </w:r>
          </w:p>
        </w:tc>
      </w:tr>
      <w:tr w:rsidR="003250E0" w14:paraId="0D6A460A" w14:textId="77777777" w:rsidTr="00F30FAC">
        <w:trPr>
          <w:trHeight w:val="207"/>
        </w:trPr>
        <w:tc>
          <w:tcPr>
            <w:tcW w:w="62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4CEFD0" w14:textId="77777777" w:rsidR="003250E0" w:rsidRDefault="003250E0" w:rsidP="00F57D00">
            <w:pPr>
              <w:jc w:val="both"/>
              <w:rPr>
                <w:rFonts w:eastAsia="Times New Roman"/>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298A3A7" w14:textId="77777777" w:rsidR="003250E0" w:rsidRDefault="003250E0" w:rsidP="00F57D00">
            <w:pPr>
              <w:jc w:val="both"/>
              <w:rPr>
                <w:sz w:val="22"/>
              </w:rPr>
            </w:pPr>
            <w:r>
              <w:rPr>
                <w:sz w:val="22"/>
              </w:rPr>
              <w:t>Planirano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4CB1423" w14:textId="77777777" w:rsidR="003250E0" w:rsidRDefault="003250E0" w:rsidP="00F57D00">
            <w:pPr>
              <w:jc w:val="both"/>
              <w:rPr>
                <w:sz w:val="22"/>
              </w:rPr>
            </w:pPr>
            <w:r>
              <w:rPr>
                <w:sz w:val="22"/>
              </w:rPr>
              <w:t>Realizirano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DD05C1C" w14:textId="77777777" w:rsidR="003250E0" w:rsidRDefault="003250E0" w:rsidP="00F57D00">
            <w:pPr>
              <w:jc w:val="both"/>
              <w:rPr>
                <w:sz w:val="22"/>
              </w:rPr>
            </w:pPr>
            <w:r>
              <w:rPr>
                <w:sz w:val="22"/>
              </w:rPr>
              <w:t>POSTOTAK</w:t>
            </w:r>
          </w:p>
        </w:tc>
      </w:tr>
      <w:tr w:rsidR="003250E0" w14:paraId="5D5C453E" w14:textId="77777777" w:rsidTr="00F30FAC">
        <w:trPr>
          <w:trHeight w:val="561"/>
        </w:trPr>
        <w:tc>
          <w:tcPr>
            <w:tcW w:w="6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10D9306" w14:textId="77777777" w:rsidR="003250E0" w:rsidRDefault="003250E0" w:rsidP="00F57D00">
            <w:pPr>
              <w:jc w:val="both"/>
              <w:rPr>
                <w:bCs/>
                <w:sz w:val="22"/>
                <w:lang w:val="da-DK"/>
              </w:rPr>
            </w:pPr>
            <w:r>
              <w:rPr>
                <w:bCs/>
                <w:sz w:val="22"/>
                <w:lang w:val="da-DK"/>
              </w:rPr>
              <w:t>Izvor 4.3.1 Prihodi za posebne namjene – proračunski korisnici</w:t>
            </w:r>
          </w:p>
          <w:p w14:paraId="40CE1928" w14:textId="77777777" w:rsidR="003250E0" w:rsidRDefault="003250E0" w:rsidP="00F57D00">
            <w:pPr>
              <w:jc w:val="both"/>
              <w:rPr>
                <w:bCs/>
                <w:sz w:val="22"/>
                <w:lang w:val="da-DK"/>
              </w:rPr>
            </w:pPr>
            <w:r>
              <w:rPr>
                <w:bCs/>
                <w:sz w:val="22"/>
                <w:lang w:val="da-DK"/>
              </w:rPr>
              <w:t>Prihodi za posebne namjene planirani su u iznosu od 13.000,00 EUR-a, a to su sredstva koja škola prikupi od učenika za financiranje izleta i radnih materijala koja su učenicima potrebna. Realizirana su u iznosu od 13.935,42 EUR-a tj.107,20% od planiranog i u potpunosti su se za namijenjene svrhe i utrošena.</w:t>
            </w:r>
          </w:p>
          <w:p w14:paraId="3DA7F46A" w14:textId="77777777" w:rsidR="003250E0" w:rsidRDefault="003250E0" w:rsidP="00F57D00">
            <w:pPr>
              <w:jc w:val="both"/>
              <w:rPr>
                <w:bCs/>
                <w:sz w:val="22"/>
                <w:lang w:val="da-DK"/>
              </w:rPr>
            </w:pPr>
          </w:p>
          <w:p w14:paraId="6F585B06" w14:textId="77777777" w:rsidR="003250E0" w:rsidRDefault="003250E0" w:rsidP="00F57D00">
            <w:pPr>
              <w:jc w:val="both"/>
              <w:rPr>
                <w:bCs/>
                <w:sz w:val="22"/>
                <w:lang w:val="da-DK"/>
              </w:rPr>
            </w:pPr>
            <w:r>
              <w:rPr>
                <w:bCs/>
                <w:sz w:val="22"/>
                <w:lang w:val="da-DK"/>
              </w:rPr>
              <w:t>Izvor 6.2.1 Donacije- proračunski korisnici</w:t>
            </w:r>
          </w:p>
          <w:p w14:paraId="2BA8F130" w14:textId="77777777" w:rsidR="003250E0" w:rsidRPr="00E220F0" w:rsidRDefault="003250E0" w:rsidP="00F57D00">
            <w:pPr>
              <w:jc w:val="both"/>
              <w:rPr>
                <w:lang w:val="da-DK"/>
              </w:rPr>
            </w:pPr>
            <w:r>
              <w:rPr>
                <w:bCs/>
                <w:sz w:val="22"/>
                <w:lang w:val="da-DK"/>
              </w:rPr>
              <w:t>Donacije koje škola uprihodi od pravnih  osoba na zamolbe škole planirane su u iznosu od 4400,00 EUR-a te su ista realizirana u 100% iznosu.Donacija se odnosila na sredstva prikupljena od poduzeća Split parking doo uprihodovana za popravak lifta u matičnoj školi.</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B398998" w14:textId="77777777" w:rsidR="003250E0" w:rsidRDefault="003250E0" w:rsidP="00F57D00">
            <w:pPr>
              <w:jc w:val="both"/>
              <w:rPr>
                <w:rFonts w:eastAsia="Times New Roman"/>
                <w:b/>
                <w:sz w:val="22"/>
                <w:lang w:eastAsia="hr-HR"/>
              </w:rPr>
            </w:pPr>
            <w:r>
              <w:rPr>
                <w:rFonts w:eastAsia="Times New Roman"/>
                <w:b/>
                <w:sz w:val="22"/>
                <w:lang w:eastAsia="hr-HR"/>
              </w:rPr>
              <w:t>17.400,00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96046D0" w14:textId="77777777" w:rsidR="003250E0" w:rsidRDefault="003250E0" w:rsidP="00F57D00">
            <w:pPr>
              <w:jc w:val="both"/>
              <w:rPr>
                <w:rFonts w:eastAsia="Times New Roman"/>
                <w:b/>
                <w:sz w:val="22"/>
                <w:lang w:eastAsia="hr-HR"/>
              </w:rPr>
            </w:pPr>
            <w:r>
              <w:rPr>
                <w:rFonts w:eastAsia="Times New Roman"/>
                <w:b/>
                <w:sz w:val="22"/>
                <w:lang w:eastAsia="hr-HR"/>
              </w:rPr>
              <w:t>18.336,42</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D89750D" w14:textId="77777777" w:rsidR="003250E0" w:rsidRDefault="003250E0" w:rsidP="00F57D00">
            <w:pPr>
              <w:jc w:val="both"/>
              <w:rPr>
                <w:rFonts w:eastAsia="Times New Roman"/>
                <w:b/>
                <w:sz w:val="22"/>
                <w:lang w:eastAsia="hr-HR"/>
              </w:rPr>
            </w:pPr>
            <w:r>
              <w:rPr>
                <w:rFonts w:eastAsia="Times New Roman"/>
                <w:b/>
                <w:sz w:val="22"/>
                <w:lang w:eastAsia="hr-HR"/>
              </w:rPr>
              <w:t>105,40%</w:t>
            </w:r>
          </w:p>
        </w:tc>
      </w:tr>
      <w:tr w:rsidR="003250E0" w14:paraId="052C78E9" w14:textId="77777777" w:rsidTr="00F30FAC">
        <w:trPr>
          <w:trHeight w:val="300"/>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37D94D57" w14:textId="77777777" w:rsidR="003250E0" w:rsidRDefault="003250E0" w:rsidP="00F57D00">
            <w:pPr>
              <w:jc w:val="both"/>
              <w:rPr>
                <w:b/>
                <w:bCs/>
                <w:sz w:val="22"/>
              </w:rPr>
            </w:pPr>
            <w:r>
              <w:rPr>
                <w:b/>
                <w:bCs/>
                <w:sz w:val="22"/>
              </w:rPr>
              <w:t>Aktivnost A120811 Dodatne djelatnosti osnovnih škola</w:t>
            </w:r>
          </w:p>
          <w:p w14:paraId="2678D913" w14:textId="77777777" w:rsidR="003250E0" w:rsidRDefault="003250E0" w:rsidP="00F57D00">
            <w:pPr>
              <w:jc w:val="both"/>
              <w:rPr>
                <w:rFonts w:eastAsia="Times New Roman"/>
                <w:b/>
                <w:bCs/>
                <w:sz w:val="22"/>
                <w:lang w:eastAsia="hr-HR"/>
              </w:rPr>
            </w:pPr>
          </w:p>
        </w:tc>
      </w:tr>
      <w:tr w:rsidR="003250E0" w14:paraId="76AC4A29" w14:textId="77777777" w:rsidTr="00F30FAC">
        <w:trPr>
          <w:trHeight w:val="251"/>
        </w:trPr>
        <w:tc>
          <w:tcPr>
            <w:tcW w:w="62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272F4E" w14:textId="77777777" w:rsidR="003250E0" w:rsidRDefault="003250E0" w:rsidP="00F57D00">
            <w:pPr>
              <w:jc w:val="both"/>
              <w:rPr>
                <w:rFonts w:eastAsia="Times New Roman"/>
                <w:sz w:val="22"/>
                <w:lang w:eastAsia="hr-HR"/>
              </w:rPr>
            </w:pPr>
            <w:r>
              <w:rPr>
                <w:rFonts w:eastAsia="Times New Roman"/>
                <w:sz w:val="22"/>
                <w:lang w:eastAsia="hr-HR"/>
              </w:rPr>
              <w:t>Obrazloženje aktivnosti/projekta</w:t>
            </w:r>
          </w:p>
        </w:tc>
        <w:tc>
          <w:tcPr>
            <w:tcW w:w="3828"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84E80B3" w14:textId="77777777" w:rsidR="003250E0" w:rsidRDefault="003250E0" w:rsidP="00F57D00">
            <w:pPr>
              <w:jc w:val="both"/>
              <w:rPr>
                <w:rFonts w:eastAsia="Times New Roman"/>
                <w:sz w:val="22"/>
                <w:lang w:eastAsia="hr-HR"/>
              </w:rPr>
            </w:pPr>
            <w:r>
              <w:rPr>
                <w:rFonts w:eastAsia="Times New Roman"/>
                <w:sz w:val="22"/>
                <w:lang w:eastAsia="hr-HR"/>
              </w:rPr>
              <w:t>Izvršenje 31.12.2023.</w:t>
            </w:r>
          </w:p>
        </w:tc>
      </w:tr>
      <w:tr w:rsidR="003250E0" w14:paraId="2D56B5F7" w14:textId="77777777" w:rsidTr="00F30FAC">
        <w:trPr>
          <w:trHeight w:val="207"/>
        </w:trPr>
        <w:tc>
          <w:tcPr>
            <w:tcW w:w="62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A5FFE7" w14:textId="77777777" w:rsidR="003250E0" w:rsidRDefault="003250E0" w:rsidP="00F57D00">
            <w:pPr>
              <w:jc w:val="both"/>
              <w:rPr>
                <w:rFonts w:eastAsia="Times New Roman"/>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D57283E" w14:textId="77777777" w:rsidR="003250E0" w:rsidRDefault="003250E0" w:rsidP="00F57D00">
            <w:pPr>
              <w:jc w:val="both"/>
              <w:rPr>
                <w:sz w:val="22"/>
              </w:rPr>
            </w:pPr>
            <w:r>
              <w:rPr>
                <w:sz w:val="22"/>
              </w:rPr>
              <w:t>Planirano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3AFBEDE" w14:textId="77777777" w:rsidR="003250E0" w:rsidRDefault="003250E0" w:rsidP="00F57D00">
            <w:pPr>
              <w:jc w:val="both"/>
              <w:rPr>
                <w:sz w:val="22"/>
              </w:rPr>
            </w:pPr>
            <w:r>
              <w:rPr>
                <w:sz w:val="22"/>
              </w:rPr>
              <w:t>Realizirano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83A3D84" w14:textId="77777777" w:rsidR="003250E0" w:rsidRDefault="003250E0" w:rsidP="00F57D00">
            <w:pPr>
              <w:jc w:val="both"/>
              <w:rPr>
                <w:sz w:val="22"/>
              </w:rPr>
            </w:pPr>
            <w:r>
              <w:rPr>
                <w:sz w:val="22"/>
              </w:rPr>
              <w:t>POSTOTAK</w:t>
            </w:r>
          </w:p>
        </w:tc>
      </w:tr>
      <w:tr w:rsidR="003250E0" w14:paraId="15D34D35" w14:textId="77777777" w:rsidTr="00F30FAC">
        <w:trPr>
          <w:trHeight w:val="416"/>
        </w:trPr>
        <w:tc>
          <w:tcPr>
            <w:tcW w:w="6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28F835E" w14:textId="77777777" w:rsidR="003250E0" w:rsidRDefault="003250E0" w:rsidP="00F57D00">
            <w:pPr>
              <w:jc w:val="both"/>
              <w:rPr>
                <w:bCs/>
                <w:sz w:val="22"/>
              </w:rPr>
            </w:pPr>
            <w:r>
              <w:rPr>
                <w:bCs/>
                <w:sz w:val="22"/>
              </w:rPr>
              <w:t>Izvor 3.2.1 Vlastiti prihodi – proračunski korisnici</w:t>
            </w:r>
          </w:p>
          <w:p w14:paraId="06AFA7A9" w14:textId="77777777" w:rsidR="003250E0" w:rsidRDefault="003250E0" w:rsidP="00F57D00">
            <w:pPr>
              <w:jc w:val="both"/>
            </w:pPr>
            <w:r>
              <w:rPr>
                <w:bCs/>
                <w:sz w:val="22"/>
              </w:rPr>
              <w:t>Iskazanu svotu prihoda škola ostvaruje  obavljanjem vlastite djelatnosti u okviru Glazbene škole i  najma dvorišnog prostora.Ista su planirana su prema broju učenika koji su upisani u Glazbenu školu. Navedenim</w:t>
            </w:r>
            <w:r>
              <w:rPr>
                <w:sz w:val="22"/>
              </w:rPr>
              <w:t xml:space="preserve"> prihodima kroz navedenu </w:t>
            </w:r>
            <w:r>
              <w:rPr>
                <w:bCs/>
                <w:sz w:val="22"/>
              </w:rPr>
              <w:t>aktivnosti financiraju se rashodi za neometan rad škole kada minimalnim standardom nije dostatno Izvršenje navedene aktivnosti iznosi 32.956,32Eura odnosno 113,60% u odnosu na drugi rebalans.</w:t>
            </w:r>
          </w:p>
          <w:p w14:paraId="1BBFB146" w14:textId="77777777" w:rsidR="003250E0" w:rsidRDefault="003250E0" w:rsidP="00F57D00">
            <w:pPr>
              <w:jc w:val="both"/>
              <w:rPr>
                <w:bCs/>
                <w:sz w:val="22"/>
              </w:rPr>
            </w:pPr>
            <w:r>
              <w:rPr>
                <w:bCs/>
                <w:sz w:val="22"/>
              </w:rPr>
              <w:t>Izvor 3.2.2 Vlastiti prihodi - prenesena sredstva</w:t>
            </w:r>
          </w:p>
          <w:p w14:paraId="24008AB8" w14:textId="77777777" w:rsidR="003250E0" w:rsidRDefault="003250E0" w:rsidP="00F57D00">
            <w:pPr>
              <w:jc w:val="both"/>
            </w:pPr>
            <w:r>
              <w:rPr>
                <w:bCs/>
                <w:iCs/>
                <w:sz w:val="22"/>
              </w:rPr>
              <w:lastRenderedPageBreak/>
              <w:t>Vlastiti prihodi škole na stavci prenesenih sredstava planirana su rebalansom u iznosu 2.588,00Eura te su  ista utrošena na rashode za materijal, energiju i usluge u iznosu od 2.587,45Eur-a.</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3D688D7" w14:textId="77777777" w:rsidR="003250E0" w:rsidRDefault="003250E0" w:rsidP="00F57D00">
            <w:pPr>
              <w:jc w:val="both"/>
              <w:rPr>
                <w:rFonts w:eastAsia="Times New Roman"/>
                <w:b/>
                <w:sz w:val="22"/>
                <w:lang w:eastAsia="hr-HR"/>
              </w:rPr>
            </w:pPr>
            <w:r>
              <w:rPr>
                <w:rFonts w:eastAsia="Times New Roman"/>
                <w:b/>
                <w:sz w:val="22"/>
                <w:lang w:eastAsia="hr-HR"/>
              </w:rPr>
              <w:lastRenderedPageBreak/>
              <w:t>31.591,00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84C6B56" w14:textId="77777777" w:rsidR="003250E0" w:rsidRDefault="003250E0" w:rsidP="00F57D00">
            <w:pPr>
              <w:jc w:val="both"/>
              <w:rPr>
                <w:rFonts w:eastAsia="Times New Roman"/>
                <w:b/>
                <w:sz w:val="22"/>
                <w:lang w:eastAsia="hr-HR"/>
              </w:rPr>
            </w:pPr>
            <w:r>
              <w:rPr>
                <w:rFonts w:eastAsia="Times New Roman"/>
                <w:b/>
                <w:sz w:val="22"/>
                <w:lang w:eastAsia="hr-HR"/>
              </w:rPr>
              <w:t>35543,77</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6BE83CE" w14:textId="77777777" w:rsidR="003250E0" w:rsidRDefault="003250E0" w:rsidP="00F57D00">
            <w:pPr>
              <w:jc w:val="both"/>
              <w:rPr>
                <w:rFonts w:eastAsia="Times New Roman"/>
                <w:b/>
                <w:sz w:val="22"/>
                <w:lang w:eastAsia="hr-HR"/>
              </w:rPr>
            </w:pPr>
            <w:r>
              <w:rPr>
                <w:rFonts w:eastAsia="Times New Roman"/>
                <w:b/>
                <w:sz w:val="22"/>
                <w:lang w:eastAsia="hr-HR"/>
              </w:rPr>
              <w:t>112,50%</w:t>
            </w:r>
          </w:p>
        </w:tc>
      </w:tr>
      <w:tr w:rsidR="003250E0" w14:paraId="7FE72440" w14:textId="77777777" w:rsidTr="00F30FAC">
        <w:trPr>
          <w:trHeight w:val="416"/>
        </w:trPr>
        <w:tc>
          <w:tcPr>
            <w:tcW w:w="6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64595C9" w14:textId="77777777" w:rsidR="003250E0" w:rsidRDefault="003250E0" w:rsidP="00F57D00">
            <w:pPr>
              <w:jc w:val="both"/>
              <w:rPr>
                <w:bCs/>
                <w:sz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6902E51" w14:textId="77777777" w:rsidR="003250E0" w:rsidRDefault="003250E0" w:rsidP="00F57D00">
            <w:pPr>
              <w:jc w:val="both"/>
              <w:rPr>
                <w:rFonts w:eastAsia="Times New Roman"/>
                <w:b/>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44D9B4A" w14:textId="77777777" w:rsidR="003250E0" w:rsidRDefault="003250E0" w:rsidP="00F57D00">
            <w:pPr>
              <w:jc w:val="both"/>
              <w:rPr>
                <w:rFonts w:eastAsia="Times New Roman"/>
                <w:b/>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04B32C3" w14:textId="77777777" w:rsidR="003250E0" w:rsidRDefault="003250E0" w:rsidP="00F57D00">
            <w:pPr>
              <w:jc w:val="both"/>
              <w:rPr>
                <w:rFonts w:eastAsia="Times New Roman"/>
                <w:b/>
                <w:sz w:val="22"/>
                <w:lang w:eastAsia="hr-HR"/>
              </w:rPr>
            </w:pPr>
          </w:p>
        </w:tc>
      </w:tr>
      <w:tr w:rsidR="003250E0" w14:paraId="61749875" w14:textId="77777777" w:rsidTr="00F30FAC">
        <w:trPr>
          <w:trHeight w:val="300"/>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61669B0B" w14:textId="77777777" w:rsidR="003250E0" w:rsidRDefault="003250E0" w:rsidP="00F57D00">
            <w:pPr>
              <w:jc w:val="both"/>
              <w:rPr>
                <w:b/>
                <w:bCs/>
                <w:iCs/>
                <w:sz w:val="22"/>
              </w:rPr>
            </w:pPr>
          </w:p>
          <w:p w14:paraId="3856CF23" w14:textId="77777777" w:rsidR="003250E0" w:rsidRDefault="003250E0" w:rsidP="00F57D00">
            <w:pPr>
              <w:jc w:val="both"/>
              <w:rPr>
                <w:b/>
                <w:bCs/>
                <w:iCs/>
                <w:sz w:val="22"/>
              </w:rPr>
            </w:pPr>
            <w:r>
              <w:rPr>
                <w:b/>
                <w:bCs/>
                <w:iCs/>
                <w:sz w:val="22"/>
              </w:rPr>
              <w:t>Aktivnost A120818 Organizacije prehrane u osnovnim školama</w:t>
            </w:r>
          </w:p>
          <w:p w14:paraId="755538E5" w14:textId="77777777" w:rsidR="003250E0" w:rsidRDefault="003250E0" w:rsidP="00F57D00">
            <w:pPr>
              <w:jc w:val="both"/>
              <w:rPr>
                <w:rFonts w:eastAsia="Times New Roman"/>
                <w:b/>
                <w:bCs/>
                <w:sz w:val="22"/>
                <w:lang w:eastAsia="hr-HR"/>
              </w:rPr>
            </w:pPr>
          </w:p>
        </w:tc>
      </w:tr>
      <w:tr w:rsidR="003250E0" w14:paraId="135497DB" w14:textId="77777777" w:rsidTr="00F30FAC">
        <w:trPr>
          <w:trHeight w:val="300"/>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tbl>
            <w:tblPr>
              <w:tblW w:w="10060" w:type="dxa"/>
              <w:tblCellMar>
                <w:left w:w="10" w:type="dxa"/>
                <w:right w:w="10" w:type="dxa"/>
              </w:tblCellMar>
              <w:tblLook w:val="04A0" w:firstRow="1" w:lastRow="0" w:firstColumn="1" w:lastColumn="0" w:noHBand="0" w:noVBand="1"/>
            </w:tblPr>
            <w:tblGrid>
              <w:gridCol w:w="6232"/>
              <w:gridCol w:w="1276"/>
              <w:gridCol w:w="1276"/>
              <w:gridCol w:w="1276"/>
            </w:tblGrid>
            <w:tr w:rsidR="003250E0" w14:paraId="40F20EA3" w14:textId="77777777" w:rsidTr="00F30FAC">
              <w:trPr>
                <w:trHeight w:val="251"/>
              </w:trPr>
              <w:tc>
                <w:tcPr>
                  <w:tcW w:w="62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09B6AA" w14:textId="77777777" w:rsidR="003250E0" w:rsidRDefault="003250E0" w:rsidP="00F57D00">
                  <w:pPr>
                    <w:jc w:val="both"/>
                    <w:rPr>
                      <w:rFonts w:eastAsia="Times New Roman"/>
                      <w:sz w:val="22"/>
                      <w:shd w:val="clear" w:color="auto" w:fill="D3D3D3"/>
                      <w:lang w:eastAsia="hr-HR"/>
                    </w:rPr>
                  </w:pPr>
                  <w:r>
                    <w:rPr>
                      <w:rFonts w:eastAsia="Times New Roman"/>
                      <w:sz w:val="22"/>
                      <w:shd w:val="clear" w:color="auto" w:fill="D3D3D3"/>
                      <w:lang w:eastAsia="hr-HR"/>
                    </w:rPr>
                    <w:t>Obrazloženje aktivnosti/projekta</w:t>
                  </w:r>
                </w:p>
              </w:tc>
              <w:tc>
                <w:tcPr>
                  <w:tcW w:w="3828"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CB182C1" w14:textId="77777777" w:rsidR="003250E0" w:rsidRDefault="003250E0" w:rsidP="00F57D00">
                  <w:pPr>
                    <w:jc w:val="both"/>
                    <w:rPr>
                      <w:rFonts w:eastAsia="Times New Roman"/>
                      <w:sz w:val="22"/>
                      <w:shd w:val="clear" w:color="auto" w:fill="D3D3D3"/>
                      <w:lang w:eastAsia="hr-HR"/>
                    </w:rPr>
                  </w:pPr>
                  <w:r>
                    <w:rPr>
                      <w:rFonts w:eastAsia="Times New Roman"/>
                      <w:sz w:val="22"/>
                      <w:shd w:val="clear" w:color="auto" w:fill="D3D3D3"/>
                      <w:lang w:eastAsia="hr-HR"/>
                    </w:rPr>
                    <w:t>Izvršenje 31.12.2023.</w:t>
                  </w:r>
                </w:p>
              </w:tc>
            </w:tr>
            <w:tr w:rsidR="003250E0" w14:paraId="16212AEE" w14:textId="77777777" w:rsidTr="00F30FAC">
              <w:trPr>
                <w:trHeight w:val="207"/>
              </w:trPr>
              <w:tc>
                <w:tcPr>
                  <w:tcW w:w="62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86C0B" w14:textId="77777777" w:rsidR="003250E0" w:rsidRDefault="003250E0" w:rsidP="00F57D00">
                  <w:pPr>
                    <w:jc w:val="both"/>
                    <w:rPr>
                      <w:rFonts w:eastAsia="Times New Roman"/>
                      <w:sz w:val="22"/>
                      <w:shd w:val="clear" w:color="auto" w:fill="D3D3D3"/>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6C599E5" w14:textId="77777777" w:rsidR="003250E0" w:rsidRDefault="003250E0" w:rsidP="00F57D00">
                  <w:pPr>
                    <w:jc w:val="both"/>
                  </w:pPr>
                  <w:r>
                    <w:rPr>
                      <w:sz w:val="22"/>
                      <w:shd w:val="clear" w:color="auto" w:fill="D3D3D3"/>
                    </w:rPr>
                    <w:t>Planirano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5ADAD01" w14:textId="77777777" w:rsidR="003250E0" w:rsidRDefault="003250E0" w:rsidP="00F57D00">
                  <w:pPr>
                    <w:jc w:val="both"/>
                  </w:pPr>
                  <w:r>
                    <w:rPr>
                      <w:sz w:val="22"/>
                      <w:shd w:val="clear" w:color="auto" w:fill="D3D3D3"/>
                    </w:rPr>
                    <w:t>Realizirano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2D2A56D" w14:textId="77777777" w:rsidR="003250E0" w:rsidRDefault="003250E0" w:rsidP="00F57D00">
                  <w:pPr>
                    <w:jc w:val="both"/>
                  </w:pPr>
                  <w:r>
                    <w:rPr>
                      <w:sz w:val="22"/>
                      <w:shd w:val="clear" w:color="auto" w:fill="D3D3D3"/>
                    </w:rPr>
                    <w:t>POSTOTAK</w:t>
                  </w:r>
                </w:p>
              </w:tc>
            </w:tr>
            <w:tr w:rsidR="003250E0" w14:paraId="4886AAF6" w14:textId="77777777" w:rsidTr="00F30FAC">
              <w:trPr>
                <w:trHeight w:val="416"/>
              </w:trPr>
              <w:tc>
                <w:tcPr>
                  <w:tcW w:w="6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178A855" w14:textId="77777777" w:rsidR="003250E0" w:rsidRDefault="003250E0" w:rsidP="00F57D00">
                  <w:pPr>
                    <w:jc w:val="both"/>
                  </w:pPr>
                  <w:r>
                    <w:rPr>
                      <w:color w:val="000000"/>
                      <w:sz w:val="22"/>
                      <w:shd w:val="clear" w:color="auto" w:fill="D3D3D3"/>
                    </w:rPr>
                    <w:t xml:space="preserve">Kroz navedenu aktivnost planirana su sredstva koja za cilj imaju osigurati marende učenicima škole u iznosu od 90000,00 EUR-a.Ista su izvršenjem realizirana u iznosu od 58.648,74Eura odnosno 65,20%.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CDE7D60" w14:textId="77777777" w:rsidR="003250E0" w:rsidRDefault="003250E0" w:rsidP="00F57D00">
                  <w:pPr>
                    <w:jc w:val="both"/>
                    <w:rPr>
                      <w:rFonts w:eastAsia="Times New Roman"/>
                      <w:b/>
                      <w:sz w:val="22"/>
                      <w:shd w:val="clear" w:color="auto" w:fill="D3D3D3"/>
                      <w:lang w:eastAsia="hr-HR"/>
                    </w:rPr>
                  </w:pPr>
                  <w:r>
                    <w:rPr>
                      <w:rFonts w:eastAsia="Times New Roman"/>
                      <w:b/>
                      <w:sz w:val="22"/>
                      <w:shd w:val="clear" w:color="auto" w:fill="D3D3D3"/>
                      <w:lang w:eastAsia="hr-HR"/>
                    </w:rPr>
                    <w:t>90.000,00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E7CA410" w14:textId="77777777" w:rsidR="003250E0" w:rsidRDefault="003250E0" w:rsidP="00F57D00">
                  <w:pPr>
                    <w:jc w:val="both"/>
                    <w:rPr>
                      <w:rFonts w:eastAsia="Times New Roman"/>
                      <w:b/>
                      <w:sz w:val="22"/>
                      <w:shd w:val="clear" w:color="auto" w:fill="D3D3D3"/>
                      <w:lang w:eastAsia="hr-HR"/>
                    </w:rPr>
                  </w:pPr>
                  <w:r>
                    <w:rPr>
                      <w:rFonts w:eastAsia="Times New Roman"/>
                      <w:b/>
                      <w:sz w:val="22"/>
                      <w:shd w:val="clear" w:color="auto" w:fill="D3D3D3"/>
                      <w:lang w:eastAsia="hr-HR"/>
                    </w:rPr>
                    <w:t>58.648,74</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EAEF1FF" w14:textId="77777777" w:rsidR="003250E0" w:rsidRDefault="003250E0" w:rsidP="00F57D00">
                  <w:pPr>
                    <w:jc w:val="both"/>
                    <w:rPr>
                      <w:rFonts w:eastAsia="Times New Roman"/>
                      <w:b/>
                      <w:sz w:val="22"/>
                      <w:shd w:val="clear" w:color="auto" w:fill="D3D3D3"/>
                      <w:lang w:eastAsia="hr-HR"/>
                    </w:rPr>
                  </w:pPr>
                  <w:r>
                    <w:rPr>
                      <w:rFonts w:eastAsia="Times New Roman"/>
                      <w:b/>
                      <w:sz w:val="22"/>
                      <w:shd w:val="clear" w:color="auto" w:fill="D3D3D3"/>
                      <w:lang w:eastAsia="hr-HR"/>
                    </w:rPr>
                    <w:t>65,20%</w:t>
                  </w:r>
                </w:p>
              </w:tc>
            </w:tr>
          </w:tbl>
          <w:p w14:paraId="71598BC9" w14:textId="77777777" w:rsidR="003250E0" w:rsidRDefault="003250E0" w:rsidP="00F57D00">
            <w:pPr>
              <w:jc w:val="both"/>
              <w:rPr>
                <w:b/>
                <w:bCs/>
                <w:iCs/>
                <w:sz w:val="22"/>
                <w:shd w:val="clear" w:color="auto" w:fill="D3D3D3"/>
              </w:rPr>
            </w:pPr>
          </w:p>
        </w:tc>
      </w:tr>
      <w:tr w:rsidR="003250E0" w14:paraId="674FC378" w14:textId="77777777" w:rsidTr="00F30FAC">
        <w:trPr>
          <w:trHeight w:val="300"/>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2F526D86" w14:textId="77777777" w:rsidR="003250E0" w:rsidRDefault="003250E0" w:rsidP="00F57D00">
            <w:pPr>
              <w:jc w:val="both"/>
              <w:rPr>
                <w:b/>
                <w:sz w:val="22"/>
                <w:shd w:val="clear" w:color="auto" w:fill="D3D3D3"/>
              </w:rPr>
            </w:pPr>
          </w:p>
          <w:p w14:paraId="084073AB" w14:textId="77777777" w:rsidR="003250E0" w:rsidRDefault="003250E0" w:rsidP="00F57D00">
            <w:pPr>
              <w:jc w:val="both"/>
              <w:rPr>
                <w:b/>
                <w:sz w:val="22"/>
                <w:shd w:val="clear" w:color="auto" w:fill="D3D3D3"/>
              </w:rPr>
            </w:pPr>
          </w:p>
          <w:p w14:paraId="2BA20D43" w14:textId="77777777" w:rsidR="003250E0" w:rsidRDefault="003250E0" w:rsidP="00F57D00">
            <w:pPr>
              <w:jc w:val="both"/>
              <w:rPr>
                <w:b/>
                <w:sz w:val="22"/>
                <w:shd w:val="clear" w:color="auto" w:fill="D3D3D3"/>
              </w:rPr>
            </w:pPr>
          </w:p>
          <w:p w14:paraId="02E38847" w14:textId="77777777" w:rsidR="003250E0" w:rsidRDefault="003250E0" w:rsidP="00F57D00">
            <w:pPr>
              <w:jc w:val="both"/>
              <w:rPr>
                <w:b/>
                <w:sz w:val="22"/>
                <w:shd w:val="clear" w:color="auto" w:fill="D3D3D3"/>
              </w:rPr>
            </w:pPr>
          </w:p>
          <w:p w14:paraId="6DEFC376" w14:textId="77777777" w:rsidR="003250E0" w:rsidRDefault="003250E0" w:rsidP="00F57D00">
            <w:pPr>
              <w:jc w:val="both"/>
              <w:rPr>
                <w:b/>
                <w:sz w:val="22"/>
                <w:shd w:val="clear" w:color="auto" w:fill="D3D3D3"/>
              </w:rPr>
            </w:pPr>
          </w:p>
          <w:p w14:paraId="222A8480" w14:textId="77777777" w:rsidR="003250E0" w:rsidRDefault="003250E0" w:rsidP="00F57D00">
            <w:pPr>
              <w:jc w:val="both"/>
              <w:rPr>
                <w:b/>
                <w:sz w:val="22"/>
                <w:shd w:val="clear" w:color="auto" w:fill="D3D3D3"/>
              </w:rPr>
            </w:pPr>
            <w:r>
              <w:rPr>
                <w:b/>
                <w:sz w:val="22"/>
                <w:shd w:val="clear" w:color="auto" w:fill="D3D3D3"/>
              </w:rPr>
              <w:t>Aktivnost A120819 Projekt Opskrba školskih ustanova higijenskim potrepštinama za učenice OŠ</w:t>
            </w:r>
          </w:p>
          <w:p w14:paraId="5429EC01" w14:textId="77777777" w:rsidR="003250E0" w:rsidRDefault="003250E0" w:rsidP="00F57D00">
            <w:pPr>
              <w:jc w:val="both"/>
              <w:rPr>
                <w:b/>
                <w:bCs/>
                <w:iCs/>
                <w:sz w:val="22"/>
                <w:shd w:val="clear" w:color="auto" w:fill="D3D3D3"/>
              </w:rPr>
            </w:pPr>
          </w:p>
        </w:tc>
      </w:tr>
      <w:tr w:rsidR="003250E0" w14:paraId="748AEC6E" w14:textId="77777777" w:rsidTr="00F30FAC">
        <w:trPr>
          <w:trHeight w:val="251"/>
        </w:trPr>
        <w:tc>
          <w:tcPr>
            <w:tcW w:w="62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0ABC04" w14:textId="77777777" w:rsidR="003250E0" w:rsidRDefault="003250E0" w:rsidP="00F57D00">
            <w:pPr>
              <w:jc w:val="both"/>
              <w:rPr>
                <w:rFonts w:eastAsia="Times New Roman"/>
                <w:sz w:val="22"/>
                <w:lang w:eastAsia="hr-HR"/>
              </w:rPr>
            </w:pPr>
            <w:r>
              <w:rPr>
                <w:rFonts w:eastAsia="Times New Roman"/>
                <w:sz w:val="22"/>
                <w:lang w:eastAsia="hr-HR"/>
              </w:rPr>
              <w:t>Obrazloženje aktivnosti/projekta</w:t>
            </w:r>
          </w:p>
        </w:tc>
        <w:tc>
          <w:tcPr>
            <w:tcW w:w="3828"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8DBD51A" w14:textId="77777777" w:rsidR="003250E0" w:rsidRDefault="003250E0" w:rsidP="00F57D00">
            <w:pPr>
              <w:jc w:val="both"/>
              <w:rPr>
                <w:rFonts w:eastAsia="Times New Roman"/>
                <w:sz w:val="22"/>
                <w:lang w:eastAsia="hr-HR"/>
              </w:rPr>
            </w:pPr>
            <w:r>
              <w:rPr>
                <w:rFonts w:eastAsia="Times New Roman"/>
                <w:sz w:val="22"/>
                <w:lang w:eastAsia="hr-HR"/>
              </w:rPr>
              <w:t>Izvršenje 31.12.2023.</w:t>
            </w:r>
          </w:p>
        </w:tc>
      </w:tr>
      <w:tr w:rsidR="003250E0" w14:paraId="3AADF98D" w14:textId="77777777" w:rsidTr="00F30FAC">
        <w:trPr>
          <w:trHeight w:val="207"/>
        </w:trPr>
        <w:tc>
          <w:tcPr>
            <w:tcW w:w="62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9D3BB0" w14:textId="77777777" w:rsidR="003250E0" w:rsidRDefault="003250E0" w:rsidP="00F57D00">
            <w:pPr>
              <w:jc w:val="both"/>
              <w:rPr>
                <w:rFonts w:eastAsia="Times New Roman"/>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B078EFF" w14:textId="77777777" w:rsidR="003250E0" w:rsidRDefault="003250E0" w:rsidP="00F57D00">
            <w:pPr>
              <w:jc w:val="both"/>
              <w:rPr>
                <w:sz w:val="22"/>
              </w:rPr>
            </w:pPr>
            <w:r>
              <w:rPr>
                <w:sz w:val="22"/>
              </w:rPr>
              <w:t>Planirano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C05D873" w14:textId="77777777" w:rsidR="003250E0" w:rsidRDefault="003250E0" w:rsidP="00F57D00">
            <w:pPr>
              <w:jc w:val="both"/>
              <w:rPr>
                <w:sz w:val="22"/>
              </w:rPr>
            </w:pPr>
            <w:r>
              <w:rPr>
                <w:sz w:val="22"/>
              </w:rPr>
              <w:t>Realizirano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74DB1E2" w14:textId="77777777" w:rsidR="003250E0" w:rsidRDefault="003250E0" w:rsidP="00F57D00">
            <w:pPr>
              <w:jc w:val="both"/>
              <w:rPr>
                <w:sz w:val="22"/>
              </w:rPr>
            </w:pPr>
            <w:r>
              <w:rPr>
                <w:sz w:val="22"/>
              </w:rPr>
              <w:t>POSTOTAK</w:t>
            </w:r>
          </w:p>
        </w:tc>
      </w:tr>
      <w:tr w:rsidR="003250E0" w14:paraId="5DEE47DD" w14:textId="77777777" w:rsidTr="00F30FAC">
        <w:trPr>
          <w:trHeight w:val="416"/>
        </w:trPr>
        <w:tc>
          <w:tcPr>
            <w:tcW w:w="6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F4B76E1" w14:textId="77777777" w:rsidR="003250E0" w:rsidRDefault="003250E0" w:rsidP="00F57D00">
            <w:pPr>
              <w:jc w:val="both"/>
              <w:rPr>
                <w:sz w:val="22"/>
              </w:rPr>
            </w:pPr>
            <w:r>
              <w:rPr>
                <w:sz w:val="22"/>
              </w:rPr>
              <w:t>Izvor 5.8.1 Ostale pomoći proračunski korisnici</w:t>
            </w:r>
          </w:p>
          <w:p w14:paraId="4D1C7BB7" w14:textId="77777777" w:rsidR="003250E0" w:rsidRDefault="003250E0" w:rsidP="00F57D00">
            <w:pPr>
              <w:jc w:val="both"/>
              <w:rPr>
                <w:sz w:val="22"/>
              </w:rPr>
            </w:pPr>
            <w:r>
              <w:rPr>
                <w:sz w:val="22"/>
              </w:rPr>
              <w:t>Temeljem odluke o dodjeli sredstava radi opskrbe školskih ustanova besplatnim zalihama menstrualnih higijenskih potrepština koja su osigurana u Državnom proračunu Republike Hrvatske sredstva su uvrštena u ovaj rebalans u iznosu od 950,00 EUR-a temeljem broja učenica u školi i ista su realizirana u odobrenom iznosu.</w:t>
            </w:r>
          </w:p>
          <w:p w14:paraId="58C2FD7C" w14:textId="77777777" w:rsidR="003250E0" w:rsidRDefault="003250E0" w:rsidP="00F57D00">
            <w:pPr>
              <w:jc w:val="both"/>
              <w:rPr>
                <w:rFonts w:eastAsia="Times New Roman"/>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B836E5D" w14:textId="77777777" w:rsidR="003250E0" w:rsidRDefault="003250E0" w:rsidP="00F57D00">
            <w:pPr>
              <w:jc w:val="both"/>
              <w:rPr>
                <w:rFonts w:eastAsia="Times New Roman"/>
                <w:b/>
                <w:sz w:val="22"/>
                <w:lang w:eastAsia="hr-HR"/>
              </w:rPr>
            </w:pPr>
            <w:r>
              <w:rPr>
                <w:rFonts w:eastAsia="Times New Roman"/>
                <w:b/>
                <w:sz w:val="22"/>
                <w:lang w:eastAsia="hr-HR"/>
              </w:rPr>
              <w:t>950,00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C2DCA58" w14:textId="77777777" w:rsidR="003250E0" w:rsidRDefault="003250E0" w:rsidP="00F57D00">
            <w:pPr>
              <w:jc w:val="both"/>
              <w:rPr>
                <w:rFonts w:eastAsia="Times New Roman"/>
                <w:b/>
                <w:sz w:val="22"/>
                <w:lang w:eastAsia="hr-HR"/>
              </w:rPr>
            </w:pPr>
            <w:r>
              <w:rPr>
                <w:rFonts w:eastAsia="Times New Roman"/>
                <w:b/>
                <w:sz w:val="22"/>
                <w:lang w:eastAsia="hr-HR"/>
              </w:rPr>
              <w:t>949,50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3B83C4D" w14:textId="77777777" w:rsidR="003250E0" w:rsidRDefault="003250E0" w:rsidP="00F57D00">
            <w:pPr>
              <w:jc w:val="both"/>
              <w:rPr>
                <w:rFonts w:eastAsia="Times New Roman"/>
                <w:b/>
                <w:sz w:val="22"/>
                <w:lang w:eastAsia="hr-HR"/>
              </w:rPr>
            </w:pPr>
            <w:r>
              <w:rPr>
                <w:rFonts w:eastAsia="Times New Roman"/>
                <w:b/>
                <w:sz w:val="22"/>
                <w:lang w:eastAsia="hr-HR"/>
              </w:rPr>
              <w:t>100%</w:t>
            </w:r>
          </w:p>
        </w:tc>
      </w:tr>
    </w:tbl>
    <w:p w14:paraId="1947C6B9" w14:textId="77777777" w:rsidR="003250E0" w:rsidRDefault="003250E0" w:rsidP="00F57D00">
      <w:pPr>
        <w:jc w:val="both"/>
        <w:rPr>
          <w:sz w:val="22"/>
        </w:rPr>
      </w:pPr>
    </w:p>
    <w:tbl>
      <w:tblPr>
        <w:tblW w:w="10060" w:type="dxa"/>
        <w:tblCellMar>
          <w:left w:w="10" w:type="dxa"/>
          <w:right w:w="10" w:type="dxa"/>
        </w:tblCellMar>
        <w:tblLook w:val="04A0" w:firstRow="1" w:lastRow="0" w:firstColumn="1" w:lastColumn="0" w:noHBand="0" w:noVBand="1"/>
      </w:tblPr>
      <w:tblGrid>
        <w:gridCol w:w="7083"/>
        <w:gridCol w:w="2977"/>
      </w:tblGrid>
      <w:tr w:rsidR="003250E0" w14:paraId="5597BD67" w14:textId="77777777" w:rsidTr="00F30FAC">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F6E16" w14:textId="77777777" w:rsidR="003250E0" w:rsidRDefault="003250E0" w:rsidP="00F57D00">
            <w:pPr>
              <w:jc w:val="both"/>
              <w:rPr>
                <w:b/>
                <w:i/>
                <w:sz w:val="22"/>
              </w:rPr>
            </w:pPr>
            <w:r>
              <w:rPr>
                <w:rFonts w:eastAsia="Aptos"/>
                <w:b/>
                <w:i/>
                <w:sz w:val="22"/>
              </w:rPr>
              <w:t>OSNOVNA ŠKOLA PETRA KANAVELIĆA-12270</w:t>
            </w:r>
          </w:p>
          <w:p w14:paraId="0C4F3BC1" w14:textId="77777777" w:rsidR="003250E0" w:rsidRDefault="003250E0" w:rsidP="00F57D00">
            <w:pPr>
              <w:jc w:val="both"/>
              <w:rPr>
                <w:b/>
                <w:i/>
                <w:sz w:val="22"/>
              </w:rPr>
            </w:pP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41508" w14:textId="77777777" w:rsidR="003250E0" w:rsidRDefault="003250E0" w:rsidP="00F57D00">
            <w:pPr>
              <w:jc w:val="both"/>
              <w:rPr>
                <w:sz w:val="22"/>
              </w:rPr>
            </w:pPr>
            <w:r>
              <w:rPr>
                <w:rFonts w:eastAsia="Aptos"/>
                <w:sz w:val="22"/>
              </w:rPr>
              <w:t>Stanje na 31.12.2024.</w:t>
            </w:r>
          </w:p>
        </w:tc>
      </w:tr>
      <w:tr w:rsidR="003250E0" w14:paraId="70C0D4C0" w14:textId="77777777" w:rsidTr="00F30FAC">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A0F08" w14:textId="77777777" w:rsidR="003250E0" w:rsidRDefault="003250E0" w:rsidP="00F57D00">
            <w:pPr>
              <w:jc w:val="both"/>
              <w:rPr>
                <w:i/>
                <w:sz w:val="22"/>
              </w:rPr>
            </w:pPr>
            <w:r>
              <w:rPr>
                <w:rFonts w:eastAsia="Aptos"/>
                <w:i/>
                <w:sz w:val="22"/>
              </w:rPr>
              <w:t>Opis</w:t>
            </w:r>
          </w:p>
          <w:p w14:paraId="692F6DFC" w14:textId="77777777" w:rsidR="003250E0" w:rsidRDefault="003250E0" w:rsidP="00F57D00">
            <w:pPr>
              <w:jc w:val="both"/>
              <w:rPr>
                <w:sz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9B52B5" w14:textId="77777777" w:rsidR="003250E0" w:rsidRDefault="003250E0" w:rsidP="00F57D00">
            <w:pPr>
              <w:jc w:val="both"/>
              <w:rPr>
                <w:sz w:val="22"/>
              </w:rPr>
            </w:pPr>
          </w:p>
        </w:tc>
      </w:tr>
      <w:tr w:rsidR="003250E0" w14:paraId="6C4E6BDF" w14:textId="77777777" w:rsidTr="00F30FAC">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EB247" w14:textId="77777777" w:rsidR="003250E0" w:rsidRDefault="003250E0" w:rsidP="00F57D00">
            <w:pPr>
              <w:jc w:val="both"/>
              <w:rPr>
                <w:sz w:val="22"/>
              </w:rPr>
            </w:pPr>
            <w:r>
              <w:rPr>
                <w:rFonts w:eastAsia="Aptos"/>
                <w:sz w:val="22"/>
              </w:rPr>
              <w:t>Nenaplaćena potraživanja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A1041" w14:textId="77777777" w:rsidR="003250E0" w:rsidRDefault="003250E0" w:rsidP="00F57D00">
            <w:pPr>
              <w:jc w:val="both"/>
              <w:rPr>
                <w:sz w:val="22"/>
              </w:rPr>
            </w:pPr>
            <w:r>
              <w:rPr>
                <w:rFonts w:eastAsia="Aptos"/>
                <w:sz w:val="22"/>
              </w:rPr>
              <w:t>3.693,00 EUR-a</w:t>
            </w:r>
          </w:p>
        </w:tc>
      </w:tr>
      <w:tr w:rsidR="003250E0" w14:paraId="2BBD3CB4" w14:textId="77777777" w:rsidTr="00F30FAC">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8D372F" w14:textId="77777777" w:rsidR="003250E0" w:rsidRDefault="003250E0" w:rsidP="00F57D00">
            <w:pPr>
              <w:jc w:val="both"/>
              <w:rPr>
                <w:sz w:val="22"/>
              </w:rPr>
            </w:pPr>
            <w:r>
              <w:rPr>
                <w:rFonts w:eastAsia="Aptos"/>
                <w:sz w:val="22"/>
              </w:rPr>
              <w:t>Dospjele obveze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8AD294" w14:textId="77777777" w:rsidR="003250E0" w:rsidRDefault="003250E0" w:rsidP="00F57D00">
            <w:pPr>
              <w:jc w:val="both"/>
              <w:rPr>
                <w:sz w:val="22"/>
              </w:rPr>
            </w:pPr>
            <w:r>
              <w:rPr>
                <w:rFonts w:eastAsia="Aptos"/>
                <w:sz w:val="22"/>
              </w:rPr>
              <w:t>8.067,05 EUR-a</w:t>
            </w:r>
          </w:p>
        </w:tc>
      </w:tr>
      <w:tr w:rsidR="003250E0" w14:paraId="0736830F" w14:textId="77777777" w:rsidTr="00F30FAC">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CE7D11" w14:textId="77777777" w:rsidR="003250E0" w:rsidRDefault="003250E0" w:rsidP="00F57D00">
            <w:pPr>
              <w:jc w:val="both"/>
              <w:rPr>
                <w:sz w:val="22"/>
              </w:rPr>
            </w:pPr>
            <w:r>
              <w:rPr>
                <w:rFonts w:eastAsia="Aptos"/>
                <w:sz w:val="22"/>
              </w:rPr>
              <w:t>Potencijalne obveze po osnovi sudskih sporova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0A714" w14:textId="77777777" w:rsidR="003250E0" w:rsidRDefault="003250E0" w:rsidP="00F57D00">
            <w:pPr>
              <w:jc w:val="both"/>
              <w:rPr>
                <w:sz w:val="22"/>
              </w:rPr>
            </w:pPr>
            <w:r>
              <w:rPr>
                <w:rFonts w:eastAsia="Aptos"/>
                <w:sz w:val="22"/>
              </w:rPr>
              <w:t>0,00 EUR-a</w:t>
            </w:r>
          </w:p>
        </w:tc>
      </w:tr>
    </w:tbl>
    <w:p w14:paraId="514E934A" w14:textId="77777777" w:rsidR="003250E0" w:rsidRDefault="003250E0" w:rsidP="00F57D00">
      <w:pPr>
        <w:jc w:val="both"/>
        <w:rPr>
          <w:sz w:val="22"/>
        </w:rPr>
      </w:pPr>
    </w:p>
    <w:p w14:paraId="4E756A9A" w14:textId="77777777" w:rsidR="003250E0" w:rsidRDefault="003250E0" w:rsidP="00F57D00">
      <w:pPr>
        <w:jc w:val="both"/>
        <w:rPr>
          <w:b/>
          <w:bCs/>
          <w:sz w:val="22"/>
        </w:rPr>
      </w:pPr>
    </w:p>
    <w:p w14:paraId="0987854B" w14:textId="77777777" w:rsidR="003250E0" w:rsidRDefault="003250E0" w:rsidP="00F57D00">
      <w:pPr>
        <w:jc w:val="both"/>
        <w:rPr>
          <w:b/>
          <w:bCs/>
          <w:sz w:val="22"/>
        </w:rPr>
      </w:pPr>
      <w:r>
        <w:rPr>
          <w:b/>
          <w:bCs/>
          <w:sz w:val="22"/>
        </w:rPr>
        <w:t>OSNOVNA ŠKOLA PRIMORJE</w:t>
      </w:r>
    </w:p>
    <w:p w14:paraId="2F113E94" w14:textId="77777777" w:rsidR="003250E0" w:rsidRDefault="003250E0" w:rsidP="00F57D00">
      <w:pPr>
        <w:jc w:val="both"/>
        <w:rPr>
          <w:rFonts w:eastAsia="Times New Roman"/>
          <w:sz w:val="22"/>
          <w:lang w:eastAsia="hr-HR"/>
        </w:rPr>
      </w:pPr>
    </w:p>
    <w:p w14:paraId="439A6D50" w14:textId="77777777" w:rsidR="003250E0" w:rsidRDefault="003250E0" w:rsidP="00F57D00">
      <w:pPr>
        <w:jc w:val="both"/>
        <w:rPr>
          <w:rFonts w:eastAsia="Times New Roman"/>
          <w:sz w:val="22"/>
          <w:lang w:eastAsia="hr-HR"/>
        </w:rPr>
      </w:pPr>
      <w:r>
        <w:rPr>
          <w:rFonts w:eastAsia="Times New Roman"/>
          <w:sz w:val="22"/>
          <w:lang w:eastAsia="hr-HR"/>
        </w:rPr>
        <w:t>Godišnji izvještaj o izvršenju financijskog plana sadrži:</w:t>
      </w:r>
    </w:p>
    <w:p w14:paraId="16605CB9" w14:textId="77777777" w:rsidR="003250E0" w:rsidRDefault="003250E0" w:rsidP="00F57D00">
      <w:pPr>
        <w:jc w:val="both"/>
        <w:rPr>
          <w:rFonts w:eastAsia="Times New Roman"/>
          <w:sz w:val="22"/>
          <w:lang w:eastAsia="hr-HR"/>
        </w:rPr>
      </w:pPr>
      <w:r>
        <w:rPr>
          <w:rFonts w:eastAsia="Times New Roman"/>
          <w:sz w:val="22"/>
          <w:lang w:eastAsia="hr-HR"/>
        </w:rPr>
        <w:t>-opći dio</w:t>
      </w:r>
    </w:p>
    <w:p w14:paraId="09D1E3B3" w14:textId="77777777" w:rsidR="003250E0" w:rsidRDefault="003250E0" w:rsidP="00F57D00">
      <w:pPr>
        <w:jc w:val="both"/>
        <w:rPr>
          <w:rFonts w:eastAsia="Times New Roman"/>
          <w:sz w:val="22"/>
          <w:lang w:eastAsia="hr-HR"/>
        </w:rPr>
      </w:pPr>
      <w:r>
        <w:rPr>
          <w:rFonts w:eastAsia="Times New Roman"/>
          <w:sz w:val="22"/>
          <w:lang w:eastAsia="hr-HR"/>
        </w:rPr>
        <w:t>-posebni dio</w:t>
      </w:r>
    </w:p>
    <w:p w14:paraId="5419103C" w14:textId="77777777" w:rsidR="003250E0" w:rsidRDefault="003250E0" w:rsidP="00F57D00">
      <w:pPr>
        <w:jc w:val="both"/>
        <w:rPr>
          <w:rFonts w:eastAsia="Times New Roman"/>
          <w:sz w:val="22"/>
          <w:lang w:eastAsia="hr-HR"/>
        </w:rPr>
      </w:pPr>
      <w:r>
        <w:rPr>
          <w:rFonts w:eastAsia="Times New Roman"/>
          <w:sz w:val="22"/>
          <w:lang w:eastAsia="hr-HR"/>
        </w:rPr>
        <w:t>-obrazloženje</w:t>
      </w:r>
    </w:p>
    <w:p w14:paraId="6090AF34" w14:textId="77777777" w:rsidR="003250E0" w:rsidRDefault="003250E0" w:rsidP="00F57D00">
      <w:pPr>
        <w:jc w:val="both"/>
        <w:rPr>
          <w:rFonts w:eastAsia="Times New Roman"/>
          <w:sz w:val="22"/>
          <w:lang w:eastAsia="hr-HR"/>
        </w:rPr>
      </w:pPr>
    </w:p>
    <w:p w14:paraId="299E3CD4" w14:textId="77777777" w:rsidR="003250E0" w:rsidRDefault="003250E0" w:rsidP="00F57D00">
      <w:pPr>
        <w:jc w:val="both"/>
        <w:rPr>
          <w:rFonts w:eastAsia="Times New Roman"/>
          <w:b/>
          <w:bCs/>
          <w:sz w:val="22"/>
          <w:u w:val="single"/>
          <w:lang w:eastAsia="hr-HR"/>
        </w:rPr>
      </w:pPr>
      <w:r>
        <w:rPr>
          <w:rFonts w:eastAsia="Times New Roman"/>
          <w:b/>
          <w:bCs/>
          <w:sz w:val="22"/>
          <w:u w:val="single"/>
          <w:lang w:eastAsia="hr-HR"/>
        </w:rPr>
        <w:t>Opći dio</w:t>
      </w:r>
    </w:p>
    <w:p w14:paraId="369049D0" w14:textId="77777777" w:rsidR="003250E0" w:rsidRDefault="003250E0" w:rsidP="00F57D00">
      <w:pPr>
        <w:jc w:val="both"/>
        <w:rPr>
          <w:rFonts w:eastAsia="Times New Roman"/>
          <w:sz w:val="22"/>
          <w:lang w:eastAsia="hr-HR"/>
        </w:rPr>
      </w:pPr>
    </w:p>
    <w:p w14:paraId="586C7E43" w14:textId="77777777" w:rsidR="003250E0" w:rsidRPr="00E220F0" w:rsidRDefault="003250E0" w:rsidP="00F57D00">
      <w:pPr>
        <w:jc w:val="both"/>
      </w:pPr>
      <w:r>
        <w:rPr>
          <w:rFonts w:eastAsia="Times New Roman"/>
          <w:b/>
          <w:bCs/>
          <w:sz w:val="22"/>
          <w:lang w:eastAsia="hr-HR"/>
        </w:rPr>
        <w:t>Račun prihoda i rashoda</w:t>
      </w:r>
      <w:r>
        <w:rPr>
          <w:rFonts w:eastAsia="Times New Roman"/>
          <w:sz w:val="22"/>
          <w:lang w:eastAsia="hr-HR"/>
        </w:rPr>
        <w:t xml:space="preserve"> sadrži prikaz ukupno ostvarenih prihoda i ostvarenih rashoda prema ekonomskoj klasifikaciji.  </w:t>
      </w:r>
    </w:p>
    <w:p w14:paraId="5534B80A" w14:textId="77777777" w:rsidR="003250E0" w:rsidRDefault="003250E0" w:rsidP="00F57D00">
      <w:pPr>
        <w:jc w:val="both"/>
        <w:rPr>
          <w:rFonts w:eastAsia="Times New Roman"/>
          <w:sz w:val="22"/>
          <w:lang w:eastAsia="hr-HR"/>
        </w:rPr>
      </w:pPr>
      <w:r>
        <w:rPr>
          <w:rFonts w:eastAsia="Times New Roman"/>
          <w:sz w:val="22"/>
          <w:lang w:eastAsia="hr-HR"/>
        </w:rPr>
        <w:t xml:space="preserve">Prihodi proračuna za 2024., planirani su u iznosu od 541 639 €. U razdoblju od 01.01.2024. do 31.12.2024. ostvareni prihodi su iznosili su 601 657,87 €  što je  111% u odnosu na planirane prihode. U odnosu na prošlu godinu  prihodi su veći i indeks izvršenja je 119%.  </w:t>
      </w:r>
    </w:p>
    <w:p w14:paraId="62854075" w14:textId="77777777" w:rsidR="003250E0" w:rsidRDefault="003250E0" w:rsidP="00F57D00">
      <w:pPr>
        <w:jc w:val="both"/>
        <w:rPr>
          <w:rFonts w:eastAsia="Times New Roman"/>
          <w:bCs/>
          <w:sz w:val="22"/>
          <w:lang w:eastAsia="hr-HR"/>
        </w:rPr>
      </w:pPr>
      <w:r>
        <w:rPr>
          <w:rFonts w:eastAsia="Times New Roman"/>
          <w:bCs/>
          <w:sz w:val="22"/>
          <w:lang w:eastAsia="hr-HR"/>
        </w:rPr>
        <w:t>Do povećanja prihoda došlo je zbog:</w:t>
      </w:r>
    </w:p>
    <w:p w14:paraId="2D06A6C4" w14:textId="77777777" w:rsidR="003250E0" w:rsidRDefault="003250E0" w:rsidP="00F57D00">
      <w:pPr>
        <w:jc w:val="both"/>
        <w:rPr>
          <w:rFonts w:eastAsia="Times New Roman"/>
          <w:bCs/>
          <w:sz w:val="22"/>
          <w:lang w:eastAsia="hr-HR"/>
        </w:rPr>
      </w:pPr>
      <w:r>
        <w:rPr>
          <w:rFonts w:eastAsia="Times New Roman"/>
          <w:bCs/>
          <w:sz w:val="22"/>
          <w:lang w:eastAsia="hr-HR"/>
        </w:rPr>
        <w:lastRenderedPageBreak/>
        <w:t>Povećanja osnovice plaće, školske prehrane, povećanih kapitalnih ulaganja za potrebe izrade projektne dokumentacije Škole- program cjelodnevne nastave te povećanje kroz materijalne troškove za ugradnju video nadzora i usluge odvjetnika za vođenje sudskih sporova i izrade pravilnika za video nadzor.</w:t>
      </w:r>
    </w:p>
    <w:p w14:paraId="73387402" w14:textId="77777777" w:rsidR="003250E0" w:rsidRDefault="003250E0" w:rsidP="00F57D00">
      <w:pPr>
        <w:jc w:val="both"/>
        <w:rPr>
          <w:rFonts w:eastAsia="Times New Roman"/>
          <w:sz w:val="22"/>
          <w:lang w:eastAsia="hr-HR"/>
        </w:rPr>
      </w:pPr>
      <w:r>
        <w:rPr>
          <w:rFonts w:eastAsia="Times New Roman"/>
          <w:sz w:val="22"/>
          <w:lang w:eastAsia="hr-HR"/>
        </w:rPr>
        <w:t xml:space="preserve">Rashodi proračuna za 2024, planirani su u iznosu od 541 639,00 €. U razdoblju od 01.01.2024. do 31.12.2024. ostvareni rashodi su iznosili  605 429.35 €  što je  112% u odnosu na planirane prihode. U odnosu na prošlu godinu  rashodi su veći i indeks izvršenja je 119%.  </w:t>
      </w:r>
    </w:p>
    <w:p w14:paraId="57C76384" w14:textId="77777777" w:rsidR="003250E0" w:rsidRDefault="003250E0" w:rsidP="00F57D00">
      <w:pPr>
        <w:jc w:val="both"/>
        <w:rPr>
          <w:rFonts w:eastAsia="Times New Roman"/>
          <w:sz w:val="22"/>
          <w:lang w:eastAsia="hr-HR"/>
        </w:rPr>
      </w:pPr>
      <w:r>
        <w:rPr>
          <w:rFonts w:eastAsia="Times New Roman"/>
          <w:sz w:val="22"/>
          <w:lang w:eastAsia="hr-HR"/>
        </w:rPr>
        <w:t>Do povećanja rashoda došlo je zbog:</w:t>
      </w:r>
    </w:p>
    <w:p w14:paraId="1741A349" w14:textId="77777777" w:rsidR="003250E0" w:rsidRPr="00E220F0" w:rsidRDefault="003250E0" w:rsidP="00F57D00">
      <w:pPr>
        <w:jc w:val="both"/>
      </w:pPr>
      <w:r>
        <w:rPr>
          <w:rFonts w:eastAsia="Times New Roman"/>
          <w:sz w:val="22"/>
          <w:lang w:eastAsia="hr-HR"/>
        </w:rPr>
        <w:t>-</w:t>
      </w:r>
      <w:r>
        <w:rPr>
          <w:rFonts w:eastAsia="Times New Roman"/>
          <w:bCs/>
          <w:sz w:val="22"/>
          <w:lang w:eastAsia="hr-HR"/>
        </w:rPr>
        <w:t xml:space="preserve"> povećanja osnovice plaće</w:t>
      </w:r>
    </w:p>
    <w:p w14:paraId="4C21E350" w14:textId="77777777" w:rsidR="003250E0" w:rsidRDefault="003250E0" w:rsidP="00F57D00">
      <w:pPr>
        <w:jc w:val="both"/>
        <w:rPr>
          <w:rFonts w:eastAsia="Times New Roman"/>
          <w:bCs/>
          <w:sz w:val="22"/>
          <w:lang w:eastAsia="hr-HR"/>
        </w:rPr>
      </w:pPr>
      <w:r>
        <w:rPr>
          <w:rFonts w:eastAsia="Times New Roman"/>
          <w:bCs/>
          <w:sz w:val="22"/>
          <w:lang w:eastAsia="hr-HR"/>
        </w:rPr>
        <w:t>-poskupljenja pojedinih materijala (uredski materijal i ostali materijalni rashodi)</w:t>
      </w:r>
    </w:p>
    <w:p w14:paraId="4B1A4BF4" w14:textId="77777777" w:rsidR="003250E0" w:rsidRDefault="003250E0" w:rsidP="00F57D00">
      <w:pPr>
        <w:jc w:val="both"/>
        <w:rPr>
          <w:rFonts w:eastAsia="Times New Roman"/>
          <w:bCs/>
          <w:sz w:val="22"/>
          <w:lang w:eastAsia="hr-HR"/>
        </w:rPr>
      </w:pPr>
      <w:r>
        <w:rPr>
          <w:rFonts w:eastAsia="Times New Roman"/>
          <w:bCs/>
          <w:sz w:val="22"/>
          <w:lang w:eastAsia="hr-HR"/>
        </w:rPr>
        <w:t>-od siječnja 2024.potrebne su usluge odvjetnika zbog sudskih tužbi bivših djelatnika Škole</w:t>
      </w:r>
    </w:p>
    <w:p w14:paraId="4AE0ABF4" w14:textId="77777777" w:rsidR="003250E0" w:rsidRDefault="003250E0" w:rsidP="00F57D00">
      <w:pPr>
        <w:jc w:val="both"/>
        <w:rPr>
          <w:rFonts w:eastAsia="Times New Roman"/>
          <w:bCs/>
          <w:sz w:val="22"/>
          <w:lang w:eastAsia="hr-HR"/>
        </w:rPr>
      </w:pPr>
      <w:r>
        <w:rPr>
          <w:rFonts w:eastAsia="Times New Roman"/>
          <w:bCs/>
          <w:sz w:val="22"/>
          <w:lang w:eastAsia="hr-HR"/>
        </w:rPr>
        <w:t>-izrada projektne dokumentacije za provedbu programa cjelodnevne nastave</w:t>
      </w:r>
    </w:p>
    <w:p w14:paraId="28318117" w14:textId="77777777" w:rsidR="003250E0" w:rsidRDefault="003250E0" w:rsidP="00F57D00">
      <w:pPr>
        <w:jc w:val="both"/>
        <w:rPr>
          <w:rFonts w:eastAsia="Times New Roman"/>
          <w:bCs/>
          <w:sz w:val="22"/>
          <w:lang w:eastAsia="hr-HR"/>
        </w:rPr>
      </w:pPr>
      <w:r>
        <w:rPr>
          <w:rFonts w:eastAsia="Times New Roman"/>
          <w:bCs/>
          <w:sz w:val="22"/>
          <w:lang w:eastAsia="hr-HR"/>
        </w:rPr>
        <w:t>-veća cijena prijevoza učenika</w:t>
      </w:r>
    </w:p>
    <w:p w14:paraId="0E3213D8" w14:textId="77777777" w:rsidR="003250E0" w:rsidRDefault="003250E0" w:rsidP="00F57D00">
      <w:pPr>
        <w:jc w:val="both"/>
        <w:rPr>
          <w:rFonts w:eastAsia="Times New Roman"/>
          <w:bCs/>
          <w:sz w:val="22"/>
          <w:lang w:eastAsia="hr-HR"/>
        </w:rPr>
      </w:pPr>
      <w:r>
        <w:rPr>
          <w:rFonts w:eastAsia="Times New Roman"/>
          <w:bCs/>
          <w:sz w:val="22"/>
          <w:lang w:eastAsia="hr-HR"/>
        </w:rPr>
        <w:t>- uvođenje video nadzora</w:t>
      </w:r>
    </w:p>
    <w:p w14:paraId="322FF9B2" w14:textId="77777777" w:rsidR="003250E0" w:rsidRDefault="003250E0" w:rsidP="00F57D00">
      <w:pPr>
        <w:jc w:val="both"/>
        <w:rPr>
          <w:rFonts w:eastAsia="Times New Roman"/>
          <w:bCs/>
          <w:sz w:val="22"/>
          <w:lang w:eastAsia="hr-HR"/>
        </w:rPr>
      </w:pPr>
      <w:r>
        <w:rPr>
          <w:rFonts w:eastAsia="Times New Roman"/>
          <w:bCs/>
          <w:sz w:val="22"/>
          <w:lang w:eastAsia="hr-HR"/>
        </w:rPr>
        <w:t>- web stranica Škole.</w:t>
      </w:r>
    </w:p>
    <w:p w14:paraId="6D97CFC9" w14:textId="77777777" w:rsidR="003250E0" w:rsidRPr="00E220F0" w:rsidRDefault="003250E0" w:rsidP="00F57D00">
      <w:pPr>
        <w:jc w:val="both"/>
      </w:pPr>
      <w:r>
        <w:rPr>
          <w:rFonts w:eastAsia="Times New Roman"/>
          <w:b/>
          <w:sz w:val="22"/>
          <w:lang w:eastAsia="hr-HR"/>
        </w:rPr>
        <w:t>Izvještaj o prihodima i rashodima prema izvorima financiranja</w:t>
      </w:r>
      <w:r>
        <w:rPr>
          <w:rFonts w:eastAsia="Times New Roman"/>
          <w:bCs/>
          <w:sz w:val="22"/>
          <w:lang w:eastAsia="hr-HR"/>
        </w:rPr>
        <w:t xml:space="preserve"> podijeljeni su na sljedeće skupine:</w:t>
      </w:r>
    </w:p>
    <w:p w14:paraId="740B4A6D" w14:textId="77777777" w:rsidR="003250E0" w:rsidRDefault="003250E0" w:rsidP="00F57D00">
      <w:pPr>
        <w:jc w:val="both"/>
        <w:rPr>
          <w:rFonts w:eastAsia="Times New Roman"/>
          <w:bCs/>
          <w:sz w:val="22"/>
          <w:lang w:eastAsia="hr-HR"/>
        </w:rPr>
      </w:pPr>
      <w:r>
        <w:rPr>
          <w:rFonts w:eastAsia="Times New Roman"/>
          <w:bCs/>
          <w:sz w:val="22"/>
          <w:lang w:eastAsia="hr-HR"/>
        </w:rPr>
        <w:t>-Opći prihodi i primici koji se sastoje od prihoda i primitaka za obavljanje redovne djelatnosti dobivene od DNŽ.</w:t>
      </w:r>
    </w:p>
    <w:p w14:paraId="703333E7" w14:textId="77777777" w:rsidR="003250E0" w:rsidRDefault="003250E0" w:rsidP="00F57D00">
      <w:pPr>
        <w:jc w:val="both"/>
        <w:rPr>
          <w:rFonts w:eastAsia="Times New Roman"/>
          <w:bCs/>
          <w:sz w:val="22"/>
          <w:lang w:eastAsia="hr-HR"/>
        </w:rPr>
      </w:pPr>
      <w:r>
        <w:rPr>
          <w:rFonts w:eastAsia="Times New Roman"/>
          <w:bCs/>
          <w:sz w:val="22"/>
          <w:lang w:eastAsia="hr-HR"/>
        </w:rPr>
        <w:t>-Vlastiti prihodi koji se odnose na prihoda od kamate</w:t>
      </w:r>
    </w:p>
    <w:p w14:paraId="775B0BF1" w14:textId="77777777" w:rsidR="003250E0" w:rsidRDefault="003250E0" w:rsidP="00F57D00">
      <w:pPr>
        <w:jc w:val="both"/>
        <w:rPr>
          <w:rFonts w:eastAsia="Times New Roman"/>
          <w:bCs/>
          <w:sz w:val="22"/>
          <w:lang w:eastAsia="hr-HR"/>
        </w:rPr>
      </w:pPr>
      <w:r>
        <w:rPr>
          <w:rFonts w:eastAsia="Times New Roman"/>
          <w:bCs/>
          <w:sz w:val="22"/>
          <w:lang w:eastAsia="hr-HR"/>
        </w:rPr>
        <w:t>-Decentralizirana sredstva osigurava DNŽ, a namijenjena su podmirenju materijalnih i financijskih rashoda, te tekućeg i investicijskog održavanja Škole.</w:t>
      </w:r>
    </w:p>
    <w:p w14:paraId="7AE61375" w14:textId="77777777" w:rsidR="003250E0" w:rsidRDefault="003250E0" w:rsidP="00F57D00">
      <w:pPr>
        <w:jc w:val="both"/>
        <w:rPr>
          <w:rFonts w:eastAsia="Times New Roman"/>
          <w:bCs/>
          <w:sz w:val="22"/>
          <w:lang w:eastAsia="hr-HR"/>
        </w:rPr>
      </w:pPr>
      <w:r>
        <w:rPr>
          <w:rFonts w:eastAsia="Times New Roman"/>
          <w:bCs/>
          <w:sz w:val="22"/>
          <w:lang w:eastAsia="hr-HR"/>
        </w:rPr>
        <w:t>-Ostale pomoći odnose se na Ministarstvo znanosti i obrazovanja za plaće i materijalna prava zaposlenih, nabava školskih udžbenika, besplatne školske prehrane.</w:t>
      </w:r>
    </w:p>
    <w:p w14:paraId="678579E5" w14:textId="77777777" w:rsidR="003250E0" w:rsidRDefault="003250E0" w:rsidP="00F57D00">
      <w:pPr>
        <w:jc w:val="both"/>
        <w:rPr>
          <w:rFonts w:eastAsia="Times New Roman"/>
          <w:bCs/>
          <w:sz w:val="22"/>
          <w:lang w:eastAsia="hr-HR"/>
        </w:rPr>
      </w:pPr>
      <w:r>
        <w:rPr>
          <w:rFonts w:eastAsia="Times New Roman"/>
          <w:bCs/>
          <w:sz w:val="22"/>
          <w:lang w:eastAsia="hr-HR"/>
        </w:rPr>
        <w:t xml:space="preserve">-Donacije se odnose na uplate fizičkih osoba kako bi se učenicima pružila financijska potpora pri odlascima na izlete i ekskurziju </w:t>
      </w:r>
    </w:p>
    <w:p w14:paraId="178803FE" w14:textId="77777777" w:rsidR="003250E0" w:rsidRDefault="003250E0" w:rsidP="00F57D00">
      <w:pPr>
        <w:jc w:val="both"/>
        <w:rPr>
          <w:rFonts w:eastAsia="Times New Roman"/>
          <w:b/>
          <w:sz w:val="22"/>
          <w:lang w:eastAsia="hr-HR"/>
        </w:rPr>
      </w:pPr>
      <w:r>
        <w:rPr>
          <w:rFonts w:eastAsia="Times New Roman"/>
          <w:b/>
          <w:sz w:val="22"/>
          <w:lang w:eastAsia="hr-HR"/>
        </w:rPr>
        <w:t>Izvještaj o rashodima prema funkcijskoj klasifikaciji</w:t>
      </w:r>
    </w:p>
    <w:p w14:paraId="580DD79A" w14:textId="77777777" w:rsidR="003250E0" w:rsidRDefault="003250E0" w:rsidP="00F57D00">
      <w:pPr>
        <w:jc w:val="both"/>
        <w:rPr>
          <w:rFonts w:eastAsia="Times New Roman"/>
          <w:sz w:val="22"/>
          <w:lang w:eastAsia="hr-HR"/>
        </w:rPr>
      </w:pPr>
      <w:r>
        <w:rPr>
          <w:rFonts w:eastAsia="Times New Roman"/>
          <w:sz w:val="22"/>
          <w:lang w:eastAsia="hr-HR"/>
        </w:rPr>
        <w:t>Ukupni rashodi poslovanja razreda 3 i rashodi za nabavu nefinancijske imovine razreda 4 prema funkcijskoj klasifikaciji razvrstani su u klasu 09 Obrazovanje (podskupine 091 predškolsko i osnovnoškolsko obrazovanje).</w:t>
      </w:r>
    </w:p>
    <w:p w14:paraId="26150EDB" w14:textId="77777777" w:rsidR="003250E0" w:rsidRDefault="003250E0" w:rsidP="00F57D00">
      <w:pPr>
        <w:jc w:val="both"/>
        <w:rPr>
          <w:rFonts w:eastAsia="Times New Roman"/>
          <w:sz w:val="22"/>
          <w:lang w:eastAsia="hr-HR"/>
        </w:rPr>
      </w:pPr>
      <w:r>
        <w:rPr>
          <w:rFonts w:eastAsia="Times New Roman"/>
          <w:sz w:val="22"/>
          <w:lang w:eastAsia="hr-HR"/>
        </w:rPr>
        <w:t xml:space="preserve">Pod 091 Predškolsko i osnovnoškolsko obrazovanje -rashodi bez dodatnih usluga  u obrazovanju za normalno funkcioniranje škole. </w:t>
      </w:r>
    </w:p>
    <w:p w14:paraId="10E7AE38" w14:textId="77777777" w:rsidR="003250E0" w:rsidRDefault="003250E0" w:rsidP="00F57D00">
      <w:pPr>
        <w:jc w:val="both"/>
        <w:rPr>
          <w:rFonts w:eastAsia="Times New Roman"/>
          <w:sz w:val="22"/>
          <w:lang w:eastAsia="hr-HR"/>
        </w:rPr>
      </w:pPr>
      <w:r>
        <w:rPr>
          <w:rFonts w:eastAsia="Times New Roman"/>
          <w:sz w:val="22"/>
          <w:lang w:eastAsia="hr-HR"/>
        </w:rPr>
        <w:t>U 2024.g. ostvaren je manjak prihoda poslovanja 3 771.48 €. Manjak je nastao unutar projekta Prehrana za učenike u osnovnim školama i računa zaprimljenih u siječnju 2025.g. koji se odnose se na usluge korištene u 12/2024 te predstavlja metodološki manjak za koji je nadležni proračun uplatio sredstva već u siječnju 2025.g.</w:t>
      </w:r>
    </w:p>
    <w:p w14:paraId="231358D6" w14:textId="77777777" w:rsidR="003250E0" w:rsidRDefault="003250E0" w:rsidP="00F57D00">
      <w:pPr>
        <w:jc w:val="both"/>
        <w:rPr>
          <w:rFonts w:eastAsia="Times New Roman"/>
          <w:sz w:val="22"/>
          <w:lang w:eastAsia="hr-HR"/>
        </w:rPr>
      </w:pPr>
    </w:p>
    <w:p w14:paraId="3843CFF3" w14:textId="77777777" w:rsidR="003250E0" w:rsidRDefault="003250E0" w:rsidP="00F57D00">
      <w:pPr>
        <w:jc w:val="both"/>
        <w:rPr>
          <w:rFonts w:eastAsia="Times New Roman"/>
          <w:b/>
          <w:bCs/>
          <w:sz w:val="22"/>
          <w:u w:val="single"/>
          <w:lang w:eastAsia="hr-HR"/>
        </w:rPr>
      </w:pPr>
      <w:r>
        <w:rPr>
          <w:rFonts w:eastAsia="Times New Roman"/>
          <w:b/>
          <w:bCs/>
          <w:sz w:val="22"/>
          <w:u w:val="single"/>
          <w:lang w:eastAsia="hr-HR"/>
        </w:rPr>
        <w:t>Posebni dio</w:t>
      </w:r>
    </w:p>
    <w:p w14:paraId="1C8D7EB0" w14:textId="77777777" w:rsidR="003250E0" w:rsidRPr="00E220F0" w:rsidRDefault="003250E0" w:rsidP="00F57D00">
      <w:pPr>
        <w:spacing w:line="249" w:lineRule="auto"/>
        <w:jc w:val="both"/>
        <w:rPr>
          <w:lang w:val="da-DK"/>
        </w:rPr>
      </w:pPr>
      <w:r>
        <w:rPr>
          <w:rFonts w:eastAsia="Times New Roman"/>
          <w:color w:val="000000"/>
          <w:sz w:val="22"/>
          <w:lang w:eastAsia="hr-HR"/>
        </w:rPr>
        <w:t xml:space="preserve">Rashodi poslovanja i rashodi za nabavu nefinancijske imovine ostvareni su u ukupnom iznosu od 605 429,35 </w:t>
      </w:r>
      <w:r>
        <w:rPr>
          <w:rFonts w:eastAsia="Times New Roman"/>
          <w:color w:val="000000"/>
          <w:sz w:val="22"/>
          <w:shd w:val="clear" w:color="auto" w:fill="FFFFFF"/>
          <w:lang w:eastAsia="hr-HR"/>
        </w:rPr>
        <w:t xml:space="preserve">€ te su raspoređeni prema programima, aktivnostima i izvorima financiranja. Indeks izvršenja u odnosu na plan je 119%. </w:t>
      </w:r>
    </w:p>
    <w:p w14:paraId="7B41DE81" w14:textId="77777777" w:rsidR="003250E0" w:rsidRDefault="003250E0" w:rsidP="00F57D00">
      <w:pPr>
        <w:spacing w:line="249" w:lineRule="auto"/>
        <w:jc w:val="both"/>
        <w:rPr>
          <w:rFonts w:eastAsia="Times New Roman"/>
          <w:b/>
          <w:iCs/>
          <w:color w:val="000000"/>
          <w:sz w:val="22"/>
          <w:shd w:val="clear" w:color="auto" w:fill="FFFFFF"/>
          <w:lang w:eastAsia="hr-HR"/>
        </w:rPr>
      </w:pPr>
      <w:r>
        <w:rPr>
          <w:rFonts w:eastAsia="Times New Roman"/>
          <w:b/>
          <w:iCs/>
          <w:color w:val="000000"/>
          <w:sz w:val="22"/>
          <w:shd w:val="clear" w:color="auto" w:fill="FFFFFF"/>
          <w:lang w:eastAsia="hr-HR"/>
        </w:rPr>
        <w:t xml:space="preserve">Program 1206-EU projekti UO za obrazovanje, kulturu i sport. </w:t>
      </w:r>
    </w:p>
    <w:p w14:paraId="4CD5A3D1" w14:textId="75009BF5" w:rsidR="003250E0" w:rsidRDefault="003250E0" w:rsidP="00F57D00">
      <w:pPr>
        <w:jc w:val="both"/>
        <w:rPr>
          <w:rFonts w:eastAsia="Times New Roman"/>
          <w:bCs/>
          <w:sz w:val="22"/>
          <w:lang w:eastAsia="hr-HR"/>
        </w:rPr>
      </w:pPr>
      <w:r>
        <w:rPr>
          <w:rFonts w:eastAsia="Times New Roman"/>
          <w:b/>
          <w:bCs/>
          <w:iCs/>
          <w:sz w:val="22"/>
          <w:lang w:eastAsia="hr-HR"/>
        </w:rPr>
        <w:t xml:space="preserve"> </w:t>
      </w:r>
      <w:r>
        <w:rPr>
          <w:rFonts w:eastAsia="Times New Roman"/>
          <w:bCs/>
          <w:sz w:val="22"/>
          <w:lang w:eastAsia="hr-HR"/>
        </w:rPr>
        <w:t>Opći cilj: Povlačenje sredstava iz Fondova Europske Unije.</w:t>
      </w:r>
    </w:p>
    <w:p w14:paraId="3AFA5833" w14:textId="7C8E440A" w:rsidR="003250E0" w:rsidRDefault="003250E0" w:rsidP="00F57D00">
      <w:pPr>
        <w:jc w:val="both"/>
        <w:rPr>
          <w:rFonts w:eastAsia="Times New Roman"/>
          <w:bCs/>
          <w:sz w:val="22"/>
          <w:lang w:eastAsia="hr-HR"/>
        </w:rPr>
      </w:pPr>
      <w:r>
        <w:rPr>
          <w:rFonts w:eastAsia="Times New Roman"/>
          <w:bCs/>
          <w:sz w:val="22"/>
          <w:lang w:eastAsia="hr-HR"/>
        </w:rPr>
        <w:t xml:space="preserve">                                                                                                                                                                                                                                                                                         </w:t>
      </w:r>
    </w:p>
    <w:p w14:paraId="31167D1C" w14:textId="77777777" w:rsidR="003250E0" w:rsidRDefault="003250E0" w:rsidP="00F57D00">
      <w:pPr>
        <w:jc w:val="both"/>
        <w:rPr>
          <w:rFonts w:eastAsia="Times New Roman"/>
          <w:bCs/>
          <w:sz w:val="22"/>
          <w:lang w:eastAsia="hr-HR"/>
        </w:rPr>
      </w:pPr>
      <w:r>
        <w:rPr>
          <w:rFonts w:eastAsia="Times New Roman"/>
          <w:bCs/>
          <w:sz w:val="22"/>
          <w:lang w:eastAsia="hr-HR"/>
        </w:rPr>
        <w:t>Aktivnost:  Tekući projekt T120608 Školska shema voća i mlijeka</w:t>
      </w:r>
    </w:p>
    <w:p w14:paraId="46CA7A2E" w14:textId="77777777" w:rsidR="003250E0" w:rsidRDefault="003250E0" w:rsidP="00F57D00">
      <w:pPr>
        <w:jc w:val="both"/>
        <w:rPr>
          <w:rFonts w:eastAsia="Times New Roman"/>
          <w:bCs/>
          <w:sz w:val="22"/>
          <w:lang w:eastAsia="hr-HR"/>
        </w:rPr>
      </w:pPr>
      <w:r>
        <w:rPr>
          <w:rFonts w:eastAsia="Times New Roman"/>
          <w:bCs/>
          <w:sz w:val="22"/>
          <w:lang w:eastAsia="hr-HR"/>
        </w:rPr>
        <w:t>Opis aktivnosti:  Školska shema je program javnozdravstvene politike Europske unije kojom se želi osigurati kvalitetna opskrba voćem za učenike.</w:t>
      </w:r>
    </w:p>
    <w:p w14:paraId="60BE1CD6" w14:textId="77777777" w:rsidR="003250E0" w:rsidRDefault="003250E0" w:rsidP="00F57D00">
      <w:pPr>
        <w:jc w:val="both"/>
        <w:rPr>
          <w:rFonts w:eastAsia="Times New Roman"/>
          <w:bCs/>
          <w:sz w:val="22"/>
          <w:lang w:eastAsia="hr-HR"/>
        </w:rPr>
      </w:pPr>
      <w:r>
        <w:rPr>
          <w:rFonts w:eastAsia="Times New Roman"/>
          <w:bCs/>
          <w:sz w:val="22"/>
          <w:lang w:eastAsia="hr-HR"/>
        </w:rPr>
        <w:t>Izvršenje: Projekt nije bio u 2024.g.</w:t>
      </w:r>
    </w:p>
    <w:p w14:paraId="2FEA73CE" w14:textId="77777777" w:rsidR="00975AC4" w:rsidRDefault="00975AC4" w:rsidP="00F57D00">
      <w:pPr>
        <w:jc w:val="both"/>
        <w:rPr>
          <w:rFonts w:eastAsia="Times New Roman"/>
          <w:bCs/>
          <w:sz w:val="22"/>
          <w:lang w:eastAsia="hr-HR"/>
        </w:rPr>
      </w:pPr>
    </w:p>
    <w:p w14:paraId="5C967AA6" w14:textId="77777777" w:rsidR="003250E0" w:rsidRDefault="003250E0" w:rsidP="00F57D00">
      <w:pPr>
        <w:jc w:val="both"/>
        <w:rPr>
          <w:rFonts w:eastAsia="Times New Roman"/>
          <w:b/>
          <w:bCs/>
          <w:iCs/>
          <w:sz w:val="22"/>
          <w:lang w:eastAsia="hr-HR"/>
        </w:rPr>
      </w:pPr>
      <w:r>
        <w:rPr>
          <w:rFonts w:eastAsia="Times New Roman"/>
          <w:b/>
          <w:bCs/>
          <w:iCs/>
          <w:sz w:val="22"/>
          <w:lang w:eastAsia="hr-HR"/>
        </w:rPr>
        <w:t xml:space="preserve">Program  1207-Zakonski standard ustanova u obrazovanju </w:t>
      </w:r>
    </w:p>
    <w:p w14:paraId="63556532" w14:textId="77777777" w:rsidR="003250E0" w:rsidRDefault="003250E0" w:rsidP="00F57D00">
      <w:pPr>
        <w:jc w:val="both"/>
        <w:rPr>
          <w:rFonts w:eastAsia="Times New Roman"/>
          <w:bCs/>
          <w:sz w:val="22"/>
          <w:lang w:eastAsia="hr-HR"/>
        </w:rPr>
      </w:pPr>
      <w:r>
        <w:rPr>
          <w:rFonts w:eastAsia="Times New Roman"/>
          <w:bCs/>
          <w:sz w:val="22"/>
          <w:lang w:eastAsia="hr-HR"/>
        </w:rPr>
        <w:t>Opći cilj:  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5E181A16" w14:textId="77777777" w:rsidR="003250E0" w:rsidRDefault="003250E0" w:rsidP="00F57D00">
      <w:pPr>
        <w:jc w:val="both"/>
        <w:rPr>
          <w:rFonts w:eastAsia="Times New Roman"/>
          <w:bCs/>
          <w:sz w:val="22"/>
          <w:lang w:eastAsia="hr-HR"/>
        </w:rPr>
      </w:pPr>
      <w:r>
        <w:rPr>
          <w:rFonts w:eastAsia="Times New Roman"/>
          <w:bCs/>
          <w:sz w:val="22"/>
          <w:lang w:eastAsia="hr-HR"/>
        </w:rPr>
        <w:t>Aktivnost:  A120701 Osiguravanje uvjeta rada za redovno poslovanje osnovnih škola</w:t>
      </w:r>
    </w:p>
    <w:p w14:paraId="5DAD9F8C" w14:textId="77777777" w:rsidR="003250E0" w:rsidRDefault="003250E0" w:rsidP="00F57D00">
      <w:pPr>
        <w:jc w:val="both"/>
        <w:rPr>
          <w:rFonts w:eastAsia="Times New Roman"/>
          <w:bCs/>
          <w:sz w:val="22"/>
          <w:lang w:eastAsia="hr-HR"/>
        </w:rPr>
      </w:pPr>
      <w:r>
        <w:rPr>
          <w:rFonts w:eastAsia="Times New Roman"/>
          <w:bCs/>
          <w:sz w:val="22"/>
          <w:lang w:eastAsia="hr-HR"/>
        </w:rPr>
        <w:t>Opis aktivnosti: Planiraju se materijalni i financijski rashodi, te rashodi za zaposlene za realizaciju nastavnog plana i programa (Osnivač, MZO).</w:t>
      </w:r>
    </w:p>
    <w:p w14:paraId="5B789ED9" w14:textId="77777777" w:rsidR="003250E0" w:rsidRDefault="003250E0" w:rsidP="00F57D00">
      <w:pPr>
        <w:jc w:val="both"/>
        <w:rPr>
          <w:rFonts w:eastAsia="Times New Roman"/>
          <w:b/>
          <w:bCs/>
          <w:sz w:val="22"/>
          <w:lang w:eastAsia="hr-HR"/>
        </w:rPr>
      </w:pPr>
      <w:r>
        <w:rPr>
          <w:rFonts w:eastAsia="Times New Roman"/>
          <w:b/>
          <w:bCs/>
          <w:sz w:val="22"/>
          <w:lang w:eastAsia="hr-HR"/>
        </w:rPr>
        <w:t>Aktivnost:  A 120702 Investicijska ulaganja u osnovne škole</w:t>
      </w:r>
    </w:p>
    <w:p w14:paraId="3D72DFA5" w14:textId="77777777" w:rsidR="003250E0" w:rsidRDefault="003250E0" w:rsidP="00F57D00">
      <w:pPr>
        <w:jc w:val="both"/>
        <w:rPr>
          <w:rFonts w:eastAsia="Times New Roman"/>
          <w:bCs/>
          <w:sz w:val="22"/>
          <w:lang w:eastAsia="hr-HR"/>
        </w:rPr>
      </w:pPr>
      <w:r>
        <w:rPr>
          <w:rFonts w:eastAsia="Times New Roman"/>
          <w:bCs/>
          <w:sz w:val="22"/>
          <w:lang w:eastAsia="hr-HR"/>
        </w:rPr>
        <w:t>Opis aktivnosti: Investicijska ulaganja u održavanje škole kako bi se stvorili kvalitetniji uvjeti za rad.</w:t>
      </w:r>
    </w:p>
    <w:p w14:paraId="7B7CDC8E" w14:textId="77777777" w:rsidR="003250E0" w:rsidRDefault="003250E0" w:rsidP="00F57D00">
      <w:pPr>
        <w:jc w:val="both"/>
        <w:rPr>
          <w:rFonts w:eastAsia="Times New Roman"/>
          <w:b/>
          <w:bCs/>
          <w:sz w:val="22"/>
          <w:lang w:eastAsia="hr-HR"/>
        </w:rPr>
      </w:pPr>
      <w:r>
        <w:rPr>
          <w:rFonts w:eastAsia="Times New Roman"/>
          <w:b/>
          <w:bCs/>
          <w:sz w:val="22"/>
          <w:lang w:eastAsia="hr-HR"/>
        </w:rPr>
        <w:t>Kapitalni projekt K120703-Kapitalna ulaganja u osnovne  škole</w:t>
      </w:r>
    </w:p>
    <w:p w14:paraId="00263C09" w14:textId="77777777" w:rsidR="003250E0" w:rsidRDefault="003250E0" w:rsidP="00F57D00">
      <w:pPr>
        <w:jc w:val="both"/>
        <w:rPr>
          <w:rFonts w:eastAsia="Times New Roman"/>
          <w:bCs/>
          <w:sz w:val="22"/>
          <w:lang w:eastAsia="hr-HR"/>
        </w:rPr>
      </w:pPr>
      <w:r>
        <w:rPr>
          <w:rFonts w:eastAsia="Times New Roman"/>
          <w:bCs/>
          <w:sz w:val="22"/>
          <w:lang w:eastAsia="hr-HR"/>
        </w:rPr>
        <w:t>Kapitalna ulaganja u iznosu 33125,00 EUR za izradu projektno- tehničke dokumentacije za opremanje osnovnih škola za potrebe provođenja programa cjelodnevne nastave</w:t>
      </w:r>
    </w:p>
    <w:p w14:paraId="55D9CFE7" w14:textId="77777777" w:rsidR="003250E0" w:rsidRDefault="003250E0" w:rsidP="00F57D00">
      <w:pPr>
        <w:jc w:val="both"/>
        <w:rPr>
          <w:rFonts w:eastAsia="Times New Roman"/>
          <w:bCs/>
          <w:sz w:val="22"/>
          <w:lang w:eastAsia="hr-HR"/>
        </w:rPr>
      </w:pPr>
    </w:p>
    <w:p w14:paraId="2009B853" w14:textId="77777777" w:rsidR="003250E0" w:rsidRPr="00E220F0" w:rsidRDefault="003250E0" w:rsidP="00F57D00">
      <w:pPr>
        <w:jc w:val="both"/>
        <w:rPr>
          <w:lang w:val="da-DK"/>
        </w:rPr>
      </w:pPr>
      <w:r>
        <w:rPr>
          <w:rFonts w:eastAsia="Times New Roman"/>
          <w:bCs/>
          <w:iCs/>
          <w:sz w:val="22"/>
          <w:lang w:eastAsia="hr-HR"/>
        </w:rPr>
        <w:lastRenderedPageBreak/>
        <w:t xml:space="preserve"> </w:t>
      </w:r>
      <w:r>
        <w:rPr>
          <w:rFonts w:eastAsia="Times New Roman"/>
          <w:b/>
          <w:bCs/>
          <w:iCs/>
          <w:sz w:val="22"/>
          <w:lang w:eastAsia="hr-HR"/>
        </w:rPr>
        <w:t xml:space="preserve">Program: 1208-Program ustanova u obrazovanju iznad zakonskog standarda  </w:t>
      </w:r>
    </w:p>
    <w:p w14:paraId="4B2B9E93" w14:textId="77777777" w:rsidR="003250E0" w:rsidRDefault="003250E0" w:rsidP="00F57D00">
      <w:pPr>
        <w:jc w:val="both"/>
        <w:rPr>
          <w:rFonts w:eastAsia="Times New Roman"/>
          <w:bCs/>
          <w:sz w:val="22"/>
          <w:lang w:eastAsia="hr-HR"/>
        </w:rPr>
      </w:pPr>
      <w:r>
        <w:rPr>
          <w:rFonts w:eastAsia="Times New Roman"/>
          <w:bCs/>
          <w:sz w:val="22"/>
          <w:lang w:eastAsia="hr-HR"/>
        </w:rPr>
        <w:t>Opći cilj: Sredstva javnih potreba iznad zakonskog standarda osnovnih i srednjih škola osiguravaju se Programom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 produženi boravak u osnovnim školama, energetska obnova školskih objekata financiranje ostalih kapitalnih projekata.</w:t>
      </w:r>
    </w:p>
    <w:p w14:paraId="636F4118" w14:textId="77777777" w:rsidR="003250E0" w:rsidRDefault="003250E0" w:rsidP="00F57D00">
      <w:pPr>
        <w:jc w:val="both"/>
        <w:rPr>
          <w:rFonts w:eastAsia="Times New Roman"/>
          <w:bCs/>
          <w:sz w:val="22"/>
          <w:lang w:eastAsia="hr-HR"/>
        </w:rPr>
      </w:pPr>
      <w:r>
        <w:rPr>
          <w:rFonts w:eastAsia="Times New Roman"/>
          <w:bCs/>
          <w:sz w:val="22"/>
          <w:lang w:eastAsia="hr-HR"/>
        </w:rPr>
        <w:t>Također se prati proračunske korisnike u ostvarivanju i korištenju vlastitih i namjenskih prihoda i primitaka, rashoda i izdataka.</w:t>
      </w:r>
    </w:p>
    <w:p w14:paraId="1A805786" w14:textId="77777777" w:rsidR="003250E0" w:rsidRDefault="003250E0" w:rsidP="00F57D00">
      <w:pPr>
        <w:jc w:val="both"/>
        <w:rPr>
          <w:rFonts w:eastAsia="Times New Roman"/>
          <w:bCs/>
          <w:sz w:val="22"/>
          <w:lang w:eastAsia="hr-HR"/>
        </w:rPr>
      </w:pPr>
      <w:r>
        <w:rPr>
          <w:rFonts w:eastAsia="Times New Roman"/>
          <w:bCs/>
          <w:sz w:val="22"/>
          <w:lang w:eastAsia="hr-HR"/>
        </w:rPr>
        <w:t>Aktivnost:  A 120801 Poticanje demografskog razvitka</w:t>
      </w:r>
    </w:p>
    <w:p w14:paraId="48AA5F2F" w14:textId="77777777" w:rsidR="003250E0" w:rsidRDefault="003250E0" w:rsidP="00F57D00">
      <w:pPr>
        <w:jc w:val="both"/>
        <w:rPr>
          <w:rFonts w:eastAsia="Times New Roman"/>
          <w:bCs/>
          <w:sz w:val="22"/>
          <w:lang w:eastAsia="hr-HR"/>
        </w:rPr>
      </w:pPr>
      <w:r>
        <w:rPr>
          <w:rFonts w:eastAsia="Times New Roman"/>
          <w:bCs/>
          <w:sz w:val="22"/>
          <w:lang w:eastAsia="hr-HR"/>
        </w:rPr>
        <w:t>Opis aktivnosti: Sredstva namijenjena radnim materijalima za sve učenike.</w:t>
      </w:r>
    </w:p>
    <w:p w14:paraId="4B126E0F" w14:textId="77777777" w:rsidR="003250E0" w:rsidRDefault="003250E0" w:rsidP="00F57D00">
      <w:pPr>
        <w:jc w:val="both"/>
        <w:rPr>
          <w:rFonts w:eastAsia="Times New Roman"/>
          <w:bCs/>
          <w:sz w:val="22"/>
          <w:lang w:eastAsia="hr-HR"/>
        </w:rPr>
      </w:pPr>
      <w:r>
        <w:rPr>
          <w:rFonts w:eastAsia="Times New Roman"/>
          <w:bCs/>
          <w:sz w:val="22"/>
          <w:lang w:eastAsia="hr-HR"/>
        </w:rPr>
        <w:t xml:space="preserve"> Izvršenje je 2.205,00 €  u odnosu na plan i prošlu godinu blago smanjenje zbog smanjenja broja učenika.</w:t>
      </w:r>
    </w:p>
    <w:p w14:paraId="5B07C3CC" w14:textId="77777777" w:rsidR="003250E0" w:rsidRDefault="003250E0" w:rsidP="00F57D00">
      <w:pPr>
        <w:jc w:val="both"/>
        <w:rPr>
          <w:rFonts w:eastAsia="Times New Roman"/>
          <w:bCs/>
          <w:sz w:val="22"/>
          <w:lang w:eastAsia="hr-HR"/>
        </w:rPr>
      </w:pPr>
      <w:r>
        <w:rPr>
          <w:rFonts w:eastAsia="Times New Roman"/>
          <w:bCs/>
          <w:sz w:val="22"/>
          <w:lang w:eastAsia="hr-HR"/>
        </w:rPr>
        <w:t>Aktivnost:  A120808 Nabava udžbenika za učenike osnovnih škola</w:t>
      </w:r>
    </w:p>
    <w:p w14:paraId="53EF46FE" w14:textId="77777777" w:rsidR="003250E0" w:rsidRDefault="003250E0" w:rsidP="00F57D00">
      <w:pPr>
        <w:jc w:val="both"/>
        <w:rPr>
          <w:rFonts w:eastAsia="Times New Roman"/>
          <w:bCs/>
          <w:sz w:val="22"/>
          <w:lang w:eastAsia="hr-HR"/>
        </w:rPr>
      </w:pPr>
      <w:r>
        <w:rPr>
          <w:rFonts w:eastAsia="Times New Roman"/>
          <w:bCs/>
          <w:sz w:val="22"/>
          <w:lang w:eastAsia="hr-HR"/>
        </w:rPr>
        <w:t>Opis aktivnosti: Osigurati jednaki pristup sustavu odgoja i obrazovanja i jednake šanse na razini osnovnoškolskog obrazovanja financiranjem udžbenika uz podršku MZO</w:t>
      </w:r>
    </w:p>
    <w:p w14:paraId="5644DAC3" w14:textId="77777777" w:rsidR="003250E0" w:rsidRDefault="003250E0" w:rsidP="00F57D00">
      <w:pPr>
        <w:jc w:val="both"/>
        <w:rPr>
          <w:rFonts w:eastAsia="Times New Roman"/>
          <w:bCs/>
          <w:sz w:val="22"/>
          <w:lang w:eastAsia="hr-HR"/>
        </w:rPr>
      </w:pPr>
      <w:r>
        <w:rPr>
          <w:rFonts w:eastAsia="Times New Roman"/>
          <w:bCs/>
          <w:sz w:val="22"/>
          <w:lang w:eastAsia="hr-HR"/>
        </w:rPr>
        <w:t xml:space="preserve">Aktivnost:  A120818 Organizacija prehrane u osnovnim školama </w:t>
      </w:r>
    </w:p>
    <w:p w14:paraId="2A894D4C" w14:textId="77777777" w:rsidR="003250E0" w:rsidRDefault="003250E0" w:rsidP="00F57D00">
      <w:pPr>
        <w:jc w:val="both"/>
        <w:rPr>
          <w:rFonts w:eastAsia="Times New Roman"/>
          <w:bCs/>
          <w:sz w:val="22"/>
          <w:lang w:eastAsia="hr-HR"/>
        </w:rPr>
      </w:pPr>
      <w:r>
        <w:rPr>
          <w:rFonts w:eastAsia="Times New Roman"/>
          <w:bCs/>
          <w:sz w:val="22"/>
          <w:lang w:eastAsia="hr-HR"/>
        </w:rPr>
        <w:t>Opis aktivnosti: Osigurati jednak pristup marendi  svim učenicima za vrijeme školskog odmora</w:t>
      </w:r>
    </w:p>
    <w:p w14:paraId="70672A02" w14:textId="77777777" w:rsidR="003250E0" w:rsidRDefault="003250E0" w:rsidP="00F57D00">
      <w:pPr>
        <w:jc w:val="both"/>
        <w:rPr>
          <w:rFonts w:eastAsia="Times New Roman"/>
          <w:bCs/>
          <w:sz w:val="22"/>
          <w:lang w:eastAsia="hr-HR"/>
        </w:rPr>
      </w:pPr>
      <w:r>
        <w:rPr>
          <w:rFonts w:eastAsia="Times New Roman"/>
          <w:bCs/>
          <w:sz w:val="22"/>
          <w:lang w:eastAsia="hr-HR"/>
        </w:rPr>
        <w:t xml:space="preserve"> Izvršenje iznosi 6 154,00 € ,prehrana je organizirana od drugog polugodišta 2023.godine.</w:t>
      </w:r>
    </w:p>
    <w:p w14:paraId="27358A52" w14:textId="77777777" w:rsidR="003250E0" w:rsidRDefault="003250E0" w:rsidP="00F57D00">
      <w:pPr>
        <w:jc w:val="both"/>
        <w:rPr>
          <w:rFonts w:eastAsia="Times New Roman"/>
          <w:bCs/>
          <w:sz w:val="22"/>
          <w:lang w:eastAsia="hr-HR"/>
        </w:rPr>
      </w:pPr>
      <w:r>
        <w:rPr>
          <w:rFonts w:eastAsia="Times New Roman"/>
          <w:bCs/>
          <w:sz w:val="22"/>
          <w:lang w:eastAsia="hr-HR"/>
        </w:rPr>
        <w:t>Aktivnost:  A120819 Opskrba školskih ustanova higijenskim potrepštinama za učenice osnovnih škola</w:t>
      </w:r>
    </w:p>
    <w:p w14:paraId="4C082230" w14:textId="77777777" w:rsidR="003250E0" w:rsidRDefault="003250E0" w:rsidP="00F57D00">
      <w:pPr>
        <w:jc w:val="both"/>
        <w:rPr>
          <w:rFonts w:eastAsia="Times New Roman"/>
          <w:bCs/>
          <w:sz w:val="22"/>
          <w:lang w:eastAsia="hr-HR"/>
        </w:rPr>
      </w:pPr>
      <w:r>
        <w:rPr>
          <w:rFonts w:eastAsia="Times New Roman"/>
          <w:bCs/>
          <w:sz w:val="22"/>
          <w:lang w:eastAsia="hr-HR"/>
        </w:rPr>
        <w:t>Opis aktivnosti:  Osigurati svim učenicama jednaku opskrbu menstrualnim higijenskim potrepština.</w:t>
      </w:r>
    </w:p>
    <w:p w14:paraId="6F146054" w14:textId="77777777" w:rsidR="003250E0" w:rsidRDefault="003250E0" w:rsidP="00F57D00">
      <w:pPr>
        <w:jc w:val="both"/>
        <w:rPr>
          <w:rFonts w:eastAsia="Times New Roman"/>
          <w:bCs/>
          <w:sz w:val="22"/>
          <w:lang w:eastAsia="hr-HR"/>
        </w:rPr>
      </w:pPr>
    </w:p>
    <w:p w14:paraId="7BC06EFF" w14:textId="77777777" w:rsidR="003250E0" w:rsidRDefault="003250E0" w:rsidP="00F57D00">
      <w:pPr>
        <w:jc w:val="both"/>
        <w:rPr>
          <w:rFonts w:eastAsia="Times New Roman"/>
          <w:bCs/>
          <w:sz w:val="22"/>
          <w:lang w:eastAsia="hr-HR"/>
        </w:rPr>
      </w:pPr>
      <w:r>
        <w:rPr>
          <w:rFonts w:eastAsia="Times New Roman"/>
          <w:bCs/>
          <w:sz w:val="22"/>
          <w:lang w:eastAsia="hr-HR"/>
        </w:rPr>
        <w:t>Izvršenje iznosi 84,80 €.</w:t>
      </w:r>
    </w:p>
    <w:p w14:paraId="206F2FD7" w14:textId="77777777" w:rsidR="003250E0" w:rsidRDefault="003250E0" w:rsidP="00F57D00">
      <w:pPr>
        <w:jc w:val="both"/>
        <w:rPr>
          <w:rFonts w:eastAsia="Times New Roman"/>
          <w:bCs/>
          <w:sz w:val="22"/>
          <w:lang w:eastAsia="hr-HR"/>
        </w:rPr>
      </w:pPr>
      <w:r>
        <w:rPr>
          <w:rFonts w:eastAsia="Times New Roman"/>
          <w:bCs/>
          <w:sz w:val="22"/>
          <w:lang w:eastAsia="hr-HR"/>
        </w:rPr>
        <w:t>Stanje žiro- računa na početku izvještajnog razdoblja iznosi 110,17 €  a na kraju izvještajnog razdoblja iznosi 116,99 €.</w:t>
      </w:r>
    </w:p>
    <w:p w14:paraId="648B00AD" w14:textId="77777777" w:rsidR="003250E0" w:rsidRDefault="003250E0" w:rsidP="00F57D00">
      <w:pPr>
        <w:jc w:val="both"/>
        <w:rPr>
          <w:rFonts w:eastAsia="Times New Roman"/>
          <w:bCs/>
          <w:sz w:val="22"/>
          <w:lang w:eastAsia="hr-HR"/>
        </w:rPr>
      </w:pPr>
    </w:p>
    <w:p w14:paraId="43A5E82E" w14:textId="77777777" w:rsidR="003250E0" w:rsidRDefault="003250E0" w:rsidP="00F57D00">
      <w:pPr>
        <w:jc w:val="both"/>
        <w:rPr>
          <w:rFonts w:eastAsia="Times New Roman"/>
          <w:bCs/>
          <w:sz w:val="22"/>
          <w:u w:val="single"/>
          <w:lang w:eastAsia="hr-HR"/>
        </w:rPr>
      </w:pPr>
      <w:r>
        <w:rPr>
          <w:rFonts w:eastAsia="Times New Roman"/>
          <w:bCs/>
          <w:sz w:val="22"/>
          <w:u w:val="single"/>
          <w:lang w:eastAsia="hr-HR"/>
        </w:rPr>
        <w:t>IZVJEŠTAJ O ZADUŽIVANJU NA DOMAĆEM I STRANOM TRŽIŠTU NOVCA I KAPITALA</w:t>
      </w:r>
    </w:p>
    <w:p w14:paraId="4EC905CD" w14:textId="77777777" w:rsidR="003250E0" w:rsidRDefault="003250E0" w:rsidP="00F57D00">
      <w:pPr>
        <w:jc w:val="both"/>
        <w:rPr>
          <w:rFonts w:eastAsia="Times New Roman"/>
          <w:sz w:val="22"/>
          <w:lang w:eastAsia="hr-HR"/>
        </w:rPr>
      </w:pPr>
    </w:p>
    <w:p w14:paraId="10F06231" w14:textId="77777777" w:rsidR="003250E0" w:rsidRDefault="003250E0" w:rsidP="00F57D00">
      <w:pPr>
        <w:jc w:val="both"/>
        <w:rPr>
          <w:rFonts w:eastAsia="Times New Roman"/>
          <w:sz w:val="22"/>
          <w:lang w:eastAsia="hr-HR"/>
        </w:rPr>
      </w:pPr>
      <w:r>
        <w:rPr>
          <w:rFonts w:eastAsia="Times New Roman"/>
          <w:sz w:val="22"/>
          <w:lang w:eastAsia="hr-HR"/>
        </w:rPr>
        <w:t>Škola se nije zaduživala na domaćem i stranom tržištu novca i kapitala.</w:t>
      </w:r>
    </w:p>
    <w:p w14:paraId="70F3A7AC" w14:textId="77777777" w:rsidR="003250E0" w:rsidRDefault="003250E0" w:rsidP="00F57D00">
      <w:pPr>
        <w:jc w:val="both"/>
        <w:rPr>
          <w:rFonts w:eastAsia="Times New Roman"/>
          <w:sz w:val="22"/>
          <w:lang w:eastAsia="hr-HR"/>
        </w:rPr>
      </w:pPr>
    </w:p>
    <w:p w14:paraId="4E746253" w14:textId="77777777" w:rsidR="003250E0" w:rsidRDefault="003250E0" w:rsidP="00F57D00">
      <w:pPr>
        <w:jc w:val="both"/>
        <w:rPr>
          <w:rFonts w:eastAsia="Times New Roman"/>
          <w:bCs/>
          <w:sz w:val="22"/>
          <w:u w:val="single"/>
          <w:lang w:eastAsia="hr-HR"/>
        </w:rPr>
      </w:pPr>
      <w:r>
        <w:rPr>
          <w:rFonts w:eastAsia="Times New Roman"/>
          <w:bCs/>
          <w:sz w:val="22"/>
          <w:u w:val="single"/>
          <w:lang w:eastAsia="hr-HR"/>
        </w:rPr>
        <w:t>IZVJEŠTAJ O DANIM JAMSTVIMA I PLAĆANJIMA PO PROTESTIRANIM JAMSTVIMA</w:t>
      </w:r>
    </w:p>
    <w:p w14:paraId="61ECF945" w14:textId="77777777" w:rsidR="003250E0" w:rsidRDefault="003250E0" w:rsidP="00F57D00">
      <w:pPr>
        <w:jc w:val="both"/>
        <w:rPr>
          <w:rFonts w:eastAsia="Times New Roman"/>
          <w:b/>
          <w:sz w:val="22"/>
          <w:u w:val="single"/>
          <w:lang w:eastAsia="hr-HR"/>
        </w:rPr>
      </w:pPr>
    </w:p>
    <w:p w14:paraId="5B23B437" w14:textId="77777777" w:rsidR="003250E0" w:rsidRDefault="003250E0" w:rsidP="00F57D00">
      <w:pPr>
        <w:jc w:val="both"/>
        <w:rPr>
          <w:rFonts w:eastAsia="Times New Roman"/>
          <w:sz w:val="22"/>
          <w:lang w:eastAsia="hr-HR"/>
        </w:rPr>
      </w:pPr>
      <w:r>
        <w:rPr>
          <w:rFonts w:eastAsia="Times New Roman"/>
          <w:sz w:val="22"/>
          <w:lang w:eastAsia="hr-HR"/>
        </w:rPr>
        <w:t>Škola nema danih jamstava ni plaćanja po protestiranim jamstvima ni u kakvm obliku.</w:t>
      </w:r>
    </w:p>
    <w:p w14:paraId="03C58E41" w14:textId="77777777" w:rsidR="003250E0" w:rsidRDefault="003250E0" w:rsidP="00F57D00">
      <w:pPr>
        <w:jc w:val="both"/>
        <w:rPr>
          <w:rFonts w:eastAsia="Times New Roman"/>
          <w:sz w:val="22"/>
          <w:lang w:eastAsia="hr-HR"/>
        </w:rPr>
      </w:pPr>
    </w:p>
    <w:p w14:paraId="4CEF1925" w14:textId="77777777" w:rsidR="003250E0" w:rsidRDefault="003250E0" w:rsidP="00F57D00">
      <w:pPr>
        <w:jc w:val="both"/>
        <w:rPr>
          <w:rFonts w:eastAsia="Times New Roman"/>
          <w:bCs/>
          <w:sz w:val="22"/>
          <w:u w:val="single"/>
          <w:lang w:eastAsia="hr-HR"/>
        </w:rPr>
      </w:pPr>
      <w:r>
        <w:rPr>
          <w:rFonts w:eastAsia="Times New Roman"/>
          <w:bCs/>
          <w:sz w:val="22"/>
          <w:u w:val="single"/>
          <w:lang w:eastAsia="hr-HR"/>
        </w:rPr>
        <w:t>IZVJEŠTAJ O DANIM ZAJMOVIMA I POTRAŽIVANJA PO DANIM ZAJMOVIMA</w:t>
      </w:r>
    </w:p>
    <w:p w14:paraId="0BA48FDD" w14:textId="77777777" w:rsidR="003250E0" w:rsidRDefault="003250E0" w:rsidP="00F57D00">
      <w:pPr>
        <w:jc w:val="both"/>
        <w:rPr>
          <w:rFonts w:eastAsia="Times New Roman"/>
          <w:b/>
          <w:sz w:val="22"/>
          <w:u w:val="single"/>
          <w:lang w:eastAsia="hr-HR"/>
        </w:rPr>
      </w:pPr>
    </w:p>
    <w:p w14:paraId="432FC895" w14:textId="77777777" w:rsidR="003250E0" w:rsidRDefault="003250E0" w:rsidP="00F57D00">
      <w:pPr>
        <w:jc w:val="both"/>
        <w:rPr>
          <w:rFonts w:eastAsia="Times New Roman"/>
          <w:sz w:val="22"/>
          <w:lang w:eastAsia="hr-HR"/>
        </w:rPr>
      </w:pPr>
      <w:r>
        <w:rPr>
          <w:rFonts w:eastAsia="Times New Roman"/>
          <w:sz w:val="22"/>
          <w:lang w:eastAsia="hr-HR"/>
        </w:rPr>
        <w:t>Škola nema danih zajmova ni nikakvih potraživanja po njima.</w:t>
      </w:r>
    </w:p>
    <w:p w14:paraId="1B2ED7EB" w14:textId="77777777" w:rsidR="003250E0" w:rsidRDefault="003250E0" w:rsidP="00F57D00">
      <w:pPr>
        <w:jc w:val="both"/>
        <w:rPr>
          <w:rFonts w:eastAsia="Times New Roman"/>
          <w:sz w:val="22"/>
          <w:lang w:eastAsia="hr-HR"/>
        </w:rPr>
      </w:pPr>
    </w:p>
    <w:p w14:paraId="6F1E1967" w14:textId="77777777" w:rsidR="003250E0" w:rsidRDefault="003250E0" w:rsidP="00F57D00">
      <w:pPr>
        <w:jc w:val="both"/>
        <w:rPr>
          <w:rFonts w:eastAsia="Times New Roman"/>
          <w:bCs/>
          <w:sz w:val="22"/>
          <w:u w:val="single"/>
          <w:lang w:eastAsia="hr-HR"/>
        </w:rPr>
      </w:pPr>
      <w:r>
        <w:rPr>
          <w:rFonts w:eastAsia="Times New Roman"/>
          <w:bCs/>
          <w:sz w:val="22"/>
          <w:u w:val="single"/>
          <w:lang w:eastAsia="hr-HR"/>
        </w:rPr>
        <w:t>IZVJEŠTAJ O POTRAŽIVANJIMA I OBVEZAMA</w:t>
      </w:r>
    </w:p>
    <w:p w14:paraId="70C165BF" w14:textId="77777777" w:rsidR="003250E0" w:rsidRDefault="003250E0" w:rsidP="00F57D00">
      <w:pPr>
        <w:jc w:val="both"/>
        <w:rPr>
          <w:rFonts w:eastAsia="Times New Roman"/>
          <w:bCs/>
          <w:sz w:val="22"/>
          <w:u w:val="single"/>
          <w:lang w:eastAsia="hr-HR"/>
        </w:rPr>
      </w:pPr>
    </w:p>
    <w:p w14:paraId="46694ECA" w14:textId="77777777" w:rsidR="003250E0" w:rsidRDefault="003250E0" w:rsidP="00F57D00">
      <w:pPr>
        <w:jc w:val="both"/>
        <w:rPr>
          <w:rFonts w:eastAsia="Times New Roman"/>
          <w:sz w:val="22"/>
          <w:lang w:eastAsia="hr-HR"/>
        </w:rPr>
      </w:pPr>
      <w:r>
        <w:rPr>
          <w:rFonts w:eastAsia="Times New Roman"/>
          <w:sz w:val="22"/>
          <w:lang w:eastAsia="hr-HR"/>
        </w:rPr>
        <w:t>Škola ima nenaplaćenih dospjelih potraživanja koja se odnose na račune za 12/2024. koji su pristigli u siječnju 2025.g.</w:t>
      </w:r>
    </w:p>
    <w:p w14:paraId="510085B5" w14:textId="77777777" w:rsidR="003250E0" w:rsidRDefault="003250E0" w:rsidP="00F57D00">
      <w:pPr>
        <w:jc w:val="both"/>
        <w:rPr>
          <w:rFonts w:eastAsia="Times New Roman"/>
          <w:bCs/>
          <w:sz w:val="22"/>
          <w:lang w:eastAsia="hr-HR"/>
        </w:rPr>
      </w:pPr>
    </w:p>
    <w:p w14:paraId="1C1640EE" w14:textId="77777777" w:rsidR="003250E0" w:rsidRDefault="003250E0" w:rsidP="00F57D00">
      <w:pPr>
        <w:jc w:val="both"/>
        <w:rPr>
          <w:rFonts w:eastAsia="Times New Roman"/>
          <w:bCs/>
          <w:sz w:val="22"/>
          <w:lang w:eastAsia="hr-HR"/>
        </w:rPr>
      </w:pPr>
    </w:p>
    <w:p w14:paraId="1CC5AB93" w14:textId="77777777" w:rsidR="003250E0" w:rsidRDefault="003250E0" w:rsidP="00F57D00">
      <w:pPr>
        <w:jc w:val="both"/>
        <w:rPr>
          <w:b/>
          <w:bCs/>
          <w:sz w:val="22"/>
        </w:rPr>
      </w:pPr>
      <w:r>
        <w:rPr>
          <w:b/>
          <w:bCs/>
          <w:sz w:val="22"/>
        </w:rPr>
        <w:t>OSNOVNA ŠKOLA SLANO</w:t>
      </w:r>
    </w:p>
    <w:p w14:paraId="268E665A" w14:textId="77777777" w:rsidR="00975AC4" w:rsidRDefault="00975AC4" w:rsidP="00F57D00">
      <w:pPr>
        <w:jc w:val="both"/>
        <w:rPr>
          <w:b/>
          <w:bCs/>
          <w:sz w:val="22"/>
        </w:rPr>
      </w:pPr>
    </w:p>
    <w:p w14:paraId="6653FA52" w14:textId="77777777" w:rsidR="003250E0" w:rsidRDefault="003250E0" w:rsidP="00F57D00">
      <w:pPr>
        <w:jc w:val="both"/>
        <w:rPr>
          <w:rFonts w:eastAsia="Times New Roman"/>
          <w:sz w:val="22"/>
        </w:rPr>
      </w:pPr>
      <w:r>
        <w:rPr>
          <w:rFonts w:eastAsia="Times New Roman"/>
          <w:sz w:val="22"/>
        </w:rPr>
        <w:t>Godišnji izvještaj o izvršenju financijskog plana proračunskog korisnika sastavlja se za proračunsku godinu, odnosno za razdoblje od 01. siječnja do 31. prosinca proračunske 2024. godine. Ovaj izvještaj sadrži sustavno prikazane standardne informacije, a mi ih obrazloženjem nastojimo nadopuniti kako bi pojasnili ostvarenje proračuna. U ovom godišnjem obrazloženju prikazujemo objedinjene prihode i primitke, odnosno rashode i izdatke Osnovne škole Slano.</w:t>
      </w:r>
    </w:p>
    <w:p w14:paraId="3EB7066A" w14:textId="77777777" w:rsidR="003250E0" w:rsidRDefault="003250E0" w:rsidP="00F57D00">
      <w:pPr>
        <w:jc w:val="both"/>
        <w:rPr>
          <w:rFonts w:eastAsia="Times New Roman"/>
          <w:sz w:val="22"/>
        </w:rPr>
      </w:pPr>
      <w:r>
        <w:rPr>
          <w:rFonts w:eastAsia="Times New Roman"/>
          <w:sz w:val="22"/>
        </w:rPr>
        <w:t xml:space="preserve">Izgled i parametri izvještaja detaljno su uređeni Pravilnikom o polugodišnjem i godišnjem izvještaju o izvršenju proračuna I financijskog plana (NN 85/23). Sadržaj i postupak donošenja Izvještaja o izvršenju financijskog plana proračunskog korinsika prorpisan je Zakonom o proračunu (NN 144/21). </w:t>
      </w:r>
    </w:p>
    <w:p w14:paraId="0E7DD632" w14:textId="77777777" w:rsidR="003250E0" w:rsidRDefault="003250E0" w:rsidP="00F57D00">
      <w:pPr>
        <w:jc w:val="both"/>
        <w:rPr>
          <w:rFonts w:eastAsia="Times New Roman"/>
          <w:sz w:val="22"/>
        </w:rPr>
      </w:pPr>
    </w:p>
    <w:p w14:paraId="0C8EECCC" w14:textId="77777777" w:rsidR="003250E0" w:rsidRDefault="003250E0" w:rsidP="00F57D00">
      <w:pPr>
        <w:jc w:val="both"/>
        <w:rPr>
          <w:rFonts w:eastAsia="Times New Roman"/>
          <w:sz w:val="22"/>
        </w:rPr>
      </w:pPr>
      <w:r>
        <w:rPr>
          <w:rFonts w:eastAsia="Times New Roman"/>
          <w:sz w:val="22"/>
        </w:rPr>
        <w:t xml:space="preserve">Godišnji izvještaj o izvršenju financijskog plana sadrži: </w:t>
      </w:r>
    </w:p>
    <w:p w14:paraId="621EFD2A" w14:textId="77777777" w:rsidR="003250E0" w:rsidRDefault="003250E0">
      <w:pPr>
        <w:numPr>
          <w:ilvl w:val="0"/>
          <w:numId w:val="25"/>
        </w:numPr>
        <w:autoSpaceDN w:val="0"/>
        <w:jc w:val="both"/>
        <w:rPr>
          <w:rFonts w:eastAsia="Times New Roman"/>
          <w:sz w:val="22"/>
          <w:lang w:val="en-GB"/>
        </w:rPr>
      </w:pPr>
      <w:proofErr w:type="spellStart"/>
      <w:r>
        <w:rPr>
          <w:rFonts w:eastAsia="Times New Roman"/>
          <w:sz w:val="22"/>
          <w:lang w:val="en-GB"/>
        </w:rPr>
        <w:t>Opći</w:t>
      </w:r>
      <w:proofErr w:type="spellEnd"/>
      <w:r>
        <w:rPr>
          <w:rFonts w:eastAsia="Times New Roman"/>
          <w:sz w:val="22"/>
          <w:lang w:val="en-GB"/>
        </w:rPr>
        <w:t xml:space="preserve"> </w:t>
      </w:r>
      <w:proofErr w:type="spellStart"/>
      <w:r>
        <w:rPr>
          <w:rFonts w:eastAsia="Times New Roman"/>
          <w:sz w:val="22"/>
          <w:lang w:val="en-GB"/>
        </w:rPr>
        <w:t>dio</w:t>
      </w:r>
      <w:proofErr w:type="spellEnd"/>
    </w:p>
    <w:p w14:paraId="59E310CB" w14:textId="77777777" w:rsidR="003250E0" w:rsidRDefault="003250E0">
      <w:pPr>
        <w:numPr>
          <w:ilvl w:val="0"/>
          <w:numId w:val="25"/>
        </w:numPr>
        <w:autoSpaceDN w:val="0"/>
        <w:jc w:val="both"/>
        <w:rPr>
          <w:rFonts w:eastAsia="Times New Roman"/>
          <w:sz w:val="22"/>
          <w:lang w:val="en-GB"/>
        </w:rPr>
      </w:pPr>
      <w:proofErr w:type="spellStart"/>
      <w:r>
        <w:rPr>
          <w:rFonts w:eastAsia="Times New Roman"/>
          <w:sz w:val="22"/>
          <w:lang w:val="en-GB"/>
        </w:rPr>
        <w:t>Posebni</w:t>
      </w:r>
      <w:proofErr w:type="spellEnd"/>
      <w:r>
        <w:rPr>
          <w:rFonts w:eastAsia="Times New Roman"/>
          <w:sz w:val="22"/>
          <w:lang w:val="en-GB"/>
        </w:rPr>
        <w:t xml:space="preserve"> </w:t>
      </w:r>
      <w:proofErr w:type="spellStart"/>
      <w:r>
        <w:rPr>
          <w:rFonts w:eastAsia="Times New Roman"/>
          <w:sz w:val="22"/>
          <w:lang w:val="en-GB"/>
        </w:rPr>
        <w:t>dio</w:t>
      </w:r>
      <w:proofErr w:type="spellEnd"/>
      <w:r>
        <w:rPr>
          <w:rFonts w:eastAsia="Times New Roman"/>
          <w:sz w:val="22"/>
          <w:lang w:val="en-GB"/>
        </w:rPr>
        <w:t xml:space="preserve"> </w:t>
      </w:r>
      <w:proofErr w:type="spellStart"/>
      <w:r>
        <w:rPr>
          <w:rFonts w:eastAsia="Times New Roman"/>
          <w:sz w:val="22"/>
          <w:lang w:val="en-GB"/>
        </w:rPr>
        <w:t>i</w:t>
      </w:r>
      <w:proofErr w:type="spellEnd"/>
      <w:r>
        <w:rPr>
          <w:rFonts w:eastAsia="Times New Roman"/>
          <w:sz w:val="22"/>
          <w:lang w:val="en-GB"/>
        </w:rPr>
        <w:t xml:space="preserve"> </w:t>
      </w:r>
    </w:p>
    <w:p w14:paraId="77082218" w14:textId="77777777" w:rsidR="003250E0" w:rsidRDefault="003250E0">
      <w:pPr>
        <w:numPr>
          <w:ilvl w:val="0"/>
          <w:numId w:val="25"/>
        </w:numPr>
        <w:autoSpaceDN w:val="0"/>
        <w:jc w:val="both"/>
        <w:rPr>
          <w:rFonts w:eastAsia="Times New Roman"/>
          <w:sz w:val="22"/>
          <w:lang w:val="da-DK"/>
        </w:rPr>
      </w:pPr>
      <w:r>
        <w:rPr>
          <w:rFonts w:eastAsia="Times New Roman"/>
          <w:sz w:val="22"/>
          <w:lang w:val="da-DK"/>
        </w:rPr>
        <w:t>Obrazloženje općeg i posebnog dijela.</w:t>
      </w:r>
    </w:p>
    <w:p w14:paraId="0E10F792" w14:textId="77777777" w:rsidR="003250E0" w:rsidRDefault="003250E0" w:rsidP="00F57D00">
      <w:pPr>
        <w:jc w:val="both"/>
        <w:rPr>
          <w:rFonts w:eastAsia="Times New Roman"/>
          <w:sz w:val="22"/>
          <w:lang w:val="da-DK"/>
        </w:rPr>
      </w:pPr>
    </w:p>
    <w:p w14:paraId="3BF65177" w14:textId="77777777" w:rsidR="003250E0" w:rsidRDefault="003250E0" w:rsidP="00F57D00">
      <w:pPr>
        <w:jc w:val="both"/>
        <w:rPr>
          <w:rFonts w:eastAsia="Times New Roman"/>
          <w:sz w:val="22"/>
          <w:lang w:val="da-DK"/>
        </w:rPr>
      </w:pPr>
      <w:r>
        <w:rPr>
          <w:rFonts w:eastAsia="Times New Roman"/>
          <w:sz w:val="22"/>
          <w:lang w:val="da-DK"/>
        </w:rPr>
        <w:t>Ukupni prihodi i primici za 2024. godinu planirani su u financijskom planu za 2024. godinu u iznosu od 759.038 € s uključenim pomoćima proračunskim korinsicima, namjenskim prihodima proračunskim korisnicima i prenesenim viškom, a ukupni rashodi i izdaci također su planirani u istom iznosu od 759.038 €.</w:t>
      </w:r>
    </w:p>
    <w:p w14:paraId="5D9030AC" w14:textId="77777777" w:rsidR="003250E0" w:rsidRPr="00E220F0" w:rsidRDefault="003250E0" w:rsidP="00F57D00">
      <w:pPr>
        <w:jc w:val="both"/>
        <w:rPr>
          <w:lang w:val="da-DK"/>
        </w:rPr>
      </w:pPr>
      <w:r>
        <w:rPr>
          <w:rFonts w:eastAsia="Times New Roman"/>
          <w:sz w:val="22"/>
          <w:lang w:val="da-DK"/>
        </w:rPr>
        <w:t>Prijedlog posljednjih izmjena i dopuna financijskog plana je usvojen na 34. sjednici školskog odbora Osnovne škole Slano dana 21. Studenog 2024. godine i postaju podloga za izradu ovog godišnjeg izvještaja o izvršenju financijskog plana Osnovne škole Slano za 2024. godinu.</w:t>
      </w:r>
    </w:p>
    <w:p w14:paraId="7FA80E86" w14:textId="77777777" w:rsidR="003250E0" w:rsidRDefault="003250E0" w:rsidP="00F57D00">
      <w:pPr>
        <w:jc w:val="both"/>
        <w:rPr>
          <w:rFonts w:eastAsia="Times New Roman"/>
          <w:b/>
          <w:sz w:val="22"/>
        </w:rPr>
      </w:pPr>
    </w:p>
    <w:p w14:paraId="6D4214ED" w14:textId="77777777" w:rsidR="003250E0" w:rsidRDefault="003250E0" w:rsidP="00F57D00">
      <w:pPr>
        <w:jc w:val="both"/>
        <w:rPr>
          <w:rFonts w:eastAsia="Times New Roman"/>
          <w:sz w:val="22"/>
        </w:rPr>
      </w:pPr>
      <w:r>
        <w:rPr>
          <w:rFonts w:eastAsia="Times New Roman"/>
          <w:sz w:val="22"/>
        </w:rPr>
        <w:t>PRIHODI I PRIMICI</w:t>
      </w:r>
    </w:p>
    <w:p w14:paraId="2A7DA02C" w14:textId="77777777" w:rsidR="003250E0" w:rsidRDefault="003250E0" w:rsidP="00F57D00">
      <w:pPr>
        <w:jc w:val="both"/>
        <w:rPr>
          <w:rFonts w:eastAsia="Times New Roman"/>
          <w:sz w:val="22"/>
        </w:rPr>
      </w:pPr>
      <w:r>
        <w:rPr>
          <w:rFonts w:eastAsia="Times New Roman"/>
          <w:sz w:val="22"/>
        </w:rPr>
        <w:t xml:space="preserve">Ukupni prihodi i primici ostvareni u razdoblju siječanj - prosinac 2024. godine iznosili su 786.360,44 €, što je ostvarenje od 104% od ukupno planiranog iznosa. </w:t>
      </w:r>
    </w:p>
    <w:p w14:paraId="4EA2CA63" w14:textId="77777777" w:rsidR="003250E0" w:rsidRPr="00E220F0" w:rsidRDefault="003250E0" w:rsidP="00F57D00">
      <w:pPr>
        <w:jc w:val="both"/>
      </w:pPr>
      <w:r>
        <w:rPr>
          <w:rFonts w:eastAsia="Times New Roman"/>
          <w:sz w:val="22"/>
        </w:rPr>
        <w:t xml:space="preserve">Ukupne tekuće i kapitalne pomoći proračunskim korisnicima koji im nisu nadležni iznose </w:t>
      </w:r>
      <w:r>
        <w:rPr>
          <w:rFonts w:eastAsia="Times New Roman"/>
          <w:bCs/>
          <w:sz w:val="22"/>
        </w:rPr>
        <w:t>499.785,56 €</w:t>
      </w:r>
      <w:r>
        <w:rPr>
          <w:rFonts w:eastAsia="Times New Roman"/>
          <w:sz w:val="22"/>
        </w:rPr>
        <w:t>, a doznačilo ih je Ministarstvo znanosti i obrazovanja i Općina Dubrovačko primorje, što je ostvarenje od 105% od ukupno planiranog iznosa.</w:t>
      </w:r>
    </w:p>
    <w:p w14:paraId="563B0B95" w14:textId="77777777" w:rsidR="003250E0" w:rsidRDefault="003250E0" w:rsidP="00F57D00">
      <w:pPr>
        <w:jc w:val="both"/>
        <w:rPr>
          <w:rFonts w:eastAsia="Times New Roman"/>
          <w:sz w:val="22"/>
        </w:rPr>
      </w:pPr>
      <w:r>
        <w:rPr>
          <w:rFonts w:eastAsia="Times New Roman"/>
          <w:sz w:val="22"/>
        </w:rPr>
        <w:t>Prihodi od financijske imovine ostvaren je u iznosu od 0,04 €.</w:t>
      </w:r>
    </w:p>
    <w:p w14:paraId="3238483E" w14:textId="77777777" w:rsidR="003250E0" w:rsidRDefault="003250E0" w:rsidP="00F57D00">
      <w:pPr>
        <w:jc w:val="both"/>
        <w:rPr>
          <w:rFonts w:eastAsia="Times New Roman"/>
          <w:sz w:val="22"/>
        </w:rPr>
      </w:pPr>
      <w:r>
        <w:rPr>
          <w:rFonts w:eastAsia="Times New Roman"/>
          <w:sz w:val="22"/>
        </w:rPr>
        <w:t xml:space="preserve">Prihod po posebnim namjenama iznose 2,374,10 €. Sredstva su namijenjena za redovno osiguranje učenika te su sredstva namjenski utrošena te za izlete učenika, što je ostvarenje od 30% od ukupno planiranog iznosa. </w:t>
      </w:r>
    </w:p>
    <w:p w14:paraId="343848B1" w14:textId="77777777" w:rsidR="003250E0" w:rsidRDefault="003250E0" w:rsidP="00F57D00">
      <w:pPr>
        <w:jc w:val="both"/>
        <w:rPr>
          <w:rFonts w:eastAsia="Times New Roman"/>
          <w:sz w:val="22"/>
        </w:rPr>
      </w:pPr>
      <w:r>
        <w:rPr>
          <w:rFonts w:eastAsia="Times New Roman"/>
          <w:sz w:val="22"/>
        </w:rPr>
        <w:t xml:space="preserve">Prihodi od prodaje proizvoda i roba te pruženih usluga i prihodi od donacija te povrati po protestiranim jamstvima iznose 18.411,11 €, što je 179% od ukupno planiranog iznosa. Prihod se odnosi na uplate roditelja za troškove produženog boravka, najma dvorane i donacije od pravne osobe izvan općeg proračuna.  </w:t>
      </w:r>
    </w:p>
    <w:p w14:paraId="6E4983CB" w14:textId="77777777" w:rsidR="003250E0" w:rsidRPr="00E220F0" w:rsidRDefault="003250E0" w:rsidP="00F57D00">
      <w:pPr>
        <w:jc w:val="both"/>
      </w:pPr>
      <w:r>
        <w:rPr>
          <w:rFonts w:eastAsia="Times New Roman"/>
          <w:sz w:val="22"/>
        </w:rPr>
        <w:t>Za financiranje rashoda poslovanja te za kapitalna ulaganju u ustanovu, Dubrovačko-neretvanska županija doznačila je 171.764,67</w:t>
      </w:r>
      <w:r>
        <w:rPr>
          <w:rFonts w:eastAsia="Times New Roman"/>
          <w:bCs/>
          <w:sz w:val="22"/>
        </w:rPr>
        <w:t xml:space="preserve"> €</w:t>
      </w:r>
      <w:r>
        <w:rPr>
          <w:rFonts w:eastAsia="Times New Roman"/>
          <w:sz w:val="22"/>
        </w:rPr>
        <w:t xml:space="preserve">. Prihod za financiranje rashoda poslovanja ostvarena su u 98% iznosu od ukupno planiranog iznosa. Prihod za kapitalni ulaganja ostvaren je u 100% iznosu od ukupno planiranog iznosa. </w:t>
      </w:r>
    </w:p>
    <w:p w14:paraId="1551E641" w14:textId="77777777" w:rsidR="003250E0" w:rsidRDefault="003250E0" w:rsidP="00F57D00">
      <w:pPr>
        <w:jc w:val="both"/>
        <w:rPr>
          <w:rFonts w:eastAsia="Times New Roman"/>
          <w:sz w:val="22"/>
        </w:rPr>
      </w:pPr>
      <w:r>
        <w:rPr>
          <w:rFonts w:eastAsia="Times New Roman"/>
          <w:sz w:val="22"/>
        </w:rPr>
        <w:t>Ostali nespomenuti prihodi ustanove iznose 1,55 €.</w:t>
      </w:r>
    </w:p>
    <w:p w14:paraId="01FB077C" w14:textId="77777777" w:rsidR="003250E0" w:rsidRDefault="003250E0" w:rsidP="00F57D00">
      <w:pPr>
        <w:jc w:val="both"/>
        <w:rPr>
          <w:rFonts w:eastAsia="Times New Roman"/>
          <w:sz w:val="22"/>
        </w:rPr>
      </w:pPr>
    </w:p>
    <w:p w14:paraId="165AD88C" w14:textId="77777777" w:rsidR="003250E0" w:rsidRDefault="003250E0" w:rsidP="00F57D00">
      <w:pPr>
        <w:jc w:val="both"/>
        <w:rPr>
          <w:rFonts w:eastAsia="Times New Roman"/>
          <w:sz w:val="22"/>
        </w:rPr>
      </w:pPr>
      <w:r>
        <w:rPr>
          <w:rFonts w:eastAsia="Times New Roman"/>
          <w:sz w:val="22"/>
        </w:rPr>
        <w:t>RASHODI I IZDACI</w:t>
      </w:r>
    </w:p>
    <w:p w14:paraId="3CB65CC3" w14:textId="77777777" w:rsidR="003250E0" w:rsidRDefault="003250E0" w:rsidP="00F57D00">
      <w:pPr>
        <w:jc w:val="both"/>
        <w:rPr>
          <w:rFonts w:eastAsia="Times New Roman"/>
          <w:sz w:val="22"/>
        </w:rPr>
      </w:pPr>
      <w:r>
        <w:rPr>
          <w:rFonts w:eastAsia="Times New Roman"/>
          <w:sz w:val="22"/>
        </w:rPr>
        <w:t>Ukupni rashodi i izdaci ostvareni u razdoblju siječanj - prosinac 2024. godine iznose 786.922,84 € što je ostvarenje od 104%  od ukupno planiranog iznosa.</w:t>
      </w:r>
    </w:p>
    <w:p w14:paraId="3B11831A" w14:textId="77777777" w:rsidR="003250E0" w:rsidRDefault="003250E0" w:rsidP="00F57D00">
      <w:pPr>
        <w:jc w:val="both"/>
        <w:rPr>
          <w:rFonts w:eastAsia="Times New Roman"/>
          <w:bCs/>
          <w:sz w:val="22"/>
        </w:rPr>
      </w:pPr>
      <w:r>
        <w:rPr>
          <w:rFonts w:eastAsia="Times New Roman"/>
          <w:bCs/>
          <w:sz w:val="22"/>
        </w:rPr>
        <w:t xml:space="preserve">Sastoje se od: </w:t>
      </w:r>
    </w:p>
    <w:p w14:paraId="7523E10A" w14:textId="77777777" w:rsidR="003250E0" w:rsidRDefault="003250E0" w:rsidP="00F57D00">
      <w:pPr>
        <w:jc w:val="both"/>
        <w:rPr>
          <w:rFonts w:eastAsia="Times New Roman"/>
          <w:bCs/>
          <w:sz w:val="22"/>
        </w:rPr>
      </w:pPr>
      <w:r>
        <w:rPr>
          <w:rFonts w:eastAsia="Times New Roman"/>
          <w:bCs/>
          <w:sz w:val="22"/>
        </w:rPr>
        <w:t>Rashodi za zaposlene iznose 549.337,68 €, što je ostvarenje od 103% od ukupno planiranog iznosa. Rashodi za zaposlene obuhvaćaju plaće za redovan rad, plaće za posebne uvjete rada te doprinose za obvezno zdravstveno osiguranje.</w:t>
      </w:r>
    </w:p>
    <w:p w14:paraId="7C7D20F5" w14:textId="77777777" w:rsidR="003250E0" w:rsidRDefault="003250E0" w:rsidP="00F57D00">
      <w:pPr>
        <w:jc w:val="both"/>
      </w:pPr>
      <w:r>
        <w:rPr>
          <w:rFonts w:eastAsia="Times New Roman"/>
          <w:sz w:val="22"/>
        </w:rPr>
        <w:t>Ukupni materijalni rashodi iznose 191.105,52</w:t>
      </w:r>
      <w:r>
        <w:rPr>
          <w:rFonts w:eastAsia="Times New Roman"/>
          <w:bCs/>
          <w:sz w:val="22"/>
        </w:rPr>
        <w:t xml:space="preserve"> €, što je ostvarenje od 107% od ukupno planiranog iznosa. Materijalni rashodi se odnose na:</w:t>
      </w:r>
    </w:p>
    <w:p w14:paraId="67665F99" w14:textId="77777777" w:rsidR="003250E0" w:rsidRDefault="003250E0">
      <w:pPr>
        <w:numPr>
          <w:ilvl w:val="0"/>
          <w:numId w:val="26"/>
        </w:numPr>
        <w:autoSpaceDN w:val="0"/>
        <w:jc w:val="both"/>
        <w:rPr>
          <w:rFonts w:eastAsia="Times New Roman"/>
          <w:bCs/>
          <w:sz w:val="22"/>
        </w:rPr>
      </w:pPr>
      <w:r>
        <w:rPr>
          <w:rFonts w:eastAsia="Times New Roman"/>
          <w:bCs/>
          <w:sz w:val="22"/>
        </w:rPr>
        <w:t>Naknade troškova zaposlenima u iznosu od 49.736,32 €, odnosno 102% od ukupno planiranih,</w:t>
      </w:r>
    </w:p>
    <w:p w14:paraId="5D6E4F84" w14:textId="77777777" w:rsidR="003250E0" w:rsidRDefault="003250E0">
      <w:pPr>
        <w:numPr>
          <w:ilvl w:val="0"/>
          <w:numId w:val="26"/>
        </w:numPr>
        <w:autoSpaceDN w:val="0"/>
        <w:jc w:val="both"/>
        <w:rPr>
          <w:rFonts w:eastAsia="Times New Roman"/>
          <w:bCs/>
          <w:sz w:val="22"/>
        </w:rPr>
      </w:pPr>
      <w:r>
        <w:rPr>
          <w:rFonts w:eastAsia="Times New Roman"/>
          <w:bCs/>
          <w:sz w:val="22"/>
        </w:rPr>
        <w:t>Rashodi za materijal i energiju u iznosu od 27.874,42 €, odnosno 93% od ukupno planiranih,</w:t>
      </w:r>
    </w:p>
    <w:p w14:paraId="6BED5A1C" w14:textId="77777777" w:rsidR="003250E0" w:rsidRDefault="003250E0">
      <w:pPr>
        <w:numPr>
          <w:ilvl w:val="0"/>
          <w:numId w:val="26"/>
        </w:numPr>
        <w:autoSpaceDN w:val="0"/>
        <w:jc w:val="both"/>
        <w:rPr>
          <w:rFonts w:eastAsia="Times New Roman"/>
          <w:bCs/>
          <w:sz w:val="22"/>
        </w:rPr>
      </w:pPr>
      <w:r>
        <w:rPr>
          <w:rFonts w:eastAsia="Times New Roman"/>
          <w:bCs/>
          <w:sz w:val="22"/>
        </w:rPr>
        <w:t>Rashodi za usluge u iznosu od 109.071,39 €, odnosno 116% od ukupno planiranih,</w:t>
      </w:r>
    </w:p>
    <w:p w14:paraId="0BA6D83D" w14:textId="77777777" w:rsidR="003250E0" w:rsidRDefault="003250E0">
      <w:pPr>
        <w:numPr>
          <w:ilvl w:val="0"/>
          <w:numId w:val="26"/>
        </w:numPr>
        <w:autoSpaceDN w:val="0"/>
        <w:jc w:val="both"/>
        <w:rPr>
          <w:rFonts w:eastAsia="Times New Roman"/>
          <w:bCs/>
          <w:sz w:val="22"/>
        </w:rPr>
      </w:pPr>
      <w:r>
        <w:rPr>
          <w:rFonts w:eastAsia="Times New Roman"/>
          <w:bCs/>
          <w:sz w:val="22"/>
        </w:rPr>
        <w:t xml:space="preserve">Naknade troškova osobama izvan radnog odnosa u iznosu od 720,00 €, odnosno 120% od ukupno planiranih i </w:t>
      </w:r>
    </w:p>
    <w:p w14:paraId="1AC25D93" w14:textId="77777777" w:rsidR="003250E0" w:rsidRDefault="003250E0">
      <w:pPr>
        <w:numPr>
          <w:ilvl w:val="0"/>
          <w:numId w:val="26"/>
        </w:numPr>
        <w:autoSpaceDN w:val="0"/>
        <w:jc w:val="both"/>
        <w:rPr>
          <w:rFonts w:eastAsia="Times New Roman"/>
          <w:bCs/>
          <w:sz w:val="22"/>
        </w:rPr>
      </w:pPr>
      <w:r>
        <w:rPr>
          <w:rFonts w:eastAsia="Times New Roman"/>
          <w:bCs/>
          <w:sz w:val="22"/>
        </w:rPr>
        <w:t xml:space="preserve">Ostali nespomenuti rashodi poslovanja u iznosu od 3.703,39 €, odnosno 70% od ukupno planiranog iznosa. </w:t>
      </w:r>
    </w:p>
    <w:p w14:paraId="2D8C99D5" w14:textId="77777777" w:rsidR="003250E0" w:rsidRPr="00E220F0" w:rsidRDefault="003250E0" w:rsidP="00F57D00">
      <w:pPr>
        <w:jc w:val="both"/>
      </w:pPr>
      <w:r>
        <w:rPr>
          <w:rFonts w:eastAsia="Times New Roman"/>
          <w:sz w:val="22"/>
        </w:rPr>
        <w:t>Financijski rashodi iznose 500,01</w:t>
      </w:r>
      <w:r>
        <w:rPr>
          <w:rFonts w:eastAsia="Times New Roman"/>
          <w:bCs/>
          <w:sz w:val="22"/>
        </w:rPr>
        <w:t xml:space="preserve"> €, što je izvršeno u 100% iznosu od ukupno planiranog. </w:t>
      </w:r>
    </w:p>
    <w:p w14:paraId="05F65A86" w14:textId="77777777" w:rsidR="003250E0" w:rsidRDefault="003250E0" w:rsidP="00F57D00">
      <w:pPr>
        <w:jc w:val="both"/>
        <w:rPr>
          <w:rFonts w:eastAsia="Times New Roman"/>
          <w:sz w:val="22"/>
        </w:rPr>
      </w:pPr>
      <w:r>
        <w:rPr>
          <w:rFonts w:eastAsia="Times New Roman"/>
          <w:sz w:val="22"/>
        </w:rPr>
        <w:t>Naknade građanima i kućanstvima u naravi iznose 7.140,35 €, odnosno 100% iznosa od ukupno planiranog.</w:t>
      </w:r>
    </w:p>
    <w:p w14:paraId="56FB677F" w14:textId="77777777" w:rsidR="003250E0" w:rsidRPr="00E220F0" w:rsidRDefault="003250E0" w:rsidP="00F57D00">
      <w:pPr>
        <w:jc w:val="both"/>
      </w:pPr>
      <w:r>
        <w:rPr>
          <w:rFonts w:eastAsia="Times New Roman"/>
          <w:sz w:val="22"/>
        </w:rPr>
        <w:t>Tekuće donacije</w:t>
      </w:r>
      <w:r>
        <w:rPr>
          <w:rFonts w:eastAsia="Times New Roman"/>
          <w:b/>
          <w:sz w:val="22"/>
        </w:rPr>
        <w:t xml:space="preserve"> </w:t>
      </w:r>
      <w:r>
        <w:rPr>
          <w:rFonts w:eastAsia="Times New Roman"/>
          <w:sz w:val="22"/>
        </w:rPr>
        <w:t>u naravi iznose 184,50 €, odnosno 100% iznosa od ukupno planiranog.</w:t>
      </w:r>
    </w:p>
    <w:p w14:paraId="05BE6269" w14:textId="77777777" w:rsidR="003250E0" w:rsidRPr="00E220F0" w:rsidRDefault="003250E0" w:rsidP="00F57D00">
      <w:pPr>
        <w:jc w:val="both"/>
      </w:pPr>
      <w:r>
        <w:rPr>
          <w:rFonts w:eastAsia="Times New Roman"/>
          <w:sz w:val="22"/>
        </w:rPr>
        <w:t>Ukupni rashodi za nabavu nefinancijske imovine  iznose 38.654,78 € te se sastoje od:</w:t>
      </w:r>
    </w:p>
    <w:p w14:paraId="73D1FF81" w14:textId="77777777" w:rsidR="003250E0" w:rsidRPr="00E220F0" w:rsidRDefault="003250E0" w:rsidP="00F57D00">
      <w:pPr>
        <w:jc w:val="both"/>
      </w:pPr>
      <w:r>
        <w:rPr>
          <w:rFonts w:eastAsia="Times New Roman"/>
          <w:sz w:val="22"/>
        </w:rPr>
        <w:t>Rashodi za uredsku opremu i namještaj je u iznosu od 1.399,00 €. Rashodi za nabavu nefinancijske imovine (knjige, udžbenici) iznose 4.755,78 €, što su ostvarenje od 52% od ukupno planiranog iznosa.</w:t>
      </w:r>
    </w:p>
    <w:p w14:paraId="5A43DBE4" w14:textId="77777777" w:rsidR="003250E0" w:rsidRDefault="003250E0" w:rsidP="00F57D00">
      <w:pPr>
        <w:jc w:val="both"/>
        <w:rPr>
          <w:rFonts w:eastAsia="Times New Roman"/>
          <w:sz w:val="22"/>
        </w:rPr>
      </w:pPr>
      <w:r>
        <w:rPr>
          <w:rFonts w:eastAsia="Times New Roman"/>
          <w:sz w:val="22"/>
        </w:rPr>
        <w:t xml:space="preserve">Rashodi za dodatna ulaganja u nefinancijsku imovinu – građevinske objekte iznose 32.500,00 € te su u potpunosti izvršena u odnosu na planirani iznos. </w:t>
      </w:r>
    </w:p>
    <w:p w14:paraId="7857A68C" w14:textId="77777777" w:rsidR="003250E0" w:rsidRDefault="003250E0" w:rsidP="00F57D00">
      <w:pPr>
        <w:tabs>
          <w:tab w:val="left" w:pos="6096"/>
        </w:tabs>
        <w:jc w:val="both"/>
        <w:rPr>
          <w:rFonts w:eastAsia="Times New Roman"/>
          <w:b/>
          <w:sz w:val="22"/>
        </w:rPr>
      </w:pPr>
    </w:p>
    <w:p w14:paraId="559D3834" w14:textId="77777777" w:rsidR="003250E0" w:rsidRPr="00E220F0" w:rsidRDefault="003250E0" w:rsidP="00F57D00">
      <w:pPr>
        <w:tabs>
          <w:tab w:val="left" w:pos="6096"/>
        </w:tabs>
        <w:jc w:val="both"/>
      </w:pPr>
      <w:r>
        <w:rPr>
          <w:rFonts w:eastAsia="Times New Roman"/>
          <w:sz w:val="22"/>
        </w:rPr>
        <w:t>REZULTAT POSLOVANJA</w:t>
      </w:r>
    </w:p>
    <w:p w14:paraId="0B81F9BC" w14:textId="77777777" w:rsidR="003250E0" w:rsidRDefault="003250E0" w:rsidP="00F57D00">
      <w:pPr>
        <w:jc w:val="both"/>
        <w:rPr>
          <w:rFonts w:eastAsia="Times New Roman"/>
          <w:color w:val="FF0000"/>
          <w:sz w:val="22"/>
        </w:rPr>
      </w:pPr>
    </w:p>
    <w:p w14:paraId="145668C8" w14:textId="77777777" w:rsidR="003250E0" w:rsidRPr="00E220F0" w:rsidRDefault="003250E0" w:rsidP="00F57D00">
      <w:pPr>
        <w:jc w:val="both"/>
      </w:pPr>
      <w:r>
        <w:rPr>
          <w:rFonts w:eastAsia="Times New Roman"/>
          <w:sz w:val="22"/>
        </w:rPr>
        <w:t xml:space="preserve">Višak prihoda poslovanja prenesenih iz prethodno razdoblja </w:t>
      </w:r>
      <w:r>
        <w:rPr>
          <w:rFonts w:eastAsia="Times New Roman"/>
          <w:bCs/>
          <w:sz w:val="22"/>
        </w:rPr>
        <w:t>iznosi 409,83 €.</w:t>
      </w:r>
    </w:p>
    <w:p w14:paraId="51FE7F12" w14:textId="77777777" w:rsidR="003250E0" w:rsidRDefault="003250E0" w:rsidP="00F57D00">
      <w:pPr>
        <w:jc w:val="both"/>
        <w:rPr>
          <w:rFonts w:eastAsia="Times New Roman"/>
          <w:sz w:val="22"/>
        </w:rPr>
      </w:pPr>
      <w:r>
        <w:rPr>
          <w:rFonts w:eastAsia="Times New Roman"/>
          <w:sz w:val="22"/>
        </w:rPr>
        <w:t xml:space="preserve"> </w:t>
      </w:r>
    </w:p>
    <w:p w14:paraId="2B5DBB25" w14:textId="77777777" w:rsidR="003250E0" w:rsidRDefault="003250E0" w:rsidP="00F57D00">
      <w:pPr>
        <w:jc w:val="both"/>
        <w:rPr>
          <w:rFonts w:eastAsia="Times New Roman"/>
          <w:sz w:val="22"/>
        </w:rPr>
      </w:pPr>
      <w:r>
        <w:rPr>
          <w:rFonts w:eastAsia="Times New Roman"/>
          <w:sz w:val="22"/>
        </w:rPr>
        <w:lastRenderedPageBreak/>
        <w:t xml:space="preserve">Tekući manjak prihoda poslovanja za razdoblje od siječnja do prosinca 2024. godine je u iznosu od 562,40 €. </w:t>
      </w:r>
    </w:p>
    <w:p w14:paraId="45E1399B" w14:textId="77777777" w:rsidR="003250E0" w:rsidRDefault="003250E0" w:rsidP="00F57D00">
      <w:pPr>
        <w:jc w:val="both"/>
        <w:rPr>
          <w:rFonts w:eastAsia="Times New Roman"/>
          <w:sz w:val="22"/>
        </w:rPr>
      </w:pPr>
    </w:p>
    <w:p w14:paraId="6C6BCDDE" w14:textId="77777777" w:rsidR="003250E0" w:rsidRPr="00E220F0" w:rsidRDefault="003250E0" w:rsidP="00F57D00">
      <w:pPr>
        <w:jc w:val="both"/>
        <w:rPr>
          <w:lang w:val="da-DK"/>
        </w:rPr>
      </w:pPr>
      <w:r>
        <w:rPr>
          <w:rFonts w:eastAsia="Times New Roman"/>
          <w:sz w:val="22"/>
        </w:rPr>
        <w:t>Rezultat poslovanja na kraju 2024. godine iznosi 152,57 €.</w:t>
      </w:r>
      <w:r>
        <w:rPr>
          <w:rFonts w:eastAsia="Times New Roman"/>
          <w:sz w:val="22"/>
          <w:lang w:val="da-DK"/>
        </w:rPr>
        <w:t xml:space="preserve"> </w:t>
      </w:r>
    </w:p>
    <w:p w14:paraId="7EC5A053" w14:textId="77777777" w:rsidR="003250E0" w:rsidRDefault="003250E0" w:rsidP="00F57D00">
      <w:pPr>
        <w:jc w:val="both"/>
        <w:rPr>
          <w:rFonts w:eastAsia="Times New Roman"/>
          <w:sz w:val="22"/>
        </w:rPr>
      </w:pPr>
      <w:r>
        <w:rPr>
          <w:rFonts w:eastAsia="Times New Roman"/>
          <w:sz w:val="22"/>
        </w:rPr>
        <w:t>Konačni manjak prihoda poslovanja je u iznosu od  metodolške naravi, jer za aktivnost A120818 “Organizacija školske prehrane u osnovnim školama” prihod kojim se financira je ostvaren u siječnju 2025. godine te kad se zatvore potraživanja za produženi boravak pa shodno tome i obveza za tople obroke za produženi boravak, ostvarit će se pokriće konačnog manjka poslovanja iz 2024. godine.</w:t>
      </w:r>
    </w:p>
    <w:p w14:paraId="7EA498E5" w14:textId="77777777" w:rsidR="003250E0" w:rsidRDefault="003250E0" w:rsidP="00F57D00">
      <w:pPr>
        <w:jc w:val="both"/>
        <w:rPr>
          <w:rFonts w:eastAsia="Times New Roman"/>
          <w:sz w:val="22"/>
        </w:rPr>
      </w:pPr>
    </w:p>
    <w:p w14:paraId="0B8A7611" w14:textId="77777777" w:rsidR="003250E0" w:rsidRDefault="003250E0" w:rsidP="00F57D00">
      <w:pPr>
        <w:jc w:val="both"/>
        <w:rPr>
          <w:rFonts w:eastAsia="Times New Roman"/>
          <w:sz w:val="22"/>
        </w:rPr>
      </w:pPr>
      <w:r>
        <w:rPr>
          <w:rFonts w:eastAsia="Times New Roman"/>
          <w:sz w:val="22"/>
        </w:rPr>
        <w:t>IZVJEŠTAJ O RASHODIMA PREMA FUNKCIJSKOJ KLASIFIKACIJI</w:t>
      </w:r>
    </w:p>
    <w:p w14:paraId="05712642" w14:textId="77777777" w:rsidR="003250E0" w:rsidRDefault="003250E0" w:rsidP="00F57D00">
      <w:pPr>
        <w:jc w:val="both"/>
        <w:rPr>
          <w:rFonts w:eastAsia="Times New Roman"/>
          <w:sz w:val="22"/>
        </w:rPr>
      </w:pPr>
      <w:r>
        <w:rPr>
          <w:rFonts w:eastAsia="Times New Roman"/>
          <w:sz w:val="22"/>
        </w:rPr>
        <w:t>Rashodi za osnovno obrazovanje bez dodatnih usluga u osnovnom obrazovanju iznose 692.568,65 €.</w:t>
      </w:r>
    </w:p>
    <w:p w14:paraId="60D56826" w14:textId="77777777" w:rsidR="003250E0" w:rsidRDefault="003250E0" w:rsidP="00F57D00">
      <w:pPr>
        <w:jc w:val="both"/>
        <w:rPr>
          <w:rFonts w:eastAsia="Times New Roman"/>
          <w:sz w:val="22"/>
        </w:rPr>
      </w:pPr>
      <w:r>
        <w:rPr>
          <w:rFonts w:eastAsia="Times New Roman"/>
          <w:sz w:val="22"/>
        </w:rPr>
        <w:t>Rashodi za dodatne usluge u obrazovanju iznose  i odnose se na prijevoz učenika, prehranu učenika i higijenske potrepštine učenica u iznosu od 94.354,19 €.</w:t>
      </w:r>
    </w:p>
    <w:p w14:paraId="76096027" w14:textId="77777777" w:rsidR="003250E0" w:rsidRDefault="003250E0" w:rsidP="00F57D00">
      <w:pPr>
        <w:jc w:val="both"/>
        <w:rPr>
          <w:rFonts w:eastAsia="Times New Roman"/>
          <w:sz w:val="22"/>
        </w:rPr>
      </w:pPr>
    </w:p>
    <w:p w14:paraId="60BABD04" w14:textId="77777777" w:rsidR="003250E0" w:rsidRDefault="003250E0" w:rsidP="00F57D00">
      <w:pPr>
        <w:jc w:val="both"/>
        <w:rPr>
          <w:rFonts w:eastAsia="Times New Roman"/>
          <w:sz w:val="22"/>
        </w:rPr>
      </w:pPr>
      <w:r>
        <w:rPr>
          <w:rFonts w:eastAsia="Times New Roman"/>
          <w:sz w:val="22"/>
        </w:rPr>
        <w:t>IZVJEŠTAJ O RASHODIMA PO PROGRAMSKOJ KLASIFIKACIJI</w:t>
      </w:r>
    </w:p>
    <w:p w14:paraId="417EF78E" w14:textId="77777777" w:rsidR="003250E0" w:rsidRDefault="003250E0" w:rsidP="00F57D00">
      <w:pPr>
        <w:jc w:val="both"/>
        <w:rPr>
          <w:rFonts w:eastAsia="Times New Roman"/>
          <w:sz w:val="22"/>
        </w:rPr>
      </w:pPr>
      <w:r>
        <w:rPr>
          <w:rFonts w:eastAsia="Times New Roman"/>
          <w:sz w:val="22"/>
        </w:rPr>
        <w:t>Proračunski korisnik Osnovna škola Slano broj 12001, odnosno korisnik K006  je korisnik koji provodi zakonom određene obrazovne poslove iz nadležnosti Ministarstva znanosti i obrazovanja te nadležnosti osnivača Dubrovačko-neretvanske županije i iz vlastite nadležnosti. Shodno tome proizlaze obveze za osiguranje redovnog poslovanja škole, njihovog urednog podmirivanja obveza prema zaposlenicima, ispravno evidentiranje i praćenje izvršenih isplata, izvršavanje ugovorenih i tekućih obveza koji se odnose na korištenje usluga i obavljanje potrebnih poslova za redovno funkcioniranje ustanove - Osnovne škola Slano.</w:t>
      </w:r>
    </w:p>
    <w:p w14:paraId="3EEBE3EB" w14:textId="77777777" w:rsidR="003250E0" w:rsidRDefault="003250E0" w:rsidP="00F57D00">
      <w:pPr>
        <w:jc w:val="both"/>
        <w:rPr>
          <w:rFonts w:eastAsia="Times New Roman"/>
          <w:b/>
          <w:sz w:val="22"/>
        </w:rPr>
      </w:pPr>
    </w:p>
    <w:p w14:paraId="7A938655" w14:textId="77777777" w:rsidR="003250E0" w:rsidRPr="00E220F0" w:rsidRDefault="003250E0" w:rsidP="00F57D00">
      <w:pPr>
        <w:jc w:val="both"/>
      </w:pPr>
      <w:r>
        <w:rPr>
          <w:rFonts w:eastAsia="Times New Roman"/>
          <w:b/>
          <w:bCs/>
          <w:sz w:val="22"/>
        </w:rPr>
        <w:t xml:space="preserve">Program 1206 </w:t>
      </w:r>
      <w:r>
        <w:rPr>
          <w:rFonts w:eastAsia="Times New Roman"/>
          <w:sz w:val="22"/>
        </w:rPr>
        <w:t>EU project UO za obrazovanje, kulturu i sport izvršen je u iznosud od 16.892,54 €, odnosno 87% od ukupno planiranog iznosa.</w:t>
      </w:r>
    </w:p>
    <w:p w14:paraId="08957487" w14:textId="77777777" w:rsidR="003250E0" w:rsidRDefault="003250E0" w:rsidP="00F57D00">
      <w:pPr>
        <w:jc w:val="both"/>
        <w:rPr>
          <w:rFonts w:eastAsia="Times New Roman"/>
          <w:sz w:val="22"/>
          <w:lang w:val="en-GB"/>
        </w:rPr>
      </w:pPr>
      <w:proofErr w:type="spellStart"/>
      <w:r>
        <w:rPr>
          <w:rFonts w:eastAsia="Times New Roman"/>
          <w:sz w:val="22"/>
          <w:lang w:val="en-GB"/>
        </w:rPr>
        <w:t>Sastoji</w:t>
      </w:r>
      <w:proofErr w:type="spellEnd"/>
      <w:r>
        <w:rPr>
          <w:rFonts w:eastAsia="Times New Roman"/>
          <w:sz w:val="22"/>
          <w:lang w:val="en-GB"/>
        </w:rPr>
        <w:t xml:space="preserve"> se od </w:t>
      </w:r>
      <w:proofErr w:type="spellStart"/>
      <w:r>
        <w:rPr>
          <w:rFonts w:eastAsia="Times New Roman"/>
          <w:sz w:val="22"/>
          <w:lang w:val="en-GB"/>
        </w:rPr>
        <w:t>projekata</w:t>
      </w:r>
      <w:proofErr w:type="spellEnd"/>
      <w:r>
        <w:rPr>
          <w:rFonts w:eastAsia="Times New Roman"/>
          <w:sz w:val="22"/>
          <w:lang w:val="en-GB"/>
        </w:rPr>
        <w:t>:</w:t>
      </w:r>
    </w:p>
    <w:p w14:paraId="68A40614" w14:textId="77777777" w:rsidR="003250E0" w:rsidRDefault="003250E0" w:rsidP="00F57D00">
      <w:pPr>
        <w:jc w:val="both"/>
        <w:rPr>
          <w:rFonts w:eastAsia="Times New Roman"/>
          <w:sz w:val="22"/>
          <w:lang w:val="en-GB"/>
        </w:rPr>
      </w:pPr>
      <w:r>
        <w:rPr>
          <w:rFonts w:eastAsia="Times New Roman"/>
          <w:sz w:val="22"/>
          <w:lang w:val="en-GB"/>
        </w:rPr>
        <w:t xml:space="preserve"> </w:t>
      </w:r>
    </w:p>
    <w:p w14:paraId="778A1F74" w14:textId="77777777" w:rsidR="003250E0" w:rsidRDefault="003250E0">
      <w:pPr>
        <w:numPr>
          <w:ilvl w:val="0"/>
          <w:numId w:val="31"/>
        </w:numPr>
        <w:autoSpaceDN w:val="0"/>
        <w:jc w:val="both"/>
      </w:pPr>
      <w:proofErr w:type="spellStart"/>
      <w:r>
        <w:rPr>
          <w:rFonts w:eastAsia="Times New Roman"/>
          <w:sz w:val="22"/>
          <w:lang w:val="en-GB"/>
        </w:rPr>
        <w:t>Tekući</w:t>
      </w:r>
      <w:proofErr w:type="spellEnd"/>
      <w:r>
        <w:rPr>
          <w:rFonts w:eastAsia="Times New Roman"/>
          <w:sz w:val="22"/>
          <w:lang w:val="en-GB"/>
        </w:rPr>
        <w:t xml:space="preserve"> </w:t>
      </w:r>
      <w:proofErr w:type="spellStart"/>
      <w:r>
        <w:rPr>
          <w:rFonts w:eastAsia="Times New Roman"/>
          <w:sz w:val="22"/>
          <w:lang w:val="en-GB"/>
        </w:rPr>
        <w:t>projekt</w:t>
      </w:r>
      <w:proofErr w:type="spellEnd"/>
      <w:r>
        <w:rPr>
          <w:rFonts w:eastAsia="Times New Roman"/>
          <w:sz w:val="22"/>
          <w:lang w:val="en-GB"/>
        </w:rPr>
        <w:t xml:space="preserve"> </w:t>
      </w:r>
      <w:proofErr w:type="spellStart"/>
      <w:r>
        <w:rPr>
          <w:rFonts w:eastAsia="Times New Roman"/>
          <w:sz w:val="22"/>
          <w:lang w:val="en-GB"/>
        </w:rPr>
        <w:t>T120602</w:t>
      </w:r>
      <w:proofErr w:type="spellEnd"/>
      <w:r>
        <w:rPr>
          <w:rFonts w:eastAsia="Times New Roman"/>
          <w:b/>
          <w:bCs/>
          <w:sz w:val="22"/>
          <w:lang w:val="en-GB"/>
        </w:rPr>
        <w:t xml:space="preserve"> </w:t>
      </w:r>
      <w:proofErr w:type="spellStart"/>
      <w:r>
        <w:rPr>
          <w:rFonts w:eastAsia="Times New Roman"/>
          <w:sz w:val="22"/>
          <w:lang w:val="en-GB"/>
        </w:rPr>
        <w:t>Zajedno</w:t>
      </w:r>
      <w:proofErr w:type="spellEnd"/>
      <w:r>
        <w:rPr>
          <w:rFonts w:eastAsia="Times New Roman"/>
          <w:sz w:val="22"/>
          <w:lang w:val="en-GB"/>
        </w:rPr>
        <w:t xml:space="preserve"> </w:t>
      </w:r>
      <w:proofErr w:type="spellStart"/>
      <w:r>
        <w:rPr>
          <w:rFonts w:eastAsia="Times New Roman"/>
          <w:sz w:val="22"/>
          <w:lang w:val="en-GB"/>
        </w:rPr>
        <w:t>možemo</w:t>
      </w:r>
      <w:proofErr w:type="spellEnd"/>
      <w:r>
        <w:rPr>
          <w:rFonts w:eastAsia="Times New Roman"/>
          <w:sz w:val="22"/>
          <w:lang w:val="en-GB"/>
        </w:rPr>
        <w:t xml:space="preserve"> </w:t>
      </w:r>
      <w:proofErr w:type="spellStart"/>
      <w:r>
        <w:rPr>
          <w:rFonts w:eastAsia="Times New Roman"/>
          <w:sz w:val="22"/>
          <w:lang w:val="en-GB"/>
        </w:rPr>
        <w:t>sve</w:t>
      </w:r>
      <w:proofErr w:type="spellEnd"/>
      <w:r>
        <w:rPr>
          <w:rFonts w:eastAsia="Times New Roman"/>
          <w:sz w:val="22"/>
          <w:lang w:val="en-GB"/>
        </w:rPr>
        <w:t xml:space="preserve">! – </w:t>
      </w:r>
      <w:proofErr w:type="spellStart"/>
      <w:r>
        <w:rPr>
          <w:rFonts w:eastAsia="Times New Roman"/>
          <w:sz w:val="22"/>
          <w:lang w:val="en-GB"/>
        </w:rPr>
        <w:t>siguranje</w:t>
      </w:r>
      <w:proofErr w:type="spellEnd"/>
      <w:r>
        <w:rPr>
          <w:rFonts w:eastAsia="Times New Roman"/>
          <w:sz w:val="22"/>
          <w:lang w:val="en-GB"/>
        </w:rPr>
        <w:t xml:space="preserve"> </w:t>
      </w:r>
      <w:proofErr w:type="spellStart"/>
      <w:r>
        <w:rPr>
          <w:rFonts w:eastAsia="Times New Roman"/>
          <w:sz w:val="22"/>
          <w:lang w:val="en-GB"/>
        </w:rPr>
        <w:t>pomoćnika</w:t>
      </w:r>
      <w:proofErr w:type="spellEnd"/>
      <w:r>
        <w:rPr>
          <w:rFonts w:eastAsia="Times New Roman"/>
          <w:sz w:val="22"/>
          <w:lang w:val="en-GB"/>
        </w:rPr>
        <w:t xml:space="preserve"> u </w:t>
      </w:r>
      <w:proofErr w:type="spellStart"/>
      <w:r>
        <w:rPr>
          <w:rFonts w:eastAsia="Times New Roman"/>
          <w:sz w:val="22"/>
          <w:lang w:val="en-GB"/>
        </w:rPr>
        <w:t>nastavi</w:t>
      </w:r>
      <w:proofErr w:type="spellEnd"/>
      <w:r>
        <w:rPr>
          <w:rFonts w:eastAsia="Times New Roman"/>
          <w:sz w:val="22"/>
          <w:lang w:val="en-GB"/>
        </w:rPr>
        <w:t xml:space="preserve"> za </w:t>
      </w:r>
      <w:proofErr w:type="spellStart"/>
      <w:r>
        <w:rPr>
          <w:rFonts w:eastAsia="Times New Roman"/>
          <w:sz w:val="22"/>
          <w:lang w:val="en-GB"/>
        </w:rPr>
        <w:t>učenike</w:t>
      </w:r>
      <w:proofErr w:type="spellEnd"/>
      <w:r>
        <w:rPr>
          <w:rFonts w:eastAsia="Times New Roman"/>
          <w:sz w:val="22"/>
          <w:lang w:val="en-GB"/>
        </w:rPr>
        <w:t xml:space="preserve"> s </w:t>
      </w:r>
      <w:proofErr w:type="spellStart"/>
      <w:r>
        <w:rPr>
          <w:rFonts w:eastAsia="Times New Roman"/>
          <w:sz w:val="22"/>
          <w:lang w:val="en-GB"/>
        </w:rPr>
        <w:t>teškoćama</w:t>
      </w:r>
      <w:proofErr w:type="spellEnd"/>
    </w:p>
    <w:p w14:paraId="6BFC7E9C" w14:textId="77777777" w:rsidR="003250E0" w:rsidRDefault="003250E0" w:rsidP="00F57D00">
      <w:pPr>
        <w:jc w:val="both"/>
        <w:rPr>
          <w:rFonts w:eastAsia="Times New Roman"/>
          <w:sz w:val="22"/>
          <w:lang w:val="en-GB"/>
        </w:rPr>
      </w:pPr>
      <w:r w:rsidRPr="00975AC4">
        <w:rPr>
          <w:rFonts w:eastAsia="Times New Roman"/>
          <w:sz w:val="22"/>
        </w:rPr>
        <w:t xml:space="preserve">Ovim tekućim projektom je propisano zapošljavanje pomoćnika za u nastavi za učenike s teškoćama te osiguranje financiranja ukupnog troška place I neoporezivih primitaka, kao npr. prijevoz, uskrsnica, božićnica i dar za djecu. </w:t>
      </w:r>
      <w:r w:rsidRPr="00FC56EE">
        <w:rPr>
          <w:rFonts w:eastAsia="Times New Roman"/>
          <w:sz w:val="22"/>
        </w:rPr>
        <w:t xml:space="preserve">Tekući projekt je u 2024. godini izvršen u iznosu do 16.049,00 €. Tekući projekt se sastoji od tri izvora finanaciranja, odnosno 45,57% od EU fondova i 54,43% od strane osnivača – DNŽ. </w:t>
      </w:r>
      <w:proofErr w:type="spellStart"/>
      <w:r>
        <w:rPr>
          <w:rFonts w:eastAsia="Times New Roman"/>
          <w:sz w:val="22"/>
          <w:lang w:val="en-GB"/>
        </w:rPr>
        <w:t>Sastoji</w:t>
      </w:r>
      <w:proofErr w:type="spellEnd"/>
      <w:r>
        <w:rPr>
          <w:rFonts w:eastAsia="Times New Roman"/>
          <w:sz w:val="22"/>
          <w:lang w:val="en-GB"/>
        </w:rPr>
        <w:t xml:space="preserve"> se od </w:t>
      </w:r>
      <w:proofErr w:type="spellStart"/>
      <w:r>
        <w:rPr>
          <w:rFonts w:eastAsia="Times New Roman"/>
          <w:sz w:val="22"/>
          <w:lang w:val="en-GB"/>
        </w:rPr>
        <w:t>slijedećih</w:t>
      </w:r>
      <w:proofErr w:type="spellEnd"/>
      <w:r>
        <w:rPr>
          <w:rFonts w:eastAsia="Times New Roman"/>
          <w:sz w:val="22"/>
          <w:lang w:val="en-GB"/>
        </w:rPr>
        <w:t xml:space="preserve"> </w:t>
      </w:r>
      <w:proofErr w:type="spellStart"/>
      <w:r>
        <w:rPr>
          <w:rFonts w:eastAsia="Times New Roman"/>
          <w:sz w:val="22"/>
          <w:lang w:val="en-GB"/>
        </w:rPr>
        <w:t>rashoda</w:t>
      </w:r>
      <w:proofErr w:type="spellEnd"/>
      <w:r>
        <w:rPr>
          <w:rFonts w:eastAsia="Times New Roman"/>
          <w:sz w:val="22"/>
          <w:lang w:val="en-GB"/>
        </w:rPr>
        <w:t>:</w:t>
      </w:r>
    </w:p>
    <w:p w14:paraId="509228E6" w14:textId="77777777" w:rsidR="003250E0" w:rsidRDefault="003250E0">
      <w:pPr>
        <w:numPr>
          <w:ilvl w:val="0"/>
          <w:numId w:val="32"/>
        </w:numPr>
        <w:autoSpaceDN w:val="0"/>
        <w:jc w:val="both"/>
        <w:rPr>
          <w:rFonts w:eastAsia="Times New Roman"/>
          <w:sz w:val="22"/>
          <w:lang w:val="en-GB"/>
        </w:rPr>
      </w:pPr>
      <w:proofErr w:type="spellStart"/>
      <w:r>
        <w:rPr>
          <w:rFonts w:eastAsia="Times New Roman"/>
          <w:sz w:val="22"/>
          <w:lang w:val="en-GB"/>
        </w:rPr>
        <w:t>Ukupni</w:t>
      </w:r>
      <w:proofErr w:type="spellEnd"/>
      <w:r>
        <w:rPr>
          <w:rFonts w:eastAsia="Times New Roman"/>
          <w:sz w:val="22"/>
          <w:lang w:val="en-GB"/>
        </w:rPr>
        <w:t xml:space="preserve"> </w:t>
      </w:r>
      <w:proofErr w:type="spellStart"/>
      <w:r>
        <w:rPr>
          <w:rFonts w:eastAsia="Times New Roman"/>
          <w:sz w:val="22"/>
          <w:lang w:val="en-GB"/>
        </w:rPr>
        <w:t>rashodi</w:t>
      </w:r>
      <w:proofErr w:type="spellEnd"/>
      <w:r>
        <w:rPr>
          <w:rFonts w:eastAsia="Times New Roman"/>
          <w:sz w:val="22"/>
          <w:lang w:val="en-GB"/>
        </w:rPr>
        <w:t xml:space="preserve"> za </w:t>
      </w:r>
      <w:proofErr w:type="spellStart"/>
      <w:r>
        <w:rPr>
          <w:rFonts w:eastAsia="Times New Roman"/>
          <w:sz w:val="22"/>
          <w:lang w:val="en-GB"/>
        </w:rPr>
        <w:t>zaposlene</w:t>
      </w:r>
      <w:proofErr w:type="spellEnd"/>
      <w:r>
        <w:rPr>
          <w:rFonts w:eastAsia="Times New Roman"/>
          <w:sz w:val="22"/>
          <w:lang w:val="en-GB"/>
        </w:rPr>
        <w:t xml:space="preserve"> u </w:t>
      </w:r>
      <w:proofErr w:type="spellStart"/>
      <w:r>
        <w:rPr>
          <w:rFonts w:eastAsia="Times New Roman"/>
          <w:sz w:val="22"/>
          <w:lang w:val="en-GB"/>
        </w:rPr>
        <w:t>iznosu</w:t>
      </w:r>
      <w:proofErr w:type="spellEnd"/>
      <w:r>
        <w:rPr>
          <w:rFonts w:eastAsia="Times New Roman"/>
          <w:sz w:val="22"/>
          <w:lang w:val="en-GB"/>
        </w:rPr>
        <w:t xml:space="preserve"> od 14.929,96 € </w:t>
      </w:r>
      <w:proofErr w:type="spellStart"/>
      <w:r>
        <w:rPr>
          <w:rFonts w:eastAsia="Times New Roman"/>
          <w:sz w:val="22"/>
          <w:lang w:val="en-GB"/>
        </w:rPr>
        <w:t>i</w:t>
      </w:r>
      <w:proofErr w:type="spellEnd"/>
    </w:p>
    <w:p w14:paraId="1237CDB5" w14:textId="77777777" w:rsidR="003250E0" w:rsidRDefault="003250E0">
      <w:pPr>
        <w:numPr>
          <w:ilvl w:val="0"/>
          <w:numId w:val="32"/>
        </w:numPr>
        <w:autoSpaceDN w:val="0"/>
        <w:jc w:val="both"/>
        <w:rPr>
          <w:rFonts w:eastAsia="Times New Roman"/>
          <w:sz w:val="22"/>
          <w:lang w:val="da-DK"/>
        </w:rPr>
      </w:pPr>
      <w:r>
        <w:rPr>
          <w:rFonts w:eastAsia="Times New Roman"/>
          <w:sz w:val="22"/>
          <w:lang w:val="da-DK"/>
        </w:rPr>
        <w:t>Ukupni materijalni rashodi u iznosu od 1.119,00 €.</w:t>
      </w:r>
    </w:p>
    <w:p w14:paraId="01DB5D8B" w14:textId="77777777" w:rsidR="003250E0" w:rsidRDefault="003250E0" w:rsidP="00F57D00">
      <w:pPr>
        <w:jc w:val="both"/>
        <w:rPr>
          <w:rFonts w:eastAsia="Times New Roman"/>
          <w:sz w:val="22"/>
          <w:lang w:val="da-DK"/>
        </w:rPr>
      </w:pPr>
    </w:p>
    <w:p w14:paraId="5C0BBF07" w14:textId="77777777" w:rsidR="00975AC4" w:rsidRPr="00FC56EE" w:rsidRDefault="00975AC4" w:rsidP="00975AC4">
      <w:pPr>
        <w:autoSpaceDN w:val="0"/>
        <w:jc w:val="both"/>
        <w:rPr>
          <w:rFonts w:eastAsia="Times New Roman"/>
          <w:sz w:val="22"/>
          <w:lang w:val="da-DK"/>
        </w:rPr>
      </w:pPr>
    </w:p>
    <w:p w14:paraId="57A0473B" w14:textId="2FBBD01A" w:rsidR="003250E0" w:rsidRPr="00975AC4" w:rsidRDefault="003250E0">
      <w:pPr>
        <w:pStyle w:val="ListParagraph"/>
        <w:numPr>
          <w:ilvl w:val="0"/>
          <w:numId w:val="31"/>
        </w:numPr>
        <w:autoSpaceDN w:val="0"/>
        <w:jc w:val="both"/>
        <w:rPr>
          <w:rFonts w:eastAsia="Times New Roman"/>
          <w:lang w:val="da-DK"/>
        </w:rPr>
      </w:pPr>
      <w:r w:rsidRPr="00975AC4">
        <w:rPr>
          <w:rFonts w:eastAsia="Times New Roman"/>
          <w:lang w:val="da-DK"/>
        </w:rPr>
        <w:t xml:space="preserve">Tekući projekt T120608 Školska shema </w:t>
      </w:r>
    </w:p>
    <w:p w14:paraId="45814698" w14:textId="77777777" w:rsidR="003250E0" w:rsidRPr="00FC56EE" w:rsidRDefault="003250E0" w:rsidP="00F57D00">
      <w:pPr>
        <w:jc w:val="both"/>
        <w:rPr>
          <w:rFonts w:eastAsia="Times New Roman"/>
          <w:sz w:val="22"/>
          <w:lang w:val="da-DK"/>
        </w:rPr>
      </w:pPr>
      <w:r w:rsidRPr="00975AC4">
        <w:rPr>
          <w:rFonts w:eastAsia="Times New Roman"/>
          <w:sz w:val="22"/>
          <w:lang w:val="da-DK"/>
        </w:rPr>
        <w:t xml:space="preserve">Ovim tekućim projektom je osigurano nabava voća, povrća, mlijeka i mliječnih proizvoda za učenike ustanove. </w:t>
      </w:r>
      <w:r w:rsidRPr="00FC56EE">
        <w:rPr>
          <w:rFonts w:eastAsia="Times New Roman"/>
          <w:sz w:val="22"/>
          <w:lang w:val="da-DK"/>
        </w:rPr>
        <w:t>Tekući projekt je u 2024. Godini izvršen u iznosu od 843,54 €. Tekući projekt se ssastoji od dva izvora financiranja i od materijalnih rashoda koji su izvršeni u 100% iznosu od ukupno planiranih po svim izvorima financiranja.</w:t>
      </w:r>
    </w:p>
    <w:p w14:paraId="0B7E1667" w14:textId="77777777" w:rsidR="003250E0" w:rsidRPr="00FC56EE" w:rsidRDefault="003250E0" w:rsidP="00F57D00">
      <w:pPr>
        <w:jc w:val="both"/>
        <w:rPr>
          <w:rFonts w:eastAsia="Times New Roman"/>
          <w:b/>
          <w:bCs/>
          <w:sz w:val="22"/>
          <w:lang w:val="da-DK"/>
        </w:rPr>
      </w:pPr>
    </w:p>
    <w:p w14:paraId="7F2E3772" w14:textId="77777777" w:rsidR="003250E0" w:rsidRDefault="003250E0" w:rsidP="00F57D00">
      <w:pPr>
        <w:jc w:val="both"/>
      </w:pPr>
      <w:r w:rsidRPr="00560E63">
        <w:rPr>
          <w:rFonts w:eastAsia="Times New Roman"/>
          <w:b/>
          <w:bCs/>
          <w:sz w:val="22"/>
          <w:lang w:val="da-DK"/>
        </w:rPr>
        <w:t>Program  1207</w:t>
      </w:r>
      <w:r w:rsidRPr="00560E63">
        <w:rPr>
          <w:rFonts w:eastAsia="Times New Roman"/>
          <w:sz w:val="22"/>
          <w:lang w:val="da-DK"/>
        </w:rPr>
        <w:t xml:space="preserve"> Zakonski standard ustanova u obrazovanju izvršen je u iznosu od 672.032,41 €, odnosno 103% od ukupno planiranih iz tri izvora financiranja i sadrži slijedeće aktivnosti: </w:t>
      </w:r>
    </w:p>
    <w:p w14:paraId="6BFAF2D6" w14:textId="77777777" w:rsidR="003250E0" w:rsidRPr="00975AC4" w:rsidRDefault="003250E0">
      <w:pPr>
        <w:numPr>
          <w:ilvl w:val="0"/>
          <w:numId w:val="27"/>
        </w:numPr>
        <w:autoSpaceDN w:val="0"/>
        <w:jc w:val="both"/>
        <w:rPr>
          <w:rFonts w:eastAsia="Times New Roman"/>
          <w:sz w:val="22"/>
        </w:rPr>
      </w:pPr>
      <w:r w:rsidRPr="00975AC4">
        <w:rPr>
          <w:rFonts w:eastAsia="Times New Roman"/>
          <w:sz w:val="22"/>
        </w:rPr>
        <w:t>Aktivnost A120701 Osiguranje uvjeta rada za redovno poslovanje osnovne škole</w:t>
      </w:r>
    </w:p>
    <w:p w14:paraId="44BCF0C3" w14:textId="77777777" w:rsidR="003250E0" w:rsidRDefault="003250E0" w:rsidP="00F57D00">
      <w:pPr>
        <w:jc w:val="both"/>
        <w:rPr>
          <w:rFonts w:eastAsia="Times New Roman"/>
          <w:sz w:val="22"/>
          <w:lang w:val="en-GB"/>
        </w:rPr>
      </w:pPr>
      <w:r w:rsidRPr="00975AC4">
        <w:rPr>
          <w:rFonts w:eastAsia="Times New Roman"/>
          <w:sz w:val="22"/>
        </w:rPr>
        <w:t xml:space="preserve">Ovom aktivnost je propisana redovna djelatnost ustanove i kapitalna ulaganja prema odlukama osnivača. </w:t>
      </w:r>
      <w:r w:rsidRPr="00FC56EE">
        <w:rPr>
          <w:rFonts w:eastAsia="Times New Roman"/>
          <w:sz w:val="22"/>
        </w:rPr>
        <w:t xml:space="preserve">Aktivnost je u 2024. godini izvršena u iznosu od  639.532,41 €, odnosno 103% od ukupno planiranih iznosa. </w:t>
      </w:r>
      <w:proofErr w:type="spellStart"/>
      <w:r>
        <w:rPr>
          <w:rFonts w:eastAsia="Times New Roman"/>
          <w:sz w:val="22"/>
          <w:lang w:val="en-GB"/>
        </w:rPr>
        <w:t>Aktivnost</w:t>
      </w:r>
      <w:proofErr w:type="spellEnd"/>
      <w:r>
        <w:rPr>
          <w:rFonts w:eastAsia="Times New Roman"/>
          <w:sz w:val="22"/>
          <w:lang w:val="en-GB"/>
        </w:rPr>
        <w:t xml:space="preserve"> se </w:t>
      </w:r>
      <w:proofErr w:type="spellStart"/>
      <w:r>
        <w:rPr>
          <w:rFonts w:eastAsia="Times New Roman"/>
          <w:sz w:val="22"/>
          <w:lang w:val="en-GB"/>
        </w:rPr>
        <w:t>sastoji</w:t>
      </w:r>
      <w:proofErr w:type="spellEnd"/>
      <w:r>
        <w:rPr>
          <w:rFonts w:eastAsia="Times New Roman"/>
          <w:sz w:val="22"/>
          <w:lang w:val="en-GB"/>
        </w:rPr>
        <w:t xml:space="preserve"> od:</w:t>
      </w:r>
    </w:p>
    <w:p w14:paraId="1F6D4FCB" w14:textId="77777777" w:rsidR="003250E0" w:rsidRDefault="003250E0">
      <w:pPr>
        <w:numPr>
          <w:ilvl w:val="0"/>
          <w:numId w:val="28"/>
        </w:numPr>
        <w:autoSpaceDN w:val="0"/>
        <w:jc w:val="both"/>
        <w:rPr>
          <w:rFonts w:eastAsia="Times New Roman"/>
          <w:bCs/>
          <w:sz w:val="22"/>
        </w:rPr>
      </w:pPr>
      <w:r>
        <w:rPr>
          <w:rFonts w:eastAsia="Times New Roman"/>
          <w:bCs/>
          <w:sz w:val="22"/>
        </w:rPr>
        <w:t>Rashodi za zaposlene u iznosu od 507.132,92 €, odnosno 104% od ukupno planiranih,</w:t>
      </w:r>
    </w:p>
    <w:p w14:paraId="3F9AE840" w14:textId="77777777" w:rsidR="003250E0" w:rsidRDefault="003250E0">
      <w:pPr>
        <w:numPr>
          <w:ilvl w:val="0"/>
          <w:numId w:val="28"/>
        </w:numPr>
        <w:autoSpaceDN w:val="0"/>
        <w:jc w:val="both"/>
        <w:rPr>
          <w:rFonts w:eastAsia="Times New Roman"/>
          <w:bCs/>
          <w:sz w:val="22"/>
        </w:rPr>
      </w:pPr>
      <w:r>
        <w:rPr>
          <w:rFonts w:eastAsia="Times New Roman"/>
          <w:bCs/>
          <w:sz w:val="22"/>
        </w:rPr>
        <w:t>Ukupni materijalni rashodi u iznosu od 131.899,49 € i</w:t>
      </w:r>
    </w:p>
    <w:p w14:paraId="34CCC05C" w14:textId="77777777" w:rsidR="003250E0" w:rsidRDefault="003250E0">
      <w:pPr>
        <w:numPr>
          <w:ilvl w:val="0"/>
          <w:numId w:val="28"/>
        </w:numPr>
        <w:autoSpaceDN w:val="0"/>
        <w:jc w:val="both"/>
        <w:rPr>
          <w:rFonts w:eastAsia="Times New Roman"/>
          <w:bCs/>
          <w:sz w:val="22"/>
        </w:rPr>
      </w:pPr>
      <w:r>
        <w:rPr>
          <w:rFonts w:eastAsia="Times New Roman"/>
          <w:bCs/>
          <w:sz w:val="22"/>
        </w:rPr>
        <w:t>Financijski rashodi u iznosu od 500,00 €, odnosno 100% od ukupno planiranih.</w:t>
      </w:r>
    </w:p>
    <w:p w14:paraId="430EFA54" w14:textId="77777777" w:rsidR="003250E0" w:rsidRDefault="003250E0">
      <w:pPr>
        <w:numPr>
          <w:ilvl w:val="0"/>
          <w:numId w:val="27"/>
        </w:numPr>
        <w:autoSpaceDN w:val="0"/>
        <w:jc w:val="both"/>
        <w:rPr>
          <w:rFonts w:eastAsia="Times New Roman"/>
          <w:bCs/>
          <w:sz w:val="22"/>
        </w:rPr>
      </w:pPr>
      <w:r>
        <w:rPr>
          <w:rFonts w:eastAsia="Times New Roman"/>
          <w:bCs/>
          <w:sz w:val="22"/>
        </w:rPr>
        <w:t>Kapitalni projekt K120703 Kapitalna ulaganja u osnovne škole</w:t>
      </w:r>
    </w:p>
    <w:p w14:paraId="73414644" w14:textId="77777777" w:rsidR="003250E0" w:rsidRDefault="003250E0" w:rsidP="00F57D00">
      <w:pPr>
        <w:jc w:val="both"/>
        <w:rPr>
          <w:rFonts w:eastAsia="Times New Roman"/>
          <w:bCs/>
          <w:sz w:val="22"/>
        </w:rPr>
      </w:pPr>
      <w:r>
        <w:rPr>
          <w:rFonts w:eastAsia="Times New Roman"/>
          <w:bCs/>
          <w:sz w:val="22"/>
        </w:rPr>
        <w:t>Ovim projektom se osigurava provedba dodatnih ulaganja na nefinancijskoj imovini. U 2024. godini dodatna kapitalna ulaganja za potrebe izrade projektno tehničke dokumentacije, koja su izvršena u iznosu od 32.500,00 €, odnosno 100% od ukupno planiranog.</w:t>
      </w:r>
    </w:p>
    <w:p w14:paraId="2A318D39" w14:textId="77777777" w:rsidR="003250E0" w:rsidRDefault="003250E0" w:rsidP="00F57D00">
      <w:pPr>
        <w:jc w:val="both"/>
        <w:rPr>
          <w:rFonts w:eastAsia="Times New Roman"/>
          <w:bCs/>
          <w:sz w:val="22"/>
        </w:rPr>
      </w:pPr>
    </w:p>
    <w:p w14:paraId="4A039A8C" w14:textId="77777777" w:rsidR="003250E0" w:rsidRPr="00E220F0" w:rsidRDefault="003250E0" w:rsidP="00F57D00">
      <w:pPr>
        <w:jc w:val="both"/>
      </w:pPr>
      <w:r>
        <w:rPr>
          <w:rFonts w:eastAsia="Times New Roman"/>
          <w:b/>
          <w:sz w:val="22"/>
        </w:rPr>
        <w:lastRenderedPageBreak/>
        <w:t>Program 1208</w:t>
      </w:r>
      <w:r>
        <w:rPr>
          <w:rFonts w:eastAsia="Times New Roman"/>
          <w:bCs/>
          <w:sz w:val="22"/>
        </w:rPr>
        <w:t xml:space="preserve"> Program ustanova u obrazovanju iznad standarda izvršen je u iznosu od 97.997,89 €, odnosno 110% od ukupno planiranih iz pet izvora financiranja i sadrži slijedeće aktivnosti:</w:t>
      </w:r>
    </w:p>
    <w:p w14:paraId="2A6F102C" w14:textId="77777777" w:rsidR="003250E0" w:rsidRDefault="003250E0">
      <w:pPr>
        <w:numPr>
          <w:ilvl w:val="0"/>
          <w:numId w:val="27"/>
        </w:numPr>
        <w:autoSpaceDN w:val="0"/>
        <w:jc w:val="both"/>
        <w:rPr>
          <w:rFonts w:eastAsia="Times New Roman"/>
          <w:bCs/>
          <w:sz w:val="22"/>
        </w:rPr>
      </w:pPr>
      <w:r>
        <w:rPr>
          <w:rFonts w:eastAsia="Times New Roman"/>
          <w:bCs/>
          <w:sz w:val="22"/>
        </w:rPr>
        <w:t xml:space="preserve">Aktivnost A120801 Financiranje radnih materijala za učenike osnovnih škola </w:t>
      </w:r>
    </w:p>
    <w:p w14:paraId="10099B3D" w14:textId="77777777" w:rsidR="003250E0" w:rsidRDefault="003250E0" w:rsidP="00F57D00">
      <w:pPr>
        <w:ind w:left="60"/>
        <w:jc w:val="both"/>
        <w:rPr>
          <w:rFonts w:eastAsia="Times New Roman"/>
          <w:bCs/>
          <w:sz w:val="22"/>
        </w:rPr>
      </w:pPr>
      <w:r>
        <w:rPr>
          <w:rFonts w:eastAsia="Times New Roman"/>
          <w:bCs/>
          <w:sz w:val="22"/>
        </w:rPr>
        <w:t>Ovom aktivnosti se osigurani naknade građanima i kućanstvima u naravi, u vidu radnih bilježnica i udžbenika. Aktivnost je izvršena u iznosu od 7.140,35 €, odnosno u 100% iznosu od planiranog.</w:t>
      </w:r>
    </w:p>
    <w:p w14:paraId="04AD3BBF" w14:textId="77777777" w:rsidR="003250E0" w:rsidRDefault="003250E0">
      <w:pPr>
        <w:numPr>
          <w:ilvl w:val="0"/>
          <w:numId w:val="27"/>
        </w:numPr>
        <w:autoSpaceDN w:val="0"/>
        <w:jc w:val="both"/>
        <w:rPr>
          <w:rFonts w:eastAsia="Times New Roman"/>
          <w:bCs/>
          <w:sz w:val="22"/>
        </w:rPr>
      </w:pPr>
      <w:r>
        <w:rPr>
          <w:rFonts w:eastAsia="Times New Roman"/>
          <w:bCs/>
          <w:sz w:val="22"/>
        </w:rPr>
        <w:t>Aktivnost A120804 Financiranje školskih projekata</w:t>
      </w:r>
    </w:p>
    <w:p w14:paraId="30D80DFE" w14:textId="77777777" w:rsidR="003250E0" w:rsidRDefault="003250E0" w:rsidP="00F57D00">
      <w:pPr>
        <w:ind w:left="60"/>
        <w:jc w:val="both"/>
        <w:rPr>
          <w:rFonts w:eastAsia="Times New Roman"/>
          <w:bCs/>
          <w:sz w:val="22"/>
        </w:rPr>
      </w:pPr>
      <w:r>
        <w:rPr>
          <w:rFonts w:eastAsia="Times New Roman"/>
          <w:bCs/>
          <w:sz w:val="22"/>
        </w:rPr>
        <w:t xml:space="preserve">Ovom aktivnosti je održavanje ustanove izvršeno u iznosu od 0,00 €. </w:t>
      </w:r>
    </w:p>
    <w:p w14:paraId="18A72B4C" w14:textId="77777777" w:rsidR="003250E0" w:rsidRDefault="003250E0">
      <w:pPr>
        <w:numPr>
          <w:ilvl w:val="0"/>
          <w:numId w:val="27"/>
        </w:numPr>
        <w:autoSpaceDN w:val="0"/>
        <w:jc w:val="both"/>
        <w:rPr>
          <w:rFonts w:eastAsia="Times New Roman"/>
          <w:bCs/>
          <w:sz w:val="22"/>
        </w:rPr>
      </w:pPr>
      <w:r>
        <w:rPr>
          <w:rFonts w:eastAsia="Times New Roman"/>
          <w:bCs/>
          <w:sz w:val="22"/>
        </w:rPr>
        <w:t>Aktivnost A120808 Nabava udžbenika za učenike OŠ</w:t>
      </w:r>
    </w:p>
    <w:p w14:paraId="6356A359" w14:textId="77777777" w:rsidR="003250E0" w:rsidRDefault="003250E0" w:rsidP="00F57D00">
      <w:pPr>
        <w:ind w:left="60"/>
        <w:jc w:val="both"/>
        <w:rPr>
          <w:rFonts w:eastAsia="Times New Roman"/>
          <w:bCs/>
          <w:sz w:val="22"/>
        </w:rPr>
      </w:pPr>
      <w:r>
        <w:rPr>
          <w:rFonts w:eastAsia="Times New Roman"/>
          <w:bCs/>
          <w:sz w:val="22"/>
        </w:rPr>
        <w:t>Ovom aktivnosti je osigurana nabava udžbenika, radnih udžbenika i knjiga za učenike škole te je izvršena u iznosu od 4.752,98 €, odnosno u 190% iznosu od planiranog.</w:t>
      </w:r>
    </w:p>
    <w:p w14:paraId="6DA2E026" w14:textId="77777777" w:rsidR="003250E0" w:rsidRDefault="003250E0">
      <w:pPr>
        <w:numPr>
          <w:ilvl w:val="0"/>
          <w:numId w:val="27"/>
        </w:numPr>
        <w:autoSpaceDN w:val="0"/>
        <w:jc w:val="both"/>
        <w:rPr>
          <w:rFonts w:eastAsia="Times New Roman"/>
          <w:bCs/>
          <w:sz w:val="22"/>
        </w:rPr>
      </w:pPr>
      <w:r>
        <w:rPr>
          <w:rFonts w:eastAsia="Times New Roman"/>
          <w:bCs/>
          <w:sz w:val="22"/>
        </w:rPr>
        <w:t>Aktivnost A120809 Programi školskog kurikuluma</w:t>
      </w:r>
    </w:p>
    <w:p w14:paraId="27EDD1DC" w14:textId="77777777" w:rsidR="003250E0" w:rsidRDefault="003250E0" w:rsidP="00F57D00">
      <w:pPr>
        <w:ind w:left="60"/>
        <w:jc w:val="both"/>
        <w:rPr>
          <w:rFonts w:eastAsia="Times New Roman"/>
          <w:bCs/>
          <w:sz w:val="22"/>
        </w:rPr>
      </w:pPr>
      <w:r>
        <w:rPr>
          <w:rFonts w:eastAsia="Times New Roman"/>
          <w:bCs/>
          <w:sz w:val="22"/>
        </w:rPr>
        <w:t xml:space="preserve">Ovom aktivnosti je osigurana redovno poslovanje ustanove te je izvršena u iznosu od 1.988,00 €, odnosno 203% od ukupno planiranog. </w:t>
      </w:r>
    </w:p>
    <w:p w14:paraId="213D4EA6" w14:textId="77777777" w:rsidR="003250E0" w:rsidRDefault="003250E0">
      <w:pPr>
        <w:numPr>
          <w:ilvl w:val="0"/>
          <w:numId w:val="27"/>
        </w:numPr>
        <w:autoSpaceDN w:val="0"/>
        <w:jc w:val="both"/>
        <w:rPr>
          <w:rFonts w:eastAsia="Times New Roman"/>
          <w:bCs/>
          <w:sz w:val="22"/>
        </w:rPr>
      </w:pPr>
      <w:r>
        <w:rPr>
          <w:rFonts w:eastAsia="Times New Roman"/>
          <w:bCs/>
          <w:sz w:val="22"/>
        </w:rPr>
        <w:t xml:space="preserve">Aktivnost A120810 Ostale aktivnosti osnovnih škola </w:t>
      </w:r>
    </w:p>
    <w:p w14:paraId="19754E2B" w14:textId="77777777" w:rsidR="003250E0" w:rsidRDefault="003250E0" w:rsidP="00F57D00">
      <w:pPr>
        <w:ind w:left="60"/>
        <w:jc w:val="both"/>
        <w:rPr>
          <w:rFonts w:eastAsia="Times New Roman"/>
          <w:bCs/>
          <w:sz w:val="22"/>
        </w:rPr>
      </w:pPr>
      <w:r>
        <w:rPr>
          <w:rFonts w:eastAsia="Times New Roman"/>
          <w:bCs/>
          <w:sz w:val="22"/>
        </w:rPr>
        <w:t xml:space="preserve">Ovom aktivnosti je osigurano financiranje redovnog poslovanja škole kroz dodatne djelatnosti – osiguranje učenika ustanove, izleti učenika te se financira prihodima za posebne namjene. Izvršena je u iznosu od 2.265,30 €, odnosno u 453% iznosu od planiranog. </w:t>
      </w:r>
    </w:p>
    <w:p w14:paraId="44447BEC" w14:textId="77777777" w:rsidR="003250E0" w:rsidRDefault="003250E0">
      <w:pPr>
        <w:numPr>
          <w:ilvl w:val="0"/>
          <w:numId w:val="27"/>
        </w:numPr>
        <w:autoSpaceDN w:val="0"/>
        <w:jc w:val="both"/>
        <w:rPr>
          <w:rFonts w:eastAsia="Times New Roman"/>
          <w:bCs/>
          <w:sz w:val="22"/>
        </w:rPr>
      </w:pPr>
      <w:r>
        <w:rPr>
          <w:rFonts w:eastAsia="Times New Roman"/>
          <w:bCs/>
          <w:sz w:val="22"/>
        </w:rPr>
        <w:t>Aktivnost A120811 Dodatne djelatnosti OŠ</w:t>
      </w:r>
    </w:p>
    <w:p w14:paraId="1028354E" w14:textId="77777777" w:rsidR="003250E0" w:rsidRDefault="003250E0" w:rsidP="00F57D00">
      <w:pPr>
        <w:ind w:left="60"/>
        <w:jc w:val="both"/>
        <w:rPr>
          <w:rFonts w:eastAsia="Times New Roman"/>
          <w:bCs/>
          <w:sz w:val="22"/>
        </w:rPr>
      </w:pPr>
      <w:r>
        <w:rPr>
          <w:rFonts w:eastAsia="Times New Roman"/>
          <w:bCs/>
          <w:sz w:val="22"/>
        </w:rPr>
        <w:t>Ovom aktivnosti je osigurano financiranje rashoda za dodatne djelatnosti u sklopu poslovanja ustanove iz vlastite nadležnosti te se najveći djelom odnosi na rashode logopeda i produženog boravka te manjim dijelom na vlastite rashode ustanove. Ova aktivnost je izvršena u iznosu od 35.926,62 €, odnosno od 201% od ukupno planiranih. Sastoji se od slijedećih rashoda:</w:t>
      </w:r>
    </w:p>
    <w:p w14:paraId="71919D51" w14:textId="77777777" w:rsidR="003250E0" w:rsidRDefault="003250E0">
      <w:pPr>
        <w:numPr>
          <w:ilvl w:val="0"/>
          <w:numId w:val="33"/>
        </w:numPr>
        <w:autoSpaceDN w:val="0"/>
        <w:jc w:val="both"/>
        <w:rPr>
          <w:rFonts w:eastAsia="Times New Roman"/>
          <w:bCs/>
          <w:sz w:val="22"/>
        </w:rPr>
      </w:pPr>
      <w:r>
        <w:rPr>
          <w:rFonts w:eastAsia="Times New Roman"/>
          <w:bCs/>
          <w:sz w:val="22"/>
        </w:rPr>
        <w:t>Rashodi za zaposlene u iznos od 1.258,18 €,</w:t>
      </w:r>
    </w:p>
    <w:p w14:paraId="7A4D1E2A" w14:textId="77777777" w:rsidR="003250E0" w:rsidRDefault="003250E0">
      <w:pPr>
        <w:numPr>
          <w:ilvl w:val="0"/>
          <w:numId w:val="33"/>
        </w:numPr>
        <w:autoSpaceDN w:val="0"/>
        <w:jc w:val="both"/>
        <w:rPr>
          <w:rFonts w:eastAsia="Times New Roman"/>
          <w:bCs/>
          <w:sz w:val="22"/>
        </w:rPr>
      </w:pPr>
      <w:r>
        <w:rPr>
          <w:rFonts w:eastAsia="Times New Roman"/>
          <w:bCs/>
          <w:sz w:val="22"/>
        </w:rPr>
        <w:t>Materijalni rashodi u iznosu od 33.266,63 €, odnosno 200% od ukupno planiranih,</w:t>
      </w:r>
    </w:p>
    <w:p w14:paraId="7B8B2744" w14:textId="77777777" w:rsidR="003250E0" w:rsidRDefault="003250E0">
      <w:pPr>
        <w:numPr>
          <w:ilvl w:val="0"/>
          <w:numId w:val="33"/>
        </w:numPr>
        <w:autoSpaceDN w:val="0"/>
        <w:jc w:val="both"/>
        <w:rPr>
          <w:rFonts w:eastAsia="Times New Roman"/>
          <w:bCs/>
          <w:sz w:val="22"/>
        </w:rPr>
      </w:pPr>
      <w:r>
        <w:rPr>
          <w:rFonts w:eastAsia="Times New Roman"/>
          <w:bCs/>
          <w:sz w:val="22"/>
        </w:rPr>
        <w:t xml:space="preserve">Financijski rashodi u iznosu od 0,01 € i </w:t>
      </w:r>
    </w:p>
    <w:p w14:paraId="246E5F34" w14:textId="77777777" w:rsidR="003250E0" w:rsidRDefault="003250E0">
      <w:pPr>
        <w:numPr>
          <w:ilvl w:val="0"/>
          <w:numId w:val="33"/>
        </w:numPr>
        <w:autoSpaceDN w:val="0"/>
        <w:jc w:val="both"/>
        <w:rPr>
          <w:rFonts w:eastAsia="Times New Roman"/>
          <w:bCs/>
          <w:sz w:val="22"/>
        </w:rPr>
      </w:pPr>
      <w:r>
        <w:rPr>
          <w:rFonts w:eastAsia="Times New Roman"/>
          <w:bCs/>
          <w:sz w:val="22"/>
        </w:rPr>
        <w:t>Rashodi za nabavu proizvedene dugotrajne imovine u iznosu od 1.401,80 €, odnosno 117% od ukupno planiranih.</w:t>
      </w:r>
    </w:p>
    <w:p w14:paraId="788A1116" w14:textId="77777777" w:rsidR="003250E0" w:rsidRDefault="003250E0">
      <w:pPr>
        <w:numPr>
          <w:ilvl w:val="0"/>
          <w:numId w:val="27"/>
        </w:numPr>
        <w:autoSpaceDN w:val="0"/>
        <w:jc w:val="both"/>
        <w:rPr>
          <w:rFonts w:eastAsia="Times New Roman"/>
          <w:bCs/>
          <w:sz w:val="22"/>
        </w:rPr>
      </w:pPr>
      <w:r>
        <w:rPr>
          <w:rFonts w:eastAsia="Times New Roman"/>
          <w:bCs/>
          <w:sz w:val="22"/>
        </w:rPr>
        <w:t xml:space="preserve">Aktivnost A120818 Organizacija prehrane  u osnovnim školama </w:t>
      </w:r>
    </w:p>
    <w:p w14:paraId="1D59039F" w14:textId="77777777" w:rsidR="003250E0" w:rsidRDefault="003250E0" w:rsidP="00F57D00">
      <w:pPr>
        <w:ind w:left="60"/>
        <w:jc w:val="both"/>
        <w:rPr>
          <w:rFonts w:eastAsia="Times New Roman"/>
          <w:bCs/>
          <w:sz w:val="22"/>
        </w:rPr>
      </w:pPr>
      <w:r>
        <w:rPr>
          <w:rFonts w:eastAsia="Times New Roman"/>
          <w:bCs/>
          <w:sz w:val="22"/>
        </w:rPr>
        <w:t xml:space="preserve">Ovom aktivnosti je cilj osiguranje besplatnog obroka za sve učenike škole te se financira sredstvima Ministarstva znanosti i obrazovanja. Ova aktivnost je izvršena u iznosu od 17.756,36 €, odnosno 96% od planiranog iznosa. </w:t>
      </w:r>
    </w:p>
    <w:p w14:paraId="630C357E" w14:textId="77777777" w:rsidR="003250E0" w:rsidRDefault="003250E0">
      <w:pPr>
        <w:numPr>
          <w:ilvl w:val="0"/>
          <w:numId w:val="27"/>
        </w:numPr>
        <w:autoSpaceDN w:val="0"/>
        <w:jc w:val="both"/>
        <w:rPr>
          <w:rFonts w:eastAsia="Times New Roman"/>
          <w:bCs/>
          <w:sz w:val="22"/>
        </w:rPr>
      </w:pPr>
      <w:r>
        <w:rPr>
          <w:rFonts w:eastAsia="Times New Roman"/>
          <w:bCs/>
          <w:sz w:val="22"/>
        </w:rPr>
        <w:t>Aktivnost A120819 Projekt Opskrba školskih ustanova higijenskim potrepštinama za učenice osnovnih škola</w:t>
      </w:r>
    </w:p>
    <w:p w14:paraId="0251349A" w14:textId="77777777" w:rsidR="003250E0" w:rsidRDefault="003250E0" w:rsidP="00F57D00">
      <w:pPr>
        <w:ind w:left="60"/>
        <w:jc w:val="both"/>
        <w:rPr>
          <w:rFonts w:eastAsia="Times New Roman"/>
          <w:bCs/>
          <w:sz w:val="22"/>
        </w:rPr>
      </w:pPr>
      <w:r>
        <w:rPr>
          <w:rFonts w:eastAsia="Times New Roman"/>
          <w:bCs/>
          <w:sz w:val="22"/>
        </w:rPr>
        <w:t>Ovom aktivnost je cilj osiguranje higijenskih potrepština u obliku donacije u naravi svim potrebnim učenicima osnovne školama te se financira sredstvima Ministarstva znanosti i obrazovanja. Ova aktivnost je izvršena u iznosu od 184,50 €, odnosno 100% od planiranog iznosa.</w:t>
      </w:r>
    </w:p>
    <w:p w14:paraId="005BAC79" w14:textId="77777777" w:rsidR="003250E0" w:rsidRDefault="003250E0" w:rsidP="00F57D00">
      <w:pPr>
        <w:ind w:left="60"/>
        <w:jc w:val="both"/>
        <w:rPr>
          <w:rFonts w:eastAsia="Times New Roman"/>
          <w:bCs/>
          <w:sz w:val="22"/>
        </w:rPr>
      </w:pPr>
    </w:p>
    <w:p w14:paraId="57F45E19" w14:textId="00197F3F" w:rsidR="003250E0" w:rsidRDefault="003250E0">
      <w:pPr>
        <w:numPr>
          <w:ilvl w:val="0"/>
          <w:numId w:val="27"/>
        </w:numPr>
        <w:autoSpaceDN w:val="0"/>
        <w:jc w:val="both"/>
        <w:rPr>
          <w:rFonts w:eastAsia="Times New Roman"/>
          <w:bCs/>
          <w:sz w:val="22"/>
        </w:rPr>
      </w:pPr>
      <w:r>
        <w:rPr>
          <w:rFonts w:eastAsia="Times New Roman"/>
          <w:bCs/>
          <w:sz w:val="22"/>
        </w:rPr>
        <w:t>Tekući projekt T120802 Financiranje produženog boravka u osnovnim školama</w:t>
      </w:r>
    </w:p>
    <w:p w14:paraId="0186993A" w14:textId="77777777" w:rsidR="003250E0" w:rsidRDefault="003250E0" w:rsidP="00F57D00">
      <w:pPr>
        <w:ind w:left="60"/>
        <w:jc w:val="both"/>
      </w:pPr>
      <w:r>
        <w:rPr>
          <w:rFonts w:eastAsia="Times New Roman"/>
          <w:bCs/>
          <w:sz w:val="22"/>
        </w:rPr>
        <w:t xml:space="preserve">Ovim tekućim projektom je cilj osigurati </w:t>
      </w:r>
      <w:r>
        <w:rPr>
          <w:rFonts w:eastAsia="Times New Roman"/>
          <w:sz w:val="22"/>
        </w:rPr>
        <w:t xml:space="preserve">ukupni trošak plaće učitelja u produženom boravku i neoporezivih primitaka, kao npr. prijevoz, uskrsnica, božićnica i dar za djecu. Sastoji se od dva izvora financiranja, odnosno 25% od strane osnivača – DNŽ i 75% od strane Općine Dubrovačko primorje. Ovaj projekt je izvršen u iznosu od 27.983,78 %, odnosno 79% od ukupno planiranog. </w:t>
      </w:r>
      <w:proofErr w:type="spellStart"/>
      <w:r>
        <w:rPr>
          <w:rFonts w:eastAsia="Times New Roman"/>
          <w:sz w:val="22"/>
          <w:lang w:val="en-GB"/>
        </w:rPr>
        <w:t>Sastoji</w:t>
      </w:r>
      <w:proofErr w:type="spellEnd"/>
      <w:r>
        <w:rPr>
          <w:rFonts w:eastAsia="Times New Roman"/>
          <w:sz w:val="22"/>
          <w:lang w:val="en-GB"/>
        </w:rPr>
        <w:t xml:space="preserve"> se od </w:t>
      </w:r>
      <w:proofErr w:type="spellStart"/>
      <w:r>
        <w:rPr>
          <w:rFonts w:eastAsia="Times New Roman"/>
          <w:sz w:val="22"/>
          <w:lang w:val="en-GB"/>
        </w:rPr>
        <w:t>slijedećih</w:t>
      </w:r>
      <w:proofErr w:type="spellEnd"/>
      <w:r>
        <w:rPr>
          <w:rFonts w:eastAsia="Times New Roman"/>
          <w:sz w:val="22"/>
          <w:lang w:val="en-GB"/>
        </w:rPr>
        <w:t xml:space="preserve"> </w:t>
      </w:r>
      <w:proofErr w:type="spellStart"/>
      <w:r>
        <w:rPr>
          <w:rFonts w:eastAsia="Times New Roman"/>
          <w:sz w:val="22"/>
          <w:lang w:val="en-GB"/>
        </w:rPr>
        <w:t>rashoda</w:t>
      </w:r>
      <w:proofErr w:type="spellEnd"/>
      <w:r>
        <w:rPr>
          <w:rFonts w:eastAsia="Times New Roman"/>
          <w:sz w:val="22"/>
          <w:lang w:val="en-GB"/>
        </w:rPr>
        <w:t>:</w:t>
      </w:r>
    </w:p>
    <w:p w14:paraId="23B0F7C0" w14:textId="77777777" w:rsidR="003250E0" w:rsidRPr="003250E0" w:rsidRDefault="003250E0">
      <w:pPr>
        <w:numPr>
          <w:ilvl w:val="0"/>
          <w:numId w:val="34"/>
        </w:numPr>
        <w:autoSpaceDN w:val="0"/>
        <w:jc w:val="both"/>
        <w:rPr>
          <w:rFonts w:eastAsia="Times New Roman"/>
          <w:sz w:val="22"/>
        </w:rPr>
      </w:pPr>
      <w:r w:rsidRPr="003250E0">
        <w:rPr>
          <w:rFonts w:eastAsia="Times New Roman"/>
          <w:sz w:val="22"/>
        </w:rPr>
        <w:t>Ukupni rashodi za zaposlenog učitelja u iznosu od 26.016,58 €, odnosno 100% od ukupno planiranih po svim izvorima financiranaj i</w:t>
      </w:r>
    </w:p>
    <w:p w14:paraId="571D44A3" w14:textId="77777777" w:rsidR="003250E0" w:rsidRPr="003250E0" w:rsidRDefault="003250E0">
      <w:pPr>
        <w:numPr>
          <w:ilvl w:val="0"/>
          <w:numId w:val="34"/>
        </w:numPr>
        <w:autoSpaceDN w:val="0"/>
        <w:jc w:val="both"/>
        <w:rPr>
          <w:rFonts w:eastAsia="Times New Roman"/>
          <w:sz w:val="22"/>
        </w:rPr>
      </w:pPr>
      <w:r w:rsidRPr="003250E0">
        <w:rPr>
          <w:rFonts w:eastAsia="Times New Roman"/>
          <w:sz w:val="22"/>
        </w:rPr>
        <w:t>Ukupni materijalni rashodi u iznosu od 1.967,20 €, odnosno 95% od ukupno planiranih po svim izvorima financiranja.</w:t>
      </w:r>
    </w:p>
    <w:p w14:paraId="18DEF5ED" w14:textId="77777777" w:rsidR="003250E0" w:rsidRDefault="003250E0" w:rsidP="00F57D00">
      <w:pPr>
        <w:ind w:left="60"/>
        <w:jc w:val="both"/>
        <w:rPr>
          <w:rFonts w:eastAsia="Times New Roman"/>
          <w:bCs/>
          <w:sz w:val="22"/>
        </w:rPr>
      </w:pPr>
    </w:p>
    <w:p w14:paraId="0FDD1B4B" w14:textId="77777777" w:rsidR="003250E0" w:rsidRDefault="003250E0" w:rsidP="00F57D00">
      <w:pPr>
        <w:jc w:val="both"/>
        <w:rPr>
          <w:rFonts w:eastAsia="Times New Roman"/>
          <w:sz w:val="22"/>
        </w:rPr>
      </w:pPr>
      <w:r>
        <w:rPr>
          <w:rFonts w:eastAsia="Times New Roman"/>
          <w:sz w:val="22"/>
        </w:rPr>
        <w:t>IZVJEŠTAJ O ZADUŽIVANJU NA DOMAĆEM I STRANOM TRŽIŠTU NOVCA I KAPITALA</w:t>
      </w:r>
    </w:p>
    <w:p w14:paraId="59BE6E74" w14:textId="77777777" w:rsidR="003250E0" w:rsidRDefault="003250E0" w:rsidP="00F57D00">
      <w:pPr>
        <w:jc w:val="both"/>
        <w:rPr>
          <w:rFonts w:eastAsia="Times New Roman"/>
          <w:sz w:val="22"/>
        </w:rPr>
      </w:pPr>
      <w:r>
        <w:rPr>
          <w:rFonts w:eastAsia="Times New Roman"/>
          <w:sz w:val="22"/>
        </w:rPr>
        <w:t>Ustanova Osnovna škola Slano „Slano“ nema dugoročnih i kratkoročnih zajmova i kredita te robnih zajmova i financijskih najmova na domaćem i stranom tržištu novca i kapitala, ni nikakvog drugog oblika zaduživanja.</w:t>
      </w:r>
    </w:p>
    <w:p w14:paraId="1BAA917F" w14:textId="77777777" w:rsidR="00975AC4" w:rsidRDefault="00975AC4" w:rsidP="00F57D00">
      <w:pPr>
        <w:jc w:val="both"/>
        <w:rPr>
          <w:rFonts w:eastAsia="Times New Roman"/>
          <w:sz w:val="22"/>
        </w:rPr>
      </w:pPr>
    </w:p>
    <w:p w14:paraId="608CB279" w14:textId="77777777" w:rsidR="003250E0" w:rsidRDefault="003250E0" w:rsidP="00F57D00">
      <w:pPr>
        <w:jc w:val="both"/>
        <w:rPr>
          <w:rFonts w:eastAsia="Times New Roman"/>
          <w:sz w:val="22"/>
        </w:rPr>
      </w:pPr>
      <w:r>
        <w:rPr>
          <w:rFonts w:eastAsia="Times New Roman"/>
          <w:sz w:val="22"/>
        </w:rPr>
        <w:t>IZVJEŠTAJ O DANIM JAMSTVIMA I PLAĆANJIMA PO PROTESTIRANIM JAMSTVIMA</w:t>
      </w:r>
    </w:p>
    <w:p w14:paraId="0C4DE0BD" w14:textId="77777777" w:rsidR="003250E0" w:rsidRDefault="003250E0" w:rsidP="00F57D00">
      <w:pPr>
        <w:jc w:val="both"/>
        <w:rPr>
          <w:rFonts w:eastAsia="Times New Roman"/>
          <w:sz w:val="22"/>
        </w:rPr>
      </w:pPr>
      <w:r>
        <w:rPr>
          <w:rFonts w:eastAsia="Times New Roman"/>
          <w:sz w:val="22"/>
        </w:rPr>
        <w:t>Ustanova Osnovna škola Slano „Slano“ nema danih jamstava ni plaćanja po protestiranim jamstvima.</w:t>
      </w:r>
    </w:p>
    <w:p w14:paraId="22B3731A" w14:textId="77777777" w:rsidR="003250E0" w:rsidRDefault="003250E0" w:rsidP="00F57D00">
      <w:pPr>
        <w:jc w:val="both"/>
        <w:rPr>
          <w:rFonts w:eastAsia="Times New Roman"/>
          <w:sz w:val="22"/>
        </w:rPr>
      </w:pPr>
    </w:p>
    <w:p w14:paraId="59536803" w14:textId="77777777" w:rsidR="003250E0" w:rsidRDefault="003250E0" w:rsidP="00F57D00">
      <w:pPr>
        <w:jc w:val="both"/>
        <w:rPr>
          <w:rFonts w:eastAsia="Times New Roman"/>
          <w:sz w:val="22"/>
        </w:rPr>
      </w:pPr>
      <w:r>
        <w:rPr>
          <w:rFonts w:eastAsia="Times New Roman"/>
          <w:sz w:val="22"/>
        </w:rPr>
        <w:t>IZVJEŠTAJ O DANIM ZAJMOVIMA I POTRAŽIVANJIMA PO DANIM ZAJMOVIMA</w:t>
      </w:r>
    </w:p>
    <w:p w14:paraId="38E4C55D" w14:textId="77777777" w:rsidR="003250E0" w:rsidRDefault="003250E0" w:rsidP="00F57D00">
      <w:pPr>
        <w:jc w:val="both"/>
        <w:rPr>
          <w:rFonts w:eastAsia="Times New Roman"/>
          <w:sz w:val="22"/>
        </w:rPr>
      </w:pPr>
      <w:r>
        <w:rPr>
          <w:rFonts w:eastAsia="Times New Roman"/>
          <w:sz w:val="22"/>
        </w:rPr>
        <w:t xml:space="preserve">Ustanova Osnovna škola Slano „Slano“ nema danih dugoročnih i kratkoročnih zajmova i kredita te danih robnih zajmova i financijskih najmova, ni potraživanjima po njima. </w:t>
      </w:r>
    </w:p>
    <w:p w14:paraId="3B74512F" w14:textId="77777777" w:rsidR="003250E0" w:rsidRDefault="003250E0" w:rsidP="00F57D00">
      <w:pPr>
        <w:jc w:val="both"/>
        <w:rPr>
          <w:rFonts w:eastAsia="Times New Roman"/>
          <w:sz w:val="22"/>
        </w:rPr>
      </w:pPr>
    </w:p>
    <w:p w14:paraId="785B4E17" w14:textId="77777777" w:rsidR="003250E0" w:rsidRDefault="003250E0" w:rsidP="00F57D00">
      <w:pPr>
        <w:jc w:val="both"/>
        <w:rPr>
          <w:rFonts w:eastAsia="Times New Roman"/>
          <w:sz w:val="22"/>
        </w:rPr>
      </w:pPr>
      <w:r>
        <w:rPr>
          <w:rFonts w:eastAsia="Times New Roman"/>
          <w:sz w:val="22"/>
        </w:rPr>
        <w:lastRenderedPageBreak/>
        <w:t>U Osnovnoj školi Slano „Slano“ nema zadužnica ni sudskih sporova.</w:t>
      </w:r>
    </w:p>
    <w:p w14:paraId="61CFB646" w14:textId="77777777" w:rsidR="003250E0" w:rsidRDefault="003250E0" w:rsidP="00F57D00">
      <w:pPr>
        <w:jc w:val="both"/>
        <w:rPr>
          <w:rFonts w:eastAsia="Times New Roman"/>
          <w:sz w:val="22"/>
        </w:rPr>
      </w:pPr>
    </w:p>
    <w:p w14:paraId="78908740" w14:textId="77777777" w:rsidR="003250E0" w:rsidRDefault="003250E0" w:rsidP="00F57D00">
      <w:pPr>
        <w:jc w:val="both"/>
        <w:rPr>
          <w:rFonts w:eastAsia="Times New Roman"/>
          <w:sz w:val="22"/>
        </w:rPr>
      </w:pPr>
    </w:p>
    <w:p w14:paraId="5BA18AB3" w14:textId="77777777" w:rsidR="003250E0" w:rsidRDefault="003250E0" w:rsidP="00F57D00">
      <w:pPr>
        <w:jc w:val="both"/>
        <w:rPr>
          <w:rFonts w:eastAsia="Times New Roman"/>
          <w:sz w:val="22"/>
        </w:rPr>
      </w:pPr>
      <w:r>
        <w:rPr>
          <w:rFonts w:eastAsia="Times New Roman"/>
          <w:sz w:val="22"/>
        </w:rPr>
        <w:t>IZVJEŠTAJ O POTRAŽIVANJIMA</w:t>
      </w:r>
    </w:p>
    <w:p w14:paraId="080D5E5B" w14:textId="77777777" w:rsidR="003250E0" w:rsidRDefault="003250E0" w:rsidP="00F57D00">
      <w:pPr>
        <w:jc w:val="both"/>
        <w:rPr>
          <w:rFonts w:eastAsia="Times New Roman"/>
          <w:sz w:val="22"/>
        </w:rPr>
      </w:pPr>
      <w:r>
        <w:rPr>
          <w:rFonts w:eastAsia="Times New Roman"/>
          <w:sz w:val="22"/>
        </w:rPr>
        <w:t>Ustanova Osnovna škola Slano „Slano“ ima nenaplaćena nedospjela potraživanja u iznosu od  1.977,75 €, koji se odnosi na potraživanja vezana za uplate roditelja za produženi boravak za prosinac 2024. godine i najma dvorane za prosinac 2024. godine.</w:t>
      </w:r>
    </w:p>
    <w:p w14:paraId="03E98B60" w14:textId="77777777" w:rsidR="003250E0" w:rsidRDefault="003250E0" w:rsidP="00F57D00">
      <w:pPr>
        <w:jc w:val="both"/>
        <w:rPr>
          <w:rFonts w:eastAsia="Times New Roman"/>
          <w:sz w:val="22"/>
        </w:rPr>
      </w:pPr>
    </w:p>
    <w:p w14:paraId="31948BD6" w14:textId="77777777" w:rsidR="003250E0" w:rsidRDefault="003250E0" w:rsidP="00F57D00">
      <w:pPr>
        <w:jc w:val="both"/>
        <w:rPr>
          <w:rFonts w:eastAsia="Times New Roman"/>
          <w:sz w:val="22"/>
        </w:rPr>
      </w:pPr>
      <w:r>
        <w:rPr>
          <w:rFonts w:eastAsia="Times New Roman"/>
          <w:sz w:val="22"/>
        </w:rPr>
        <w:t xml:space="preserve">IZVJEŠTAJ O OBVEZAMA </w:t>
      </w:r>
    </w:p>
    <w:p w14:paraId="70F8BA6C" w14:textId="77777777" w:rsidR="003250E0" w:rsidRDefault="003250E0" w:rsidP="00F57D00">
      <w:pPr>
        <w:jc w:val="both"/>
        <w:rPr>
          <w:rFonts w:eastAsia="Times New Roman"/>
          <w:sz w:val="22"/>
        </w:rPr>
      </w:pPr>
      <w:r>
        <w:rPr>
          <w:rFonts w:eastAsia="Times New Roman"/>
          <w:sz w:val="22"/>
        </w:rPr>
        <w:t>Stanje obveza na početku godine iznosilo je  57.890,91 €.  Obveze su                                                           podmirene  početkom 2024. godine.</w:t>
      </w:r>
    </w:p>
    <w:p w14:paraId="1114AC9C" w14:textId="77777777" w:rsidR="003250E0" w:rsidRDefault="003250E0" w:rsidP="00F57D00">
      <w:pPr>
        <w:jc w:val="both"/>
        <w:rPr>
          <w:rFonts w:eastAsia="Times New Roman"/>
          <w:sz w:val="22"/>
        </w:rPr>
      </w:pPr>
    </w:p>
    <w:p w14:paraId="612E9B63" w14:textId="77777777" w:rsidR="003250E0" w:rsidRDefault="003250E0" w:rsidP="00F57D00">
      <w:pPr>
        <w:jc w:val="both"/>
        <w:rPr>
          <w:rFonts w:eastAsia="Times New Roman"/>
          <w:sz w:val="22"/>
        </w:rPr>
      </w:pPr>
      <w:r>
        <w:rPr>
          <w:rFonts w:eastAsia="Times New Roman"/>
          <w:sz w:val="22"/>
        </w:rPr>
        <w:t>Stanje obveza na kraju izvještajnog razdoblja iznosi 57.770,97 €.</w:t>
      </w:r>
    </w:p>
    <w:p w14:paraId="540C0014" w14:textId="77777777" w:rsidR="003250E0" w:rsidRDefault="003250E0" w:rsidP="00F57D00">
      <w:pPr>
        <w:jc w:val="both"/>
        <w:rPr>
          <w:rFonts w:eastAsia="Times New Roman"/>
          <w:b/>
          <w:sz w:val="22"/>
        </w:rPr>
      </w:pPr>
    </w:p>
    <w:p w14:paraId="6B6BD44F" w14:textId="77777777" w:rsidR="003250E0" w:rsidRDefault="003250E0" w:rsidP="00F57D00">
      <w:pPr>
        <w:jc w:val="both"/>
        <w:rPr>
          <w:rFonts w:eastAsia="Times New Roman"/>
          <w:sz w:val="22"/>
        </w:rPr>
      </w:pPr>
      <w:r>
        <w:rPr>
          <w:rFonts w:eastAsia="Times New Roman"/>
          <w:sz w:val="22"/>
        </w:rPr>
        <w:t>Nedospjele  obveze na kraju izvještajnog razdoblja 2024. godine iznose 57.770,97 € te se odnose na međusobno obveze subjekata proračuna u iznosu od 94,39 €, obveze za rashode poslovanja u iznosu od 57.676,58 €.</w:t>
      </w:r>
    </w:p>
    <w:p w14:paraId="22BCBAC2" w14:textId="77777777" w:rsidR="003250E0" w:rsidRDefault="003250E0" w:rsidP="00F57D00">
      <w:pPr>
        <w:jc w:val="both"/>
        <w:rPr>
          <w:rFonts w:eastAsia="Times New Roman"/>
          <w:sz w:val="22"/>
        </w:rPr>
      </w:pPr>
    </w:p>
    <w:p w14:paraId="5C05AD65" w14:textId="77777777" w:rsidR="003250E0" w:rsidRDefault="003250E0" w:rsidP="00F57D00">
      <w:pPr>
        <w:jc w:val="both"/>
        <w:rPr>
          <w:rFonts w:eastAsia="Times New Roman"/>
          <w:sz w:val="22"/>
        </w:rPr>
      </w:pPr>
      <w:r>
        <w:rPr>
          <w:rFonts w:eastAsia="Times New Roman"/>
          <w:sz w:val="22"/>
        </w:rPr>
        <w:t xml:space="preserve">IZVJEŠTAJ O STANJU NOVČANIH SREDSTAVA </w:t>
      </w:r>
    </w:p>
    <w:p w14:paraId="1F299C5B" w14:textId="77777777" w:rsidR="003250E0" w:rsidRDefault="003250E0" w:rsidP="00F57D00">
      <w:pPr>
        <w:jc w:val="both"/>
        <w:rPr>
          <w:rFonts w:eastAsia="Times New Roman"/>
          <w:sz w:val="22"/>
        </w:rPr>
      </w:pPr>
      <w:r>
        <w:rPr>
          <w:rFonts w:eastAsia="Times New Roman"/>
          <w:sz w:val="22"/>
        </w:rPr>
        <w:t xml:space="preserve">Stanje novčanih sredstava na računu ustanove Osnovna škola Slano „Slano“ je na početku izvještajnog razdoblja 2024. godine iznosio 7.594,19 €. Tijekom godine priljevi novca na računu su iznosili 234.593,47 €. Odljevi novca tijekom godine na računu ustanove su iznosili 236.901,40 €. </w:t>
      </w:r>
    </w:p>
    <w:p w14:paraId="1A6023A8" w14:textId="77777777" w:rsidR="003250E0" w:rsidRDefault="003250E0" w:rsidP="00F57D00">
      <w:pPr>
        <w:jc w:val="both"/>
        <w:rPr>
          <w:rFonts w:eastAsia="Times New Roman"/>
          <w:sz w:val="22"/>
        </w:rPr>
      </w:pPr>
      <w:r>
        <w:rPr>
          <w:rFonts w:eastAsia="Times New Roman"/>
          <w:sz w:val="22"/>
        </w:rPr>
        <w:t xml:space="preserve">Konačno stanje novčanih sredstava na računu ustanove za izvještajno razdoblje 2024. godine iznosi 5.286,26 €. </w:t>
      </w:r>
    </w:p>
    <w:p w14:paraId="75449A47" w14:textId="77777777" w:rsidR="003250E0" w:rsidRDefault="003250E0" w:rsidP="00F57D00">
      <w:pPr>
        <w:jc w:val="both"/>
        <w:rPr>
          <w:rFonts w:eastAsia="Times New Roman"/>
          <w:sz w:val="22"/>
        </w:rPr>
      </w:pPr>
      <w:r>
        <w:rPr>
          <w:rFonts w:eastAsia="Times New Roman"/>
          <w:sz w:val="22"/>
        </w:rPr>
        <w:t xml:space="preserve">Stanje novčanih sredstava prema izvorima financiranja sastoje se od: </w:t>
      </w:r>
    </w:p>
    <w:p w14:paraId="63DF831D" w14:textId="77777777" w:rsidR="003250E0" w:rsidRDefault="003250E0">
      <w:pPr>
        <w:numPr>
          <w:ilvl w:val="0"/>
          <w:numId w:val="27"/>
        </w:numPr>
        <w:autoSpaceDN w:val="0"/>
        <w:jc w:val="both"/>
        <w:rPr>
          <w:rFonts w:eastAsia="Times New Roman"/>
          <w:sz w:val="22"/>
        </w:rPr>
      </w:pPr>
      <w:r>
        <w:rPr>
          <w:rFonts w:eastAsia="Times New Roman"/>
          <w:sz w:val="22"/>
        </w:rPr>
        <w:t>3.2.1. vlastiti prihodi – proračunski korisnici u iznosu od 3.280,06 €;</w:t>
      </w:r>
    </w:p>
    <w:p w14:paraId="10B5C9FA" w14:textId="77777777" w:rsidR="003250E0" w:rsidRDefault="003250E0">
      <w:pPr>
        <w:numPr>
          <w:ilvl w:val="0"/>
          <w:numId w:val="27"/>
        </w:numPr>
        <w:autoSpaceDN w:val="0"/>
        <w:jc w:val="both"/>
        <w:rPr>
          <w:rFonts w:eastAsia="Times New Roman"/>
          <w:sz w:val="22"/>
        </w:rPr>
      </w:pPr>
      <w:r>
        <w:rPr>
          <w:rFonts w:eastAsia="Times New Roman"/>
          <w:sz w:val="22"/>
        </w:rPr>
        <w:t>4.3.1. prihodi za posebne namjene proračunski korisnik u iznosu od 65,00 €;</w:t>
      </w:r>
    </w:p>
    <w:p w14:paraId="29123884" w14:textId="77777777" w:rsidR="003250E0" w:rsidRDefault="003250E0">
      <w:pPr>
        <w:numPr>
          <w:ilvl w:val="0"/>
          <w:numId w:val="27"/>
        </w:numPr>
        <w:autoSpaceDN w:val="0"/>
        <w:jc w:val="both"/>
        <w:rPr>
          <w:rFonts w:eastAsia="Times New Roman"/>
          <w:sz w:val="22"/>
        </w:rPr>
      </w:pPr>
      <w:r>
        <w:rPr>
          <w:rFonts w:eastAsia="Times New Roman"/>
          <w:sz w:val="22"/>
        </w:rPr>
        <w:t>4.3.2. prihodi za posebne namjene PK – prenesena sredstva u iznosu od 409,83 € i</w:t>
      </w:r>
    </w:p>
    <w:p w14:paraId="3B0ED860" w14:textId="77777777" w:rsidR="003250E0" w:rsidRDefault="003250E0">
      <w:pPr>
        <w:numPr>
          <w:ilvl w:val="0"/>
          <w:numId w:val="27"/>
        </w:numPr>
        <w:autoSpaceDN w:val="0"/>
        <w:jc w:val="both"/>
        <w:rPr>
          <w:rFonts w:eastAsia="Times New Roman"/>
          <w:sz w:val="22"/>
        </w:rPr>
      </w:pPr>
      <w:r>
        <w:rPr>
          <w:rFonts w:eastAsia="Times New Roman"/>
          <w:sz w:val="22"/>
        </w:rPr>
        <w:t>5.8.1. ostale pomoći proračunski korisnici u iznosu od 1.531,37 €.</w:t>
      </w:r>
    </w:p>
    <w:p w14:paraId="438FAC19" w14:textId="77777777" w:rsidR="003250E0" w:rsidRDefault="003250E0" w:rsidP="00F57D00">
      <w:pPr>
        <w:jc w:val="both"/>
        <w:rPr>
          <w:rFonts w:eastAsia="Times New Roman"/>
          <w:sz w:val="22"/>
        </w:rPr>
      </w:pPr>
    </w:p>
    <w:p w14:paraId="105E3F30" w14:textId="77777777" w:rsidR="00975AC4" w:rsidRDefault="00975AC4" w:rsidP="00F57D00">
      <w:pPr>
        <w:jc w:val="both"/>
        <w:rPr>
          <w:b/>
          <w:bCs/>
          <w:sz w:val="22"/>
        </w:rPr>
      </w:pPr>
    </w:p>
    <w:p w14:paraId="57FBFA21" w14:textId="6AB4E7CE" w:rsidR="003250E0" w:rsidRDefault="003250E0" w:rsidP="00F57D00">
      <w:pPr>
        <w:jc w:val="both"/>
        <w:rPr>
          <w:b/>
          <w:bCs/>
          <w:sz w:val="22"/>
        </w:rPr>
      </w:pPr>
      <w:r>
        <w:rPr>
          <w:b/>
          <w:bCs/>
          <w:sz w:val="22"/>
        </w:rPr>
        <w:t>OSNOVNA ŠKOLA SMOKVICA</w:t>
      </w:r>
    </w:p>
    <w:p w14:paraId="78B7B401" w14:textId="77777777" w:rsidR="003250E0" w:rsidRDefault="003250E0" w:rsidP="00F57D00">
      <w:pPr>
        <w:jc w:val="both"/>
        <w:rPr>
          <w:b/>
          <w:sz w:val="22"/>
        </w:rPr>
      </w:pPr>
    </w:p>
    <w:p w14:paraId="3A817968" w14:textId="77777777" w:rsidR="003250E0" w:rsidRDefault="003250E0" w:rsidP="00F57D00">
      <w:pPr>
        <w:jc w:val="both"/>
        <w:rPr>
          <w:b/>
          <w:sz w:val="22"/>
        </w:rPr>
      </w:pPr>
      <w:r>
        <w:rPr>
          <w:b/>
          <w:sz w:val="22"/>
        </w:rPr>
        <w:t>Obrazloženje izvršenja financijskog plana za 2024.- OPĆI DIO</w:t>
      </w:r>
    </w:p>
    <w:p w14:paraId="0234EBE4" w14:textId="77777777" w:rsidR="00975AC4" w:rsidRDefault="00975AC4" w:rsidP="00F57D00">
      <w:pPr>
        <w:jc w:val="both"/>
        <w:rPr>
          <w:b/>
          <w:sz w:val="22"/>
        </w:rPr>
      </w:pPr>
    </w:p>
    <w:p w14:paraId="141B6C1E" w14:textId="77777777" w:rsidR="003250E0" w:rsidRDefault="003250E0" w:rsidP="00F57D00">
      <w:pPr>
        <w:jc w:val="both"/>
        <w:rPr>
          <w:b/>
          <w:sz w:val="22"/>
        </w:rPr>
      </w:pPr>
      <w:r>
        <w:rPr>
          <w:b/>
          <w:sz w:val="22"/>
        </w:rPr>
        <w:t>1. PRIHODI I PRIMICI</w:t>
      </w:r>
    </w:p>
    <w:p w14:paraId="7B0F6C7F" w14:textId="77777777" w:rsidR="003250E0" w:rsidRPr="00E220F0" w:rsidRDefault="003250E0" w:rsidP="00975AC4">
      <w:pPr>
        <w:autoSpaceDE w:val="0"/>
        <w:jc w:val="both"/>
      </w:pPr>
      <w:r>
        <w:rPr>
          <w:b/>
          <w:sz w:val="22"/>
        </w:rPr>
        <w:t>Prihodi poslovanja</w:t>
      </w:r>
      <w:r>
        <w:rPr>
          <w:sz w:val="22"/>
        </w:rPr>
        <w:t xml:space="preserve"> (razred 6 - prihodi od poreza, pomoći iz inozemstva i od subjekata unutar općeg proračuna, prihodi od imovine, prihodi od upravnih i administrativnih pristojbi, pristojbi po posebnim propisima i naknada, prihodi od prodaje proizvoda i robe te pruženih usluga i prihodi od donacija te povrati po protestiranim jamstvima, prihodi od kazni, upravnih mjera i ostali prihodi). </w:t>
      </w:r>
    </w:p>
    <w:p w14:paraId="19C24DC8" w14:textId="77777777" w:rsidR="003250E0" w:rsidRPr="00E220F0" w:rsidRDefault="003250E0">
      <w:pPr>
        <w:pStyle w:val="ListParagraph"/>
        <w:numPr>
          <w:ilvl w:val="0"/>
          <w:numId w:val="29"/>
        </w:numPr>
        <w:autoSpaceDE w:val="0"/>
        <w:autoSpaceDN w:val="0"/>
        <w:spacing w:after="0" w:line="240" w:lineRule="auto"/>
        <w:jc w:val="both"/>
      </w:pPr>
      <w:r>
        <w:rPr>
          <w:rFonts w:ascii="Times New Roman" w:hAnsi="Times New Roman"/>
          <w:b/>
        </w:rPr>
        <w:t>Skupina 63</w:t>
      </w:r>
      <w:r>
        <w:rPr>
          <w:rFonts w:ascii="Times New Roman" w:hAnsi="Times New Roman"/>
        </w:rPr>
        <w:t xml:space="preserve"> plana prihoda izvršenje iznosi 98,36%, a odnosi se na sljedeće prihode:</w:t>
      </w:r>
    </w:p>
    <w:p w14:paraId="4E2EBF0E" w14:textId="77777777" w:rsidR="003250E0" w:rsidRDefault="003250E0">
      <w:pPr>
        <w:pStyle w:val="ListParagraph"/>
        <w:numPr>
          <w:ilvl w:val="0"/>
          <w:numId w:val="35"/>
        </w:numPr>
        <w:autoSpaceDN w:val="0"/>
        <w:jc w:val="both"/>
      </w:pPr>
      <w:r>
        <w:rPr>
          <w:rFonts w:ascii="Times New Roman" w:hAnsi="Times New Roman"/>
        </w:rPr>
        <w:t>636 /uplate MZO u iznosu od  766.263,20 eura od toga: 757.849,78 eura (za plaće i materijalna prava), 8.413,42 eura je utrošeno za knjige za knjižnicu i udžbenike. Ostvareno je 99,46%.</w:t>
      </w:r>
    </w:p>
    <w:p w14:paraId="72646E46" w14:textId="77777777" w:rsidR="003250E0" w:rsidRDefault="003250E0">
      <w:pPr>
        <w:pStyle w:val="ListParagraph"/>
        <w:numPr>
          <w:ilvl w:val="0"/>
          <w:numId w:val="35"/>
        </w:numPr>
        <w:autoSpaceDN w:val="0"/>
        <w:jc w:val="both"/>
        <w:rPr>
          <w:rFonts w:ascii="Times New Roman" w:hAnsi="Times New Roman"/>
        </w:rPr>
      </w:pPr>
      <w:r>
        <w:rPr>
          <w:rFonts w:ascii="Times New Roman" w:hAnsi="Times New Roman"/>
        </w:rPr>
        <w:t>638/639  uplata iz proračunskih sredstava za projekt Erasmus je ostvarena u iznosu od 25.157,80 eura tj. 100,00% .</w:t>
      </w:r>
    </w:p>
    <w:p w14:paraId="11E76CBE" w14:textId="77777777" w:rsidR="003250E0" w:rsidRDefault="003250E0">
      <w:pPr>
        <w:pStyle w:val="ListParagraph"/>
        <w:numPr>
          <w:ilvl w:val="0"/>
          <w:numId w:val="29"/>
        </w:numPr>
        <w:autoSpaceDE w:val="0"/>
        <w:autoSpaceDN w:val="0"/>
        <w:spacing w:after="0" w:line="240" w:lineRule="auto"/>
        <w:jc w:val="both"/>
      </w:pPr>
      <w:r>
        <w:rPr>
          <w:rFonts w:ascii="Times New Roman" w:hAnsi="Times New Roman"/>
          <w:b/>
        </w:rPr>
        <w:t>Skupina 65</w:t>
      </w:r>
      <w:r>
        <w:rPr>
          <w:rFonts w:ascii="Times New Roman" w:hAnsi="Times New Roman"/>
        </w:rPr>
        <w:t xml:space="preserve"> plana prihoda izvršenje iznosi 170,00 eura tj. 6,59%, a se odnosi na prihode posebnih namjena tj. za učeničke izlete.</w:t>
      </w:r>
    </w:p>
    <w:p w14:paraId="76436B7E" w14:textId="77777777" w:rsidR="003250E0" w:rsidRDefault="003250E0">
      <w:pPr>
        <w:pStyle w:val="ListParagraph"/>
        <w:numPr>
          <w:ilvl w:val="0"/>
          <w:numId w:val="29"/>
        </w:numPr>
        <w:autoSpaceDE w:val="0"/>
        <w:autoSpaceDN w:val="0"/>
        <w:spacing w:after="0" w:line="240" w:lineRule="auto"/>
        <w:jc w:val="both"/>
      </w:pPr>
      <w:r>
        <w:rPr>
          <w:rFonts w:ascii="Times New Roman" w:hAnsi="Times New Roman"/>
          <w:b/>
        </w:rPr>
        <w:t>Skupina 66</w:t>
      </w:r>
      <w:r>
        <w:rPr>
          <w:rFonts w:ascii="Times New Roman" w:hAnsi="Times New Roman"/>
        </w:rPr>
        <w:t xml:space="preserve"> plana prihoda za izvršenje iznosi 284,52 eura koji smo dobili prodajom proizvoda koji su izrađivali učenici zajedno sa učiteljicama te izložili na Božićnom sajmu.</w:t>
      </w:r>
    </w:p>
    <w:p w14:paraId="137FC300" w14:textId="77777777" w:rsidR="003250E0" w:rsidRDefault="003250E0">
      <w:pPr>
        <w:pStyle w:val="ListParagraph"/>
        <w:numPr>
          <w:ilvl w:val="0"/>
          <w:numId w:val="29"/>
        </w:numPr>
        <w:autoSpaceDE w:val="0"/>
        <w:autoSpaceDN w:val="0"/>
        <w:spacing w:after="0" w:line="240" w:lineRule="auto"/>
        <w:jc w:val="both"/>
      </w:pPr>
      <w:r>
        <w:rPr>
          <w:rFonts w:ascii="Times New Roman" w:hAnsi="Times New Roman"/>
          <w:b/>
        </w:rPr>
        <w:t xml:space="preserve">Skupina 67 </w:t>
      </w:r>
      <w:r>
        <w:rPr>
          <w:rFonts w:ascii="Times New Roman" w:hAnsi="Times New Roman"/>
        </w:rPr>
        <w:t>plana prihoda izvršenje iznosi 167.907,27 eura tj. 94,61%, a odnosi se 67.590,26 eura na materijalne troškove te 46.714,76 eura na plaće pomoćnicima u nastavi. Ukupan iznos je 114.305,02 eura.</w:t>
      </w:r>
      <w:r>
        <w:rPr>
          <w:rFonts w:ascii="Times New Roman" w:eastAsia="Batang" w:hAnsi="Times New Roman"/>
        </w:rPr>
        <w:t xml:space="preserve"> </w:t>
      </w:r>
      <w:r>
        <w:rPr>
          <w:rFonts w:ascii="Times New Roman" w:hAnsi="Times New Roman"/>
        </w:rPr>
        <w:t xml:space="preserve">Od županije smo dobili planirani iznos od 53.602,25 eura za rekonstrukciju područne škole Čara koje smo prema naputku županijskog ureda prebacili na račun grada Korčule koji je zajedno sa Županijom uredio prostore namijenjene školi.                     </w:t>
      </w:r>
    </w:p>
    <w:p w14:paraId="2768A527" w14:textId="77777777" w:rsidR="003250E0" w:rsidRDefault="003250E0" w:rsidP="00F57D00">
      <w:pPr>
        <w:jc w:val="both"/>
        <w:rPr>
          <w:b/>
          <w:sz w:val="22"/>
        </w:rPr>
      </w:pPr>
    </w:p>
    <w:p w14:paraId="1901D676" w14:textId="77777777" w:rsidR="009B48DE" w:rsidRDefault="009B48DE" w:rsidP="00F57D00">
      <w:pPr>
        <w:jc w:val="both"/>
        <w:rPr>
          <w:b/>
          <w:sz w:val="22"/>
        </w:rPr>
      </w:pPr>
    </w:p>
    <w:p w14:paraId="23297316" w14:textId="77777777" w:rsidR="009B48DE" w:rsidRDefault="009B48DE" w:rsidP="00F57D00">
      <w:pPr>
        <w:jc w:val="both"/>
        <w:rPr>
          <w:b/>
          <w:sz w:val="22"/>
        </w:rPr>
      </w:pPr>
    </w:p>
    <w:p w14:paraId="5412260E" w14:textId="77777777" w:rsidR="009B48DE" w:rsidRDefault="009B48DE" w:rsidP="00F57D00">
      <w:pPr>
        <w:jc w:val="both"/>
        <w:rPr>
          <w:b/>
          <w:sz w:val="22"/>
        </w:rPr>
      </w:pPr>
    </w:p>
    <w:p w14:paraId="74948DF3" w14:textId="0830D2C3" w:rsidR="003250E0" w:rsidRDefault="003250E0" w:rsidP="00F57D00">
      <w:pPr>
        <w:jc w:val="both"/>
        <w:rPr>
          <w:b/>
          <w:sz w:val="22"/>
        </w:rPr>
      </w:pPr>
      <w:r>
        <w:rPr>
          <w:b/>
          <w:sz w:val="22"/>
        </w:rPr>
        <w:lastRenderedPageBreak/>
        <w:t>2. RASHODI I IZDACI</w:t>
      </w:r>
    </w:p>
    <w:p w14:paraId="021699BE" w14:textId="77777777" w:rsidR="003250E0" w:rsidRDefault="003250E0" w:rsidP="00975AC4">
      <w:pPr>
        <w:jc w:val="both"/>
      </w:pPr>
      <w:r>
        <w:rPr>
          <w:b/>
          <w:bCs/>
          <w:sz w:val="22"/>
        </w:rPr>
        <w:t>Rashodi poslovanja</w:t>
      </w:r>
      <w:r>
        <w:rPr>
          <w:bCs/>
          <w:sz w:val="22"/>
        </w:rPr>
        <w:t xml:space="preserve"> (razred 3 - rashodi za zaposlene, materijalni rashodi, financijski rashodi, subvencije, pomoći dane u inozemstvo i unutar općeg proračuna, naknade građanima i kućanstvima na temelju osiguranja i druge naknade te ostali rashodi.) </w:t>
      </w:r>
    </w:p>
    <w:p w14:paraId="3814C83E" w14:textId="77777777" w:rsidR="003250E0" w:rsidRDefault="003250E0">
      <w:pPr>
        <w:pStyle w:val="ListParagraph"/>
        <w:numPr>
          <w:ilvl w:val="0"/>
          <w:numId w:val="29"/>
        </w:numPr>
        <w:autoSpaceDN w:val="0"/>
        <w:spacing w:after="0" w:line="240" w:lineRule="auto"/>
        <w:jc w:val="both"/>
      </w:pPr>
      <w:r>
        <w:rPr>
          <w:rFonts w:ascii="Times New Roman" w:hAnsi="Times New Roman"/>
          <w:b/>
        </w:rPr>
        <w:t>Skupina 31</w:t>
      </w:r>
      <w:r>
        <w:rPr>
          <w:rFonts w:ascii="Times New Roman" w:hAnsi="Times New Roman"/>
        </w:rPr>
        <w:t xml:space="preserve"> plana izvršenje iznosi 98,73% u odnosu na plan, a odnosi se na troškove isplate plaća i materijalnih prava zaposlenika OŠ i plaća za 6.asistenata u nastavi projekt Zajedno možemo sve.</w:t>
      </w:r>
    </w:p>
    <w:p w14:paraId="1052D18A" w14:textId="77777777" w:rsidR="003250E0" w:rsidRDefault="003250E0">
      <w:pPr>
        <w:pStyle w:val="ListParagraph"/>
        <w:numPr>
          <w:ilvl w:val="0"/>
          <w:numId w:val="29"/>
        </w:numPr>
        <w:autoSpaceDN w:val="0"/>
        <w:spacing w:after="0" w:line="240" w:lineRule="auto"/>
        <w:jc w:val="both"/>
      </w:pPr>
      <w:r>
        <w:rPr>
          <w:rFonts w:ascii="Times New Roman" w:hAnsi="Times New Roman"/>
          <w:b/>
        </w:rPr>
        <w:t>Skupina 32</w:t>
      </w:r>
      <w:r>
        <w:rPr>
          <w:rFonts w:ascii="Times New Roman" w:hAnsi="Times New Roman"/>
        </w:rPr>
        <w:t xml:space="preserve"> plana izvršenje iznosi 82,48% u odnosu na plan, a odnose se na materijalne troškove i usluge potrebne za redovno funkcioniranje OŠ.</w:t>
      </w:r>
    </w:p>
    <w:p w14:paraId="543D4B89" w14:textId="77777777" w:rsidR="003250E0" w:rsidRDefault="003250E0">
      <w:pPr>
        <w:pStyle w:val="ListParagraph"/>
        <w:numPr>
          <w:ilvl w:val="0"/>
          <w:numId w:val="29"/>
        </w:numPr>
        <w:autoSpaceDN w:val="0"/>
        <w:spacing w:after="0" w:line="240" w:lineRule="auto"/>
        <w:jc w:val="both"/>
      </w:pPr>
      <w:r>
        <w:rPr>
          <w:rFonts w:ascii="Times New Roman" w:hAnsi="Times New Roman"/>
          <w:b/>
        </w:rPr>
        <w:t xml:space="preserve">Skupina 34  </w:t>
      </w:r>
      <w:r>
        <w:rPr>
          <w:rFonts w:ascii="Times New Roman" w:hAnsi="Times New Roman"/>
        </w:rPr>
        <w:t>plana izvršenje iznosi 100,26% u odnosu na plan, a to su troškovi platnog prometa i naknade banci.</w:t>
      </w:r>
    </w:p>
    <w:p w14:paraId="4E87ADA5" w14:textId="77777777" w:rsidR="003250E0" w:rsidRDefault="003250E0">
      <w:pPr>
        <w:pStyle w:val="ListParagraph"/>
        <w:numPr>
          <w:ilvl w:val="0"/>
          <w:numId w:val="29"/>
        </w:numPr>
        <w:autoSpaceDN w:val="0"/>
        <w:spacing w:after="0" w:line="240" w:lineRule="auto"/>
        <w:jc w:val="both"/>
      </w:pPr>
      <w:r>
        <w:rPr>
          <w:rFonts w:ascii="Times New Roman" w:hAnsi="Times New Roman"/>
          <w:b/>
        </w:rPr>
        <w:t xml:space="preserve">Skupina 37 </w:t>
      </w:r>
      <w:r>
        <w:rPr>
          <w:rFonts w:ascii="Times New Roman" w:hAnsi="Times New Roman"/>
        </w:rPr>
        <w:t>plana izvršenje iznosi 98,61% u odnosu na plan, a odnosi se na kupnju radnih bilježnica.</w:t>
      </w:r>
    </w:p>
    <w:p w14:paraId="461D7BD7" w14:textId="77777777" w:rsidR="003250E0" w:rsidRDefault="003250E0" w:rsidP="00F57D00">
      <w:pPr>
        <w:jc w:val="both"/>
      </w:pPr>
      <w:r>
        <w:rPr>
          <w:b/>
          <w:sz w:val="22"/>
        </w:rPr>
        <w:t xml:space="preserve">Rashodi za nabavu nefinancijske imovine </w:t>
      </w:r>
      <w:r>
        <w:rPr>
          <w:sz w:val="22"/>
        </w:rPr>
        <w:t>(razred 4)</w:t>
      </w:r>
    </w:p>
    <w:p w14:paraId="7424CC55" w14:textId="77777777" w:rsidR="003250E0" w:rsidRDefault="003250E0">
      <w:pPr>
        <w:pStyle w:val="ListParagraph"/>
        <w:numPr>
          <w:ilvl w:val="0"/>
          <w:numId w:val="29"/>
        </w:numPr>
        <w:autoSpaceDN w:val="0"/>
        <w:spacing w:after="0" w:line="240" w:lineRule="auto"/>
        <w:jc w:val="both"/>
      </w:pPr>
      <w:r>
        <w:rPr>
          <w:rFonts w:ascii="Times New Roman" w:hAnsi="Times New Roman"/>
          <w:b/>
        </w:rPr>
        <w:t xml:space="preserve">Skupina 42  </w:t>
      </w:r>
      <w:r>
        <w:rPr>
          <w:rFonts w:ascii="Times New Roman" w:hAnsi="Times New Roman"/>
        </w:rPr>
        <w:t>plana izvršenja iznosi 99,68% od plana, a odnosi se na udžbenike financirane od MZO-a dobili u iznosu od 8.303,75 eura te iznos od 53.602,25 eura za rekonstrukciju područne škole Čara.</w:t>
      </w:r>
    </w:p>
    <w:p w14:paraId="42BFC1EE" w14:textId="77777777" w:rsidR="003250E0" w:rsidRDefault="003250E0" w:rsidP="00F57D00">
      <w:pPr>
        <w:pStyle w:val="ListParagraph"/>
        <w:ind w:left="1069"/>
        <w:jc w:val="both"/>
        <w:rPr>
          <w:rFonts w:ascii="Times New Roman" w:hAnsi="Times New Roman"/>
        </w:rPr>
      </w:pPr>
    </w:p>
    <w:p w14:paraId="517F9469" w14:textId="77777777" w:rsidR="003250E0" w:rsidRDefault="003250E0" w:rsidP="00F57D00">
      <w:pPr>
        <w:jc w:val="both"/>
      </w:pPr>
      <w:r>
        <w:rPr>
          <w:b/>
          <w:sz w:val="22"/>
        </w:rPr>
        <w:t xml:space="preserve">Izvještaj o prihodima i rashodima prema izvorima financiranja </w:t>
      </w:r>
      <w:r>
        <w:rPr>
          <w:sz w:val="22"/>
        </w:rPr>
        <w:t>podijeljeni su na sljedeće skupine:</w:t>
      </w:r>
    </w:p>
    <w:p w14:paraId="266D6EE4" w14:textId="77777777" w:rsidR="003250E0" w:rsidRDefault="003250E0" w:rsidP="00F57D00">
      <w:pPr>
        <w:jc w:val="both"/>
        <w:rPr>
          <w:sz w:val="22"/>
        </w:rPr>
      </w:pPr>
      <w:r>
        <w:rPr>
          <w:sz w:val="22"/>
        </w:rPr>
        <w:t>- Opći prihodi i primici koji se sastoje od prihoda i primitaka za obavljanje redovne djelatnosti dobivene od Dubrovačko-neretvanske županije.</w:t>
      </w:r>
    </w:p>
    <w:p w14:paraId="4F43E623" w14:textId="77777777" w:rsidR="003250E0" w:rsidRDefault="003250E0" w:rsidP="00F57D00">
      <w:pPr>
        <w:jc w:val="both"/>
        <w:rPr>
          <w:sz w:val="22"/>
          <w:lang w:val="da-DK"/>
        </w:rPr>
      </w:pPr>
      <w:r>
        <w:rPr>
          <w:sz w:val="22"/>
          <w:lang w:val="da-DK"/>
        </w:rPr>
        <w:t>- Vlastiti prihodi koji se odnose na prihode od kamata.</w:t>
      </w:r>
    </w:p>
    <w:p w14:paraId="7AE0A73A" w14:textId="77777777" w:rsidR="003250E0" w:rsidRDefault="003250E0" w:rsidP="00F57D00">
      <w:pPr>
        <w:jc w:val="both"/>
        <w:rPr>
          <w:sz w:val="22"/>
          <w:lang w:val="da-DK"/>
        </w:rPr>
      </w:pPr>
      <w:r>
        <w:rPr>
          <w:sz w:val="22"/>
          <w:lang w:val="da-DK"/>
        </w:rPr>
        <w:t>- Prihodi za posebne namjene odnose se na osiguranje učenika, izlete.</w:t>
      </w:r>
    </w:p>
    <w:p w14:paraId="177C4619" w14:textId="77777777" w:rsidR="003250E0" w:rsidRDefault="003250E0" w:rsidP="00F57D00">
      <w:pPr>
        <w:jc w:val="both"/>
        <w:rPr>
          <w:sz w:val="22"/>
          <w:lang w:val="da-DK"/>
        </w:rPr>
      </w:pPr>
      <w:r>
        <w:rPr>
          <w:sz w:val="22"/>
          <w:lang w:val="da-DK"/>
        </w:rPr>
        <w:t>- Decentralizirana sredstva osigurava Dubrovačko-neretvanska županija a namijenjena su podmirenju materijalnih i financijskih rashoda, tekućeg i investicijskog održavanja škole te kapitalnog ulaganja.</w:t>
      </w:r>
    </w:p>
    <w:p w14:paraId="1599E176" w14:textId="77777777" w:rsidR="003250E0" w:rsidRDefault="003250E0" w:rsidP="00F57D00">
      <w:pPr>
        <w:jc w:val="both"/>
        <w:rPr>
          <w:sz w:val="22"/>
          <w:lang w:val="da-DK"/>
        </w:rPr>
      </w:pPr>
      <w:r>
        <w:rPr>
          <w:sz w:val="22"/>
          <w:lang w:val="da-DK"/>
        </w:rPr>
        <w:t>- Fondovi EU namijenjena su za financiranje dijela plaće i ostalih materijalnih prava za pomoćnike u nastavi</w:t>
      </w:r>
    </w:p>
    <w:p w14:paraId="4B6B1E12" w14:textId="77777777" w:rsidR="003250E0" w:rsidRDefault="003250E0" w:rsidP="00F57D00">
      <w:pPr>
        <w:jc w:val="both"/>
        <w:rPr>
          <w:sz w:val="22"/>
          <w:lang w:val="da-DK"/>
        </w:rPr>
      </w:pPr>
      <w:r>
        <w:rPr>
          <w:sz w:val="22"/>
          <w:lang w:val="da-DK"/>
        </w:rPr>
        <w:t>- Ostale pomoći odnose se na Ministarstvo znanosti i obrazovanja za plaće i materijalna prava zaposlenih, nabava školskih udžbenika, besplatne školske prehrane.</w:t>
      </w:r>
    </w:p>
    <w:p w14:paraId="676D66D6" w14:textId="77777777" w:rsidR="003250E0" w:rsidRDefault="003250E0" w:rsidP="00F57D00">
      <w:pPr>
        <w:jc w:val="both"/>
        <w:rPr>
          <w:b/>
          <w:sz w:val="22"/>
          <w:lang w:val="da-DK"/>
        </w:rPr>
      </w:pPr>
    </w:p>
    <w:p w14:paraId="6B0F18D3" w14:textId="77777777" w:rsidR="003250E0" w:rsidRDefault="003250E0" w:rsidP="00F57D00">
      <w:pPr>
        <w:jc w:val="both"/>
        <w:rPr>
          <w:b/>
          <w:sz w:val="22"/>
          <w:lang w:val="da-DK"/>
        </w:rPr>
      </w:pPr>
      <w:r>
        <w:rPr>
          <w:b/>
          <w:sz w:val="22"/>
          <w:lang w:val="da-DK"/>
        </w:rPr>
        <w:t>Izvještaj o rashodima prema funkcijskoj klasifikaciji</w:t>
      </w:r>
    </w:p>
    <w:p w14:paraId="3D3844DF" w14:textId="77777777" w:rsidR="003250E0" w:rsidRDefault="003250E0" w:rsidP="00F57D00">
      <w:pPr>
        <w:jc w:val="both"/>
        <w:rPr>
          <w:sz w:val="22"/>
          <w:lang w:val="da-DK"/>
        </w:rPr>
      </w:pPr>
      <w:r>
        <w:rPr>
          <w:sz w:val="22"/>
          <w:lang w:val="da-DK"/>
        </w:rPr>
        <w:t>Ukupni rashodi poslovanja razreda 3 i rashodi za nabavu nefinancijske imovine razreda 4 prema funkcijskoj klasifikaciji razvrstani su u klasu 09 Obrazovanje (podskupine 091 predškolsko i osnovnoškolsko obrazovanje)</w:t>
      </w:r>
    </w:p>
    <w:p w14:paraId="32B70058" w14:textId="77777777" w:rsidR="003250E0" w:rsidRDefault="003250E0" w:rsidP="00F57D00">
      <w:pPr>
        <w:jc w:val="both"/>
        <w:rPr>
          <w:sz w:val="22"/>
          <w:lang w:val="da-DK"/>
        </w:rPr>
      </w:pPr>
      <w:r>
        <w:rPr>
          <w:sz w:val="22"/>
          <w:lang w:val="da-DK"/>
        </w:rPr>
        <w:t>Pod 091 Predškolsko i osnovnoškolsko obrazovanje – rashodi bez dodatnih usluga u obrazovanju za normalno funkcioniranje škole.</w:t>
      </w:r>
    </w:p>
    <w:p w14:paraId="319507F0" w14:textId="77777777" w:rsidR="003250E0" w:rsidRDefault="003250E0" w:rsidP="00F57D00">
      <w:pPr>
        <w:jc w:val="both"/>
        <w:rPr>
          <w:sz w:val="22"/>
          <w:lang w:val="da-DK"/>
        </w:rPr>
      </w:pPr>
      <w:r>
        <w:rPr>
          <w:sz w:val="22"/>
          <w:lang w:val="da-DK"/>
        </w:rPr>
        <w:t>Pod 098  Dodatne usluge u obrazovanju – rashodi za ugovoreni prijevoz učenika i prehranu učenika.</w:t>
      </w:r>
    </w:p>
    <w:p w14:paraId="3D5E3F1B" w14:textId="77777777" w:rsidR="003250E0" w:rsidRDefault="003250E0" w:rsidP="00F57D00">
      <w:pPr>
        <w:jc w:val="both"/>
        <w:rPr>
          <w:b/>
          <w:sz w:val="22"/>
          <w:lang w:val="da-DK"/>
        </w:rPr>
      </w:pPr>
    </w:p>
    <w:p w14:paraId="63A7BC22" w14:textId="77777777" w:rsidR="003250E0" w:rsidRDefault="003250E0" w:rsidP="00F57D00">
      <w:pPr>
        <w:jc w:val="both"/>
        <w:rPr>
          <w:b/>
          <w:sz w:val="22"/>
          <w:lang w:val="da-DK"/>
        </w:rPr>
      </w:pPr>
      <w:r>
        <w:rPr>
          <w:b/>
          <w:sz w:val="22"/>
          <w:lang w:val="da-DK"/>
        </w:rPr>
        <w:t>3. VIŠKOVI / MANJKOVI</w:t>
      </w:r>
    </w:p>
    <w:p w14:paraId="34E94F93" w14:textId="77777777" w:rsidR="003250E0" w:rsidRDefault="003250E0" w:rsidP="00F57D00">
      <w:pPr>
        <w:jc w:val="both"/>
        <w:rPr>
          <w:sz w:val="22"/>
          <w:lang w:val="da-DK"/>
        </w:rPr>
      </w:pPr>
      <w:r>
        <w:rPr>
          <w:sz w:val="22"/>
          <w:lang w:val="da-DK"/>
        </w:rPr>
        <w:t xml:space="preserve">Ukupni prihodi u OŠ Smokvica u 2024. godini iznose  959.783,17 eura, a ukupni rashodi iznose 942.371,65 eura. Utvrđen je višak prihoda i primitaka poslovanja u iznosu od 17.411,52 eura  što sa prenesenim viškom od 3.137,34 eura iz 2023. godine daje višak prihoda raspoloživ u sljedećem razdoblju od 20.548,86 eura. </w:t>
      </w:r>
    </w:p>
    <w:p w14:paraId="1C928057" w14:textId="77777777" w:rsidR="00975AC4" w:rsidRDefault="00975AC4" w:rsidP="00F57D00">
      <w:pPr>
        <w:jc w:val="both"/>
        <w:rPr>
          <w:sz w:val="22"/>
          <w:lang w:val="da-DK"/>
        </w:rPr>
      </w:pPr>
    </w:p>
    <w:p w14:paraId="5D4BBCCF" w14:textId="0A7F3762" w:rsidR="00975AC4" w:rsidRPr="00975AC4" w:rsidRDefault="00975AC4" w:rsidP="00F57D00">
      <w:pPr>
        <w:jc w:val="both"/>
        <w:rPr>
          <w:b/>
          <w:bCs/>
          <w:sz w:val="22"/>
          <w:lang w:val="da-DK"/>
        </w:rPr>
      </w:pPr>
      <w:r w:rsidRPr="00975AC4">
        <w:rPr>
          <w:b/>
          <w:bCs/>
          <w:sz w:val="22"/>
          <w:lang w:val="da-DK"/>
        </w:rPr>
        <w:t>POSEBNI DIO</w:t>
      </w:r>
    </w:p>
    <w:p w14:paraId="759E9177" w14:textId="77777777" w:rsidR="003250E0" w:rsidRDefault="003250E0" w:rsidP="00F57D00">
      <w:pPr>
        <w:jc w:val="both"/>
        <w:rPr>
          <w:b/>
          <w:sz w:val="22"/>
          <w:lang w:val="da-DK"/>
        </w:rPr>
      </w:pPr>
    </w:p>
    <w:tbl>
      <w:tblPr>
        <w:tblW w:w="10065" w:type="dxa"/>
        <w:tblLayout w:type="fixed"/>
        <w:tblCellMar>
          <w:left w:w="10" w:type="dxa"/>
          <w:right w:w="10" w:type="dxa"/>
        </w:tblCellMar>
        <w:tblLook w:val="04A0" w:firstRow="1" w:lastRow="0" w:firstColumn="1" w:lastColumn="0" w:noHBand="0" w:noVBand="1"/>
      </w:tblPr>
      <w:tblGrid>
        <w:gridCol w:w="6234"/>
        <w:gridCol w:w="1277"/>
        <w:gridCol w:w="1277"/>
        <w:gridCol w:w="1277"/>
      </w:tblGrid>
      <w:tr w:rsidR="003250E0" w14:paraId="22DD69AD" w14:textId="77777777" w:rsidTr="00F30FAC">
        <w:trPr>
          <w:trHeight w:val="699"/>
        </w:trPr>
        <w:tc>
          <w:tcPr>
            <w:tcW w:w="10065" w:type="dxa"/>
            <w:gridSpan w:val="4"/>
            <w:tcBorders>
              <w:top w:val="single" w:sz="4" w:space="0" w:color="000000"/>
              <w:left w:val="single" w:sz="4" w:space="0" w:color="000000"/>
              <w:bottom w:val="single" w:sz="4" w:space="0" w:color="000000"/>
              <w:right w:val="single" w:sz="4" w:space="0" w:color="000000"/>
            </w:tcBorders>
            <w:shd w:val="clear" w:color="auto" w:fill="D9D9D9"/>
            <w:noWrap/>
            <w:tcMar>
              <w:top w:w="0" w:type="dxa"/>
              <w:left w:w="108" w:type="dxa"/>
              <w:bottom w:w="0" w:type="dxa"/>
              <w:right w:w="108" w:type="dxa"/>
            </w:tcMar>
          </w:tcPr>
          <w:p w14:paraId="5F3F84FB" w14:textId="77777777" w:rsidR="003250E0" w:rsidRDefault="003250E0" w:rsidP="00F57D00">
            <w:pPr>
              <w:jc w:val="both"/>
              <w:rPr>
                <w:b/>
                <w:sz w:val="22"/>
              </w:rPr>
            </w:pPr>
            <w:r>
              <w:rPr>
                <w:b/>
                <w:sz w:val="22"/>
              </w:rPr>
              <w:t>Proračunski korisnik 12253 OŠ SMOKVICA</w:t>
            </w:r>
          </w:p>
        </w:tc>
      </w:tr>
      <w:tr w:rsidR="003250E0" w14:paraId="42B15F11" w14:textId="77777777" w:rsidTr="00F30FAC">
        <w:trPr>
          <w:trHeight w:val="374"/>
        </w:trPr>
        <w:tc>
          <w:tcPr>
            <w:tcW w:w="10065"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32BD92E" w14:textId="77777777" w:rsidR="003250E0" w:rsidRDefault="003250E0" w:rsidP="00F57D00">
            <w:pPr>
              <w:jc w:val="both"/>
              <w:rPr>
                <w:b/>
                <w:sz w:val="22"/>
              </w:rPr>
            </w:pPr>
            <w:r>
              <w:rPr>
                <w:b/>
                <w:sz w:val="22"/>
              </w:rPr>
              <w:t>Obrazloženje izvršenja financijskog plana za 2024.- posebni dio</w:t>
            </w:r>
          </w:p>
          <w:p w14:paraId="6437908D" w14:textId="77777777" w:rsidR="003250E0" w:rsidRDefault="003250E0" w:rsidP="00F57D00">
            <w:pPr>
              <w:jc w:val="both"/>
              <w:rPr>
                <w:sz w:val="22"/>
              </w:rPr>
            </w:pPr>
            <w:r>
              <w:rPr>
                <w:sz w:val="22"/>
              </w:rPr>
              <w:t>.</w:t>
            </w:r>
          </w:p>
        </w:tc>
      </w:tr>
      <w:tr w:rsidR="003250E0" w14:paraId="6BD3BD3E" w14:textId="77777777" w:rsidTr="00F30FAC">
        <w:trPr>
          <w:trHeight w:val="292"/>
        </w:trPr>
        <w:tc>
          <w:tcPr>
            <w:tcW w:w="1006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8F3F5" w14:textId="77777777" w:rsidR="003250E0" w:rsidRDefault="003250E0" w:rsidP="00F57D00">
            <w:pPr>
              <w:jc w:val="both"/>
              <w:rPr>
                <w:sz w:val="22"/>
              </w:rPr>
            </w:pPr>
          </w:p>
        </w:tc>
      </w:tr>
      <w:tr w:rsidR="003250E0" w:rsidRPr="00E220F0" w14:paraId="485B2FF0" w14:textId="77777777" w:rsidTr="00F30FAC">
        <w:trPr>
          <w:trHeight w:val="300"/>
        </w:trPr>
        <w:tc>
          <w:tcPr>
            <w:tcW w:w="10065"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350FD90D" w14:textId="77777777" w:rsidR="003250E0" w:rsidRDefault="003250E0" w:rsidP="00F57D00">
            <w:pPr>
              <w:spacing w:line="247" w:lineRule="auto"/>
              <w:jc w:val="both"/>
              <w:rPr>
                <w:b/>
                <w:bCs/>
                <w:sz w:val="22"/>
                <w:u w:val="single"/>
                <w:shd w:val="clear" w:color="auto" w:fill="D3D3D3"/>
                <w:lang w:val="da-DK"/>
              </w:rPr>
            </w:pPr>
            <w:r>
              <w:rPr>
                <w:b/>
                <w:bCs/>
                <w:sz w:val="22"/>
                <w:u w:val="single"/>
                <w:shd w:val="clear" w:color="auto" w:fill="D3D3D3"/>
                <w:lang w:val="da-DK"/>
              </w:rPr>
              <w:t>Program 1206  EU projekt UO za obrazovanje, kulturu i sport</w:t>
            </w:r>
          </w:p>
          <w:p w14:paraId="3C06A65C" w14:textId="77777777" w:rsidR="003250E0" w:rsidRDefault="003250E0" w:rsidP="00F57D00">
            <w:pPr>
              <w:spacing w:line="247" w:lineRule="auto"/>
              <w:jc w:val="both"/>
              <w:rPr>
                <w:b/>
                <w:bCs/>
                <w:sz w:val="22"/>
                <w:shd w:val="clear" w:color="auto" w:fill="D3D3D3"/>
                <w:lang w:val="da-DK"/>
              </w:rPr>
            </w:pPr>
            <w:r>
              <w:rPr>
                <w:b/>
                <w:bCs/>
                <w:sz w:val="22"/>
                <w:shd w:val="clear" w:color="auto" w:fill="D3D3D3"/>
                <w:lang w:val="da-DK"/>
              </w:rPr>
              <w:t>Tekući projekt T120602 “Zajedno možemo sve!-osiguravanje pomoćnika u nastavi za učenike s teškoćama</w:t>
            </w:r>
          </w:p>
          <w:p w14:paraId="6628DAB5" w14:textId="77777777" w:rsidR="003250E0" w:rsidRDefault="003250E0" w:rsidP="00F57D00">
            <w:pPr>
              <w:jc w:val="both"/>
              <w:rPr>
                <w:b/>
                <w:bCs/>
                <w:sz w:val="22"/>
                <w:shd w:val="clear" w:color="auto" w:fill="D3D3D3"/>
                <w:lang w:val="da-DK"/>
              </w:rPr>
            </w:pPr>
          </w:p>
        </w:tc>
      </w:tr>
      <w:tr w:rsidR="003250E0" w14:paraId="47960167" w14:textId="77777777" w:rsidTr="00F30FAC">
        <w:trPr>
          <w:trHeight w:val="251"/>
        </w:trPr>
        <w:tc>
          <w:tcPr>
            <w:tcW w:w="62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4AF063" w14:textId="77777777" w:rsidR="003250E0" w:rsidRDefault="003250E0" w:rsidP="00F57D00">
            <w:pPr>
              <w:jc w:val="both"/>
              <w:rPr>
                <w:sz w:val="22"/>
              </w:rPr>
            </w:pPr>
            <w:r>
              <w:rPr>
                <w:sz w:val="22"/>
              </w:rPr>
              <w:t>Obrazloženje aktivnosti/projekta</w:t>
            </w:r>
          </w:p>
        </w:tc>
        <w:tc>
          <w:tcPr>
            <w:tcW w:w="3831"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EF4FCE0" w14:textId="77777777" w:rsidR="003250E0" w:rsidRDefault="003250E0" w:rsidP="00F57D00">
            <w:pPr>
              <w:jc w:val="both"/>
              <w:rPr>
                <w:sz w:val="22"/>
              </w:rPr>
            </w:pPr>
            <w:r>
              <w:rPr>
                <w:sz w:val="22"/>
              </w:rPr>
              <w:t>Izvršenje 31.12.2024.</w:t>
            </w:r>
          </w:p>
        </w:tc>
      </w:tr>
      <w:tr w:rsidR="003250E0" w14:paraId="40149991" w14:textId="77777777" w:rsidTr="00F30FAC">
        <w:trPr>
          <w:trHeight w:val="207"/>
        </w:trPr>
        <w:tc>
          <w:tcPr>
            <w:tcW w:w="62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C0B923" w14:textId="77777777" w:rsidR="003250E0" w:rsidRDefault="003250E0" w:rsidP="00F57D00">
            <w:pPr>
              <w:spacing w:line="247" w:lineRule="auto"/>
              <w:jc w:val="both"/>
              <w:rPr>
                <w:sz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C8B630F" w14:textId="77777777" w:rsidR="003250E0" w:rsidRDefault="003250E0" w:rsidP="00F57D00">
            <w:pPr>
              <w:jc w:val="both"/>
            </w:pPr>
            <w:r>
              <w:rPr>
                <w:sz w:val="22"/>
              </w:rPr>
              <w:t>Planirano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A640D24" w14:textId="77777777" w:rsidR="003250E0" w:rsidRDefault="003250E0" w:rsidP="00F57D00">
            <w:pPr>
              <w:jc w:val="both"/>
            </w:pPr>
            <w:r>
              <w:rPr>
                <w:sz w:val="22"/>
              </w:rPr>
              <w:t>Realizirano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B58FDFD" w14:textId="77777777" w:rsidR="003250E0" w:rsidRDefault="003250E0" w:rsidP="00F57D00">
            <w:pPr>
              <w:jc w:val="both"/>
            </w:pPr>
            <w:r>
              <w:rPr>
                <w:sz w:val="22"/>
              </w:rPr>
              <w:t>POSTOTAK</w:t>
            </w:r>
          </w:p>
        </w:tc>
      </w:tr>
      <w:tr w:rsidR="003250E0" w14:paraId="68800FA8" w14:textId="77777777" w:rsidTr="00F30FAC">
        <w:trPr>
          <w:trHeight w:val="416"/>
        </w:trPr>
        <w:tc>
          <w:tcPr>
            <w:tcW w:w="62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1543487" w14:textId="77777777" w:rsidR="003250E0" w:rsidRDefault="003250E0" w:rsidP="00F57D00">
            <w:pPr>
              <w:jc w:val="both"/>
              <w:rPr>
                <w:sz w:val="22"/>
              </w:rPr>
            </w:pPr>
            <w:r>
              <w:rPr>
                <w:sz w:val="22"/>
              </w:rPr>
              <w:lastRenderedPageBreak/>
              <w:t>U okviru programa postignut je cilj izvlačenja sredstava iz Fondova Europske Unije i osiguranje pomoćnika u nastavi za 6 učenika sa teškoćama u razvoju do kraja školske godine 2023/24 te 5 pomoćnika u nastavi za školsku godinu 2024/25 .</w:t>
            </w:r>
          </w:p>
          <w:p w14:paraId="46700B9D" w14:textId="77777777" w:rsidR="003250E0" w:rsidRDefault="003250E0" w:rsidP="00F57D00">
            <w:pPr>
              <w:jc w:val="both"/>
              <w:rPr>
                <w:sz w:val="22"/>
              </w:rPr>
            </w:pPr>
            <w:r>
              <w:rPr>
                <w:sz w:val="22"/>
              </w:rPr>
              <w:t>Izvršenjem u iznosu od 46.864,76 EUR-a financirale su se bruto plaće, dnevnice, regres i božićnica za pomoćnike u nastavi do kraja 2024.g u omjeru DNŽ 54,43%  i fondova EU 45,57%.</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37A6784" w14:textId="77777777" w:rsidR="003250E0" w:rsidRDefault="003250E0" w:rsidP="00F57D00">
            <w:pPr>
              <w:jc w:val="both"/>
              <w:rPr>
                <w:b/>
                <w:sz w:val="22"/>
              </w:rPr>
            </w:pPr>
            <w:r>
              <w:rPr>
                <w:b/>
                <w:sz w:val="22"/>
              </w:rPr>
              <w:t>56.306,00</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9E218DC" w14:textId="77777777" w:rsidR="003250E0" w:rsidRDefault="003250E0" w:rsidP="00F57D00">
            <w:pPr>
              <w:jc w:val="both"/>
              <w:rPr>
                <w:b/>
                <w:sz w:val="22"/>
              </w:rPr>
            </w:pPr>
            <w:r>
              <w:rPr>
                <w:b/>
                <w:sz w:val="22"/>
              </w:rPr>
              <w:t>46.864,76</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1E06499" w14:textId="77777777" w:rsidR="003250E0" w:rsidRDefault="003250E0" w:rsidP="00F57D00">
            <w:pPr>
              <w:jc w:val="both"/>
              <w:rPr>
                <w:b/>
                <w:sz w:val="22"/>
              </w:rPr>
            </w:pPr>
            <w:r>
              <w:rPr>
                <w:b/>
                <w:sz w:val="22"/>
              </w:rPr>
              <w:t>83,23%</w:t>
            </w:r>
          </w:p>
        </w:tc>
      </w:tr>
      <w:tr w:rsidR="003250E0" w:rsidRPr="00E220F0" w14:paraId="2ECF10F0" w14:textId="77777777" w:rsidTr="00F30FAC">
        <w:trPr>
          <w:trHeight w:val="300"/>
        </w:trPr>
        <w:tc>
          <w:tcPr>
            <w:tcW w:w="10065"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13E58437" w14:textId="77777777" w:rsidR="003250E0" w:rsidRDefault="003250E0" w:rsidP="00F57D00">
            <w:pPr>
              <w:spacing w:line="247" w:lineRule="auto"/>
              <w:jc w:val="both"/>
              <w:rPr>
                <w:b/>
                <w:bCs/>
                <w:sz w:val="22"/>
                <w:u w:val="single"/>
                <w:shd w:val="clear" w:color="auto" w:fill="D3D3D3"/>
                <w:lang w:val="da-DK"/>
              </w:rPr>
            </w:pPr>
            <w:r>
              <w:rPr>
                <w:b/>
                <w:bCs/>
                <w:sz w:val="22"/>
                <w:u w:val="single"/>
                <w:shd w:val="clear" w:color="auto" w:fill="D3D3D3"/>
                <w:lang w:val="da-DK"/>
              </w:rPr>
              <w:t>Program 1207 Zakonski standard ustanova u obrazovanju</w:t>
            </w:r>
          </w:p>
          <w:p w14:paraId="670DDFD6" w14:textId="77777777" w:rsidR="003250E0" w:rsidRDefault="003250E0" w:rsidP="00F57D00">
            <w:pPr>
              <w:spacing w:line="247" w:lineRule="auto"/>
              <w:jc w:val="both"/>
              <w:rPr>
                <w:b/>
                <w:bCs/>
                <w:sz w:val="22"/>
                <w:shd w:val="clear" w:color="auto" w:fill="D3D3D3"/>
                <w:lang w:val="da-DK"/>
              </w:rPr>
            </w:pPr>
            <w:r>
              <w:rPr>
                <w:b/>
                <w:bCs/>
                <w:sz w:val="22"/>
                <w:shd w:val="clear" w:color="auto" w:fill="D3D3D3"/>
                <w:lang w:val="da-DK"/>
              </w:rPr>
              <w:t>Aktivnost A120701 Osiguravanje uvjeta rada za redovno poslovanje osnovne škole</w:t>
            </w:r>
          </w:p>
          <w:p w14:paraId="1A50F4E1" w14:textId="77777777" w:rsidR="003250E0" w:rsidRDefault="003250E0" w:rsidP="00F57D00">
            <w:pPr>
              <w:jc w:val="both"/>
              <w:rPr>
                <w:b/>
                <w:bCs/>
                <w:sz w:val="22"/>
                <w:shd w:val="clear" w:color="auto" w:fill="D3D3D3"/>
                <w:lang w:val="da-DK"/>
              </w:rPr>
            </w:pPr>
          </w:p>
        </w:tc>
      </w:tr>
      <w:tr w:rsidR="003250E0" w14:paraId="6E4BB456" w14:textId="77777777" w:rsidTr="00F30FAC">
        <w:trPr>
          <w:trHeight w:val="251"/>
        </w:trPr>
        <w:tc>
          <w:tcPr>
            <w:tcW w:w="62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C99FAD" w14:textId="77777777" w:rsidR="003250E0" w:rsidRDefault="003250E0" w:rsidP="00F57D00">
            <w:pPr>
              <w:jc w:val="both"/>
              <w:rPr>
                <w:sz w:val="22"/>
              </w:rPr>
            </w:pPr>
            <w:r>
              <w:rPr>
                <w:sz w:val="22"/>
              </w:rPr>
              <w:t>Obrazloženje aktivnosti/projekta</w:t>
            </w:r>
          </w:p>
        </w:tc>
        <w:tc>
          <w:tcPr>
            <w:tcW w:w="3831"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9FF9D8B" w14:textId="77777777" w:rsidR="003250E0" w:rsidRDefault="003250E0" w:rsidP="00F57D00">
            <w:pPr>
              <w:jc w:val="both"/>
              <w:rPr>
                <w:sz w:val="22"/>
              </w:rPr>
            </w:pPr>
            <w:r>
              <w:rPr>
                <w:sz w:val="22"/>
              </w:rPr>
              <w:t>Izvršenje 31.12.2024.</w:t>
            </w:r>
          </w:p>
        </w:tc>
      </w:tr>
      <w:tr w:rsidR="003250E0" w14:paraId="3D2A03C5" w14:textId="77777777" w:rsidTr="00F30FAC">
        <w:trPr>
          <w:trHeight w:val="207"/>
        </w:trPr>
        <w:tc>
          <w:tcPr>
            <w:tcW w:w="62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523516" w14:textId="77777777" w:rsidR="003250E0" w:rsidRDefault="003250E0" w:rsidP="00F57D00">
            <w:pPr>
              <w:spacing w:line="247" w:lineRule="auto"/>
              <w:jc w:val="both"/>
              <w:rPr>
                <w:sz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1CB71EC" w14:textId="77777777" w:rsidR="003250E0" w:rsidRDefault="003250E0" w:rsidP="00F57D00">
            <w:pPr>
              <w:jc w:val="both"/>
            </w:pPr>
            <w:r>
              <w:rPr>
                <w:sz w:val="22"/>
              </w:rPr>
              <w:t>Planirano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4DE37E9" w14:textId="77777777" w:rsidR="003250E0" w:rsidRDefault="003250E0" w:rsidP="00F57D00">
            <w:pPr>
              <w:jc w:val="both"/>
            </w:pPr>
            <w:r>
              <w:rPr>
                <w:sz w:val="22"/>
              </w:rPr>
              <w:t>Realizirano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C13C2EF" w14:textId="77777777" w:rsidR="003250E0" w:rsidRDefault="003250E0" w:rsidP="00F57D00">
            <w:pPr>
              <w:jc w:val="both"/>
            </w:pPr>
            <w:r>
              <w:rPr>
                <w:sz w:val="22"/>
              </w:rPr>
              <w:t>POSTOTAK</w:t>
            </w:r>
          </w:p>
        </w:tc>
      </w:tr>
      <w:tr w:rsidR="003250E0" w14:paraId="6CD84D33" w14:textId="77777777" w:rsidTr="00F30FAC">
        <w:trPr>
          <w:trHeight w:val="416"/>
        </w:trPr>
        <w:tc>
          <w:tcPr>
            <w:tcW w:w="62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FDF7835" w14:textId="77777777" w:rsidR="003250E0" w:rsidRDefault="003250E0" w:rsidP="00F57D00">
            <w:pPr>
              <w:spacing w:line="247" w:lineRule="auto"/>
              <w:jc w:val="both"/>
              <w:rPr>
                <w:bCs/>
                <w:sz w:val="22"/>
              </w:rPr>
            </w:pPr>
            <w:r>
              <w:rPr>
                <w:bCs/>
                <w:sz w:val="22"/>
              </w:rPr>
              <w:t>Zakonskim standardom ustanova u obrazovanju osiguravaju se sredstva za održavanje Osnovne škole Smokvica (materijalni rashodi, investicijska i kapitalna ulaganja u ustanove, opremanje, adaptacija i sanacija – rashodi za nabavu nefinancijske imovine) te plaće i ostali rashodi za zaposlene koji se osiguravaju u državnom proračunu.</w:t>
            </w:r>
          </w:p>
          <w:p w14:paraId="0B13425A" w14:textId="77777777" w:rsidR="003250E0" w:rsidRDefault="003250E0" w:rsidP="00F57D00">
            <w:pPr>
              <w:spacing w:line="247" w:lineRule="auto"/>
              <w:jc w:val="both"/>
              <w:rPr>
                <w:b/>
                <w:bCs/>
                <w:sz w:val="22"/>
              </w:rPr>
            </w:pPr>
            <w:r>
              <w:rPr>
                <w:b/>
                <w:bCs/>
                <w:sz w:val="22"/>
              </w:rPr>
              <w:t>Izvor 1.1.1 Opći prihodi i primici</w:t>
            </w:r>
          </w:p>
          <w:p w14:paraId="7CE539E7" w14:textId="77777777" w:rsidR="003250E0" w:rsidRDefault="003250E0" w:rsidP="00F57D00">
            <w:pPr>
              <w:spacing w:line="247" w:lineRule="auto"/>
              <w:jc w:val="both"/>
              <w:rPr>
                <w:bCs/>
                <w:sz w:val="22"/>
              </w:rPr>
            </w:pPr>
            <w:r>
              <w:rPr>
                <w:bCs/>
                <w:sz w:val="22"/>
              </w:rPr>
              <w:t>Planiranih 4.011,00 EUR-a je potrošeno na rashode za materijal u iznosu od 2.011,00 EUR-a te na rashode za usluge u iznosu od 2.000,00 EUR-a.</w:t>
            </w:r>
          </w:p>
          <w:p w14:paraId="00EB5081" w14:textId="77777777" w:rsidR="003250E0" w:rsidRDefault="003250E0" w:rsidP="00F57D00">
            <w:pPr>
              <w:spacing w:line="247" w:lineRule="auto"/>
              <w:jc w:val="both"/>
            </w:pPr>
            <w:r>
              <w:rPr>
                <w:bCs/>
                <w:sz w:val="22"/>
              </w:rPr>
              <w:t>I</w:t>
            </w:r>
            <w:r>
              <w:rPr>
                <w:b/>
                <w:bCs/>
                <w:sz w:val="22"/>
              </w:rPr>
              <w:t>zvor 3.2.2. Vlastiti prihodi-proračunski korisnici-prenesena sredstva</w:t>
            </w:r>
            <w:r>
              <w:rPr>
                <w:b/>
                <w:bCs/>
                <w:sz w:val="22"/>
              </w:rPr>
              <w:br/>
            </w:r>
            <w:r>
              <w:rPr>
                <w:bCs/>
                <w:sz w:val="22"/>
              </w:rPr>
              <w:br/>
              <w:t>Od planiranih 27,00 EUR-a utrošena je 146,24 EUR-a za namirnice.</w:t>
            </w:r>
          </w:p>
          <w:p w14:paraId="5E7C0275" w14:textId="77777777" w:rsidR="003250E0" w:rsidRDefault="003250E0" w:rsidP="00F57D00">
            <w:pPr>
              <w:spacing w:line="247" w:lineRule="auto"/>
              <w:jc w:val="both"/>
              <w:rPr>
                <w:b/>
                <w:bCs/>
                <w:sz w:val="22"/>
              </w:rPr>
            </w:pPr>
            <w:r>
              <w:rPr>
                <w:b/>
                <w:bCs/>
                <w:sz w:val="22"/>
              </w:rPr>
              <w:t>Izvor 4.4.1 Decentralizirana sredstva</w:t>
            </w:r>
          </w:p>
          <w:p w14:paraId="5677390A" w14:textId="77777777" w:rsidR="003250E0" w:rsidRDefault="003250E0" w:rsidP="00F57D00">
            <w:pPr>
              <w:spacing w:line="247" w:lineRule="auto"/>
              <w:jc w:val="both"/>
              <w:rPr>
                <w:bCs/>
                <w:sz w:val="22"/>
              </w:rPr>
            </w:pPr>
            <w:r>
              <w:rPr>
                <w:bCs/>
                <w:sz w:val="22"/>
              </w:rPr>
              <w:t xml:space="preserve">Sredstva namijenjena za materijalne i financijske rashode planirana su u iznosu od 54.160,00 EUR-a Odlukom za financiranje decentraliziranih funkcija osnovnog školstva te su ista realizirana u iznosu od 100,00 %.                  </w:t>
            </w:r>
          </w:p>
          <w:p w14:paraId="36D42793" w14:textId="77777777" w:rsidR="003250E0" w:rsidRDefault="003250E0" w:rsidP="00F57D00">
            <w:pPr>
              <w:spacing w:line="247" w:lineRule="auto"/>
              <w:jc w:val="both"/>
              <w:rPr>
                <w:b/>
                <w:bCs/>
                <w:sz w:val="22"/>
              </w:rPr>
            </w:pPr>
            <w:r>
              <w:rPr>
                <w:b/>
                <w:bCs/>
                <w:sz w:val="22"/>
              </w:rPr>
              <w:t>Izvor 5.8.1 Ostale pomoći proračunski korisnici</w:t>
            </w:r>
          </w:p>
          <w:p w14:paraId="03FEFE4F" w14:textId="77777777" w:rsidR="003250E0" w:rsidRDefault="003250E0" w:rsidP="00F57D00">
            <w:pPr>
              <w:spacing w:line="247" w:lineRule="auto"/>
              <w:jc w:val="both"/>
              <w:rPr>
                <w:bCs/>
                <w:sz w:val="22"/>
              </w:rPr>
            </w:pPr>
            <w:r>
              <w:rPr>
                <w:bCs/>
                <w:sz w:val="22"/>
              </w:rPr>
              <w:t>Planirani iznos od 731.023,00 je utrošen u cijelosti te je utrošeno dodatno 6.022,47 EUR-a za financiranje plaća djelatnika škole, doprinosa na plaću, prijevoz, jubilarne nagrade i naknade zbog nezapošljavanja osobe s invaliditetom.</w:t>
            </w:r>
          </w:p>
          <w:p w14:paraId="686ED03F" w14:textId="77777777" w:rsidR="003250E0" w:rsidRDefault="003250E0" w:rsidP="00F57D00">
            <w:pPr>
              <w:spacing w:line="247" w:lineRule="auto"/>
              <w:jc w:val="both"/>
              <w:rPr>
                <w:rFonts w:eastAsia="Batang"/>
                <w:b/>
                <w:sz w:val="22"/>
              </w:rPr>
            </w:pPr>
          </w:p>
          <w:p w14:paraId="7E37FFE3" w14:textId="77777777" w:rsidR="003250E0" w:rsidRDefault="003250E0" w:rsidP="00F57D00">
            <w:pPr>
              <w:spacing w:line="247" w:lineRule="auto"/>
              <w:jc w:val="both"/>
              <w:rPr>
                <w:rFonts w:eastAsia="Batang"/>
                <w:b/>
                <w:sz w:val="22"/>
                <w:lang w:val="da-DK"/>
              </w:rPr>
            </w:pPr>
            <w:r>
              <w:rPr>
                <w:rFonts w:eastAsia="Batang"/>
                <w:b/>
                <w:sz w:val="22"/>
                <w:lang w:val="da-DK"/>
              </w:rPr>
              <w:t>Izvor 5.9.2. Pomoći/fondovi EU proračunski korisnici-prenesena sredstva</w:t>
            </w:r>
          </w:p>
          <w:p w14:paraId="4560A319" w14:textId="77777777" w:rsidR="003250E0" w:rsidRPr="00E220F0" w:rsidRDefault="003250E0" w:rsidP="00F57D00">
            <w:pPr>
              <w:spacing w:line="247" w:lineRule="auto"/>
              <w:jc w:val="both"/>
              <w:rPr>
                <w:lang w:val="da-DK"/>
              </w:rPr>
            </w:pPr>
            <w:r>
              <w:rPr>
                <w:rFonts w:eastAsia="Batang"/>
                <w:b/>
                <w:sz w:val="22"/>
                <w:lang w:val="da-DK"/>
              </w:rPr>
              <w:br/>
            </w:r>
            <w:r>
              <w:rPr>
                <w:rFonts w:eastAsia="Batang"/>
                <w:sz w:val="22"/>
                <w:lang w:val="da-DK"/>
              </w:rPr>
              <w:t>Ostvareni iznos od 6.993,20 eura su prenesena sredstva iz prošlih godina koja se odnose na projekt Erasmus te su utrošena u cijelosti u 2024. godini.</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75DC4D5" w14:textId="77777777" w:rsidR="003250E0" w:rsidRDefault="003250E0" w:rsidP="00F57D00">
            <w:pPr>
              <w:jc w:val="both"/>
              <w:rPr>
                <w:b/>
                <w:sz w:val="22"/>
              </w:rPr>
            </w:pPr>
            <w:r>
              <w:rPr>
                <w:b/>
                <w:sz w:val="22"/>
              </w:rPr>
              <w:t>789.194,00</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354F58C" w14:textId="77777777" w:rsidR="003250E0" w:rsidRDefault="003250E0" w:rsidP="00F57D00">
            <w:pPr>
              <w:jc w:val="both"/>
              <w:rPr>
                <w:b/>
                <w:sz w:val="22"/>
              </w:rPr>
            </w:pPr>
            <w:r>
              <w:rPr>
                <w:b/>
                <w:sz w:val="22"/>
              </w:rPr>
              <w:t>795.362,71</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D5CD159" w14:textId="77777777" w:rsidR="003250E0" w:rsidRDefault="003250E0" w:rsidP="00F57D00">
            <w:pPr>
              <w:jc w:val="both"/>
              <w:rPr>
                <w:b/>
                <w:sz w:val="22"/>
              </w:rPr>
            </w:pPr>
            <w:r>
              <w:rPr>
                <w:b/>
                <w:sz w:val="22"/>
              </w:rPr>
              <w:t>100,78%</w:t>
            </w:r>
          </w:p>
        </w:tc>
      </w:tr>
      <w:tr w:rsidR="003250E0" w:rsidRPr="00E220F0" w14:paraId="1730146A" w14:textId="77777777" w:rsidTr="00F30FAC">
        <w:trPr>
          <w:trHeight w:val="300"/>
        </w:trPr>
        <w:tc>
          <w:tcPr>
            <w:tcW w:w="10065"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41167FC2" w14:textId="77777777" w:rsidR="003250E0" w:rsidRDefault="003250E0" w:rsidP="00F57D00">
            <w:pPr>
              <w:spacing w:line="247" w:lineRule="auto"/>
              <w:jc w:val="both"/>
              <w:rPr>
                <w:b/>
                <w:bCs/>
                <w:sz w:val="22"/>
                <w:shd w:val="clear" w:color="auto" w:fill="D3D3D3"/>
                <w:lang w:val="da-DK"/>
              </w:rPr>
            </w:pPr>
            <w:r>
              <w:rPr>
                <w:b/>
                <w:bCs/>
                <w:sz w:val="22"/>
                <w:shd w:val="clear" w:color="auto" w:fill="D3D3D3"/>
                <w:lang w:val="da-DK"/>
              </w:rPr>
              <w:t>Aktivnost A120702  Investicijska ulaganja u osnovne škole</w:t>
            </w:r>
            <w:r>
              <w:rPr>
                <w:b/>
                <w:bCs/>
                <w:sz w:val="22"/>
                <w:shd w:val="clear" w:color="auto" w:fill="D3D3D3"/>
                <w:lang w:val="da-DK"/>
              </w:rPr>
              <w:br/>
              <w:t>Kapitalni projekt K120703 Kapitalna ulaganja u osnove škole</w:t>
            </w:r>
          </w:p>
        </w:tc>
      </w:tr>
      <w:tr w:rsidR="003250E0" w14:paraId="221D1DF9" w14:textId="77777777" w:rsidTr="00F30FAC">
        <w:trPr>
          <w:trHeight w:val="251"/>
        </w:trPr>
        <w:tc>
          <w:tcPr>
            <w:tcW w:w="62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8BDF4E" w14:textId="77777777" w:rsidR="003250E0" w:rsidRDefault="003250E0" w:rsidP="00F57D00">
            <w:pPr>
              <w:jc w:val="both"/>
              <w:rPr>
                <w:sz w:val="22"/>
              </w:rPr>
            </w:pPr>
            <w:r>
              <w:rPr>
                <w:sz w:val="22"/>
              </w:rPr>
              <w:t>Obrazloženje aktivnosti/projekta</w:t>
            </w:r>
          </w:p>
        </w:tc>
        <w:tc>
          <w:tcPr>
            <w:tcW w:w="3831"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3028109" w14:textId="77777777" w:rsidR="003250E0" w:rsidRDefault="003250E0" w:rsidP="00F57D00">
            <w:pPr>
              <w:jc w:val="both"/>
              <w:rPr>
                <w:sz w:val="22"/>
              </w:rPr>
            </w:pPr>
            <w:r>
              <w:rPr>
                <w:sz w:val="22"/>
              </w:rPr>
              <w:t>Izvršenje 31.12.2024.</w:t>
            </w:r>
          </w:p>
        </w:tc>
      </w:tr>
      <w:tr w:rsidR="003250E0" w14:paraId="2B06C89F" w14:textId="77777777" w:rsidTr="00F30FAC">
        <w:trPr>
          <w:trHeight w:val="207"/>
        </w:trPr>
        <w:tc>
          <w:tcPr>
            <w:tcW w:w="62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139BEB" w14:textId="77777777" w:rsidR="003250E0" w:rsidRDefault="003250E0" w:rsidP="00F57D00">
            <w:pPr>
              <w:spacing w:line="247" w:lineRule="auto"/>
              <w:jc w:val="both"/>
              <w:rPr>
                <w:sz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55164A1" w14:textId="77777777" w:rsidR="003250E0" w:rsidRDefault="003250E0" w:rsidP="00F57D00">
            <w:pPr>
              <w:jc w:val="both"/>
            </w:pPr>
            <w:r>
              <w:rPr>
                <w:sz w:val="22"/>
              </w:rPr>
              <w:t>Planirano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E8E61A9" w14:textId="77777777" w:rsidR="003250E0" w:rsidRDefault="003250E0" w:rsidP="00F57D00">
            <w:pPr>
              <w:jc w:val="both"/>
            </w:pPr>
            <w:r>
              <w:rPr>
                <w:sz w:val="22"/>
              </w:rPr>
              <w:t>Realizirano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7455CD3" w14:textId="77777777" w:rsidR="003250E0" w:rsidRDefault="003250E0" w:rsidP="00F57D00">
            <w:pPr>
              <w:jc w:val="both"/>
            </w:pPr>
            <w:r>
              <w:rPr>
                <w:sz w:val="22"/>
              </w:rPr>
              <w:t>Realizirano</w:t>
            </w:r>
          </w:p>
        </w:tc>
      </w:tr>
      <w:tr w:rsidR="003250E0" w14:paraId="3C748A97" w14:textId="77777777" w:rsidTr="00F30FAC">
        <w:trPr>
          <w:trHeight w:val="416"/>
        </w:trPr>
        <w:tc>
          <w:tcPr>
            <w:tcW w:w="62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E4B378E" w14:textId="77777777" w:rsidR="003250E0" w:rsidRDefault="003250E0" w:rsidP="00F57D00">
            <w:pPr>
              <w:spacing w:line="247" w:lineRule="auto"/>
              <w:jc w:val="both"/>
              <w:rPr>
                <w:b/>
                <w:bCs/>
                <w:sz w:val="22"/>
              </w:rPr>
            </w:pPr>
            <w:r>
              <w:rPr>
                <w:b/>
                <w:bCs/>
                <w:sz w:val="22"/>
              </w:rPr>
              <w:t>Izvor 4.4.1 Decentralizirana sredstva</w:t>
            </w:r>
          </w:p>
          <w:p w14:paraId="669F1A7A" w14:textId="77777777" w:rsidR="003250E0" w:rsidRDefault="003250E0" w:rsidP="00F57D00">
            <w:pPr>
              <w:jc w:val="both"/>
              <w:rPr>
                <w:bCs/>
                <w:sz w:val="22"/>
              </w:rPr>
            </w:pPr>
            <w:r>
              <w:rPr>
                <w:bCs/>
                <w:sz w:val="22"/>
              </w:rPr>
              <w:t>Od županije smo dobili planirani iznos od 53.602,25 eura za rekonstrukciju krova, novu fasadu i protupožarnu zaštitu te uređenje unutrašnjosti područne škole Čara (bojanje cijele škole, uređenje sanitarnih čvorova) koje smo prema naputku županijskog ureda prebacili na račun grada Korčule koji je zajedno sa  Županijom uredio prostore namijenjene školi.</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0C796A3" w14:textId="77777777" w:rsidR="003250E0" w:rsidRDefault="003250E0" w:rsidP="00F57D00">
            <w:pPr>
              <w:jc w:val="both"/>
              <w:rPr>
                <w:b/>
                <w:sz w:val="22"/>
              </w:rPr>
            </w:pPr>
            <w:r>
              <w:rPr>
                <w:b/>
                <w:sz w:val="22"/>
              </w:rPr>
              <w:t>53.602,50</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3EA964D" w14:textId="77777777" w:rsidR="003250E0" w:rsidRDefault="003250E0" w:rsidP="00F57D00">
            <w:pPr>
              <w:jc w:val="both"/>
              <w:rPr>
                <w:b/>
                <w:sz w:val="22"/>
              </w:rPr>
            </w:pPr>
            <w:r>
              <w:rPr>
                <w:b/>
                <w:sz w:val="22"/>
              </w:rPr>
              <w:t>53.602,25</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994CC75" w14:textId="77777777" w:rsidR="003250E0" w:rsidRDefault="003250E0" w:rsidP="00F57D00">
            <w:pPr>
              <w:jc w:val="both"/>
              <w:rPr>
                <w:b/>
                <w:sz w:val="22"/>
              </w:rPr>
            </w:pPr>
            <w:r>
              <w:rPr>
                <w:b/>
                <w:sz w:val="22"/>
              </w:rPr>
              <w:t>100,00%</w:t>
            </w:r>
          </w:p>
        </w:tc>
      </w:tr>
      <w:tr w:rsidR="003250E0" w14:paraId="314FD86F" w14:textId="77777777" w:rsidTr="00F30FAC">
        <w:trPr>
          <w:trHeight w:val="266"/>
        </w:trPr>
        <w:tc>
          <w:tcPr>
            <w:tcW w:w="10065" w:type="dxa"/>
            <w:gridSpan w:val="4"/>
            <w:tcBorders>
              <w:top w:val="single" w:sz="4" w:space="0" w:color="000000"/>
              <w:left w:val="single" w:sz="4" w:space="0" w:color="000000"/>
              <w:bottom w:val="single" w:sz="4" w:space="0" w:color="000000"/>
              <w:right w:val="single" w:sz="4" w:space="0" w:color="000000"/>
            </w:tcBorders>
            <w:shd w:val="clear" w:color="auto" w:fill="D9D9D9"/>
            <w:noWrap/>
            <w:tcMar>
              <w:top w:w="0" w:type="dxa"/>
              <w:left w:w="108" w:type="dxa"/>
              <w:bottom w:w="0" w:type="dxa"/>
              <w:right w:w="108" w:type="dxa"/>
            </w:tcMar>
          </w:tcPr>
          <w:p w14:paraId="5DF59487" w14:textId="77777777" w:rsidR="003250E0" w:rsidRDefault="003250E0" w:rsidP="00F57D00">
            <w:pPr>
              <w:spacing w:line="247" w:lineRule="auto"/>
              <w:jc w:val="both"/>
            </w:pPr>
            <w:r>
              <w:rPr>
                <w:b/>
                <w:bCs/>
                <w:sz w:val="22"/>
                <w:u w:val="single"/>
                <w:shd w:val="clear" w:color="auto" w:fill="D3D3D3"/>
              </w:rPr>
              <w:t xml:space="preserve">Program 1208 program ustanova u obrazovanju iznad standarda </w:t>
            </w:r>
            <w:r>
              <w:rPr>
                <w:b/>
                <w:bCs/>
                <w:sz w:val="22"/>
                <w:u w:val="single"/>
                <w:shd w:val="clear" w:color="auto" w:fill="D3D3D3"/>
              </w:rPr>
              <w:br/>
            </w:r>
            <w:r>
              <w:rPr>
                <w:b/>
                <w:bCs/>
                <w:iCs/>
                <w:sz w:val="22"/>
                <w:shd w:val="clear" w:color="auto" w:fill="D3D3D3"/>
              </w:rPr>
              <w:t>Aktivnost A120801 Financiranje radnih materijala za učenike osnovnih škola</w:t>
            </w:r>
          </w:p>
        </w:tc>
      </w:tr>
      <w:tr w:rsidR="003250E0" w14:paraId="259C34FA" w14:textId="77777777" w:rsidTr="00F30FAC">
        <w:trPr>
          <w:trHeight w:val="374"/>
        </w:trPr>
        <w:tc>
          <w:tcPr>
            <w:tcW w:w="10065"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F2EE88C" w14:textId="77777777" w:rsidR="003250E0" w:rsidRDefault="003250E0">
            <w:pPr>
              <w:numPr>
                <w:ilvl w:val="0"/>
                <w:numId w:val="30"/>
              </w:numPr>
              <w:autoSpaceDN w:val="0"/>
              <w:spacing w:after="160" w:line="276" w:lineRule="auto"/>
              <w:contextualSpacing/>
              <w:jc w:val="both"/>
              <w:rPr>
                <w:sz w:val="22"/>
              </w:rPr>
            </w:pPr>
          </w:p>
        </w:tc>
      </w:tr>
      <w:tr w:rsidR="003250E0" w14:paraId="40C424DE" w14:textId="77777777" w:rsidTr="00F30FAC">
        <w:trPr>
          <w:trHeight w:val="251"/>
        </w:trPr>
        <w:tc>
          <w:tcPr>
            <w:tcW w:w="62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926CB" w14:textId="77777777" w:rsidR="003250E0" w:rsidRDefault="003250E0" w:rsidP="00F57D00">
            <w:pPr>
              <w:jc w:val="both"/>
              <w:rPr>
                <w:sz w:val="22"/>
              </w:rPr>
            </w:pPr>
            <w:r>
              <w:rPr>
                <w:sz w:val="22"/>
              </w:rPr>
              <w:lastRenderedPageBreak/>
              <w:t>Obrazloženje aktivnosti/projekta</w:t>
            </w:r>
          </w:p>
        </w:tc>
        <w:tc>
          <w:tcPr>
            <w:tcW w:w="3831"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84240FF" w14:textId="77777777" w:rsidR="003250E0" w:rsidRDefault="003250E0" w:rsidP="00F57D00">
            <w:pPr>
              <w:jc w:val="both"/>
              <w:rPr>
                <w:sz w:val="22"/>
              </w:rPr>
            </w:pPr>
            <w:r>
              <w:rPr>
                <w:sz w:val="22"/>
              </w:rPr>
              <w:t>Izvršenje 31.12.2024.</w:t>
            </w:r>
          </w:p>
        </w:tc>
      </w:tr>
      <w:tr w:rsidR="003250E0" w14:paraId="12A3F268" w14:textId="77777777" w:rsidTr="00F30FAC">
        <w:trPr>
          <w:trHeight w:val="207"/>
        </w:trPr>
        <w:tc>
          <w:tcPr>
            <w:tcW w:w="62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C73543" w14:textId="77777777" w:rsidR="003250E0" w:rsidRDefault="003250E0" w:rsidP="00F57D00">
            <w:pPr>
              <w:spacing w:line="247" w:lineRule="auto"/>
              <w:jc w:val="both"/>
              <w:rPr>
                <w:sz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853124C" w14:textId="77777777" w:rsidR="003250E0" w:rsidRDefault="003250E0" w:rsidP="00F57D00">
            <w:pPr>
              <w:jc w:val="both"/>
            </w:pPr>
            <w:r>
              <w:rPr>
                <w:sz w:val="22"/>
              </w:rPr>
              <w:t>Planirano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5F1C7FA" w14:textId="77777777" w:rsidR="003250E0" w:rsidRDefault="003250E0" w:rsidP="00F57D00">
            <w:pPr>
              <w:jc w:val="both"/>
            </w:pPr>
            <w:r>
              <w:rPr>
                <w:sz w:val="22"/>
              </w:rPr>
              <w:t>Realizirano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791778C" w14:textId="77777777" w:rsidR="003250E0" w:rsidRDefault="003250E0" w:rsidP="00F57D00">
            <w:pPr>
              <w:jc w:val="both"/>
            </w:pPr>
            <w:r>
              <w:rPr>
                <w:sz w:val="22"/>
              </w:rPr>
              <w:t>POSTOTAK</w:t>
            </w:r>
          </w:p>
        </w:tc>
      </w:tr>
      <w:tr w:rsidR="003250E0" w14:paraId="00CFB10D" w14:textId="77777777" w:rsidTr="00F30FAC">
        <w:trPr>
          <w:trHeight w:val="1343"/>
        </w:trPr>
        <w:tc>
          <w:tcPr>
            <w:tcW w:w="6234" w:type="dxa"/>
            <w:tcBorders>
              <w:top w:val="single" w:sz="4" w:space="0" w:color="000000"/>
              <w:left w:val="single" w:sz="4" w:space="0" w:color="000000"/>
              <w:right w:val="single" w:sz="4" w:space="0" w:color="000000"/>
            </w:tcBorders>
            <w:shd w:val="clear" w:color="auto" w:fill="auto"/>
            <w:noWrap/>
            <w:tcMar>
              <w:top w:w="0" w:type="dxa"/>
              <w:left w:w="108" w:type="dxa"/>
              <w:bottom w:w="0" w:type="dxa"/>
              <w:right w:w="108" w:type="dxa"/>
            </w:tcMar>
            <w:vAlign w:val="center"/>
          </w:tcPr>
          <w:p w14:paraId="36972A44" w14:textId="77777777" w:rsidR="003250E0" w:rsidRDefault="003250E0" w:rsidP="00F57D00">
            <w:pPr>
              <w:spacing w:line="247" w:lineRule="auto"/>
              <w:jc w:val="both"/>
              <w:rPr>
                <w:b/>
                <w:bCs/>
                <w:sz w:val="22"/>
              </w:rPr>
            </w:pPr>
            <w:r>
              <w:rPr>
                <w:b/>
                <w:bCs/>
                <w:sz w:val="22"/>
              </w:rPr>
              <w:t>Izvor 1.1.1 Opći prihodi i primici</w:t>
            </w:r>
          </w:p>
          <w:p w14:paraId="603D4C2A" w14:textId="77777777" w:rsidR="003250E0" w:rsidRDefault="003250E0" w:rsidP="00F57D00">
            <w:pPr>
              <w:jc w:val="both"/>
              <w:rPr>
                <w:bCs/>
                <w:sz w:val="22"/>
              </w:rPr>
            </w:pPr>
            <w:r>
              <w:rPr>
                <w:bCs/>
                <w:sz w:val="22"/>
              </w:rPr>
              <w:t>Izvršenjem u iznosu od 9.269,26 EUR-a ostvareno je 98,61% u odnosu na</w:t>
            </w:r>
          </w:p>
          <w:p w14:paraId="2A9FE2D1" w14:textId="77777777" w:rsidR="003250E0" w:rsidRDefault="003250E0" w:rsidP="00F57D00">
            <w:pPr>
              <w:spacing w:line="247" w:lineRule="auto"/>
              <w:jc w:val="both"/>
              <w:rPr>
                <w:sz w:val="22"/>
              </w:rPr>
            </w:pPr>
            <w:r>
              <w:rPr>
                <w:sz w:val="22"/>
              </w:rPr>
              <w:t>planirani iznos za radne bilježnice učenicima škole.</w:t>
            </w:r>
          </w:p>
          <w:p w14:paraId="52CD338E" w14:textId="77777777" w:rsidR="003250E0" w:rsidRDefault="003250E0" w:rsidP="00F57D00">
            <w:pPr>
              <w:jc w:val="both"/>
              <w:rPr>
                <w:sz w:val="22"/>
              </w:rPr>
            </w:pPr>
          </w:p>
        </w:tc>
        <w:tc>
          <w:tcPr>
            <w:tcW w:w="1277" w:type="dxa"/>
            <w:tcBorders>
              <w:top w:val="single" w:sz="4" w:space="0" w:color="000000"/>
              <w:left w:val="single" w:sz="4" w:space="0" w:color="000000"/>
              <w:right w:val="single" w:sz="4" w:space="0" w:color="000000"/>
            </w:tcBorders>
            <w:shd w:val="clear" w:color="auto" w:fill="auto"/>
            <w:noWrap/>
            <w:tcMar>
              <w:top w:w="0" w:type="dxa"/>
              <w:left w:w="108" w:type="dxa"/>
              <w:bottom w:w="0" w:type="dxa"/>
              <w:right w:w="108" w:type="dxa"/>
            </w:tcMar>
            <w:vAlign w:val="center"/>
          </w:tcPr>
          <w:p w14:paraId="253FC14E" w14:textId="77777777" w:rsidR="003250E0" w:rsidRDefault="003250E0" w:rsidP="00F57D00">
            <w:pPr>
              <w:jc w:val="both"/>
              <w:rPr>
                <w:b/>
                <w:sz w:val="22"/>
              </w:rPr>
            </w:pPr>
            <w:r>
              <w:rPr>
                <w:b/>
                <w:sz w:val="22"/>
              </w:rPr>
              <w:t>9.400,000</w:t>
            </w:r>
          </w:p>
        </w:tc>
        <w:tc>
          <w:tcPr>
            <w:tcW w:w="1277" w:type="dxa"/>
            <w:tcBorders>
              <w:top w:val="single" w:sz="4" w:space="0" w:color="000000"/>
              <w:left w:val="single" w:sz="4" w:space="0" w:color="000000"/>
              <w:right w:val="single" w:sz="4" w:space="0" w:color="000000"/>
            </w:tcBorders>
            <w:shd w:val="clear" w:color="auto" w:fill="auto"/>
            <w:noWrap/>
            <w:tcMar>
              <w:top w:w="0" w:type="dxa"/>
              <w:left w:w="108" w:type="dxa"/>
              <w:bottom w:w="0" w:type="dxa"/>
              <w:right w:w="108" w:type="dxa"/>
            </w:tcMar>
            <w:vAlign w:val="center"/>
          </w:tcPr>
          <w:p w14:paraId="19E78456" w14:textId="77777777" w:rsidR="003250E0" w:rsidRDefault="003250E0" w:rsidP="00F57D00">
            <w:pPr>
              <w:jc w:val="both"/>
              <w:rPr>
                <w:b/>
                <w:sz w:val="22"/>
              </w:rPr>
            </w:pPr>
            <w:r>
              <w:rPr>
                <w:b/>
                <w:sz w:val="22"/>
              </w:rPr>
              <w:t>9.269,26</w:t>
            </w:r>
          </w:p>
        </w:tc>
        <w:tc>
          <w:tcPr>
            <w:tcW w:w="1277" w:type="dxa"/>
            <w:tcBorders>
              <w:top w:val="single" w:sz="4" w:space="0" w:color="000000"/>
              <w:left w:val="single" w:sz="4" w:space="0" w:color="000000"/>
              <w:right w:val="single" w:sz="4" w:space="0" w:color="000000"/>
            </w:tcBorders>
            <w:shd w:val="clear" w:color="auto" w:fill="auto"/>
            <w:noWrap/>
            <w:tcMar>
              <w:top w:w="0" w:type="dxa"/>
              <w:left w:w="108" w:type="dxa"/>
              <w:bottom w:w="0" w:type="dxa"/>
              <w:right w:w="108" w:type="dxa"/>
            </w:tcMar>
            <w:vAlign w:val="center"/>
          </w:tcPr>
          <w:p w14:paraId="61CC9727" w14:textId="77777777" w:rsidR="003250E0" w:rsidRDefault="003250E0" w:rsidP="00F57D00">
            <w:pPr>
              <w:jc w:val="both"/>
              <w:rPr>
                <w:b/>
                <w:sz w:val="22"/>
              </w:rPr>
            </w:pPr>
            <w:r>
              <w:rPr>
                <w:b/>
                <w:sz w:val="22"/>
              </w:rPr>
              <w:t>98,61%</w:t>
            </w:r>
          </w:p>
        </w:tc>
      </w:tr>
      <w:tr w:rsidR="003250E0" w14:paraId="24AFB2DB" w14:textId="77777777" w:rsidTr="00F30FAC">
        <w:trPr>
          <w:trHeight w:val="80"/>
        </w:trPr>
        <w:tc>
          <w:tcPr>
            <w:tcW w:w="10065" w:type="dxa"/>
            <w:gridSpan w:val="4"/>
            <w:tcBorders>
              <w:bottom w:val="single" w:sz="4" w:space="0" w:color="000000"/>
            </w:tcBorders>
            <w:shd w:val="clear" w:color="auto" w:fill="F2F2F2"/>
            <w:tcMar>
              <w:top w:w="0" w:type="dxa"/>
              <w:left w:w="108" w:type="dxa"/>
              <w:bottom w:w="0" w:type="dxa"/>
              <w:right w:w="108" w:type="dxa"/>
            </w:tcMar>
            <w:vAlign w:val="center"/>
          </w:tcPr>
          <w:p w14:paraId="3AC7F931" w14:textId="77777777" w:rsidR="003250E0" w:rsidRDefault="003250E0" w:rsidP="00F57D00">
            <w:pPr>
              <w:jc w:val="both"/>
              <w:rPr>
                <w:b/>
                <w:bCs/>
                <w:sz w:val="22"/>
                <w:shd w:val="clear" w:color="auto" w:fill="D3D3D3"/>
              </w:rPr>
            </w:pPr>
          </w:p>
        </w:tc>
      </w:tr>
      <w:tr w:rsidR="003250E0" w:rsidRPr="00E220F0" w14:paraId="12AEB009" w14:textId="77777777" w:rsidTr="00F30FAC">
        <w:trPr>
          <w:trHeight w:val="300"/>
        </w:trPr>
        <w:tc>
          <w:tcPr>
            <w:tcW w:w="10065"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36D49A3" w14:textId="77777777" w:rsidR="003250E0" w:rsidRDefault="003250E0" w:rsidP="00F57D00">
            <w:pPr>
              <w:spacing w:line="247" w:lineRule="auto"/>
              <w:jc w:val="both"/>
              <w:rPr>
                <w:b/>
                <w:bCs/>
                <w:sz w:val="22"/>
                <w:shd w:val="clear" w:color="auto" w:fill="D3D3D3"/>
                <w:lang w:val="da-DK"/>
              </w:rPr>
            </w:pPr>
            <w:r>
              <w:rPr>
                <w:b/>
                <w:bCs/>
                <w:sz w:val="22"/>
                <w:shd w:val="clear" w:color="auto" w:fill="D3D3D3"/>
                <w:lang w:val="da-DK"/>
              </w:rPr>
              <w:t>Aktivnost A120804 Financiranje školskih projekata</w:t>
            </w:r>
          </w:p>
        </w:tc>
      </w:tr>
      <w:tr w:rsidR="003250E0" w14:paraId="490EFC0A" w14:textId="77777777" w:rsidTr="00F30FAC">
        <w:trPr>
          <w:trHeight w:val="251"/>
        </w:trPr>
        <w:tc>
          <w:tcPr>
            <w:tcW w:w="62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A3F720" w14:textId="77777777" w:rsidR="003250E0" w:rsidRDefault="003250E0" w:rsidP="00F57D00">
            <w:pPr>
              <w:jc w:val="both"/>
              <w:rPr>
                <w:sz w:val="22"/>
              </w:rPr>
            </w:pPr>
            <w:r>
              <w:rPr>
                <w:sz w:val="22"/>
              </w:rPr>
              <w:t>Obrazloženje aktivnosti/projekta</w:t>
            </w:r>
          </w:p>
        </w:tc>
        <w:tc>
          <w:tcPr>
            <w:tcW w:w="3831"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74C66C1" w14:textId="77777777" w:rsidR="003250E0" w:rsidRDefault="003250E0" w:rsidP="00F57D00">
            <w:pPr>
              <w:jc w:val="both"/>
              <w:rPr>
                <w:sz w:val="22"/>
              </w:rPr>
            </w:pPr>
            <w:r>
              <w:rPr>
                <w:sz w:val="22"/>
              </w:rPr>
              <w:t>Izvršenje 31.12.2024.</w:t>
            </w:r>
          </w:p>
        </w:tc>
      </w:tr>
      <w:tr w:rsidR="003250E0" w14:paraId="428CEB0B" w14:textId="77777777" w:rsidTr="00F30FAC">
        <w:trPr>
          <w:trHeight w:val="207"/>
        </w:trPr>
        <w:tc>
          <w:tcPr>
            <w:tcW w:w="62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E7E445" w14:textId="77777777" w:rsidR="003250E0" w:rsidRDefault="003250E0" w:rsidP="00F57D00">
            <w:pPr>
              <w:spacing w:line="247" w:lineRule="auto"/>
              <w:jc w:val="both"/>
              <w:rPr>
                <w:sz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12D26B4" w14:textId="77777777" w:rsidR="003250E0" w:rsidRDefault="003250E0" w:rsidP="00F57D00">
            <w:pPr>
              <w:jc w:val="both"/>
            </w:pPr>
            <w:r>
              <w:rPr>
                <w:sz w:val="22"/>
              </w:rPr>
              <w:t>Planirano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C326FA1" w14:textId="77777777" w:rsidR="003250E0" w:rsidRDefault="003250E0" w:rsidP="00F57D00">
            <w:pPr>
              <w:jc w:val="both"/>
            </w:pPr>
            <w:r>
              <w:rPr>
                <w:sz w:val="22"/>
              </w:rPr>
              <w:t>Realizirano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5F13BB8" w14:textId="77777777" w:rsidR="003250E0" w:rsidRDefault="003250E0" w:rsidP="00F57D00">
            <w:pPr>
              <w:jc w:val="both"/>
            </w:pPr>
            <w:r>
              <w:rPr>
                <w:sz w:val="22"/>
              </w:rPr>
              <w:t>POSTOTAK</w:t>
            </w:r>
          </w:p>
        </w:tc>
      </w:tr>
      <w:tr w:rsidR="003250E0" w14:paraId="4156ACFF" w14:textId="77777777" w:rsidTr="00F30FAC">
        <w:trPr>
          <w:trHeight w:val="416"/>
        </w:trPr>
        <w:tc>
          <w:tcPr>
            <w:tcW w:w="62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321DFBC" w14:textId="77777777" w:rsidR="003250E0" w:rsidRPr="00E220F0" w:rsidRDefault="003250E0" w:rsidP="00F57D00">
            <w:pPr>
              <w:spacing w:line="247" w:lineRule="auto"/>
              <w:jc w:val="both"/>
              <w:rPr>
                <w:lang w:val="da-DK"/>
              </w:rPr>
            </w:pPr>
            <w:r>
              <w:rPr>
                <w:b/>
                <w:bCs/>
                <w:sz w:val="22"/>
                <w:lang w:val="da-DK"/>
              </w:rPr>
              <w:t xml:space="preserve"> </w:t>
            </w:r>
          </w:p>
          <w:p w14:paraId="359107DD" w14:textId="77777777" w:rsidR="003250E0" w:rsidRDefault="003250E0" w:rsidP="00F57D00">
            <w:pPr>
              <w:spacing w:line="247" w:lineRule="auto"/>
              <w:jc w:val="both"/>
              <w:rPr>
                <w:b/>
                <w:bCs/>
                <w:sz w:val="22"/>
                <w:lang w:val="da-DK"/>
              </w:rPr>
            </w:pPr>
            <w:r>
              <w:rPr>
                <w:b/>
                <w:bCs/>
                <w:sz w:val="22"/>
                <w:lang w:val="da-DK"/>
              </w:rPr>
              <w:t>Izvor 5.9.2 pomoći/Fondovi EU proračunski korisnici-prenesena sredstva</w:t>
            </w:r>
          </w:p>
          <w:p w14:paraId="17E77797" w14:textId="77777777" w:rsidR="003250E0" w:rsidRPr="00E220F0" w:rsidRDefault="003250E0" w:rsidP="00F57D00">
            <w:pPr>
              <w:spacing w:line="247" w:lineRule="auto"/>
              <w:jc w:val="both"/>
              <w:rPr>
                <w:lang w:val="da-DK"/>
              </w:rPr>
            </w:pPr>
            <w:r>
              <w:rPr>
                <w:sz w:val="22"/>
                <w:lang w:val="da-DK"/>
              </w:rPr>
              <w:t>Planirana sredstva u iznosu od 32.152,00 EUR-a</w:t>
            </w:r>
            <w:r>
              <w:rPr>
                <w:rFonts w:eastAsia="Batang"/>
                <w:sz w:val="22"/>
                <w:lang w:val="da-DK"/>
              </w:rPr>
              <w:t xml:space="preserve"> su u</w:t>
            </w:r>
            <w:r>
              <w:rPr>
                <w:sz w:val="22"/>
                <w:lang w:val="da-DK"/>
              </w:rPr>
              <w:t>trošena u 2024. u iznosu od 6.130,40 eura na inozemna stručna usavršavanja učitelja tj. mobilnost u inozemstvu, Erasmus.</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5E38837" w14:textId="77777777" w:rsidR="003250E0" w:rsidRDefault="003250E0" w:rsidP="00F57D00">
            <w:pPr>
              <w:jc w:val="both"/>
              <w:rPr>
                <w:b/>
                <w:sz w:val="22"/>
              </w:rPr>
            </w:pPr>
            <w:r>
              <w:rPr>
                <w:b/>
                <w:sz w:val="22"/>
              </w:rPr>
              <w:t>32.152,00</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4ED6DD7" w14:textId="77777777" w:rsidR="003250E0" w:rsidRDefault="003250E0" w:rsidP="00F57D00">
            <w:pPr>
              <w:jc w:val="both"/>
              <w:rPr>
                <w:b/>
                <w:sz w:val="22"/>
              </w:rPr>
            </w:pPr>
            <w:r>
              <w:rPr>
                <w:b/>
                <w:sz w:val="22"/>
              </w:rPr>
              <w:t>6.130,40</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39B8C00" w14:textId="77777777" w:rsidR="003250E0" w:rsidRDefault="003250E0" w:rsidP="00F57D00">
            <w:pPr>
              <w:jc w:val="both"/>
              <w:rPr>
                <w:b/>
                <w:sz w:val="22"/>
              </w:rPr>
            </w:pPr>
            <w:r>
              <w:rPr>
                <w:b/>
                <w:sz w:val="22"/>
              </w:rPr>
              <w:t>19,07%</w:t>
            </w:r>
          </w:p>
        </w:tc>
      </w:tr>
      <w:tr w:rsidR="003250E0" w:rsidRPr="00E220F0" w14:paraId="311D3E96" w14:textId="77777777" w:rsidTr="00F30FAC">
        <w:trPr>
          <w:trHeight w:val="335"/>
        </w:trPr>
        <w:tc>
          <w:tcPr>
            <w:tcW w:w="10065"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35379A0A" w14:textId="77777777" w:rsidR="003250E0" w:rsidRDefault="003250E0" w:rsidP="00F57D00">
            <w:pPr>
              <w:spacing w:line="247" w:lineRule="auto"/>
              <w:jc w:val="both"/>
              <w:rPr>
                <w:b/>
                <w:bCs/>
                <w:sz w:val="22"/>
                <w:shd w:val="clear" w:color="auto" w:fill="D3D3D3"/>
                <w:lang w:val="da-DK"/>
              </w:rPr>
            </w:pPr>
            <w:r>
              <w:rPr>
                <w:b/>
                <w:bCs/>
                <w:sz w:val="22"/>
                <w:shd w:val="clear" w:color="auto" w:fill="D3D3D3"/>
                <w:lang w:val="da-DK"/>
              </w:rPr>
              <w:t>Aktivnost A120808 Nabava udžbenika za učenike OŠ</w:t>
            </w:r>
          </w:p>
        </w:tc>
      </w:tr>
      <w:tr w:rsidR="003250E0" w14:paraId="582B5A16" w14:textId="77777777" w:rsidTr="00F30FAC">
        <w:trPr>
          <w:trHeight w:val="251"/>
        </w:trPr>
        <w:tc>
          <w:tcPr>
            <w:tcW w:w="62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6C8DF" w14:textId="77777777" w:rsidR="003250E0" w:rsidRDefault="003250E0" w:rsidP="00F57D00">
            <w:pPr>
              <w:jc w:val="both"/>
              <w:rPr>
                <w:sz w:val="22"/>
              </w:rPr>
            </w:pPr>
            <w:r>
              <w:rPr>
                <w:sz w:val="22"/>
              </w:rPr>
              <w:t>Obrazloženje aktivnosti/projekta</w:t>
            </w:r>
          </w:p>
        </w:tc>
        <w:tc>
          <w:tcPr>
            <w:tcW w:w="3831"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B84FEB0" w14:textId="77777777" w:rsidR="003250E0" w:rsidRDefault="003250E0" w:rsidP="00F57D00">
            <w:pPr>
              <w:jc w:val="both"/>
              <w:rPr>
                <w:sz w:val="22"/>
              </w:rPr>
            </w:pPr>
            <w:r>
              <w:rPr>
                <w:sz w:val="22"/>
              </w:rPr>
              <w:t>Izvršenje 31.12.2024.</w:t>
            </w:r>
          </w:p>
        </w:tc>
      </w:tr>
      <w:tr w:rsidR="003250E0" w14:paraId="0ECBEE4C" w14:textId="77777777" w:rsidTr="00F30FAC">
        <w:trPr>
          <w:trHeight w:val="240"/>
        </w:trPr>
        <w:tc>
          <w:tcPr>
            <w:tcW w:w="62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2BE805" w14:textId="77777777" w:rsidR="003250E0" w:rsidRDefault="003250E0" w:rsidP="00F57D00">
            <w:pPr>
              <w:spacing w:line="247" w:lineRule="auto"/>
              <w:jc w:val="both"/>
              <w:rPr>
                <w:sz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970BC1E" w14:textId="77777777" w:rsidR="003250E0" w:rsidRDefault="003250E0" w:rsidP="00F57D00">
            <w:pPr>
              <w:jc w:val="both"/>
            </w:pPr>
            <w:r>
              <w:rPr>
                <w:sz w:val="22"/>
              </w:rPr>
              <w:t>Planirano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4ED9C7F" w14:textId="77777777" w:rsidR="003250E0" w:rsidRDefault="003250E0" w:rsidP="00F57D00">
            <w:pPr>
              <w:jc w:val="both"/>
            </w:pPr>
            <w:r>
              <w:rPr>
                <w:sz w:val="22"/>
              </w:rPr>
              <w:t>Realizirano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A99868F" w14:textId="77777777" w:rsidR="003250E0" w:rsidRDefault="003250E0" w:rsidP="00F57D00">
            <w:pPr>
              <w:jc w:val="both"/>
            </w:pPr>
            <w:r>
              <w:rPr>
                <w:sz w:val="22"/>
              </w:rPr>
              <w:t>POSTOTAK</w:t>
            </w:r>
          </w:p>
        </w:tc>
      </w:tr>
      <w:tr w:rsidR="003250E0" w14:paraId="6E6520AA" w14:textId="77777777" w:rsidTr="00F30FAC">
        <w:trPr>
          <w:trHeight w:val="1235"/>
        </w:trPr>
        <w:tc>
          <w:tcPr>
            <w:tcW w:w="62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081A4FD" w14:textId="77777777" w:rsidR="003250E0" w:rsidRDefault="003250E0" w:rsidP="00F57D00">
            <w:pPr>
              <w:jc w:val="both"/>
              <w:rPr>
                <w:b/>
                <w:bCs/>
                <w:sz w:val="22"/>
              </w:rPr>
            </w:pPr>
            <w:r>
              <w:rPr>
                <w:b/>
                <w:bCs/>
                <w:sz w:val="22"/>
              </w:rPr>
              <w:t>Izvor 5.8.1 Ostale pomoći proračunski korisnici</w:t>
            </w:r>
          </w:p>
          <w:p w14:paraId="48A34D69" w14:textId="77777777" w:rsidR="003250E0" w:rsidRDefault="003250E0" w:rsidP="00F57D00">
            <w:pPr>
              <w:jc w:val="both"/>
              <w:rPr>
                <w:bCs/>
                <w:sz w:val="22"/>
              </w:rPr>
            </w:pPr>
          </w:p>
          <w:p w14:paraId="3BDD8445" w14:textId="77777777" w:rsidR="003250E0" w:rsidRDefault="003250E0" w:rsidP="00F57D00">
            <w:pPr>
              <w:jc w:val="both"/>
              <w:rPr>
                <w:bCs/>
                <w:sz w:val="22"/>
              </w:rPr>
            </w:pPr>
            <w:r>
              <w:rPr>
                <w:bCs/>
                <w:sz w:val="22"/>
              </w:rPr>
              <w:t>Planirani iznos od 8.500,00 EUR-a je utrošen u iznosu od  8.303,75 EUR-a tj. 97,69% za udžbenike i radne materijale učenicima škole od strane MZO-a.</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C281DB6" w14:textId="77777777" w:rsidR="003250E0" w:rsidRDefault="003250E0" w:rsidP="00F57D00">
            <w:pPr>
              <w:jc w:val="both"/>
              <w:rPr>
                <w:b/>
                <w:sz w:val="22"/>
              </w:rPr>
            </w:pPr>
            <w:r>
              <w:rPr>
                <w:b/>
                <w:sz w:val="22"/>
              </w:rPr>
              <w:t>8.500,00</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A08B65E" w14:textId="77777777" w:rsidR="003250E0" w:rsidRDefault="003250E0" w:rsidP="00F57D00">
            <w:pPr>
              <w:jc w:val="both"/>
              <w:rPr>
                <w:b/>
                <w:sz w:val="22"/>
              </w:rPr>
            </w:pPr>
            <w:r>
              <w:rPr>
                <w:b/>
                <w:sz w:val="22"/>
              </w:rPr>
              <w:t>8.303,75</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B491986" w14:textId="77777777" w:rsidR="003250E0" w:rsidRDefault="003250E0" w:rsidP="00F57D00">
            <w:pPr>
              <w:jc w:val="both"/>
              <w:rPr>
                <w:b/>
                <w:sz w:val="22"/>
              </w:rPr>
            </w:pPr>
            <w:r>
              <w:rPr>
                <w:b/>
                <w:sz w:val="22"/>
              </w:rPr>
              <w:t>97,69%</w:t>
            </w:r>
          </w:p>
        </w:tc>
      </w:tr>
      <w:tr w:rsidR="003250E0" w:rsidRPr="00E220F0" w14:paraId="60F768D7" w14:textId="77777777" w:rsidTr="00F30FAC">
        <w:trPr>
          <w:trHeight w:val="1004"/>
        </w:trPr>
        <w:tc>
          <w:tcPr>
            <w:tcW w:w="10065"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38A304AE" w14:textId="77777777" w:rsidR="003250E0" w:rsidRDefault="003250E0" w:rsidP="00F57D00">
            <w:pPr>
              <w:spacing w:line="247" w:lineRule="auto"/>
              <w:jc w:val="both"/>
              <w:rPr>
                <w:b/>
                <w:bCs/>
                <w:sz w:val="22"/>
                <w:shd w:val="clear" w:color="auto" w:fill="D3D3D3"/>
                <w:lang w:val="da-DK"/>
              </w:rPr>
            </w:pPr>
            <w:r>
              <w:rPr>
                <w:b/>
                <w:bCs/>
                <w:sz w:val="22"/>
                <w:shd w:val="clear" w:color="auto" w:fill="D3D3D3"/>
                <w:lang w:val="da-DK"/>
              </w:rPr>
              <w:t>Aktivnost A120810 Ostale aktivnosti osnovnih škola</w:t>
            </w:r>
          </w:p>
        </w:tc>
      </w:tr>
      <w:tr w:rsidR="003250E0" w14:paraId="6F8BDDF0" w14:textId="77777777" w:rsidTr="00F30FAC">
        <w:trPr>
          <w:trHeight w:val="251"/>
        </w:trPr>
        <w:tc>
          <w:tcPr>
            <w:tcW w:w="62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7DF3F3" w14:textId="77777777" w:rsidR="003250E0" w:rsidRDefault="003250E0" w:rsidP="00F57D00">
            <w:pPr>
              <w:jc w:val="both"/>
              <w:rPr>
                <w:sz w:val="22"/>
              </w:rPr>
            </w:pPr>
            <w:r>
              <w:rPr>
                <w:sz w:val="22"/>
              </w:rPr>
              <w:t>Obrazloženje aktivnosti/projekta</w:t>
            </w:r>
          </w:p>
        </w:tc>
        <w:tc>
          <w:tcPr>
            <w:tcW w:w="3831"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1045DB7" w14:textId="77777777" w:rsidR="003250E0" w:rsidRDefault="003250E0" w:rsidP="00F57D00">
            <w:pPr>
              <w:jc w:val="both"/>
              <w:rPr>
                <w:sz w:val="22"/>
              </w:rPr>
            </w:pPr>
            <w:r>
              <w:rPr>
                <w:sz w:val="22"/>
              </w:rPr>
              <w:t>Izvršenje 31.12.2024.</w:t>
            </w:r>
          </w:p>
        </w:tc>
      </w:tr>
      <w:tr w:rsidR="003250E0" w14:paraId="5D163098" w14:textId="77777777" w:rsidTr="00F30FAC">
        <w:trPr>
          <w:trHeight w:val="207"/>
        </w:trPr>
        <w:tc>
          <w:tcPr>
            <w:tcW w:w="62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E43AF" w14:textId="77777777" w:rsidR="003250E0" w:rsidRDefault="003250E0" w:rsidP="00F57D00">
            <w:pPr>
              <w:spacing w:line="247" w:lineRule="auto"/>
              <w:jc w:val="both"/>
              <w:rPr>
                <w:sz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B078862" w14:textId="77777777" w:rsidR="003250E0" w:rsidRDefault="003250E0" w:rsidP="00F57D00">
            <w:pPr>
              <w:jc w:val="both"/>
            </w:pPr>
            <w:r>
              <w:rPr>
                <w:sz w:val="22"/>
              </w:rPr>
              <w:t>Planirano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B080272" w14:textId="77777777" w:rsidR="003250E0" w:rsidRDefault="003250E0" w:rsidP="00F57D00">
            <w:pPr>
              <w:jc w:val="both"/>
            </w:pPr>
            <w:r>
              <w:rPr>
                <w:sz w:val="22"/>
              </w:rPr>
              <w:t>Realizirano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D52D084" w14:textId="77777777" w:rsidR="003250E0" w:rsidRDefault="003250E0" w:rsidP="00F57D00">
            <w:pPr>
              <w:jc w:val="both"/>
            </w:pPr>
            <w:r>
              <w:rPr>
                <w:sz w:val="22"/>
              </w:rPr>
              <w:t>POSTOTAK</w:t>
            </w:r>
          </w:p>
        </w:tc>
      </w:tr>
      <w:tr w:rsidR="003250E0" w14:paraId="3C9DD299" w14:textId="77777777" w:rsidTr="00F30FAC">
        <w:trPr>
          <w:trHeight w:val="2182"/>
        </w:trPr>
        <w:tc>
          <w:tcPr>
            <w:tcW w:w="62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7530C7D" w14:textId="77777777" w:rsidR="003250E0" w:rsidRDefault="003250E0" w:rsidP="00F57D00">
            <w:pPr>
              <w:spacing w:line="247" w:lineRule="auto"/>
              <w:jc w:val="both"/>
              <w:rPr>
                <w:b/>
                <w:bCs/>
                <w:sz w:val="22"/>
                <w:lang w:val="da-DK"/>
              </w:rPr>
            </w:pPr>
            <w:r>
              <w:rPr>
                <w:b/>
                <w:bCs/>
                <w:sz w:val="22"/>
                <w:lang w:val="da-DK"/>
              </w:rPr>
              <w:t>Izvor 4.3.1 Prihodi za posebne namjene – proračunski korisnici</w:t>
            </w:r>
          </w:p>
          <w:p w14:paraId="0812E604" w14:textId="77777777" w:rsidR="003250E0" w:rsidRDefault="003250E0" w:rsidP="00F57D00">
            <w:pPr>
              <w:spacing w:line="247" w:lineRule="auto"/>
              <w:jc w:val="both"/>
            </w:pPr>
            <w:r>
              <w:rPr>
                <w:bCs/>
                <w:sz w:val="22"/>
                <w:lang w:val="da-DK"/>
              </w:rPr>
              <w:t xml:space="preserve">Prihodi za posebne namjene planirani su na nivou prošlogodišnjih u iznosu od 2.580,00 EUR-a te sredstva nisu utrošena. </w:t>
            </w:r>
            <w:r>
              <w:rPr>
                <w:bCs/>
                <w:sz w:val="22"/>
              </w:rPr>
              <w:t>Tekuće donacije se nisu ostvarile.</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80EC952" w14:textId="77777777" w:rsidR="003250E0" w:rsidRDefault="003250E0" w:rsidP="00F57D00">
            <w:pPr>
              <w:jc w:val="both"/>
              <w:rPr>
                <w:b/>
                <w:sz w:val="22"/>
              </w:rPr>
            </w:pPr>
            <w:r>
              <w:rPr>
                <w:b/>
                <w:sz w:val="22"/>
              </w:rPr>
              <w:t>2.580,00</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A4E2C86" w14:textId="77777777" w:rsidR="003250E0" w:rsidRDefault="003250E0" w:rsidP="00F57D00">
            <w:pPr>
              <w:jc w:val="both"/>
              <w:rPr>
                <w:b/>
                <w:sz w:val="22"/>
              </w:rPr>
            </w:pPr>
            <w:r>
              <w:rPr>
                <w:b/>
                <w:sz w:val="22"/>
              </w:rPr>
              <w:t>0</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40EF370" w14:textId="77777777" w:rsidR="003250E0" w:rsidRDefault="003250E0" w:rsidP="00F57D00">
            <w:pPr>
              <w:jc w:val="both"/>
              <w:rPr>
                <w:b/>
                <w:sz w:val="22"/>
              </w:rPr>
            </w:pPr>
            <w:r>
              <w:rPr>
                <w:b/>
                <w:sz w:val="22"/>
              </w:rPr>
              <w:t>0,00%</w:t>
            </w:r>
          </w:p>
        </w:tc>
      </w:tr>
      <w:tr w:rsidR="003250E0" w14:paraId="11C80055" w14:textId="77777777" w:rsidTr="00F30FAC">
        <w:trPr>
          <w:trHeight w:val="300"/>
        </w:trPr>
        <w:tc>
          <w:tcPr>
            <w:tcW w:w="10065"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DA5194B" w14:textId="77777777" w:rsidR="003250E0" w:rsidRDefault="003250E0" w:rsidP="00F57D00">
            <w:pPr>
              <w:spacing w:line="247" w:lineRule="auto"/>
              <w:jc w:val="both"/>
            </w:pPr>
            <w:r>
              <w:rPr>
                <w:b/>
                <w:bCs/>
                <w:sz w:val="22"/>
                <w:shd w:val="clear" w:color="auto" w:fill="D3D3D3"/>
              </w:rPr>
              <w:t>Aktivnost A120811 Dodatne djelatnosti osnovnih škola</w:t>
            </w:r>
          </w:p>
        </w:tc>
      </w:tr>
      <w:tr w:rsidR="003250E0" w14:paraId="6992519D" w14:textId="77777777" w:rsidTr="00F30FAC">
        <w:trPr>
          <w:trHeight w:val="251"/>
        </w:trPr>
        <w:tc>
          <w:tcPr>
            <w:tcW w:w="62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C16531" w14:textId="77777777" w:rsidR="003250E0" w:rsidRDefault="003250E0" w:rsidP="00F57D00">
            <w:pPr>
              <w:jc w:val="both"/>
              <w:rPr>
                <w:sz w:val="22"/>
              </w:rPr>
            </w:pPr>
            <w:r>
              <w:rPr>
                <w:sz w:val="22"/>
              </w:rPr>
              <w:t>Obrazloženje aktivnosti/projekta</w:t>
            </w:r>
          </w:p>
        </w:tc>
        <w:tc>
          <w:tcPr>
            <w:tcW w:w="3831"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653D800" w14:textId="77777777" w:rsidR="003250E0" w:rsidRDefault="003250E0" w:rsidP="00F57D00">
            <w:pPr>
              <w:jc w:val="both"/>
              <w:rPr>
                <w:sz w:val="22"/>
              </w:rPr>
            </w:pPr>
            <w:r>
              <w:rPr>
                <w:sz w:val="22"/>
              </w:rPr>
              <w:t>Izvršenje 31.12.2024.</w:t>
            </w:r>
          </w:p>
        </w:tc>
      </w:tr>
      <w:tr w:rsidR="003250E0" w14:paraId="6BDAD453" w14:textId="77777777" w:rsidTr="00F30FAC">
        <w:trPr>
          <w:trHeight w:val="207"/>
        </w:trPr>
        <w:tc>
          <w:tcPr>
            <w:tcW w:w="62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51D72B" w14:textId="77777777" w:rsidR="003250E0" w:rsidRDefault="003250E0" w:rsidP="00F57D00">
            <w:pPr>
              <w:spacing w:line="247" w:lineRule="auto"/>
              <w:jc w:val="both"/>
              <w:rPr>
                <w:sz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7B84C03" w14:textId="77777777" w:rsidR="003250E0" w:rsidRDefault="003250E0" w:rsidP="00F57D00">
            <w:pPr>
              <w:jc w:val="both"/>
            </w:pPr>
            <w:r>
              <w:rPr>
                <w:sz w:val="22"/>
              </w:rPr>
              <w:t>Planirano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448DC31" w14:textId="77777777" w:rsidR="003250E0" w:rsidRDefault="003250E0" w:rsidP="00F57D00">
            <w:pPr>
              <w:jc w:val="both"/>
            </w:pPr>
            <w:r>
              <w:rPr>
                <w:sz w:val="22"/>
              </w:rPr>
              <w:t>Realizirano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A341A1E" w14:textId="77777777" w:rsidR="003250E0" w:rsidRDefault="003250E0" w:rsidP="00F57D00">
            <w:pPr>
              <w:jc w:val="both"/>
            </w:pPr>
            <w:r>
              <w:rPr>
                <w:sz w:val="22"/>
              </w:rPr>
              <w:t>POSTOTAK</w:t>
            </w:r>
          </w:p>
        </w:tc>
      </w:tr>
      <w:tr w:rsidR="003250E0" w14:paraId="578E34DB" w14:textId="77777777" w:rsidTr="00F30FAC">
        <w:trPr>
          <w:trHeight w:val="416"/>
        </w:trPr>
        <w:tc>
          <w:tcPr>
            <w:tcW w:w="62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51075C7" w14:textId="77777777" w:rsidR="003250E0" w:rsidRDefault="003250E0" w:rsidP="00F57D00">
            <w:pPr>
              <w:spacing w:line="247" w:lineRule="auto"/>
              <w:jc w:val="both"/>
              <w:rPr>
                <w:b/>
                <w:bCs/>
                <w:sz w:val="22"/>
              </w:rPr>
            </w:pPr>
            <w:r>
              <w:rPr>
                <w:b/>
                <w:bCs/>
                <w:sz w:val="22"/>
              </w:rPr>
              <w:t>Izvor 3.2.1 Vlastiti prihodi – proračunski korisnici</w:t>
            </w:r>
          </w:p>
          <w:p w14:paraId="2383366D" w14:textId="77777777" w:rsidR="003250E0" w:rsidRDefault="003250E0" w:rsidP="00F57D00">
            <w:pPr>
              <w:spacing w:line="247" w:lineRule="auto"/>
              <w:jc w:val="both"/>
            </w:pPr>
            <w:r>
              <w:rPr>
                <w:bCs/>
                <w:sz w:val="22"/>
              </w:rPr>
              <w:t>Planiran je iznos od 450,00 eura u financijskom planu, a utrošeno je 0,04 eura.</w:t>
            </w:r>
            <w:r>
              <w:rPr>
                <w:bCs/>
                <w:sz w:val="22"/>
              </w:rPr>
              <w:br/>
            </w:r>
            <w:r>
              <w:rPr>
                <w:b/>
                <w:bCs/>
                <w:sz w:val="22"/>
              </w:rPr>
              <w:t>Izvor 3.2.2 Vlastiti prihodi - prenesena sredstva</w:t>
            </w:r>
          </w:p>
          <w:p w14:paraId="7BCBB2FC" w14:textId="77777777" w:rsidR="003250E0" w:rsidRDefault="003250E0" w:rsidP="00F57D00">
            <w:pPr>
              <w:jc w:val="both"/>
            </w:pPr>
            <w:r>
              <w:rPr>
                <w:bCs/>
                <w:iCs/>
                <w:sz w:val="22"/>
              </w:rPr>
              <w:t>Vlastiti prihodi škole na stavci prenesenih sredstava planirana su rebalansom u iznosu od 807,00 eura te nisu utrošena.</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09E6103" w14:textId="77777777" w:rsidR="003250E0" w:rsidRDefault="003250E0" w:rsidP="00F57D00">
            <w:pPr>
              <w:jc w:val="both"/>
              <w:rPr>
                <w:b/>
                <w:sz w:val="22"/>
              </w:rPr>
            </w:pPr>
          </w:p>
          <w:p w14:paraId="66FC867B" w14:textId="77777777" w:rsidR="003250E0" w:rsidRDefault="003250E0" w:rsidP="00F57D00">
            <w:pPr>
              <w:jc w:val="both"/>
              <w:rPr>
                <w:b/>
                <w:sz w:val="22"/>
              </w:rPr>
            </w:pPr>
          </w:p>
          <w:p w14:paraId="00C00716" w14:textId="77777777" w:rsidR="003250E0" w:rsidRDefault="003250E0" w:rsidP="00F57D00">
            <w:pPr>
              <w:jc w:val="both"/>
              <w:rPr>
                <w:b/>
                <w:sz w:val="22"/>
              </w:rPr>
            </w:pPr>
            <w:r>
              <w:rPr>
                <w:b/>
                <w:sz w:val="22"/>
              </w:rPr>
              <w:t>1.257,00</w:t>
            </w:r>
          </w:p>
          <w:p w14:paraId="61DC87C5" w14:textId="77777777" w:rsidR="003250E0" w:rsidRDefault="003250E0" w:rsidP="00F57D00">
            <w:pPr>
              <w:spacing w:line="247" w:lineRule="auto"/>
              <w:jc w:val="both"/>
              <w:rPr>
                <w:sz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45173EC" w14:textId="77777777" w:rsidR="003250E0" w:rsidRDefault="003250E0" w:rsidP="00F57D00">
            <w:pPr>
              <w:jc w:val="both"/>
              <w:rPr>
                <w:b/>
                <w:sz w:val="22"/>
              </w:rPr>
            </w:pPr>
            <w:r>
              <w:rPr>
                <w:b/>
                <w:sz w:val="22"/>
              </w:rPr>
              <w:t>0,04</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3D9047F" w14:textId="77777777" w:rsidR="003250E0" w:rsidRDefault="003250E0" w:rsidP="00F57D00">
            <w:pPr>
              <w:jc w:val="both"/>
              <w:rPr>
                <w:b/>
                <w:sz w:val="22"/>
              </w:rPr>
            </w:pPr>
            <w:r>
              <w:rPr>
                <w:b/>
                <w:sz w:val="22"/>
              </w:rPr>
              <w:t>0,00%</w:t>
            </w:r>
          </w:p>
        </w:tc>
      </w:tr>
      <w:tr w:rsidR="003250E0" w14:paraId="226BBFDD" w14:textId="77777777" w:rsidTr="00F30FAC">
        <w:trPr>
          <w:trHeight w:val="300"/>
        </w:trPr>
        <w:tc>
          <w:tcPr>
            <w:tcW w:w="10065"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58EA2A8" w14:textId="77777777" w:rsidR="003250E0" w:rsidRDefault="003250E0" w:rsidP="00F57D00">
            <w:pPr>
              <w:spacing w:line="247" w:lineRule="auto"/>
              <w:jc w:val="both"/>
              <w:rPr>
                <w:b/>
                <w:bCs/>
                <w:iCs/>
                <w:sz w:val="22"/>
                <w:shd w:val="clear" w:color="auto" w:fill="D3D3D3"/>
              </w:rPr>
            </w:pPr>
          </w:p>
          <w:p w14:paraId="4C02CC7D" w14:textId="77777777" w:rsidR="003250E0" w:rsidRDefault="003250E0" w:rsidP="00F57D00">
            <w:pPr>
              <w:spacing w:line="247" w:lineRule="auto"/>
              <w:jc w:val="both"/>
              <w:rPr>
                <w:b/>
                <w:bCs/>
                <w:iCs/>
                <w:sz w:val="22"/>
                <w:shd w:val="clear" w:color="auto" w:fill="D3D3D3"/>
              </w:rPr>
            </w:pPr>
            <w:r>
              <w:rPr>
                <w:b/>
                <w:bCs/>
                <w:iCs/>
                <w:sz w:val="22"/>
                <w:shd w:val="clear" w:color="auto" w:fill="D3D3D3"/>
              </w:rPr>
              <w:t>Aktivnost A120818 Organizacije prehrane u osnovnim školama</w:t>
            </w:r>
          </w:p>
        </w:tc>
      </w:tr>
      <w:tr w:rsidR="003250E0" w14:paraId="074B3060" w14:textId="77777777" w:rsidTr="00F30FAC">
        <w:trPr>
          <w:trHeight w:val="300"/>
        </w:trPr>
        <w:tc>
          <w:tcPr>
            <w:tcW w:w="1006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tbl>
            <w:tblPr>
              <w:tblW w:w="10065" w:type="dxa"/>
              <w:tblCellMar>
                <w:left w:w="10" w:type="dxa"/>
                <w:right w:w="10" w:type="dxa"/>
              </w:tblCellMar>
              <w:tblLook w:val="04A0" w:firstRow="1" w:lastRow="0" w:firstColumn="1" w:lastColumn="0" w:noHBand="0" w:noVBand="1"/>
            </w:tblPr>
            <w:tblGrid>
              <w:gridCol w:w="6234"/>
              <w:gridCol w:w="1277"/>
              <w:gridCol w:w="1277"/>
              <w:gridCol w:w="1277"/>
            </w:tblGrid>
            <w:tr w:rsidR="003250E0" w14:paraId="3FA2C964" w14:textId="77777777" w:rsidTr="00F30FAC">
              <w:trPr>
                <w:trHeight w:val="251"/>
              </w:trPr>
              <w:tc>
                <w:tcPr>
                  <w:tcW w:w="62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AC3CB5" w14:textId="77777777" w:rsidR="003250E0" w:rsidRDefault="003250E0" w:rsidP="00F57D00">
                  <w:pPr>
                    <w:jc w:val="both"/>
                    <w:rPr>
                      <w:sz w:val="22"/>
                    </w:rPr>
                  </w:pPr>
                  <w:r>
                    <w:rPr>
                      <w:sz w:val="22"/>
                    </w:rPr>
                    <w:t>Obrazloženje aktivnosti/projekta</w:t>
                  </w:r>
                </w:p>
              </w:tc>
              <w:tc>
                <w:tcPr>
                  <w:tcW w:w="3831"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CA1A0CD" w14:textId="77777777" w:rsidR="003250E0" w:rsidRDefault="003250E0" w:rsidP="00F57D00">
                  <w:pPr>
                    <w:jc w:val="both"/>
                    <w:rPr>
                      <w:sz w:val="22"/>
                    </w:rPr>
                  </w:pPr>
                  <w:r>
                    <w:rPr>
                      <w:sz w:val="22"/>
                    </w:rPr>
                    <w:t>Izvršenje 31.12.2024.</w:t>
                  </w:r>
                </w:p>
              </w:tc>
            </w:tr>
            <w:tr w:rsidR="003250E0" w14:paraId="5F564840" w14:textId="77777777" w:rsidTr="00F30FAC">
              <w:trPr>
                <w:trHeight w:val="207"/>
              </w:trPr>
              <w:tc>
                <w:tcPr>
                  <w:tcW w:w="62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14D0E6" w14:textId="77777777" w:rsidR="003250E0" w:rsidRDefault="003250E0" w:rsidP="00F57D00">
                  <w:pPr>
                    <w:spacing w:line="247" w:lineRule="auto"/>
                    <w:jc w:val="both"/>
                    <w:rPr>
                      <w:sz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09F0403" w14:textId="77777777" w:rsidR="003250E0" w:rsidRDefault="003250E0" w:rsidP="00F57D00">
                  <w:pPr>
                    <w:jc w:val="both"/>
                  </w:pPr>
                  <w:r>
                    <w:rPr>
                      <w:sz w:val="22"/>
                    </w:rPr>
                    <w:t>Planirano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F69B59D" w14:textId="77777777" w:rsidR="003250E0" w:rsidRDefault="003250E0" w:rsidP="00F57D00">
                  <w:pPr>
                    <w:jc w:val="both"/>
                  </w:pPr>
                  <w:r>
                    <w:rPr>
                      <w:sz w:val="22"/>
                    </w:rPr>
                    <w:t>Realizirano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5692FA8" w14:textId="77777777" w:rsidR="003250E0" w:rsidRDefault="003250E0" w:rsidP="00F57D00">
                  <w:pPr>
                    <w:jc w:val="both"/>
                  </w:pPr>
                  <w:r>
                    <w:rPr>
                      <w:sz w:val="22"/>
                    </w:rPr>
                    <w:t>POSTOTAK</w:t>
                  </w:r>
                </w:p>
              </w:tc>
            </w:tr>
            <w:tr w:rsidR="003250E0" w14:paraId="4114E472" w14:textId="77777777" w:rsidTr="00F30FAC">
              <w:trPr>
                <w:trHeight w:val="2612"/>
              </w:trPr>
              <w:tc>
                <w:tcPr>
                  <w:tcW w:w="62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C1EA1C9" w14:textId="77777777" w:rsidR="003250E0" w:rsidRDefault="003250E0" w:rsidP="00F57D00">
                  <w:pPr>
                    <w:spacing w:line="247" w:lineRule="auto"/>
                    <w:jc w:val="both"/>
                    <w:rPr>
                      <w:b/>
                      <w:bCs/>
                      <w:color w:val="000000"/>
                      <w:sz w:val="22"/>
                    </w:rPr>
                  </w:pPr>
                  <w:r>
                    <w:rPr>
                      <w:b/>
                      <w:bCs/>
                      <w:color w:val="000000"/>
                      <w:sz w:val="22"/>
                    </w:rPr>
                    <w:t>Izvor 5.8.1 Ostale pomoći proračunski korisnici</w:t>
                  </w:r>
                </w:p>
                <w:p w14:paraId="0E314A07" w14:textId="77777777" w:rsidR="003250E0" w:rsidRDefault="003250E0" w:rsidP="00F57D00">
                  <w:pPr>
                    <w:spacing w:line="247" w:lineRule="auto"/>
                    <w:jc w:val="both"/>
                  </w:pPr>
                  <w:r>
                    <w:rPr>
                      <w:color w:val="000000"/>
                      <w:sz w:val="22"/>
                    </w:rPr>
                    <w:t xml:space="preserve">Kroz navedenu aktivnost planirana su sredstva koja za cilj imaju osigurati prehranu učenicima škole u iznosu od 26.534,00 EUR-a. Ista su izvršenjem realizirana u iznosu od 22.610,00 eura. </w:t>
                  </w:r>
                  <w:r>
                    <w:rPr>
                      <w:sz w:val="22"/>
                    </w:rPr>
                    <w:t>Također, temeljem odluke o dodjeli sredstava radi opskrbe školskih ustanova besplatnim zalihama menstrualnih higijenskih potrepština koja su osigurana u Državnom proračunu Republike Hrvatske sredstva su uvrštena u ovaj rebalans u iznosu od 230,00,00 EUR-a temeljem broja učenica u školi i ista su isplaćena u 2024.godini u iznosu od 228,48 eura.</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3F1B641" w14:textId="77777777" w:rsidR="003250E0" w:rsidRDefault="003250E0" w:rsidP="00F57D00">
                  <w:pPr>
                    <w:jc w:val="both"/>
                    <w:rPr>
                      <w:b/>
                      <w:sz w:val="22"/>
                    </w:rPr>
                  </w:pPr>
                  <w:r>
                    <w:rPr>
                      <w:b/>
                      <w:sz w:val="22"/>
                    </w:rPr>
                    <w:t>26.534,00</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AE98892" w14:textId="77777777" w:rsidR="003250E0" w:rsidRDefault="003250E0" w:rsidP="00F57D00">
                  <w:pPr>
                    <w:jc w:val="both"/>
                    <w:rPr>
                      <w:b/>
                      <w:sz w:val="22"/>
                    </w:rPr>
                  </w:pPr>
                  <w:r>
                    <w:rPr>
                      <w:b/>
                      <w:sz w:val="22"/>
                    </w:rPr>
                    <w:t>22.838,48</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C292248" w14:textId="77777777" w:rsidR="003250E0" w:rsidRDefault="003250E0" w:rsidP="00F57D00">
                  <w:pPr>
                    <w:jc w:val="both"/>
                    <w:rPr>
                      <w:b/>
                      <w:sz w:val="22"/>
                    </w:rPr>
                  </w:pPr>
                  <w:r>
                    <w:rPr>
                      <w:b/>
                      <w:sz w:val="22"/>
                    </w:rPr>
                    <w:t>86,07%</w:t>
                  </w:r>
                </w:p>
              </w:tc>
            </w:tr>
          </w:tbl>
          <w:p w14:paraId="598CBD68" w14:textId="77777777" w:rsidR="003250E0" w:rsidRDefault="003250E0" w:rsidP="00F57D00">
            <w:pPr>
              <w:spacing w:line="247" w:lineRule="auto"/>
              <w:jc w:val="both"/>
              <w:rPr>
                <w:b/>
                <w:bCs/>
                <w:iCs/>
                <w:sz w:val="22"/>
              </w:rPr>
            </w:pPr>
          </w:p>
        </w:tc>
      </w:tr>
    </w:tbl>
    <w:p w14:paraId="6A8B946F" w14:textId="77777777" w:rsidR="003250E0" w:rsidRDefault="003250E0" w:rsidP="00F57D00">
      <w:pPr>
        <w:jc w:val="both"/>
        <w:rPr>
          <w:sz w:val="22"/>
        </w:rPr>
      </w:pPr>
    </w:p>
    <w:p w14:paraId="07CA640F" w14:textId="77777777" w:rsidR="003250E0" w:rsidRDefault="003250E0" w:rsidP="00F57D00">
      <w:pPr>
        <w:jc w:val="both"/>
        <w:rPr>
          <w:bCs/>
          <w:sz w:val="22"/>
          <w:u w:val="single"/>
        </w:rPr>
      </w:pPr>
    </w:p>
    <w:p w14:paraId="7A6D3EFB" w14:textId="77777777" w:rsidR="003250E0" w:rsidRDefault="003250E0" w:rsidP="00F57D00">
      <w:pPr>
        <w:jc w:val="both"/>
        <w:rPr>
          <w:bCs/>
          <w:sz w:val="22"/>
          <w:u w:val="single"/>
        </w:rPr>
      </w:pPr>
    </w:p>
    <w:p w14:paraId="4C16117A" w14:textId="77777777" w:rsidR="003250E0" w:rsidRDefault="003250E0" w:rsidP="00F57D00">
      <w:pPr>
        <w:jc w:val="both"/>
        <w:rPr>
          <w:bCs/>
          <w:sz w:val="22"/>
          <w:u w:val="single"/>
        </w:rPr>
      </w:pPr>
      <w:r>
        <w:rPr>
          <w:bCs/>
          <w:sz w:val="22"/>
          <w:u w:val="single"/>
        </w:rPr>
        <w:t>IZVJEŠTAJ O ZADUŽIVANJU NA DOMAĆEM I STRANOM TRŽIŠTU NOVCA I KAPITALA</w:t>
      </w:r>
    </w:p>
    <w:p w14:paraId="05A95D8D" w14:textId="77777777" w:rsidR="003250E0" w:rsidRDefault="003250E0" w:rsidP="00F57D00">
      <w:pPr>
        <w:jc w:val="both"/>
        <w:rPr>
          <w:sz w:val="22"/>
          <w:lang w:val="da-DK"/>
        </w:rPr>
      </w:pPr>
      <w:r>
        <w:rPr>
          <w:sz w:val="22"/>
          <w:lang w:val="da-DK"/>
        </w:rPr>
        <w:t>Škola se nije zaduživala na domaćem i stranom tržištu novca i kapitala.</w:t>
      </w:r>
    </w:p>
    <w:p w14:paraId="36BEFC1D" w14:textId="77777777" w:rsidR="00975AC4" w:rsidRDefault="00975AC4" w:rsidP="00F57D00">
      <w:pPr>
        <w:jc w:val="both"/>
        <w:rPr>
          <w:sz w:val="22"/>
          <w:lang w:val="da-DK"/>
        </w:rPr>
      </w:pPr>
    </w:p>
    <w:p w14:paraId="4D7690BC" w14:textId="77777777" w:rsidR="003250E0" w:rsidRDefault="003250E0" w:rsidP="00F57D00">
      <w:pPr>
        <w:jc w:val="both"/>
        <w:rPr>
          <w:bCs/>
          <w:sz w:val="22"/>
          <w:u w:val="single"/>
          <w:lang w:val="da-DK"/>
        </w:rPr>
      </w:pPr>
      <w:r>
        <w:rPr>
          <w:bCs/>
          <w:sz w:val="22"/>
          <w:u w:val="single"/>
          <w:lang w:val="da-DK"/>
        </w:rPr>
        <w:t>IZVJEŠTAJ O DANIM JAMSTVIMA I PLAĆANJIMA PO PROTESTIRANIM JAMSTVIMA</w:t>
      </w:r>
    </w:p>
    <w:p w14:paraId="589B6412" w14:textId="77777777" w:rsidR="003250E0" w:rsidRDefault="003250E0" w:rsidP="00F57D00">
      <w:pPr>
        <w:jc w:val="both"/>
        <w:rPr>
          <w:sz w:val="22"/>
          <w:lang w:val="da-DK"/>
        </w:rPr>
      </w:pPr>
      <w:r>
        <w:rPr>
          <w:sz w:val="22"/>
          <w:lang w:val="da-DK"/>
        </w:rPr>
        <w:t>Škola nema danih jamstava ni plaćanja po protestiranim jamstvima ni u kakvom obliku.</w:t>
      </w:r>
    </w:p>
    <w:p w14:paraId="79AA29E0" w14:textId="77777777" w:rsidR="00975AC4" w:rsidRDefault="00975AC4" w:rsidP="00F57D00">
      <w:pPr>
        <w:jc w:val="both"/>
        <w:rPr>
          <w:sz w:val="22"/>
          <w:lang w:val="da-DK"/>
        </w:rPr>
      </w:pPr>
    </w:p>
    <w:p w14:paraId="5C5AF655" w14:textId="77777777" w:rsidR="003250E0" w:rsidRDefault="003250E0" w:rsidP="00F57D00">
      <w:pPr>
        <w:jc w:val="both"/>
        <w:rPr>
          <w:bCs/>
          <w:sz w:val="22"/>
          <w:u w:val="single"/>
          <w:lang w:val="da-DK"/>
        </w:rPr>
      </w:pPr>
      <w:r>
        <w:rPr>
          <w:bCs/>
          <w:sz w:val="22"/>
          <w:u w:val="single"/>
          <w:lang w:val="da-DK"/>
        </w:rPr>
        <w:t>IZVJEŠTAJ O DANIM ZAJMOVIMA I POTRAŽIVANJA PO DANIM ZAJMOVIMA</w:t>
      </w:r>
    </w:p>
    <w:p w14:paraId="28A8F505" w14:textId="77777777" w:rsidR="003250E0" w:rsidRDefault="003250E0" w:rsidP="00F57D00">
      <w:pPr>
        <w:jc w:val="both"/>
        <w:rPr>
          <w:sz w:val="22"/>
          <w:lang w:val="da-DK"/>
        </w:rPr>
      </w:pPr>
      <w:r>
        <w:rPr>
          <w:sz w:val="22"/>
          <w:lang w:val="da-DK"/>
        </w:rPr>
        <w:t>Škola nema danih zajmova ni nikakvih potraživanja po njima.</w:t>
      </w:r>
    </w:p>
    <w:p w14:paraId="24334957" w14:textId="77777777" w:rsidR="00975AC4" w:rsidRDefault="00975AC4" w:rsidP="00F57D00">
      <w:pPr>
        <w:jc w:val="both"/>
        <w:rPr>
          <w:sz w:val="22"/>
          <w:lang w:val="da-DK"/>
        </w:rPr>
      </w:pPr>
    </w:p>
    <w:p w14:paraId="74CC87FF" w14:textId="77777777" w:rsidR="003250E0" w:rsidRDefault="003250E0" w:rsidP="00F57D00">
      <w:pPr>
        <w:jc w:val="both"/>
        <w:rPr>
          <w:bCs/>
          <w:sz w:val="22"/>
          <w:u w:val="single"/>
          <w:lang w:val="da-DK"/>
        </w:rPr>
      </w:pPr>
      <w:r>
        <w:rPr>
          <w:bCs/>
          <w:sz w:val="22"/>
          <w:u w:val="single"/>
          <w:lang w:val="da-DK"/>
        </w:rPr>
        <w:t>IZVJEŠTAJ O POTRAŽIVANJIMA I OBVEZAMA</w:t>
      </w:r>
    </w:p>
    <w:p w14:paraId="658A30E7" w14:textId="77777777" w:rsidR="003250E0" w:rsidRDefault="003250E0" w:rsidP="00F57D00">
      <w:pPr>
        <w:jc w:val="both"/>
        <w:rPr>
          <w:sz w:val="22"/>
          <w:lang w:val="da-DK"/>
        </w:rPr>
      </w:pPr>
      <w:r>
        <w:rPr>
          <w:sz w:val="22"/>
          <w:lang w:val="da-DK"/>
        </w:rPr>
        <w:t>Škola nema nenaplaćenih dospjelih potraživanja kao ni nepodmirenih dospjelih obveza na dan 31.12.2024. godine.</w:t>
      </w:r>
    </w:p>
    <w:p w14:paraId="01830416" w14:textId="77777777" w:rsidR="003250E0" w:rsidRDefault="003250E0" w:rsidP="00F57D00">
      <w:pPr>
        <w:jc w:val="both"/>
        <w:rPr>
          <w:sz w:val="22"/>
        </w:rPr>
      </w:pPr>
    </w:p>
    <w:p w14:paraId="07FF7604" w14:textId="77777777" w:rsidR="00975AC4" w:rsidRDefault="00975AC4" w:rsidP="00F57D00">
      <w:pPr>
        <w:jc w:val="both"/>
        <w:rPr>
          <w:b/>
          <w:bCs/>
          <w:sz w:val="22"/>
        </w:rPr>
      </w:pPr>
    </w:p>
    <w:p w14:paraId="55D908CB" w14:textId="77777777" w:rsidR="00975AC4" w:rsidRDefault="00975AC4" w:rsidP="00F57D00">
      <w:pPr>
        <w:jc w:val="both"/>
        <w:rPr>
          <w:b/>
          <w:bCs/>
          <w:sz w:val="22"/>
        </w:rPr>
      </w:pPr>
    </w:p>
    <w:p w14:paraId="1A405E44" w14:textId="6E5F374A" w:rsidR="003250E0" w:rsidRDefault="003250E0" w:rsidP="00F57D00">
      <w:pPr>
        <w:jc w:val="both"/>
        <w:rPr>
          <w:b/>
          <w:bCs/>
          <w:sz w:val="22"/>
        </w:rPr>
      </w:pPr>
      <w:r>
        <w:rPr>
          <w:b/>
          <w:bCs/>
          <w:sz w:val="22"/>
        </w:rPr>
        <w:t>OSNOVNA ŠKOLA STJEPANA RADIĆA</w:t>
      </w:r>
    </w:p>
    <w:p w14:paraId="326D18DE" w14:textId="76027A4B" w:rsidR="003250E0" w:rsidRDefault="00975AC4" w:rsidP="00F57D00">
      <w:pPr>
        <w:pStyle w:val="Heading1"/>
        <w:jc w:val="both"/>
        <w:rPr>
          <w:rFonts w:ascii="Times New Roman" w:hAnsi="Times New Roman"/>
          <w:b/>
          <w:bCs/>
          <w:color w:val="auto"/>
          <w:sz w:val="22"/>
          <w:szCs w:val="22"/>
          <w:lang w:val="hr-HR"/>
        </w:rPr>
      </w:pPr>
      <w:r>
        <w:rPr>
          <w:rFonts w:ascii="Times New Roman" w:hAnsi="Times New Roman"/>
          <w:b/>
          <w:bCs/>
          <w:color w:val="auto"/>
          <w:sz w:val="22"/>
          <w:szCs w:val="22"/>
          <w:lang w:val="hr-HR"/>
        </w:rPr>
        <w:t>I.</w:t>
      </w:r>
      <w:r w:rsidR="003250E0">
        <w:rPr>
          <w:rFonts w:ascii="Times New Roman" w:hAnsi="Times New Roman"/>
          <w:b/>
          <w:bCs/>
          <w:color w:val="auto"/>
          <w:sz w:val="22"/>
          <w:szCs w:val="22"/>
          <w:lang w:val="hr-HR"/>
        </w:rPr>
        <w:t>OPĆI DIO</w:t>
      </w:r>
    </w:p>
    <w:p w14:paraId="1E5FCA8A" w14:textId="77777777" w:rsidR="003250E0" w:rsidRDefault="003250E0" w:rsidP="00F57D00">
      <w:pPr>
        <w:ind w:left="62"/>
        <w:jc w:val="both"/>
        <w:rPr>
          <w:sz w:val="22"/>
        </w:rPr>
      </w:pPr>
      <w:r>
        <w:rPr>
          <w:sz w:val="22"/>
        </w:rPr>
        <w:t>RAČUN PRIHODA I I RASHODA</w:t>
      </w:r>
    </w:p>
    <w:p w14:paraId="5BE9CFB5" w14:textId="77777777" w:rsidR="003250E0" w:rsidRDefault="003250E0" w:rsidP="00F57D00">
      <w:pPr>
        <w:spacing w:after="696"/>
        <w:ind w:left="62"/>
        <w:jc w:val="both"/>
        <w:rPr>
          <w:sz w:val="22"/>
        </w:rPr>
      </w:pPr>
      <w:r>
        <w:rPr>
          <w:sz w:val="22"/>
        </w:rPr>
        <w:t>U tablici kako je navedeno, prikazani su ostvareni ukupni prihodi na dan 31.12.2024.godine u iznosu 3.120.726,21€,što čini 120 % plana proračuna škole za 2024.godinu,a ostvareni rashodi na dan 31.12.2024.godine su 3.118.485,34 € što iznosi 120% planiranih izdataka za 2024.godinu.</w:t>
      </w:r>
    </w:p>
    <w:p w14:paraId="33D24475" w14:textId="77777777" w:rsidR="003250E0" w:rsidRPr="00E220F0" w:rsidRDefault="003250E0" w:rsidP="00F57D00">
      <w:pPr>
        <w:spacing w:after="679"/>
        <w:ind w:left="62"/>
        <w:jc w:val="both"/>
        <w:rPr>
          <w:sz w:val="22"/>
        </w:rPr>
      </w:pPr>
      <w:r w:rsidRPr="00E220F0">
        <w:rPr>
          <w:sz w:val="22"/>
        </w:rPr>
        <w:t>Izvještaj o izvršenju godišnjeg financijskog plana za 2024.godinu Osnovne škole Stjepana Radića pokazuje da su sredstva utrošena u skladu s podacima iskazanima u planu.</w:t>
      </w:r>
    </w:p>
    <w:p w14:paraId="24991BAA" w14:textId="77777777" w:rsidR="003250E0" w:rsidRDefault="003250E0" w:rsidP="00F57D00">
      <w:pPr>
        <w:spacing w:after="231"/>
        <w:ind w:left="62"/>
        <w:jc w:val="both"/>
        <w:rPr>
          <w:sz w:val="22"/>
          <w:lang w:val="da-DK"/>
        </w:rPr>
      </w:pPr>
      <w:r>
        <w:rPr>
          <w:sz w:val="22"/>
          <w:lang w:val="da-DK"/>
        </w:rPr>
        <w:t>Višak prihoda preneseni 01.01.2024.............24.346,62 €</w:t>
      </w:r>
    </w:p>
    <w:p w14:paraId="20C71676" w14:textId="77777777" w:rsidR="003250E0" w:rsidRPr="00E220F0" w:rsidRDefault="003250E0" w:rsidP="00F57D00">
      <w:pPr>
        <w:spacing w:after="185" w:line="249" w:lineRule="auto"/>
        <w:ind w:left="81" w:hanging="10"/>
        <w:jc w:val="both"/>
        <w:rPr>
          <w:lang w:val="da-DK"/>
        </w:rPr>
      </w:pPr>
      <w:r>
        <w:rPr>
          <w:sz w:val="22"/>
          <w:lang w:val="da-DK"/>
        </w:rPr>
        <w:t>Višak u 2024.godini.... .</w:t>
      </w:r>
      <w:r>
        <w:rPr>
          <w:noProof/>
          <w:sz w:val="22"/>
        </w:rPr>
        <w:drawing>
          <wp:inline distT="0" distB="0" distL="0" distR="0" wp14:anchorId="451472B0" wp14:editId="3C80976A">
            <wp:extent cx="588507" cy="24387"/>
            <wp:effectExtent l="0" t="0" r="0" b="0"/>
            <wp:docPr id="2069489380" name="Picture 60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88507" cy="24387"/>
                    </a:xfrm>
                    <a:prstGeom prst="rect">
                      <a:avLst/>
                    </a:prstGeom>
                    <a:noFill/>
                    <a:ln>
                      <a:noFill/>
                      <a:prstDash/>
                    </a:ln>
                  </pic:spPr>
                </pic:pic>
              </a:graphicData>
            </a:graphic>
          </wp:inline>
        </w:drawing>
      </w:r>
      <w:r>
        <w:rPr>
          <w:sz w:val="22"/>
          <w:lang w:val="da-DK"/>
        </w:rPr>
        <w:t>....................2.240,87 €</w:t>
      </w:r>
    </w:p>
    <w:p w14:paraId="10B56E35" w14:textId="77777777" w:rsidR="003250E0" w:rsidRDefault="003250E0" w:rsidP="00F57D00">
      <w:pPr>
        <w:spacing w:after="1279"/>
        <w:jc w:val="both"/>
        <w:rPr>
          <w:sz w:val="22"/>
          <w:lang w:val="da-DK"/>
        </w:rPr>
      </w:pPr>
      <w:r>
        <w:rPr>
          <w:sz w:val="22"/>
          <w:lang w:val="da-DK"/>
        </w:rPr>
        <w:t>Višak koji se prenosi u 2025.godinu</w:t>
      </w:r>
      <w:r>
        <w:rPr>
          <w:noProof/>
          <w:sz w:val="22"/>
        </w:rPr>
        <w:drawing>
          <wp:inline distT="0" distB="0" distL="0" distR="0" wp14:anchorId="2C3D904E" wp14:editId="50D5CF29">
            <wp:extent cx="597651" cy="24387"/>
            <wp:effectExtent l="0" t="0" r="0" b="0"/>
            <wp:docPr id="1111780471" name="Picture 163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7651" cy="24387"/>
                    </a:xfrm>
                    <a:prstGeom prst="rect">
                      <a:avLst/>
                    </a:prstGeom>
                    <a:noFill/>
                    <a:ln>
                      <a:noFill/>
                      <a:prstDash/>
                    </a:ln>
                  </pic:spPr>
                </pic:pic>
              </a:graphicData>
            </a:graphic>
          </wp:inline>
        </w:drawing>
      </w:r>
      <w:r>
        <w:rPr>
          <w:sz w:val="22"/>
          <w:lang w:val="da-DK"/>
        </w:rPr>
        <w:t>26.587,49 € , a preneseni višak se odnosi na dio povrata za prehranu, E-tur, projekte LEGO 123,Preventivni projekt, PDS-sredstva i Erasmus  projekt-Artistic yurney to green future.</w:t>
      </w:r>
    </w:p>
    <w:p w14:paraId="26E8AFBE" w14:textId="77777777" w:rsidR="003250E0" w:rsidRDefault="003250E0" w:rsidP="00F57D00">
      <w:pPr>
        <w:pStyle w:val="Heading2"/>
        <w:jc w:val="both"/>
        <w:rPr>
          <w:rFonts w:ascii="Times New Roman" w:hAnsi="Times New Roman"/>
          <w:b/>
          <w:bCs/>
          <w:color w:val="auto"/>
          <w:sz w:val="22"/>
          <w:szCs w:val="22"/>
          <w:lang w:val="da-DK"/>
        </w:rPr>
      </w:pPr>
      <w:r>
        <w:rPr>
          <w:rFonts w:ascii="Times New Roman" w:hAnsi="Times New Roman"/>
          <w:b/>
          <w:bCs/>
          <w:color w:val="auto"/>
          <w:sz w:val="22"/>
          <w:szCs w:val="22"/>
          <w:lang w:val="da-DK"/>
        </w:rPr>
        <w:lastRenderedPageBreak/>
        <w:t>II.POSEBNI DIO</w:t>
      </w:r>
    </w:p>
    <w:p w14:paraId="47AAD2D5" w14:textId="77777777" w:rsidR="003250E0" w:rsidRDefault="003250E0" w:rsidP="00F57D00">
      <w:pPr>
        <w:spacing w:after="721"/>
        <w:ind w:left="62"/>
        <w:jc w:val="both"/>
        <w:rPr>
          <w:sz w:val="22"/>
          <w:lang w:val="da-DK"/>
        </w:rPr>
      </w:pPr>
      <w:r>
        <w:rPr>
          <w:sz w:val="22"/>
          <w:lang w:val="da-DK"/>
        </w:rPr>
        <w:t>OBRAZLOŽENJE POSEBNOG DIJELA po AKTIVNOSTIMA PROGRAMA FINACIJSKOG PLANA</w:t>
      </w:r>
    </w:p>
    <w:p w14:paraId="7F6701CD" w14:textId="77777777" w:rsidR="003250E0" w:rsidRDefault="003250E0" w:rsidP="00F57D00">
      <w:pPr>
        <w:ind w:left="62"/>
        <w:jc w:val="both"/>
        <w:rPr>
          <w:sz w:val="22"/>
          <w:lang w:val="da-DK"/>
        </w:rPr>
      </w:pPr>
      <w:r>
        <w:rPr>
          <w:sz w:val="22"/>
          <w:lang w:val="da-DK"/>
        </w:rPr>
        <w:t>PROGRAM A101206 EU PROJEKTI UO ZA OBRAZOVANJE,KULTURU I SPORT</w:t>
      </w:r>
    </w:p>
    <w:p w14:paraId="2DBD202B" w14:textId="77777777" w:rsidR="003250E0" w:rsidRPr="00E220F0" w:rsidRDefault="003250E0" w:rsidP="00F57D00">
      <w:pPr>
        <w:ind w:left="62"/>
        <w:jc w:val="both"/>
        <w:rPr>
          <w:lang w:val="da-DK"/>
        </w:rPr>
      </w:pPr>
      <w:r>
        <w:rPr>
          <w:b/>
          <w:sz w:val="22"/>
          <w:lang w:val="da-DK"/>
        </w:rPr>
        <w:t>AKTIVNOST A101206T120602</w:t>
      </w:r>
      <w:r>
        <w:rPr>
          <w:sz w:val="22"/>
          <w:lang w:val="da-DK"/>
        </w:rPr>
        <w:t xml:space="preserve"> Europski socijalni fond Projekt zajedno možemo sve vol.7/8 Pomoćnik u nastavi.</w:t>
      </w:r>
    </w:p>
    <w:p w14:paraId="4B87CD7D" w14:textId="77777777" w:rsidR="003250E0" w:rsidRDefault="003250E0" w:rsidP="00F57D00">
      <w:pPr>
        <w:ind w:left="62"/>
        <w:jc w:val="both"/>
        <w:rPr>
          <w:sz w:val="22"/>
          <w:lang w:val="da-DK"/>
        </w:rPr>
      </w:pPr>
      <w:r>
        <w:rPr>
          <w:sz w:val="22"/>
          <w:lang w:val="da-DK"/>
        </w:rPr>
        <w:t>Rasporedom sredstava iz proračuna DNŽ u projektu „Zajedno možemo sve” za osiguranje pomoćnika u nastavi učenicima s teškoćama u razvoju je utrošeno</w:t>
      </w:r>
    </w:p>
    <w:p w14:paraId="33E31345" w14:textId="77777777" w:rsidR="003250E0" w:rsidRDefault="003250E0" w:rsidP="00F57D00">
      <w:pPr>
        <w:ind w:left="62"/>
        <w:jc w:val="both"/>
        <w:rPr>
          <w:sz w:val="22"/>
          <w:lang w:val="da-DK"/>
        </w:rPr>
      </w:pPr>
      <w:r>
        <w:rPr>
          <w:sz w:val="22"/>
          <w:lang w:val="da-DK"/>
        </w:rPr>
        <w:t>154.604,30 €. Navedeni iznos dijelom se financira iz EU fondova u iznosu od</w:t>
      </w:r>
    </w:p>
    <w:p w14:paraId="29671642" w14:textId="77777777" w:rsidR="003250E0" w:rsidRDefault="003250E0" w:rsidP="00F57D00">
      <w:pPr>
        <w:spacing w:after="1228"/>
        <w:ind w:left="62"/>
        <w:jc w:val="both"/>
        <w:rPr>
          <w:sz w:val="22"/>
          <w:lang w:val="da-DK"/>
        </w:rPr>
      </w:pPr>
      <w:r>
        <w:rPr>
          <w:sz w:val="22"/>
          <w:lang w:val="da-DK"/>
        </w:rPr>
        <w:t>93.679,02 € te financiranjem DNŽ u iznosu 60.925,28€.</w:t>
      </w:r>
    </w:p>
    <w:p w14:paraId="72CDB3CC" w14:textId="77777777" w:rsidR="003250E0" w:rsidRPr="00E220F0" w:rsidRDefault="003250E0" w:rsidP="00F57D00">
      <w:pPr>
        <w:spacing w:after="1228"/>
        <w:ind w:left="62"/>
        <w:jc w:val="both"/>
        <w:rPr>
          <w:lang w:val="da-DK"/>
        </w:rPr>
      </w:pPr>
      <w:r>
        <w:rPr>
          <w:b/>
          <w:sz w:val="22"/>
          <w:lang w:val="da-DK"/>
        </w:rPr>
        <w:t>AKTIVNOST A101207T120608</w:t>
      </w:r>
      <w:r>
        <w:rPr>
          <w:sz w:val="22"/>
          <w:lang w:val="da-DK"/>
        </w:rPr>
        <w:t xml:space="preserve"> Školska shema voća izvrśenje 2024. iznosi 99,97</w:t>
      </w:r>
      <w:r>
        <w:rPr>
          <w:sz w:val="22"/>
          <w:vertAlign w:val="superscript"/>
          <w:lang w:val="da-DK"/>
        </w:rPr>
        <w:t>0</w:t>
      </w:r>
      <w:r>
        <w:rPr>
          <w:sz w:val="22"/>
          <w:lang w:val="da-DK"/>
        </w:rPr>
        <w:t>% plana proračuna Osnovne škole Stjepana Radića.</w:t>
      </w:r>
    </w:p>
    <w:p w14:paraId="5877806F" w14:textId="77777777" w:rsidR="003250E0" w:rsidRDefault="003250E0" w:rsidP="00F57D00">
      <w:pPr>
        <w:spacing w:after="168"/>
        <w:ind w:left="62"/>
        <w:jc w:val="both"/>
        <w:rPr>
          <w:sz w:val="22"/>
          <w:lang w:val="da-DK"/>
        </w:rPr>
      </w:pPr>
      <w:r>
        <w:rPr>
          <w:sz w:val="22"/>
          <w:lang w:val="da-DK"/>
        </w:rPr>
        <w:t>Financiranje Školske sheme voća i mlijeka je iz dva izvora 5.2.1 Ostałe pomoći i 5.6.1 Fondovi EU.</w:t>
      </w:r>
    </w:p>
    <w:p w14:paraId="7B870EBE" w14:textId="77777777" w:rsidR="003250E0" w:rsidRDefault="003250E0" w:rsidP="00F57D00">
      <w:pPr>
        <w:ind w:left="62"/>
        <w:jc w:val="both"/>
        <w:rPr>
          <w:sz w:val="22"/>
          <w:lang w:val="da-DK"/>
        </w:rPr>
      </w:pPr>
      <w:r>
        <w:rPr>
          <w:sz w:val="22"/>
          <w:lang w:val="da-DK"/>
        </w:rPr>
        <w:t>Izvor 5.2.1 Izvršenje proračuna 2024. iznosi 99,88% u odnosu na planirani proračun.</w:t>
      </w:r>
    </w:p>
    <w:p w14:paraId="074D88DC" w14:textId="77777777" w:rsidR="003250E0" w:rsidRDefault="003250E0" w:rsidP="00F57D00">
      <w:pPr>
        <w:spacing w:after="718"/>
        <w:ind w:left="62"/>
        <w:jc w:val="both"/>
        <w:rPr>
          <w:sz w:val="22"/>
          <w:lang w:val="da-DK"/>
        </w:rPr>
      </w:pPr>
      <w:r>
        <w:rPr>
          <w:sz w:val="22"/>
          <w:lang w:val="da-DK"/>
        </w:rPr>
        <w:t>Izvor 5.6.1 Izvršenje proračuna 2024. iznosi 99,99% u odnosu na planirani proračun Osnovne škole.</w:t>
      </w:r>
    </w:p>
    <w:p w14:paraId="448820E2" w14:textId="77777777" w:rsidR="003250E0" w:rsidRDefault="003250E0" w:rsidP="00F57D00">
      <w:pPr>
        <w:ind w:left="62"/>
        <w:jc w:val="both"/>
        <w:rPr>
          <w:sz w:val="22"/>
          <w:lang w:val="da-DK"/>
        </w:rPr>
      </w:pPr>
      <w:r>
        <w:rPr>
          <w:sz w:val="22"/>
          <w:lang w:val="da-DK"/>
        </w:rPr>
        <w:t>PROGRAM A101207 ZAKONSKI STANDARDI USTANOVA U OBRAZOVANJU</w:t>
      </w:r>
    </w:p>
    <w:p w14:paraId="35626A73" w14:textId="77777777" w:rsidR="003250E0" w:rsidRPr="00E220F0" w:rsidRDefault="003250E0" w:rsidP="00F57D00">
      <w:pPr>
        <w:spacing w:after="177"/>
        <w:ind w:left="62"/>
        <w:jc w:val="both"/>
        <w:rPr>
          <w:lang w:val="da-DK"/>
        </w:rPr>
      </w:pPr>
      <w:r>
        <w:rPr>
          <w:b/>
          <w:sz w:val="22"/>
          <w:lang w:val="da-DK"/>
        </w:rPr>
        <w:t>AKTIVNOST A101207A120701</w:t>
      </w:r>
      <w:r>
        <w:rPr>
          <w:sz w:val="22"/>
          <w:lang w:val="da-DK"/>
        </w:rPr>
        <w:t xml:space="preserve"> Osiguranje uvjeta rada za redovno poslovanje osnovne škole izvorni plan i izvršenje nemaju značajnog odstupanja, Izvršenje 2024.godine iznosi 101% plana proračuna.</w:t>
      </w:r>
    </w:p>
    <w:p w14:paraId="1B9A8A48" w14:textId="77777777" w:rsidR="003250E0" w:rsidRDefault="003250E0" w:rsidP="00F57D00">
      <w:pPr>
        <w:ind w:left="62"/>
        <w:jc w:val="both"/>
        <w:rPr>
          <w:sz w:val="22"/>
          <w:lang w:val="da-DK"/>
        </w:rPr>
      </w:pPr>
      <w:r>
        <w:rPr>
          <w:sz w:val="22"/>
          <w:lang w:val="da-DK"/>
        </w:rPr>
        <w:t>Zupanija je preko izvora 1.1 u iznosu od 33.381,00 € i izvora 4.4.1 u iznosu 135.840,00 € financirala Osnovnu školu Stjepana Radića.</w:t>
      </w:r>
    </w:p>
    <w:p w14:paraId="12B7B118" w14:textId="77777777" w:rsidR="003250E0" w:rsidRPr="00E220F0" w:rsidRDefault="003250E0" w:rsidP="00F57D00">
      <w:pPr>
        <w:spacing w:after="172"/>
        <w:ind w:left="62"/>
        <w:jc w:val="both"/>
        <w:rPr>
          <w:lang w:val="da-DK"/>
        </w:rPr>
      </w:pPr>
      <w:r>
        <w:rPr>
          <w:b/>
          <w:sz w:val="22"/>
          <w:lang w:val="da-DK"/>
        </w:rPr>
        <w:t>AKTIVNOST A101207A120703</w:t>
      </w:r>
      <w:r>
        <w:rPr>
          <w:sz w:val="22"/>
          <w:lang w:val="da-DK"/>
        </w:rPr>
        <w:t xml:space="preserve"> Kapitalna ulaganja u osnovne śkole, izvorni plan i izvršenje 2024.godine nemaju odstupanja.</w:t>
      </w:r>
    </w:p>
    <w:p w14:paraId="2C119D64" w14:textId="77777777" w:rsidR="003250E0" w:rsidRDefault="003250E0" w:rsidP="00F57D00">
      <w:pPr>
        <w:ind w:left="62"/>
        <w:jc w:val="both"/>
        <w:rPr>
          <w:sz w:val="22"/>
          <w:lang w:val="da-DK"/>
        </w:rPr>
      </w:pPr>
      <w:r>
        <w:rPr>
          <w:sz w:val="22"/>
          <w:lang w:val="da-DK"/>
        </w:rPr>
        <w:t>Dubrovačko neretvanska županija financirala je preko izvora 4.4 popravak dizala u školi.</w:t>
      </w:r>
    </w:p>
    <w:p w14:paraId="3ACFDD98" w14:textId="77777777" w:rsidR="003250E0" w:rsidRDefault="003250E0" w:rsidP="00F57D00">
      <w:pPr>
        <w:spacing w:after="117"/>
        <w:ind w:left="62"/>
        <w:jc w:val="both"/>
        <w:rPr>
          <w:b/>
          <w:sz w:val="22"/>
          <w:lang w:val="da-DK"/>
        </w:rPr>
      </w:pPr>
      <w:r>
        <w:rPr>
          <w:b/>
          <w:sz w:val="22"/>
          <w:lang w:val="da-DK"/>
        </w:rPr>
        <w:t>PROGRAM A101208 PROGRAM USTANOVA U OBRAZOVANJU IZNAD STANDARDA</w:t>
      </w:r>
    </w:p>
    <w:p w14:paraId="5374E902" w14:textId="77777777" w:rsidR="003250E0" w:rsidRPr="00E220F0" w:rsidRDefault="003250E0" w:rsidP="00F57D00">
      <w:pPr>
        <w:ind w:left="62"/>
        <w:jc w:val="both"/>
        <w:rPr>
          <w:lang w:val="da-DK"/>
        </w:rPr>
      </w:pPr>
      <w:r>
        <w:rPr>
          <w:b/>
          <w:sz w:val="22"/>
          <w:lang w:val="da-DK"/>
        </w:rPr>
        <w:t>AKTIVNOST A101208A120801</w:t>
      </w:r>
      <w:r>
        <w:rPr>
          <w:sz w:val="22"/>
          <w:lang w:val="da-DK"/>
        </w:rPr>
        <w:t xml:space="preserve"> Poticanje demografskog razvitka</w:t>
      </w:r>
    </w:p>
    <w:p w14:paraId="471BD4EE" w14:textId="77777777" w:rsidR="003250E0" w:rsidRDefault="003250E0" w:rsidP="00F57D00">
      <w:pPr>
        <w:ind w:left="62"/>
        <w:jc w:val="both"/>
        <w:rPr>
          <w:sz w:val="22"/>
          <w:lang w:val="da-DK"/>
        </w:rPr>
      </w:pPr>
      <w:r>
        <w:rPr>
          <w:sz w:val="22"/>
          <w:lang w:val="da-DK"/>
        </w:rPr>
        <w:t>Dubrovačko neretvanska županija financirala je radne udžbenike u iznosu od</w:t>
      </w:r>
    </w:p>
    <w:p w14:paraId="11C49B2F" w14:textId="77777777" w:rsidR="003250E0" w:rsidRPr="00E220F0" w:rsidRDefault="003250E0" w:rsidP="00F57D00">
      <w:pPr>
        <w:spacing w:after="185" w:line="249" w:lineRule="auto"/>
        <w:ind w:left="81" w:hanging="10"/>
        <w:jc w:val="both"/>
        <w:rPr>
          <w:lang w:val="da-DK"/>
        </w:rPr>
      </w:pPr>
      <w:r>
        <w:rPr>
          <w:rFonts w:eastAsia="Times New Roman"/>
          <w:sz w:val="22"/>
          <w:lang w:val="da-DK"/>
        </w:rPr>
        <w:t>63.064,56 €.</w:t>
      </w:r>
    </w:p>
    <w:p w14:paraId="3E82230E" w14:textId="77777777" w:rsidR="003250E0" w:rsidRDefault="003250E0" w:rsidP="00F57D00">
      <w:pPr>
        <w:spacing w:after="704"/>
        <w:ind w:left="62"/>
        <w:jc w:val="both"/>
        <w:rPr>
          <w:sz w:val="22"/>
          <w:lang w:val="da-DK"/>
        </w:rPr>
      </w:pPr>
      <w:r>
        <w:rPr>
          <w:sz w:val="22"/>
          <w:lang w:val="da-DK"/>
        </w:rPr>
        <w:t>Izvršenje proračuna 2024.godine nema odstupanja u odnosu na planirani proračun.</w:t>
      </w:r>
    </w:p>
    <w:p w14:paraId="2187A6C8" w14:textId="77777777" w:rsidR="003250E0" w:rsidRDefault="003250E0" w:rsidP="00F57D00">
      <w:pPr>
        <w:ind w:left="62"/>
        <w:jc w:val="both"/>
        <w:rPr>
          <w:b/>
          <w:sz w:val="22"/>
          <w:lang w:val="da-DK"/>
        </w:rPr>
      </w:pPr>
      <w:r>
        <w:rPr>
          <w:b/>
          <w:sz w:val="22"/>
          <w:lang w:val="da-DK"/>
        </w:rPr>
        <w:t>AKTIVNOST A101208A120803 NATJECANJA IZ ZNANJA UČENIKA</w:t>
      </w:r>
    </w:p>
    <w:p w14:paraId="6C160033" w14:textId="77777777" w:rsidR="003250E0" w:rsidRDefault="003250E0" w:rsidP="00F57D00">
      <w:pPr>
        <w:ind w:left="62"/>
        <w:jc w:val="both"/>
        <w:rPr>
          <w:sz w:val="22"/>
          <w:lang w:val="da-DK"/>
        </w:rPr>
      </w:pPr>
      <w:r>
        <w:rPr>
          <w:sz w:val="22"/>
          <w:lang w:val="da-DK"/>
        </w:rPr>
        <w:t>U 2024 g. nismo imali prihoda ni rashoda</w:t>
      </w:r>
    </w:p>
    <w:p w14:paraId="2312918D" w14:textId="77777777" w:rsidR="003250E0" w:rsidRDefault="003250E0" w:rsidP="00F57D00">
      <w:pPr>
        <w:spacing w:after="174"/>
        <w:ind w:left="62"/>
        <w:jc w:val="both"/>
        <w:rPr>
          <w:b/>
          <w:sz w:val="22"/>
          <w:lang w:val="da-DK"/>
        </w:rPr>
      </w:pPr>
      <w:r>
        <w:rPr>
          <w:b/>
          <w:sz w:val="22"/>
          <w:lang w:val="da-DK"/>
        </w:rPr>
        <w:t>AKTIVNOST A101208A120804 FINANCIRANJE ŠKOLSKIH PROJEKATA</w:t>
      </w:r>
    </w:p>
    <w:p w14:paraId="1A668CCA" w14:textId="77777777" w:rsidR="003250E0" w:rsidRDefault="003250E0" w:rsidP="00F57D00">
      <w:pPr>
        <w:spacing w:after="208"/>
        <w:ind w:left="62" w:right="812"/>
        <w:jc w:val="both"/>
        <w:rPr>
          <w:sz w:val="22"/>
          <w:lang w:val="da-DK"/>
        </w:rPr>
      </w:pPr>
      <w:r>
        <w:rPr>
          <w:sz w:val="22"/>
          <w:lang w:val="da-DK"/>
        </w:rPr>
        <w:t>Pomoći/Fondovi EU Za Erasmus projket,°Izvršenje 2024.godine iznosi 26,16 %</w:t>
      </w:r>
    </w:p>
    <w:p w14:paraId="6B33EE8F" w14:textId="77777777" w:rsidR="003250E0" w:rsidRPr="00E220F0" w:rsidRDefault="003250E0" w:rsidP="00F57D00">
      <w:pPr>
        <w:spacing w:after="208"/>
        <w:ind w:left="62" w:right="812"/>
        <w:jc w:val="both"/>
        <w:rPr>
          <w:lang w:val="da-DK"/>
        </w:rPr>
      </w:pPr>
      <w:r>
        <w:rPr>
          <w:b/>
          <w:sz w:val="22"/>
          <w:lang w:val="da-DK"/>
        </w:rPr>
        <w:t>AKTIVNOST A101208A120808</w:t>
      </w:r>
      <w:r>
        <w:rPr>
          <w:sz w:val="22"/>
          <w:lang w:val="da-DK"/>
        </w:rPr>
        <w:t xml:space="preserve"> Nabava udžbenika za učenike oś Izvršenje prora¿un 2024.godine nema zna¿ajna odstupanja u odnosu na planirani prora¿un.</w:t>
      </w:r>
    </w:p>
    <w:p w14:paraId="4253C13C" w14:textId="77777777" w:rsidR="003250E0" w:rsidRDefault="003250E0" w:rsidP="00F57D00">
      <w:pPr>
        <w:ind w:left="62"/>
        <w:jc w:val="both"/>
        <w:rPr>
          <w:sz w:val="22"/>
          <w:lang w:val="da-DK"/>
        </w:rPr>
      </w:pPr>
      <w:r>
        <w:rPr>
          <w:sz w:val="22"/>
          <w:lang w:val="da-DK"/>
        </w:rPr>
        <w:lastRenderedPageBreak/>
        <w:t>Ministarstvo je financiralo nabavu udžbenika za Osnovnu školu Stjepana Radića u iznosu od 43.804,15,30 €.</w:t>
      </w:r>
    </w:p>
    <w:p w14:paraId="2228FA2F" w14:textId="77777777" w:rsidR="003250E0" w:rsidRDefault="003250E0" w:rsidP="00F57D00">
      <w:pPr>
        <w:spacing w:after="163"/>
        <w:ind w:left="62"/>
        <w:jc w:val="both"/>
        <w:rPr>
          <w:sz w:val="22"/>
          <w:lang w:val="da-DK"/>
        </w:rPr>
      </w:pPr>
    </w:p>
    <w:p w14:paraId="19129952" w14:textId="77777777" w:rsidR="003250E0" w:rsidRDefault="003250E0" w:rsidP="00F57D00">
      <w:pPr>
        <w:spacing w:after="163"/>
        <w:ind w:left="62"/>
        <w:jc w:val="both"/>
        <w:rPr>
          <w:b/>
          <w:sz w:val="22"/>
          <w:lang w:val="da-DK"/>
        </w:rPr>
      </w:pPr>
      <w:r>
        <w:rPr>
          <w:b/>
          <w:sz w:val="22"/>
          <w:lang w:val="da-DK"/>
        </w:rPr>
        <w:t>AKTIVNOST A101208A120810 OSTALE AKTIVNOSTI OSNOVNIH ŠKOLA</w:t>
      </w:r>
    </w:p>
    <w:p w14:paraId="799093C3" w14:textId="77777777" w:rsidR="003250E0" w:rsidRDefault="003250E0" w:rsidP="00F57D00">
      <w:pPr>
        <w:ind w:left="62"/>
        <w:jc w:val="both"/>
        <w:rPr>
          <w:sz w:val="22"/>
          <w:lang w:val="da-DK"/>
        </w:rPr>
      </w:pPr>
      <w:r>
        <w:rPr>
          <w:sz w:val="22"/>
          <w:lang w:val="da-DK"/>
        </w:rPr>
        <w:t>Izvršenje proračuna za 2024.godinu iznosi 48,58% u odnosu na planirani.</w:t>
      </w:r>
    </w:p>
    <w:p w14:paraId="3A8189CA" w14:textId="77777777" w:rsidR="003250E0" w:rsidRPr="00E220F0" w:rsidRDefault="003250E0" w:rsidP="00F57D00">
      <w:pPr>
        <w:ind w:left="62"/>
        <w:jc w:val="both"/>
        <w:rPr>
          <w:lang w:val="da-DK"/>
        </w:rPr>
      </w:pPr>
      <w:r>
        <w:rPr>
          <w:b/>
          <w:sz w:val="22"/>
          <w:lang w:val="da-DK"/>
        </w:rPr>
        <w:t>AKTIVNOST A101208A120811</w:t>
      </w:r>
      <w:r>
        <w:rPr>
          <w:sz w:val="22"/>
          <w:lang w:val="da-DK"/>
        </w:rPr>
        <w:t xml:space="preserve"> Dodatne djelatnosti u osnovnim školama</w:t>
      </w:r>
    </w:p>
    <w:p w14:paraId="168FDE3B" w14:textId="77777777" w:rsidR="003250E0" w:rsidRDefault="003250E0" w:rsidP="00F57D00">
      <w:pPr>
        <w:spacing w:after="189"/>
        <w:ind w:left="62"/>
        <w:jc w:val="both"/>
        <w:rPr>
          <w:sz w:val="22"/>
          <w:lang w:val="da-DK"/>
        </w:rPr>
      </w:pPr>
      <w:r>
        <w:rPr>
          <w:sz w:val="22"/>
          <w:lang w:val="da-DK"/>
        </w:rPr>
        <w:t>Izvršenje proračuna 2024.godine iznosi 42,19 % u odnosu na panirani proračun.</w:t>
      </w:r>
    </w:p>
    <w:p w14:paraId="284D3ABA" w14:textId="77777777" w:rsidR="003250E0" w:rsidRDefault="003250E0" w:rsidP="00F57D00">
      <w:pPr>
        <w:ind w:left="62"/>
        <w:jc w:val="both"/>
      </w:pPr>
      <w:r>
        <w:rPr>
          <w:b/>
          <w:sz w:val="22"/>
        </w:rPr>
        <w:t>AKTIVNOST A101208A120818</w:t>
      </w:r>
      <w:r>
        <w:rPr>
          <w:sz w:val="22"/>
        </w:rPr>
        <w:t xml:space="preserve"> Organizacija prehrane u osnovnim školama</w:t>
      </w:r>
    </w:p>
    <w:p w14:paraId="35D2BB60" w14:textId="77777777" w:rsidR="003250E0" w:rsidRDefault="003250E0" w:rsidP="00F57D00">
      <w:pPr>
        <w:spacing w:after="189"/>
        <w:ind w:left="62"/>
        <w:jc w:val="both"/>
        <w:rPr>
          <w:sz w:val="22"/>
        </w:rPr>
      </w:pPr>
      <w:r>
        <w:rPr>
          <w:sz w:val="22"/>
        </w:rPr>
        <w:t>Izvršenje proračuna 2024.godine iznosi 102,50 % u odnosu na planirani proračun.</w:t>
      </w:r>
    </w:p>
    <w:p w14:paraId="706B287D" w14:textId="77777777" w:rsidR="003250E0" w:rsidRDefault="003250E0" w:rsidP="00F57D00">
      <w:pPr>
        <w:spacing w:after="173"/>
        <w:ind w:left="62"/>
        <w:jc w:val="both"/>
      </w:pPr>
      <w:r>
        <w:rPr>
          <w:b/>
          <w:sz w:val="22"/>
        </w:rPr>
        <w:t>AKTIVNOST A101208A120819</w:t>
      </w:r>
      <w:r>
        <w:rPr>
          <w:sz w:val="22"/>
        </w:rPr>
        <w:t xml:space="preserve"> Opskrba</w:t>
      </w:r>
      <w:r>
        <w:rPr>
          <w:sz w:val="22"/>
        </w:rPr>
        <w:tab/>
        <w:t>školskih</w:t>
      </w:r>
      <w:r>
        <w:rPr>
          <w:sz w:val="22"/>
        </w:rPr>
        <w:tab/>
        <w:t>ustanova</w:t>
      </w:r>
      <w:r>
        <w:rPr>
          <w:sz w:val="22"/>
        </w:rPr>
        <w:tab/>
        <w:t>higijenskim potrepštinama za učenice osnovnih škola</w:t>
      </w:r>
    </w:p>
    <w:p w14:paraId="59FD42B6" w14:textId="77777777" w:rsidR="003250E0" w:rsidRDefault="003250E0" w:rsidP="00F57D00">
      <w:pPr>
        <w:spacing w:after="689"/>
        <w:ind w:left="62"/>
        <w:jc w:val="both"/>
        <w:rPr>
          <w:sz w:val="22"/>
        </w:rPr>
      </w:pPr>
      <w:r>
        <w:rPr>
          <w:sz w:val="22"/>
        </w:rPr>
        <w:t>Izvršenje proračuna za 2024.godinu nerna značajna odstupanja u odnosu na planirani proračun Osnovne škole Stjepana Radića.</w:t>
      </w:r>
    </w:p>
    <w:p w14:paraId="63F53155" w14:textId="77777777" w:rsidR="003250E0" w:rsidRDefault="003250E0" w:rsidP="00F57D00">
      <w:pPr>
        <w:spacing w:after="6" w:line="348" w:lineRule="auto"/>
        <w:ind w:left="62" w:right="1561"/>
        <w:jc w:val="both"/>
      </w:pPr>
      <w:r>
        <w:rPr>
          <w:sz w:val="22"/>
        </w:rPr>
        <w:t>Stanje novčanih sredstava na račun Osnovne škole Stjepana Radića. Na početku proračunske godine 2024. iznosi</w:t>
      </w:r>
      <w:r>
        <w:rPr>
          <w:noProof/>
          <w:sz w:val="22"/>
        </w:rPr>
        <w:drawing>
          <wp:inline distT="0" distB="0" distL="0" distR="0" wp14:anchorId="35793508" wp14:editId="05F44548">
            <wp:extent cx="259186" cy="24387"/>
            <wp:effectExtent l="0" t="0" r="0" b="0"/>
            <wp:docPr id="1181787458" name="Picture 739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a:stretch>
                      <a:fillRect/>
                    </a:stretch>
                  </pic:blipFill>
                  <pic:spPr>
                    <a:xfrm>
                      <a:off x="0" y="0"/>
                      <a:ext cx="259186" cy="24387"/>
                    </a:xfrm>
                    <a:prstGeom prst="rect">
                      <a:avLst/>
                    </a:prstGeom>
                    <a:noFill/>
                    <a:ln>
                      <a:noFill/>
                      <a:prstDash/>
                    </a:ln>
                  </pic:spPr>
                </pic:pic>
              </a:graphicData>
            </a:graphic>
          </wp:inline>
        </w:drawing>
      </w:r>
      <w:r>
        <w:rPr>
          <w:sz w:val="22"/>
        </w:rPr>
        <w:t>75.939,33 €</w:t>
      </w:r>
    </w:p>
    <w:p w14:paraId="50727553" w14:textId="77777777" w:rsidR="003250E0" w:rsidRDefault="003250E0" w:rsidP="00F57D00">
      <w:pPr>
        <w:spacing w:after="686"/>
        <w:ind w:left="62"/>
        <w:jc w:val="both"/>
      </w:pPr>
      <w:r>
        <w:rPr>
          <w:sz w:val="22"/>
        </w:rPr>
        <w:t>Na kraju proračunske godine 2024. iznosi</w:t>
      </w:r>
      <w:r>
        <w:rPr>
          <w:noProof/>
          <w:sz w:val="22"/>
        </w:rPr>
        <w:drawing>
          <wp:inline distT="0" distB="0" distL="0" distR="0" wp14:anchorId="071298AD" wp14:editId="6F77DD31">
            <wp:extent cx="503130" cy="27432"/>
            <wp:effectExtent l="0" t="0" r="0" b="0"/>
            <wp:docPr id="1134259884" name="Picture 739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a:stretch>
                      <a:fillRect/>
                    </a:stretch>
                  </pic:blipFill>
                  <pic:spPr>
                    <a:xfrm>
                      <a:off x="0" y="0"/>
                      <a:ext cx="503130" cy="27432"/>
                    </a:xfrm>
                    <a:prstGeom prst="rect">
                      <a:avLst/>
                    </a:prstGeom>
                    <a:noFill/>
                    <a:ln>
                      <a:noFill/>
                      <a:prstDash/>
                    </a:ln>
                  </pic:spPr>
                </pic:pic>
              </a:graphicData>
            </a:graphic>
          </wp:inline>
        </w:drawing>
      </w:r>
      <w:r>
        <w:rPr>
          <w:sz w:val="22"/>
        </w:rPr>
        <w:t>27.620,90€</w:t>
      </w:r>
    </w:p>
    <w:p w14:paraId="520BDD20" w14:textId="77777777" w:rsidR="003250E0" w:rsidRDefault="003250E0" w:rsidP="00F57D00">
      <w:pPr>
        <w:spacing w:after="686"/>
        <w:jc w:val="both"/>
        <w:rPr>
          <w:sz w:val="22"/>
        </w:rPr>
      </w:pPr>
      <w:r>
        <w:rPr>
          <w:sz w:val="22"/>
        </w:rPr>
        <w:t>Razlika je zbog toga što smo novac za udžbenike od MZO-a 39.212,30 € primili 29.12.2023. a platili smo početkom 2024, te uplata  od MZO-a za  više projekta kao i od Erasmus projekta  potrošit će se u 2024.,</w:t>
      </w:r>
    </w:p>
    <w:p w14:paraId="2C2EE4A6" w14:textId="66487126" w:rsidR="003250E0" w:rsidRDefault="003250E0" w:rsidP="00F57D00">
      <w:pPr>
        <w:jc w:val="both"/>
        <w:rPr>
          <w:b/>
          <w:bCs/>
          <w:sz w:val="22"/>
        </w:rPr>
      </w:pPr>
      <w:r>
        <w:rPr>
          <w:b/>
          <w:bCs/>
          <w:sz w:val="22"/>
        </w:rPr>
        <w:t>OSNOVNA ŠKOLA STON</w:t>
      </w:r>
    </w:p>
    <w:p w14:paraId="4898D0FE" w14:textId="77777777" w:rsidR="00975AC4" w:rsidRDefault="00975AC4" w:rsidP="00F57D00">
      <w:pPr>
        <w:jc w:val="both"/>
        <w:rPr>
          <w:b/>
          <w:bCs/>
          <w:sz w:val="22"/>
        </w:rPr>
      </w:pPr>
    </w:p>
    <w:p w14:paraId="1E068DD9" w14:textId="77777777" w:rsidR="003250E0" w:rsidRDefault="003250E0" w:rsidP="00F57D00">
      <w:pPr>
        <w:jc w:val="both"/>
        <w:rPr>
          <w:b/>
          <w:sz w:val="22"/>
        </w:rPr>
      </w:pPr>
      <w:r>
        <w:rPr>
          <w:b/>
          <w:sz w:val="22"/>
        </w:rPr>
        <w:t xml:space="preserve">Obrazloženje općeg dijela izvještaja </w:t>
      </w:r>
    </w:p>
    <w:p w14:paraId="0CC35D1E" w14:textId="77777777" w:rsidR="00975AC4" w:rsidRDefault="00975AC4" w:rsidP="00F57D00">
      <w:pPr>
        <w:jc w:val="both"/>
        <w:rPr>
          <w:b/>
          <w:sz w:val="22"/>
        </w:rPr>
      </w:pPr>
    </w:p>
    <w:p w14:paraId="7C7C73A1" w14:textId="77777777" w:rsidR="003250E0" w:rsidRDefault="003250E0" w:rsidP="00F57D00">
      <w:pPr>
        <w:jc w:val="both"/>
      </w:pPr>
      <w:r>
        <w:rPr>
          <w:b/>
          <w:sz w:val="22"/>
        </w:rPr>
        <w:t xml:space="preserve">Račun prihoda i rashoda </w:t>
      </w:r>
      <w:r>
        <w:rPr>
          <w:sz w:val="22"/>
        </w:rPr>
        <w:t>sadrži prikaz ukupno ostvarenih prihoda i ostvarenih rashoda prema ekonomskoj klasifikaciji.</w:t>
      </w:r>
    </w:p>
    <w:p w14:paraId="4D6CD15D" w14:textId="77777777" w:rsidR="003250E0" w:rsidRDefault="003250E0" w:rsidP="00F57D00">
      <w:pPr>
        <w:jc w:val="both"/>
      </w:pPr>
      <w:r>
        <w:rPr>
          <w:b/>
          <w:sz w:val="22"/>
        </w:rPr>
        <w:t>Prihodi</w:t>
      </w:r>
      <w:r>
        <w:rPr>
          <w:sz w:val="22"/>
        </w:rPr>
        <w:t xml:space="preserve"> ostvareni tijekom 2024. godine utrošeni su za pokriće rashoda sukladno financijskom planu odnosno prema rebalansima tijekom godine. Ukupne tekuće i kapitalne pomoći proračunskim korisnicima koji im nisu nadležni sastoje se od pomoći Ministarstvo znanosti i obrazovanja, a ostatak sredstava je doznačen od Osnivača. Prihod po posebnim namjenama odnosi se na sredstva koja se uplaćuju temeljem sufinanciranjem od strane učenika ( osiguranja, Crveni križ, prijevoz na izlete ).</w:t>
      </w:r>
    </w:p>
    <w:p w14:paraId="62A8A996" w14:textId="77777777" w:rsidR="003250E0" w:rsidRDefault="003250E0" w:rsidP="00F57D00">
      <w:pPr>
        <w:jc w:val="both"/>
        <w:rPr>
          <w:sz w:val="22"/>
        </w:rPr>
      </w:pPr>
      <w:r>
        <w:rPr>
          <w:sz w:val="22"/>
        </w:rPr>
        <w:t>Prihodi proračuna za 2024.planirani su u iznosu od 755 784 €. U razdoblju od 01.01.2024 do 31.12.2024. ostvareni prihodi iznosili su 948 998.17 €, što je  veće u odnosu na planirane prihode s indeksom 130. Sva planirana sredstva od županije utrošena su namjenski. Sredstva pomoći iz drugih proračuna ( MZO ) su također utrošena namjenski ( isplaćuje se točno onoliko koliko se obračuna putem COP i temeljem zahtjeva na bazi odobrenih računa odnosno zahtjeva ).Škola nema vlastitih prihoda osim kamata po sredstvima po viđenju. Do povećanja prihoda došlo je zbog:</w:t>
      </w:r>
    </w:p>
    <w:p w14:paraId="7B7EC04C" w14:textId="77777777" w:rsidR="003250E0" w:rsidRDefault="003250E0" w:rsidP="00F57D00">
      <w:pPr>
        <w:jc w:val="both"/>
        <w:rPr>
          <w:sz w:val="22"/>
        </w:rPr>
      </w:pPr>
      <w:r>
        <w:rPr>
          <w:sz w:val="22"/>
        </w:rPr>
        <w:t>-povećanja osnovice plaća, povećanja satnice za pomoćnike u nastavi (7,5 € bruto satnica), uvođenja školske prehrane, regres, božićnica, uskrsnica</w:t>
      </w:r>
    </w:p>
    <w:p w14:paraId="48A41786" w14:textId="77777777" w:rsidR="003250E0" w:rsidRDefault="003250E0" w:rsidP="00F57D00">
      <w:pPr>
        <w:jc w:val="both"/>
        <w:rPr>
          <w:sz w:val="22"/>
        </w:rPr>
      </w:pPr>
      <w:r>
        <w:rPr>
          <w:sz w:val="22"/>
        </w:rPr>
        <w:t>-povećanje cijene prijevoza učenika.</w:t>
      </w:r>
    </w:p>
    <w:p w14:paraId="5A274984" w14:textId="77777777" w:rsidR="003250E0" w:rsidRDefault="003250E0" w:rsidP="00F57D00">
      <w:pPr>
        <w:jc w:val="both"/>
        <w:rPr>
          <w:sz w:val="22"/>
        </w:rPr>
      </w:pPr>
      <w:r>
        <w:rPr>
          <w:sz w:val="22"/>
        </w:rPr>
        <w:t>Tekući manjak za poslovanje od siječnja do prosinca 2024. Godine u iznosu od 5059,52 € odnosi se na račune od prosinca 2024.g.,  a prihod kojim se financiraju ostvaren je u siječnju 2025.godine.</w:t>
      </w:r>
    </w:p>
    <w:p w14:paraId="303C44FD" w14:textId="77777777" w:rsidR="003250E0" w:rsidRDefault="003250E0" w:rsidP="00F57D00">
      <w:pPr>
        <w:jc w:val="both"/>
      </w:pPr>
      <w:r>
        <w:rPr>
          <w:b/>
          <w:sz w:val="22"/>
        </w:rPr>
        <w:t xml:space="preserve">Rashodi </w:t>
      </w:r>
      <w:r>
        <w:rPr>
          <w:sz w:val="22"/>
        </w:rPr>
        <w:t>proračuna za 2024. Godinu planirani su u iznosu od 755 784 €. U razdoblju od 01.01.2024. do 31.12.2024. godine iznosili su 954 057,69 € s indeksom povećanja 130.Do povećanja rashoda došlo je zbog:</w:t>
      </w:r>
    </w:p>
    <w:p w14:paraId="132F774D" w14:textId="77777777" w:rsidR="003250E0" w:rsidRDefault="003250E0" w:rsidP="00F57D00">
      <w:pPr>
        <w:jc w:val="both"/>
        <w:rPr>
          <w:sz w:val="22"/>
        </w:rPr>
      </w:pPr>
      <w:r>
        <w:rPr>
          <w:sz w:val="22"/>
        </w:rPr>
        <w:t xml:space="preserve"> -povećanja osnovice plaće, povećanja bruto satnice za pomoćnike u nastavi</w:t>
      </w:r>
    </w:p>
    <w:p w14:paraId="1F009333" w14:textId="77777777" w:rsidR="003250E0" w:rsidRDefault="003250E0" w:rsidP="00F57D00">
      <w:pPr>
        <w:jc w:val="both"/>
        <w:rPr>
          <w:sz w:val="22"/>
        </w:rPr>
      </w:pPr>
      <w:r>
        <w:rPr>
          <w:sz w:val="22"/>
        </w:rPr>
        <w:t>-poskupljenja pojedinih materijala neophodnih za redovito poslovanje ( uredski materijal i ostali materijalni rashodi )</w:t>
      </w:r>
    </w:p>
    <w:p w14:paraId="741BD747" w14:textId="77777777" w:rsidR="003250E0" w:rsidRDefault="003250E0" w:rsidP="00F57D00">
      <w:pPr>
        <w:jc w:val="both"/>
        <w:rPr>
          <w:sz w:val="22"/>
        </w:rPr>
      </w:pPr>
      <w:r>
        <w:rPr>
          <w:sz w:val="22"/>
        </w:rPr>
        <w:t>-veća cijena prijevoza učenika</w:t>
      </w:r>
    </w:p>
    <w:p w14:paraId="6B1EB122" w14:textId="77777777" w:rsidR="003250E0" w:rsidRDefault="003250E0" w:rsidP="00F57D00">
      <w:pPr>
        <w:jc w:val="both"/>
        <w:rPr>
          <w:sz w:val="22"/>
        </w:rPr>
      </w:pPr>
      <w:r>
        <w:rPr>
          <w:sz w:val="22"/>
        </w:rPr>
        <w:lastRenderedPageBreak/>
        <w:t>Rashodi tijekom 2024.godine odnose se na rashode za redovno zaposlene kao i na rashode za asistente u nastavi, financijske rashode , materijalne rashode te rashode za nabavu nefinancijske imovine kao i naknada građanima za nabavku radnih materijala za učenike.</w:t>
      </w:r>
    </w:p>
    <w:p w14:paraId="137E4663" w14:textId="77777777" w:rsidR="003250E0" w:rsidRDefault="003250E0" w:rsidP="00F57D00">
      <w:pPr>
        <w:jc w:val="both"/>
        <w:rPr>
          <w:sz w:val="22"/>
        </w:rPr>
      </w:pPr>
      <w:r>
        <w:rPr>
          <w:sz w:val="22"/>
        </w:rPr>
        <w:t xml:space="preserve"> Tekući manjak za poslovanje od siječnja do prosinca 2024. Godine u iznosu od 5059,52 € odnosi se na račune od prosinca 2024.g.,  a prihod kojim se financiraju ostvaren je u siječnju 2025.godine.</w:t>
      </w:r>
    </w:p>
    <w:p w14:paraId="6E5F0021" w14:textId="77777777" w:rsidR="003250E0" w:rsidRDefault="003250E0" w:rsidP="00F57D00">
      <w:pPr>
        <w:jc w:val="both"/>
      </w:pPr>
      <w:r>
        <w:rPr>
          <w:b/>
          <w:sz w:val="22"/>
        </w:rPr>
        <w:t>Izvještaji o prihodima i rashodima prema izvoru financiranja</w:t>
      </w:r>
      <w:r>
        <w:rPr>
          <w:sz w:val="22"/>
        </w:rPr>
        <w:t xml:space="preserve"> podijeljeni su na slijedeće skupine:</w:t>
      </w:r>
    </w:p>
    <w:p w14:paraId="4D94ECB8" w14:textId="77777777" w:rsidR="003250E0" w:rsidRDefault="003250E0" w:rsidP="00F57D00">
      <w:pPr>
        <w:jc w:val="both"/>
        <w:rPr>
          <w:sz w:val="22"/>
        </w:rPr>
      </w:pPr>
      <w:r>
        <w:rPr>
          <w:sz w:val="22"/>
        </w:rPr>
        <w:t>-Opći prihodi i primici koji se sastoje od prihoda i primitaka za obavljanje redovne djelatnosti dobivenih od DNŽ.</w:t>
      </w:r>
    </w:p>
    <w:p w14:paraId="654A3D10" w14:textId="77777777" w:rsidR="003250E0" w:rsidRDefault="003250E0" w:rsidP="00F57D00">
      <w:pPr>
        <w:jc w:val="both"/>
        <w:rPr>
          <w:sz w:val="22"/>
          <w:lang w:val="da-DK"/>
        </w:rPr>
      </w:pPr>
      <w:r>
        <w:rPr>
          <w:sz w:val="22"/>
          <w:lang w:val="da-DK"/>
        </w:rPr>
        <w:t>-Vlastiti prihodi koji se odnose na prihode od kamata</w:t>
      </w:r>
    </w:p>
    <w:p w14:paraId="6C157011" w14:textId="77777777" w:rsidR="003250E0" w:rsidRDefault="003250E0" w:rsidP="00F57D00">
      <w:pPr>
        <w:jc w:val="both"/>
        <w:rPr>
          <w:sz w:val="22"/>
          <w:lang w:val="da-DK"/>
        </w:rPr>
      </w:pPr>
      <w:r>
        <w:rPr>
          <w:sz w:val="22"/>
          <w:lang w:val="da-DK"/>
        </w:rPr>
        <w:t>-Prihodi za posebne namjene odnose se na osiguranje učenika, izleti</w:t>
      </w:r>
    </w:p>
    <w:p w14:paraId="0D79338A" w14:textId="77777777" w:rsidR="003250E0" w:rsidRDefault="003250E0" w:rsidP="00F57D00">
      <w:pPr>
        <w:jc w:val="both"/>
        <w:rPr>
          <w:sz w:val="22"/>
          <w:lang w:val="da-DK"/>
        </w:rPr>
      </w:pPr>
      <w:r>
        <w:rPr>
          <w:sz w:val="22"/>
          <w:lang w:val="da-DK"/>
        </w:rPr>
        <w:t>-Decentralizirana sredstva osigurava DNŽ a namijenjena su podmirenju materijalnih i financijskih rashoda, tekućeg  i investicijskog održavanja škole te kapitalnih ulaganja.</w:t>
      </w:r>
    </w:p>
    <w:p w14:paraId="7DBAF63E" w14:textId="77777777" w:rsidR="003250E0" w:rsidRDefault="003250E0" w:rsidP="00F57D00">
      <w:pPr>
        <w:jc w:val="both"/>
        <w:rPr>
          <w:sz w:val="22"/>
          <w:lang w:val="da-DK"/>
        </w:rPr>
      </w:pPr>
      <w:r>
        <w:rPr>
          <w:sz w:val="22"/>
          <w:lang w:val="da-DK"/>
        </w:rPr>
        <w:t>-Fondovi EU namijenjena su za dio financiranja pomoćnika u nastavi (plaće i ostala materijalna prava)</w:t>
      </w:r>
    </w:p>
    <w:p w14:paraId="0885A2CF" w14:textId="77777777" w:rsidR="003250E0" w:rsidRDefault="003250E0" w:rsidP="00F57D00">
      <w:pPr>
        <w:jc w:val="both"/>
        <w:rPr>
          <w:sz w:val="22"/>
          <w:lang w:val="da-DK"/>
        </w:rPr>
      </w:pPr>
      <w:r>
        <w:rPr>
          <w:sz w:val="22"/>
          <w:lang w:val="da-DK"/>
        </w:rPr>
        <w:t>-Ostale pomoći odnose se na Ministarstvo znanosti i obrazovanja za plaće i materijalna prava zaposlenih, nabava školskih udžbenika, školska prehrana.</w:t>
      </w:r>
    </w:p>
    <w:p w14:paraId="09C3A376" w14:textId="77777777" w:rsidR="003250E0" w:rsidRDefault="003250E0" w:rsidP="00F57D00">
      <w:pPr>
        <w:jc w:val="both"/>
        <w:rPr>
          <w:b/>
          <w:sz w:val="22"/>
          <w:lang w:val="da-DK"/>
        </w:rPr>
      </w:pPr>
      <w:r>
        <w:rPr>
          <w:b/>
          <w:sz w:val="22"/>
          <w:lang w:val="da-DK"/>
        </w:rPr>
        <w:t>Izvještaj o rashodima prema funkcijskoj klasifikaciji</w:t>
      </w:r>
    </w:p>
    <w:p w14:paraId="3162AB8D" w14:textId="77777777" w:rsidR="003250E0" w:rsidRDefault="003250E0" w:rsidP="00F57D00">
      <w:pPr>
        <w:jc w:val="both"/>
        <w:rPr>
          <w:sz w:val="22"/>
          <w:lang w:val="da-DK"/>
        </w:rPr>
      </w:pPr>
      <w:r>
        <w:rPr>
          <w:sz w:val="22"/>
          <w:lang w:val="da-DK"/>
        </w:rPr>
        <w:t>Ukupni rashodi poslovanja razreda 3 i rashodi za nabavu nefinancijske imovine razreda 4 prema funkcijskoj klasifikaciji razvrstani su u klasu 09 Obrazovanje( podskupine 091 predškolsko i osnovnoškolsko obrazovanje)</w:t>
      </w:r>
    </w:p>
    <w:p w14:paraId="315C1737" w14:textId="77777777" w:rsidR="003250E0" w:rsidRDefault="003250E0" w:rsidP="00F57D00">
      <w:pPr>
        <w:jc w:val="both"/>
        <w:rPr>
          <w:sz w:val="22"/>
          <w:lang w:val="da-DK"/>
        </w:rPr>
      </w:pPr>
      <w:r>
        <w:rPr>
          <w:sz w:val="22"/>
          <w:lang w:val="da-DK"/>
        </w:rPr>
        <w:t>Pod 091 Predškolsko i osnovnoškolsko obrazovanje su rashodibez dodatnih usluga u obrazovanju za normalno funkcioniranje škole. Budući da Škola nema najam dvorane ni vlastitih prihoda svi nastali troškovi u iznosu od 954 057,69 € odnose se na osnovno obrazovanje.</w:t>
      </w:r>
    </w:p>
    <w:p w14:paraId="34F36E66" w14:textId="77777777" w:rsidR="003250E0" w:rsidRDefault="003250E0" w:rsidP="00F57D00">
      <w:pPr>
        <w:jc w:val="both"/>
        <w:rPr>
          <w:sz w:val="22"/>
          <w:lang w:val="da-DK"/>
        </w:rPr>
      </w:pPr>
      <w:r>
        <w:rPr>
          <w:sz w:val="22"/>
          <w:lang w:val="da-DK"/>
        </w:rPr>
        <w:t>Pod 096 Dodatne usluge u obrazovanju odnose se na ugovoreni prijevoz učenika i prehranu učenika.</w:t>
      </w:r>
    </w:p>
    <w:p w14:paraId="79DF1B97" w14:textId="77777777" w:rsidR="003250E0" w:rsidRDefault="003250E0" w:rsidP="00F57D00">
      <w:pPr>
        <w:jc w:val="both"/>
        <w:rPr>
          <w:b/>
          <w:sz w:val="22"/>
          <w:lang w:val="da-DK"/>
        </w:rPr>
      </w:pPr>
    </w:p>
    <w:p w14:paraId="3C3D07B3" w14:textId="77777777" w:rsidR="000B4786" w:rsidRDefault="000B4786" w:rsidP="00F57D00">
      <w:pPr>
        <w:jc w:val="both"/>
        <w:rPr>
          <w:b/>
          <w:sz w:val="22"/>
          <w:lang w:val="da-DK"/>
        </w:rPr>
      </w:pPr>
    </w:p>
    <w:p w14:paraId="7F325634" w14:textId="4839579C" w:rsidR="003250E0" w:rsidRDefault="003250E0" w:rsidP="00F57D00">
      <w:pPr>
        <w:jc w:val="both"/>
        <w:rPr>
          <w:b/>
          <w:sz w:val="22"/>
          <w:lang w:val="da-DK"/>
        </w:rPr>
      </w:pPr>
      <w:r>
        <w:rPr>
          <w:b/>
          <w:sz w:val="22"/>
          <w:lang w:val="da-DK"/>
        </w:rPr>
        <w:t>Obrazloženje posebnog dijela izvještaja o izvršenju financijskog plana</w:t>
      </w:r>
    </w:p>
    <w:p w14:paraId="1D18815A" w14:textId="77777777" w:rsidR="000B4786" w:rsidRDefault="000B4786" w:rsidP="00F57D00">
      <w:pPr>
        <w:jc w:val="both"/>
        <w:rPr>
          <w:b/>
          <w:sz w:val="22"/>
          <w:lang w:val="da-DK"/>
        </w:rPr>
      </w:pPr>
    </w:p>
    <w:p w14:paraId="49220DE3" w14:textId="77777777" w:rsidR="003250E0" w:rsidRDefault="003250E0" w:rsidP="00F57D00">
      <w:pPr>
        <w:jc w:val="both"/>
        <w:rPr>
          <w:sz w:val="22"/>
          <w:lang w:val="da-DK"/>
        </w:rPr>
      </w:pPr>
      <w:r>
        <w:rPr>
          <w:sz w:val="22"/>
          <w:lang w:val="da-DK"/>
        </w:rPr>
        <w:t>Proračunski korisnik Osnovna škola Ston provodi zakonom određene obrazovne poslove iz nadležnosti Ministarstva znanosti i obrazovanja te nadležnosti osnivača DNŽ.</w:t>
      </w:r>
    </w:p>
    <w:p w14:paraId="0A024B2E" w14:textId="77777777" w:rsidR="000B4786" w:rsidRDefault="000B4786" w:rsidP="00F57D00">
      <w:pPr>
        <w:jc w:val="both"/>
        <w:rPr>
          <w:sz w:val="22"/>
          <w:lang w:val="da-DK"/>
        </w:rPr>
      </w:pPr>
    </w:p>
    <w:p w14:paraId="3A7BA730" w14:textId="77777777" w:rsidR="003250E0" w:rsidRDefault="003250E0" w:rsidP="00F57D00">
      <w:pPr>
        <w:jc w:val="both"/>
        <w:rPr>
          <w:b/>
          <w:sz w:val="22"/>
          <w:lang w:val="da-DK"/>
        </w:rPr>
      </w:pPr>
      <w:r>
        <w:rPr>
          <w:b/>
          <w:sz w:val="22"/>
          <w:lang w:val="da-DK"/>
        </w:rPr>
        <w:t>Program 1206-EU projekti UO za obrazovanje, kulturu i sport</w:t>
      </w:r>
    </w:p>
    <w:p w14:paraId="34C9C197" w14:textId="77777777" w:rsidR="003250E0" w:rsidRPr="00E220F0" w:rsidRDefault="003250E0" w:rsidP="00F57D00">
      <w:pPr>
        <w:spacing w:line="480" w:lineRule="auto"/>
        <w:jc w:val="both"/>
        <w:rPr>
          <w:lang w:val="da-DK"/>
        </w:rPr>
      </w:pPr>
      <w:r>
        <w:rPr>
          <w:b/>
          <w:sz w:val="22"/>
          <w:lang w:val="da-DK"/>
        </w:rPr>
        <w:t>Tekući projekt T120602 Zajedno možemo sve!</w:t>
      </w:r>
      <w:r>
        <w:rPr>
          <w:sz w:val="22"/>
          <w:lang w:val="da-DK"/>
        </w:rPr>
        <w:t>-osiguravanje pomoćnika u nastavi</w:t>
      </w:r>
    </w:p>
    <w:p w14:paraId="3B149FF0" w14:textId="77777777" w:rsidR="003250E0" w:rsidRDefault="003250E0" w:rsidP="00F57D00">
      <w:pPr>
        <w:spacing w:line="480" w:lineRule="auto"/>
        <w:jc w:val="both"/>
        <w:rPr>
          <w:sz w:val="22"/>
          <w:lang w:val="da-DK"/>
        </w:rPr>
      </w:pPr>
      <w:r>
        <w:rPr>
          <w:sz w:val="22"/>
          <w:lang w:val="da-DK"/>
        </w:rPr>
        <w:t>Oblik je podrške učenicima s posebnim obrazovnim potrebama koji su uključeni u redovan sustav odgoja i obrazovanja. OŠ Ston ima 3 pomoćnika u nastavi.</w:t>
      </w:r>
    </w:p>
    <w:p w14:paraId="21488B1D" w14:textId="77777777" w:rsidR="003250E0" w:rsidRDefault="003250E0" w:rsidP="00F57D00">
      <w:pPr>
        <w:spacing w:line="480" w:lineRule="auto"/>
        <w:jc w:val="both"/>
        <w:rPr>
          <w:sz w:val="22"/>
          <w:lang w:val="da-DK"/>
        </w:rPr>
      </w:pPr>
      <w:r>
        <w:rPr>
          <w:sz w:val="22"/>
          <w:lang w:val="da-DK"/>
        </w:rPr>
        <w:t>Troškove provedbe projekta ( financiranje rada pomoćnika ) pokriva DNŽ uz sufinanciranje sredstvima iz EU projekta.</w:t>
      </w:r>
    </w:p>
    <w:p w14:paraId="770D919A" w14:textId="77777777" w:rsidR="003250E0" w:rsidRDefault="003250E0" w:rsidP="00F57D00">
      <w:pPr>
        <w:spacing w:line="480" w:lineRule="auto"/>
        <w:jc w:val="both"/>
        <w:rPr>
          <w:sz w:val="22"/>
          <w:lang w:val="da-DK"/>
        </w:rPr>
      </w:pPr>
      <w:r>
        <w:rPr>
          <w:sz w:val="22"/>
          <w:lang w:val="da-DK"/>
        </w:rPr>
        <w:t>Postignuti ciljevi su podizanje kvalitete školovanja učenika s posebnim odgojno obrazovnim potrebama  u sustavu redovnog osnovnog školovanja te kvalitetniji oblik podrške učenicima s teškoćama u razvoju pri integraciji u redovni sustav obrazovanja</w:t>
      </w:r>
    </w:p>
    <w:p w14:paraId="5E97B861" w14:textId="77777777" w:rsidR="003250E0" w:rsidRDefault="003250E0" w:rsidP="00F57D00">
      <w:pPr>
        <w:spacing w:line="480" w:lineRule="auto"/>
        <w:jc w:val="both"/>
        <w:rPr>
          <w:sz w:val="22"/>
          <w:lang w:val="da-DK"/>
        </w:rPr>
      </w:pPr>
      <w:r>
        <w:rPr>
          <w:sz w:val="22"/>
          <w:lang w:val="da-DK"/>
        </w:rPr>
        <w:t>Pokazatelj rezultata: Uključivanjem djece s teškoćama u razvoju,  ostvaruju se jednake šanse za kvalitetno obrazovanje. Obrazuju se , socijaliziraju i odrastaju aktivno sudjelujući u prirodnom školskom okruženju sa svojim vršnjacima.</w:t>
      </w:r>
    </w:p>
    <w:p w14:paraId="7D894FC1" w14:textId="77777777" w:rsidR="003250E0" w:rsidRDefault="003250E0" w:rsidP="00F57D00">
      <w:pPr>
        <w:spacing w:line="480" w:lineRule="auto"/>
        <w:jc w:val="both"/>
        <w:rPr>
          <w:b/>
          <w:sz w:val="22"/>
          <w:lang w:val="da-DK"/>
        </w:rPr>
      </w:pPr>
      <w:r>
        <w:rPr>
          <w:b/>
          <w:sz w:val="22"/>
          <w:lang w:val="da-DK"/>
        </w:rPr>
        <w:t>Program 1207-Zakonski standardi ustanova u obrazovanju</w:t>
      </w:r>
    </w:p>
    <w:p w14:paraId="17C59C3F" w14:textId="77777777" w:rsidR="003250E0" w:rsidRDefault="003250E0" w:rsidP="00F57D00">
      <w:pPr>
        <w:spacing w:line="480" w:lineRule="auto"/>
        <w:jc w:val="both"/>
        <w:rPr>
          <w:sz w:val="22"/>
          <w:lang w:val="da-DK"/>
        </w:rPr>
      </w:pPr>
      <w:r>
        <w:rPr>
          <w:sz w:val="22"/>
          <w:lang w:val="da-DK"/>
        </w:rPr>
        <w:t>Decentraliziranim financiranjem osnovnih škola u Županiji osiguravaju se sredstva za održavanje ustanova ( materijalni rashodi, investicijska i kapitalna ulaganja u ustanove, opremanje, adaptacija i sanacija-rashodi za nabavu nefinancijske imovine).</w:t>
      </w:r>
    </w:p>
    <w:p w14:paraId="1307DD8E" w14:textId="77777777" w:rsidR="003250E0" w:rsidRDefault="003250E0" w:rsidP="00F57D00">
      <w:pPr>
        <w:spacing w:line="480" w:lineRule="auto"/>
        <w:jc w:val="both"/>
        <w:rPr>
          <w:b/>
          <w:sz w:val="22"/>
          <w:lang w:val="da-DK"/>
        </w:rPr>
      </w:pPr>
      <w:r>
        <w:rPr>
          <w:b/>
          <w:sz w:val="22"/>
          <w:lang w:val="da-DK"/>
        </w:rPr>
        <w:lastRenderedPageBreak/>
        <w:t>Aktivnost 120701-Osiguravanje uvjeta za redovno poslovanje osnovne škole</w:t>
      </w:r>
    </w:p>
    <w:p w14:paraId="2FCB3AB2" w14:textId="77777777" w:rsidR="003250E0" w:rsidRDefault="003250E0" w:rsidP="00F57D00">
      <w:pPr>
        <w:spacing w:line="480" w:lineRule="auto"/>
        <w:jc w:val="both"/>
        <w:rPr>
          <w:sz w:val="22"/>
          <w:lang w:val="da-DK"/>
        </w:rPr>
      </w:pPr>
      <w:r>
        <w:rPr>
          <w:sz w:val="22"/>
          <w:lang w:val="da-DK"/>
        </w:rPr>
        <w:t>Osiguravanje uvjeta rada za redovno poslovanje škole uključuje decentralizirana sredstva koja dodjeljuje Županija.</w:t>
      </w:r>
    </w:p>
    <w:p w14:paraId="22979BA7" w14:textId="77777777" w:rsidR="003250E0" w:rsidRDefault="003250E0" w:rsidP="00F57D00">
      <w:pPr>
        <w:spacing w:line="480" w:lineRule="auto"/>
        <w:jc w:val="both"/>
        <w:rPr>
          <w:b/>
          <w:sz w:val="22"/>
          <w:lang w:val="da-DK"/>
        </w:rPr>
      </w:pPr>
      <w:r>
        <w:rPr>
          <w:b/>
          <w:sz w:val="22"/>
          <w:lang w:val="da-DK"/>
        </w:rPr>
        <w:t>Program 1208-Program ustanova u obrazovanju iznad zakonskog standarda</w:t>
      </w:r>
    </w:p>
    <w:p w14:paraId="2D3B191B" w14:textId="77777777" w:rsidR="003250E0" w:rsidRDefault="003250E0" w:rsidP="00F57D00">
      <w:pPr>
        <w:spacing w:line="480" w:lineRule="auto"/>
        <w:jc w:val="both"/>
        <w:rPr>
          <w:sz w:val="22"/>
          <w:lang w:val="da-DK"/>
        </w:rPr>
      </w:pPr>
      <w:r>
        <w:rPr>
          <w:sz w:val="22"/>
          <w:lang w:val="da-DK"/>
        </w:rPr>
        <w:t>Programom javnih potreba iznad zakonskog standarda osnovnih škola osiguravaju se sredstva za školska natjecanja iz znanja te financiranje školskih projekata. Uključeni su i veliki projekti poput poticanja demografskog razvitka gdje Ministarstvo znanosti i obrazovanja sredstvima Državnog proračuna financira udžbenike za obvezne i izborna predmete, a Upravni  odjel za obrazovanje, kulturu i sport financira radne materijale za redovne i izborne predmete te materijale za redovno izvođenje vježbi i praktičnog rada i predmeta Tehnička kultura i geografski atlas za učenike od 5.do 8. razreda.</w:t>
      </w:r>
    </w:p>
    <w:p w14:paraId="4F3EE691" w14:textId="77777777" w:rsidR="003250E0" w:rsidRDefault="003250E0" w:rsidP="00F57D00">
      <w:pPr>
        <w:spacing w:line="480" w:lineRule="auto"/>
        <w:jc w:val="both"/>
        <w:rPr>
          <w:sz w:val="22"/>
          <w:lang w:val="da-DK"/>
        </w:rPr>
      </w:pPr>
      <w:r>
        <w:rPr>
          <w:sz w:val="22"/>
          <w:lang w:val="da-DK"/>
        </w:rPr>
        <w:t>Također prati proračunske korisnike u ostvarivanju i korištenju vlastitih i namijenskih prihoda i primitaka te rashoda i izdataka.</w:t>
      </w:r>
    </w:p>
    <w:p w14:paraId="3B2026A3" w14:textId="77777777" w:rsidR="003250E0" w:rsidRDefault="003250E0" w:rsidP="00F57D00">
      <w:pPr>
        <w:spacing w:line="480" w:lineRule="auto"/>
        <w:jc w:val="both"/>
        <w:rPr>
          <w:b/>
          <w:sz w:val="22"/>
          <w:lang w:val="da-DK"/>
        </w:rPr>
      </w:pPr>
      <w:r>
        <w:rPr>
          <w:b/>
          <w:sz w:val="22"/>
          <w:lang w:val="da-DK"/>
        </w:rPr>
        <w:t>Aktivnost 120801-Poticanje demografskog razvitka</w:t>
      </w:r>
    </w:p>
    <w:p w14:paraId="5B770C83" w14:textId="77777777" w:rsidR="003250E0" w:rsidRDefault="003250E0" w:rsidP="00F57D00">
      <w:pPr>
        <w:spacing w:line="480" w:lineRule="auto"/>
        <w:jc w:val="both"/>
        <w:rPr>
          <w:sz w:val="22"/>
          <w:lang w:val="da-DK"/>
        </w:rPr>
      </w:pPr>
      <w:r>
        <w:rPr>
          <w:sz w:val="22"/>
          <w:lang w:val="da-DK"/>
        </w:rPr>
        <w:t>Financiranje radnih materijala za obvezne radne bilježnice, radni materijal za izvođenje vježbi i praktičnog rada iz predmeta Tehnička kultura te geografski atlas za učenike od petog da osmog razreda.</w:t>
      </w:r>
    </w:p>
    <w:p w14:paraId="0127DA81" w14:textId="77777777" w:rsidR="003250E0" w:rsidRDefault="003250E0" w:rsidP="00F57D00">
      <w:pPr>
        <w:spacing w:line="480" w:lineRule="auto"/>
        <w:jc w:val="both"/>
        <w:rPr>
          <w:b/>
          <w:sz w:val="22"/>
          <w:lang w:val="da-DK"/>
        </w:rPr>
      </w:pPr>
      <w:r>
        <w:rPr>
          <w:b/>
          <w:sz w:val="22"/>
          <w:lang w:val="da-DK"/>
        </w:rPr>
        <w:t>Aktivnost 120804-Financiranje školskih projekata</w:t>
      </w:r>
    </w:p>
    <w:p w14:paraId="70F64354" w14:textId="77777777" w:rsidR="003250E0" w:rsidRDefault="003250E0" w:rsidP="00F57D00">
      <w:pPr>
        <w:spacing w:line="480" w:lineRule="auto"/>
        <w:jc w:val="both"/>
        <w:rPr>
          <w:b/>
          <w:sz w:val="22"/>
          <w:lang w:val="da-DK"/>
        </w:rPr>
      </w:pPr>
      <w:r>
        <w:rPr>
          <w:b/>
          <w:sz w:val="22"/>
          <w:lang w:val="da-DK"/>
        </w:rPr>
        <w:t>Aktivnost  A120808-Nabava udžbenika za učenike osnovnih škola</w:t>
      </w:r>
    </w:p>
    <w:p w14:paraId="3281DDC3" w14:textId="77777777" w:rsidR="003250E0" w:rsidRDefault="003250E0" w:rsidP="00F57D00">
      <w:pPr>
        <w:spacing w:line="480" w:lineRule="auto"/>
        <w:jc w:val="both"/>
        <w:rPr>
          <w:sz w:val="22"/>
          <w:lang w:val="da-DK"/>
        </w:rPr>
      </w:pPr>
      <w:r>
        <w:rPr>
          <w:sz w:val="22"/>
          <w:lang w:val="da-DK"/>
        </w:rPr>
        <w:t>Ministarstvo znanosti i obrazovanja financira nabavu udžbenika (višegodišnjih i radnih) od 1. Do 8. Razreda</w:t>
      </w:r>
    </w:p>
    <w:p w14:paraId="3B25449A" w14:textId="77777777" w:rsidR="003250E0" w:rsidRDefault="003250E0" w:rsidP="00F57D00">
      <w:pPr>
        <w:spacing w:line="480" w:lineRule="auto"/>
        <w:jc w:val="both"/>
        <w:rPr>
          <w:b/>
          <w:sz w:val="22"/>
          <w:lang w:val="da-DK"/>
        </w:rPr>
      </w:pPr>
      <w:r>
        <w:rPr>
          <w:b/>
          <w:sz w:val="22"/>
          <w:lang w:val="da-DK"/>
        </w:rPr>
        <w:t xml:space="preserve">Aktivnost A120810-Ostale aktivnosti osnovnih škola </w:t>
      </w:r>
    </w:p>
    <w:p w14:paraId="1FC59BB8" w14:textId="77777777" w:rsidR="003250E0" w:rsidRPr="00E220F0" w:rsidRDefault="003250E0" w:rsidP="00F57D00">
      <w:pPr>
        <w:spacing w:line="480" w:lineRule="auto"/>
        <w:jc w:val="both"/>
        <w:rPr>
          <w:b/>
          <w:sz w:val="22"/>
          <w:lang w:val="da-DK"/>
        </w:rPr>
      </w:pPr>
      <w:r w:rsidRPr="00E220F0">
        <w:rPr>
          <w:b/>
          <w:sz w:val="22"/>
          <w:lang w:val="da-DK"/>
        </w:rPr>
        <w:t>Aktivnost A120818-Organizacija prehrane u osnovnim školama</w:t>
      </w:r>
    </w:p>
    <w:p w14:paraId="7AF3982A" w14:textId="77777777" w:rsidR="003250E0" w:rsidRDefault="003250E0" w:rsidP="00F57D00">
      <w:pPr>
        <w:spacing w:line="480" w:lineRule="auto"/>
        <w:jc w:val="both"/>
        <w:rPr>
          <w:sz w:val="22"/>
          <w:lang w:val="da-DK"/>
        </w:rPr>
      </w:pPr>
      <w:r>
        <w:rPr>
          <w:sz w:val="22"/>
          <w:lang w:val="da-DK"/>
        </w:rPr>
        <w:t>Financiranje nutritivno vrijednih hladnih obroka sukladno smjernicama Hrvatskog zavoda za javno zdravstvo za sve učenike.</w:t>
      </w:r>
    </w:p>
    <w:p w14:paraId="6E21778B" w14:textId="77777777" w:rsidR="003250E0" w:rsidRPr="00E220F0" w:rsidRDefault="003250E0" w:rsidP="00F57D00">
      <w:pPr>
        <w:spacing w:line="480" w:lineRule="auto"/>
        <w:jc w:val="both"/>
        <w:rPr>
          <w:lang w:val="da-DK"/>
        </w:rPr>
      </w:pPr>
      <w:r>
        <w:rPr>
          <w:b/>
          <w:sz w:val="22"/>
          <w:lang w:val="da-DK"/>
        </w:rPr>
        <w:t>Aktivnost A120819</w:t>
      </w:r>
      <w:r>
        <w:rPr>
          <w:sz w:val="22"/>
          <w:lang w:val="da-DK"/>
        </w:rPr>
        <w:t>-Opskrba školskih ustanova higijenskim potrepštinama za učenice osnovnih škola tijekom nastavne godine.</w:t>
      </w:r>
    </w:p>
    <w:p w14:paraId="14F40C1B" w14:textId="77777777" w:rsidR="003250E0" w:rsidRDefault="003250E0" w:rsidP="00F57D00">
      <w:pPr>
        <w:jc w:val="both"/>
        <w:rPr>
          <w:b/>
          <w:sz w:val="22"/>
          <w:lang w:val="da-DK"/>
        </w:rPr>
      </w:pPr>
      <w:r>
        <w:rPr>
          <w:b/>
          <w:sz w:val="22"/>
          <w:lang w:val="da-DK"/>
        </w:rPr>
        <w:t xml:space="preserve">Obrazloženje stanje novčanih sredstava na početku i na kraju poslovne godine. </w:t>
      </w:r>
    </w:p>
    <w:p w14:paraId="71811DFB" w14:textId="77777777" w:rsidR="003250E0" w:rsidRDefault="003250E0" w:rsidP="00F57D00">
      <w:pPr>
        <w:jc w:val="both"/>
        <w:rPr>
          <w:sz w:val="22"/>
          <w:lang w:val="da-DK"/>
        </w:rPr>
      </w:pPr>
      <w:r>
        <w:rPr>
          <w:sz w:val="22"/>
          <w:lang w:val="da-DK"/>
        </w:rPr>
        <w:t>Novčana sredstva na početku godine su iznosila 3989,18 € i ista su utrošena za plaćanje računa koji su nastali tijekom prosinca 2023 godine čije je dospijeće u 2024 godini.</w:t>
      </w:r>
    </w:p>
    <w:p w14:paraId="01680C8A" w14:textId="77777777" w:rsidR="003250E0" w:rsidRDefault="003250E0" w:rsidP="00F57D00">
      <w:pPr>
        <w:spacing w:after="686"/>
        <w:jc w:val="both"/>
        <w:rPr>
          <w:sz w:val="22"/>
          <w:lang w:val="da-DK"/>
        </w:rPr>
      </w:pPr>
      <w:r>
        <w:rPr>
          <w:sz w:val="22"/>
          <w:lang w:val="da-DK"/>
        </w:rPr>
        <w:t xml:space="preserve">Na kraju godine iznos novčanih sredstva je 873,15€ koja su također utrošena za plaćanje računa nastalih tijekom prosinca 2024 kojima je valuta u siječnju 2025 godine </w:t>
      </w:r>
    </w:p>
    <w:p w14:paraId="0FB5C268" w14:textId="77777777" w:rsidR="003250E0" w:rsidRDefault="003250E0" w:rsidP="00F57D00">
      <w:pPr>
        <w:jc w:val="both"/>
        <w:rPr>
          <w:rFonts w:ascii="Arial" w:eastAsia="Times New Roman" w:hAnsi="Arial" w:cs="Arial"/>
          <w:bCs/>
          <w:sz w:val="20"/>
          <w:szCs w:val="20"/>
        </w:rPr>
      </w:pPr>
      <w:r>
        <w:rPr>
          <w:rFonts w:ascii="Arial" w:eastAsia="Times New Roman" w:hAnsi="Arial" w:cs="Arial"/>
          <w:bCs/>
          <w:sz w:val="20"/>
          <w:szCs w:val="20"/>
        </w:rPr>
        <w:t>1 ) IZVJEŠTAJ O ZADUŽIVANJU NA DOMAĆEM I STRANOM TRŽIŠTU NOVCA I KAPITALA</w:t>
      </w:r>
    </w:p>
    <w:p w14:paraId="4AEFD311" w14:textId="77777777" w:rsidR="003250E0" w:rsidRDefault="003250E0" w:rsidP="00F57D00">
      <w:pPr>
        <w:jc w:val="both"/>
        <w:rPr>
          <w:rFonts w:ascii="Arial" w:eastAsia="Times New Roman" w:hAnsi="Arial" w:cs="Arial"/>
        </w:rPr>
      </w:pPr>
    </w:p>
    <w:p w14:paraId="6D811CDC" w14:textId="77777777" w:rsidR="003250E0" w:rsidRDefault="003250E0" w:rsidP="00F57D00">
      <w:pPr>
        <w:jc w:val="both"/>
        <w:rPr>
          <w:rFonts w:ascii="Arial" w:eastAsia="Times New Roman" w:hAnsi="Arial" w:cs="Arial"/>
          <w:lang w:val="da-DK"/>
        </w:rPr>
      </w:pPr>
      <w:r>
        <w:rPr>
          <w:rFonts w:ascii="Arial" w:eastAsia="Times New Roman" w:hAnsi="Arial" w:cs="Arial"/>
          <w:lang w:val="da-DK"/>
        </w:rPr>
        <w:lastRenderedPageBreak/>
        <w:t>Škola se nije zaduživala ni na domaćem ni na stranom tržištu kapitala tijekom 2024 godine</w:t>
      </w:r>
    </w:p>
    <w:p w14:paraId="0D3D18D0" w14:textId="77777777" w:rsidR="003250E0" w:rsidRDefault="003250E0" w:rsidP="00F57D00">
      <w:pPr>
        <w:jc w:val="both"/>
        <w:rPr>
          <w:rFonts w:ascii="Arial" w:eastAsia="Times New Roman" w:hAnsi="Arial" w:cs="Arial"/>
          <w:b/>
          <w:bCs/>
        </w:rPr>
      </w:pPr>
    </w:p>
    <w:p w14:paraId="7BEDA4D2" w14:textId="77777777" w:rsidR="003250E0" w:rsidRDefault="003250E0" w:rsidP="00F57D00">
      <w:pPr>
        <w:jc w:val="both"/>
        <w:rPr>
          <w:rFonts w:ascii="Arial" w:eastAsia="Times New Roman" w:hAnsi="Arial" w:cs="Arial"/>
        </w:rPr>
      </w:pPr>
      <w:r>
        <w:rPr>
          <w:rFonts w:ascii="Arial" w:eastAsia="Times New Roman" w:hAnsi="Arial" w:cs="Arial"/>
        </w:rPr>
        <w:t>2) Izvještaj o danim jamstvima i plaćanjima po protestiranim mjenicama</w:t>
      </w:r>
    </w:p>
    <w:p w14:paraId="66D91482" w14:textId="77777777" w:rsidR="003250E0" w:rsidRDefault="003250E0" w:rsidP="00F57D00">
      <w:pPr>
        <w:jc w:val="both"/>
        <w:rPr>
          <w:rFonts w:ascii="Arial" w:eastAsia="Times New Roman" w:hAnsi="Arial" w:cs="Arial"/>
        </w:rPr>
      </w:pPr>
    </w:p>
    <w:p w14:paraId="30F4A1C2" w14:textId="77777777" w:rsidR="003250E0" w:rsidRDefault="003250E0" w:rsidP="00F57D00">
      <w:pPr>
        <w:jc w:val="both"/>
        <w:rPr>
          <w:rFonts w:ascii="Arial" w:eastAsia="Times New Roman" w:hAnsi="Arial" w:cs="Arial"/>
          <w:bCs/>
        </w:rPr>
      </w:pPr>
      <w:r>
        <w:rPr>
          <w:rFonts w:ascii="Arial" w:eastAsia="Times New Roman" w:hAnsi="Arial" w:cs="Arial"/>
          <w:bCs/>
        </w:rPr>
        <w:t>Škola nije davala jamstva i nije bilo plaćanja po protestiranim mjenicama</w:t>
      </w:r>
    </w:p>
    <w:p w14:paraId="33EE63D9" w14:textId="77777777" w:rsidR="003250E0" w:rsidRDefault="003250E0" w:rsidP="00F57D00">
      <w:pPr>
        <w:jc w:val="both"/>
        <w:rPr>
          <w:rFonts w:ascii="Arial" w:eastAsia="Times New Roman" w:hAnsi="Arial" w:cs="Arial"/>
          <w:b/>
          <w:bCs/>
        </w:rPr>
      </w:pPr>
    </w:p>
    <w:p w14:paraId="5B794389" w14:textId="77777777" w:rsidR="003250E0" w:rsidRDefault="003250E0" w:rsidP="00F57D00">
      <w:pPr>
        <w:jc w:val="both"/>
        <w:rPr>
          <w:rFonts w:ascii="Arial" w:eastAsia="Times New Roman" w:hAnsi="Arial" w:cs="Arial"/>
        </w:rPr>
      </w:pPr>
      <w:r>
        <w:rPr>
          <w:rFonts w:ascii="Arial" w:eastAsia="Times New Roman" w:hAnsi="Arial" w:cs="Arial"/>
        </w:rPr>
        <w:t>3) Izvještaj od danim zajmovima i potraživanjima po danim zajmovima</w:t>
      </w:r>
    </w:p>
    <w:p w14:paraId="5620D874" w14:textId="77777777" w:rsidR="003250E0" w:rsidRDefault="003250E0" w:rsidP="00F57D00">
      <w:pPr>
        <w:jc w:val="both"/>
        <w:rPr>
          <w:rFonts w:ascii="Arial" w:eastAsia="Times New Roman" w:hAnsi="Arial" w:cs="Arial"/>
        </w:rPr>
      </w:pPr>
    </w:p>
    <w:p w14:paraId="451CB361" w14:textId="77777777" w:rsidR="003250E0" w:rsidRDefault="003250E0" w:rsidP="00F57D00">
      <w:pPr>
        <w:jc w:val="both"/>
        <w:rPr>
          <w:rFonts w:ascii="Arial" w:eastAsia="Times New Roman" w:hAnsi="Arial" w:cs="Arial"/>
          <w:bCs/>
        </w:rPr>
      </w:pPr>
      <w:r>
        <w:rPr>
          <w:rFonts w:ascii="Arial" w:eastAsia="Times New Roman" w:hAnsi="Arial" w:cs="Arial"/>
          <w:bCs/>
        </w:rPr>
        <w:t xml:space="preserve">Škola nije davala zajmove a prema tome nije ni imala potraživanja po danim zajmovima </w:t>
      </w:r>
    </w:p>
    <w:p w14:paraId="791A76E3" w14:textId="77777777" w:rsidR="003250E0" w:rsidRDefault="003250E0" w:rsidP="00F57D00">
      <w:pPr>
        <w:jc w:val="both"/>
        <w:rPr>
          <w:rFonts w:ascii="Arial" w:eastAsia="Times New Roman" w:hAnsi="Arial" w:cs="Arial"/>
          <w:b/>
          <w:bCs/>
        </w:rPr>
      </w:pPr>
    </w:p>
    <w:p w14:paraId="074FDCD4" w14:textId="77777777" w:rsidR="003250E0" w:rsidRDefault="003250E0" w:rsidP="00F57D00">
      <w:pPr>
        <w:jc w:val="both"/>
        <w:rPr>
          <w:rFonts w:ascii="Arial" w:eastAsia="Times New Roman" w:hAnsi="Arial" w:cs="Arial"/>
        </w:rPr>
      </w:pPr>
      <w:r>
        <w:rPr>
          <w:rFonts w:ascii="Arial" w:eastAsia="Times New Roman" w:hAnsi="Arial" w:cs="Arial"/>
        </w:rPr>
        <w:t xml:space="preserve">4) Izvještaj o potraživanjima i obvezama </w:t>
      </w:r>
    </w:p>
    <w:p w14:paraId="1DD755F5" w14:textId="77777777" w:rsidR="003250E0" w:rsidRDefault="003250E0" w:rsidP="00F57D00">
      <w:pPr>
        <w:jc w:val="both"/>
        <w:rPr>
          <w:rFonts w:ascii="Arial" w:eastAsia="Times New Roman" w:hAnsi="Arial" w:cs="Arial"/>
          <w:b/>
          <w:bCs/>
        </w:rPr>
      </w:pPr>
    </w:p>
    <w:p w14:paraId="69096088" w14:textId="77777777" w:rsidR="003250E0" w:rsidRDefault="003250E0">
      <w:pPr>
        <w:numPr>
          <w:ilvl w:val="0"/>
          <w:numId w:val="36"/>
        </w:numPr>
        <w:autoSpaceDN w:val="0"/>
        <w:jc w:val="both"/>
        <w:rPr>
          <w:rFonts w:ascii="Arial" w:eastAsia="Times New Roman" w:hAnsi="Arial" w:cs="Arial"/>
          <w:bCs/>
        </w:rPr>
      </w:pPr>
      <w:r>
        <w:rPr>
          <w:rFonts w:ascii="Arial" w:eastAsia="Times New Roman" w:hAnsi="Arial" w:cs="Arial"/>
          <w:bCs/>
        </w:rPr>
        <w:t>Stanje nenaplaćenih potraživanja za prihode poslovanja</w:t>
      </w:r>
    </w:p>
    <w:p w14:paraId="27C93B04" w14:textId="77777777" w:rsidR="003250E0" w:rsidRDefault="003250E0" w:rsidP="00F57D00">
      <w:pPr>
        <w:jc w:val="both"/>
        <w:rPr>
          <w:rFonts w:ascii="Arial" w:eastAsia="Times New Roman" w:hAnsi="Arial" w:cs="Arial"/>
          <w:bCs/>
        </w:rPr>
      </w:pPr>
      <w:r>
        <w:rPr>
          <w:rFonts w:ascii="Arial" w:eastAsia="Times New Roman" w:hAnsi="Arial" w:cs="Arial"/>
          <w:bCs/>
        </w:rPr>
        <w:t>na dan 31.1.2024 = 0,00 EUR</w:t>
      </w:r>
    </w:p>
    <w:p w14:paraId="6DE9DAB9" w14:textId="77777777" w:rsidR="003250E0" w:rsidRDefault="003250E0">
      <w:pPr>
        <w:numPr>
          <w:ilvl w:val="0"/>
          <w:numId w:val="36"/>
        </w:numPr>
        <w:autoSpaceDN w:val="0"/>
        <w:jc w:val="both"/>
        <w:rPr>
          <w:rFonts w:ascii="Arial" w:eastAsia="Times New Roman" w:hAnsi="Arial" w:cs="Arial"/>
          <w:bCs/>
        </w:rPr>
      </w:pPr>
      <w:r>
        <w:rPr>
          <w:rFonts w:ascii="Arial" w:eastAsia="Times New Roman" w:hAnsi="Arial" w:cs="Arial"/>
          <w:bCs/>
        </w:rPr>
        <w:t xml:space="preserve">Stanje nepodmirenih dospjelih obveza </w:t>
      </w:r>
    </w:p>
    <w:p w14:paraId="3F78D5FB" w14:textId="77777777" w:rsidR="003250E0" w:rsidRDefault="003250E0" w:rsidP="00F57D00">
      <w:pPr>
        <w:jc w:val="both"/>
        <w:rPr>
          <w:rFonts w:ascii="Arial" w:eastAsia="Times New Roman" w:hAnsi="Arial" w:cs="Arial"/>
          <w:bCs/>
        </w:rPr>
      </w:pPr>
      <w:r>
        <w:rPr>
          <w:rFonts w:ascii="Arial" w:eastAsia="Times New Roman" w:hAnsi="Arial" w:cs="Arial"/>
          <w:bCs/>
        </w:rPr>
        <w:t>na dan 31.12.2024 = 0,00 EUR</w:t>
      </w:r>
    </w:p>
    <w:p w14:paraId="5B614472" w14:textId="77777777" w:rsidR="000B4786" w:rsidRDefault="000B4786" w:rsidP="00F57D00">
      <w:pPr>
        <w:jc w:val="both"/>
        <w:rPr>
          <w:rFonts w:ascii="Arial" w:eastAsia="Times New Roman" w:hAnsi="Arial" w:cs="Arial"/>
          <w:bCs/>
        </w:rPr>
      </w:pPr>
    </w:p>
    <w:p w14:paraId="19B5D1E2" w14:textId="77777777" w:rsidR="003250E0" w:rsidRDefault="003250E0" w:rsidP="00F57D00">
      <w:pPr>
        <w:jc w:val="both"/>
        <w:rPr>
          <w:rFonts w:ascii="Arial" w:eastAsia="Times New Roman" w:hAnsi="Arial" w:cs="Arial"/>
          <w:b/>
          <w:bCs/>
        </w:rPr>
      </w:pPr>
    </w:p>
    <w:p w14:paraId="6F417A74" w14:textId="77777777" w:rsidR="003250E0" w:rsidRDefault="003250E0" w:rsidP="00F57D00">
      <w:pPr>
        <w:spacing w:after="686"/>
        <w:jc w:val="both"/>
        <w:rPr>
          <w:b/>
          <w:bCs/>
          <w:sz w:val="22"/>
          <w:lang w:val="da-DK"/>
        </w:rPr>
      </w:pPr>
      <w:r>
        <w:rPr>
          <w:b/>
          <w:bCs/>
          <w:sz w:val="22"/>
          <w:lang w:val="da-DK"/>
        </w:rPr>
        <w:t>OSNOVNA ŠKOLA TRPANJ</w:t>
      </w:r>
    </w:p>
    <w:p w14:paraId="3E03AC8D" w14:textId="77777777" w:rsidR="003250E0" w:rsidRDefault="003250E0" w:rsidP="00F57D00">
      <w:pPr>
        <w:jc w:val="both"/>
        <w:rPr>
          <w:rFonts w:eastAsia="Times New Roman"/>
          <w:sz w:val="22"/>
          <w:lang w:eastAsia="hr-HR"/>
        </w:rPr>
      </w:pPr>
      <w:r>
        <w:rPr>
          <w:rFonts w:eastAsia="Times New Roman"/>
          <w:sz w:val="22"/>
          <w:lang w:eastAsia="hr-HR"/>
        </w:rPr>
        <w:t>Godišnji izvještaj o izvršenju financijskog plana sadrži:</w:t>
      </w:r>
    </w:p>
    <w:p w14:paraId="2DFF732B" w14:textId="77777777" w:rsidR="003250E0" w:rsidRDefault="003250E0" w:rsidP="00F57D00">
      <w:pPr>
        <w:jc w:val="both"/>
        <w:rPr>
          <w:rFonts w:eastAsia="Times New Roman"/>
          <w:sz w:val="22"/>
          <w:lang w:eastAsia="hr-HR"/>
        </w:rPr>
      </w:pPr>
      <w:r>
        <w:rPr>
          <w:rFonts w:eastAsia="Times New Roman"/>
          <w:sz w:val="22"/>
          <w:lang w:eastAsia="hr-HR"/>
        </w:rPr>
        <w:t>-opći dio</w:t>
      </w:r>
    </w:p>
    <w:p w14:paraId="3BF1F936" w14:textId="77777777" w:rsidR="003250E0" w:rsidRDefault="003250E0" w:rsidP="00F57D00">
      <w:pPr>
        <w:jc w:val="both"/>
        <w:rPr>
          <w:rFonts w:eastAsia="Times New Roman"/>
          <w:sz w:val="22"/>
          <w:lang w:eastAsia="hr-HR"/>
        </w:rPr>
      </w:pPr>
      <w:r>
        <w:rPr>
          <w:rFonts w:eastAsia="Times New Roman"/>
          <w:sz w:val="22"/>
          <w:lang w:eastAsia="hr-HR"/>
        </w:rPr>
        <w:t>-posebni dio</w:t>
      </w:r>
    </w:p>
    <w:p w14:paraId="4CF2561F" w14:textId="77777777" w:rsidR="003250E0" w:rsidRDefault="003250E0" w:rsidP="00F57D00">
      <w:pPr>
        <w:jc w:val="both"/>
        <w:rPr>
          <w:rFonts w:eastAsia="Times New Roman"/>
          <w:sz w:val="22"/>
          <w:lang w:eastAsia="hr-HR"/>
        </w:rPr>
      </w:pPr>
      <w:r>
        <w:rPr>
          <w:rFonts w:eastAsia="Times New Roman"/>
          <w:sz w:val="22"/>
          <w:lang w:eastAsia="hr-HR"/>
        </w:rPr>
        <w:t>-obrazloženje</w:t>
      </w:r>
    </w:p>
    <w:p w14:paraId="07DEC45F" w14:textId="77777777" w:rsidR="003250E0" w:rsidRDefault="003250E0" w:rsidP="00F57D00">
      <w:pPr>
        <w:jc w:val="both"/>
        <w:rPr>
          <w:rFonts w:eastAsia="Times New Roman"/>
          <w:sz w:val="22"/>
          <w:lang w:eastAsia="hr-HR"/>
        </w:rPr>
      </w:pPr>
    </w:p>
    <w:p w14:paraId="08203394" w14:textId="77777777" w:rsidR="003250E0" w:rsidRDefault="003250E0" w:rsidP="00F57D00">
      <w:pPr>
        <w:jc w:val="both"/>
        <w:rPr>
          <w:rFonts w:eastAsia="Times New Roman"/>
          <w:b/>
          <w:bCs/>
          <w:sz w:val="22"/>
          <w:u w:val="single"/>
          <w:lang w:eastAsia="hr-HR"/>
        </w:rPr>
      </w:pPr>
      <w:r>
        <w:rPr>
          <w:rFonts w:eastAsia="Times New Roman"/>
          <w:b/>
          <w:bCs/>
          <w:sz w:val="22"/>
          <w:u w:val="single"/>
          <w:lang w:eastAsia="hr-HR"/>
        </w:rPr>
        <w:t>Opći dio</w:t>
      </w:r>
    </w:p>
    <w:p w14:paraId="566757AE" w14:textId="77777777" w:rsidR="003250E0" w:rsidRDefault="003250E0" w:rsidP="00F57D00">
      <w:pPr>
        <w:jc w:val="both"/>
        <w:rPr>
          <w:rFonts w:eastAsia="Times New Roman"/>
          <w:sz w:val="22"/>
          <w:lang w:eastAsia="hr-HR"/>
        </w:rPr>
      </w:pPr>
    </w:p>
    <w:p w14:paraId="559BA0C6" w14:textId="77777777" w:rsidR="003250E0" w:rsidRPr="00E220F0" w:rsidRDefault="003250E0" w:rsidP="00F57D00">
      <w:pPr>
        <w:jc w:val="both"/>
      </w:pPr>
      <w:r>
        <w:rPr>
          <w:rFonts w:eastAsia="Times New Roman"/>
          <w:b/>
          <w:bCs/>
          <w:sz w:val="22"/>
          <w:lang w:eastAsia="hr-HR"/>
        </w:rPr>
        <w:t>Račun prihoda i rashoda</w:t>
      </w:r>
      <w:r>
        <w:rPr>
          <w:rFonts w:eastAsia="Times New Roman"/>
          <w:sz w:val="22"/>
          <w:lang w:eastAsia="hr-HR"/>
        </w:rPr>
        <w:t xml:space="preserve"> sadrži prikaz ukupno ostvarenih prihoda i ostvarenih rashoda prema ekonomskoj klasifikaciji.  </w:t>
      </w:r>
    </w:p>
    <w:p w14:paraId="4E73C1B7" w14:textId="77777777" w:rsidR="003250E0" w:rsidRDefault="003250E0" w:rsidP="00F57D00">
      <w:pPr>
        <w:jc w:val="both"/>
        <w:rPr>
          <w:rFonts w:eastAsia="Times New Roman"/>
          <w:sz w:val="22"/>
          <w:lang w:eastAsia="hr-HR"/>
        </w:rPr>
      </w:pPr>
    </w:p>
    <w:p w14:paraId="49DB7800" w14:textId="77777777" w:rsidR="003250E0" w:rsidRDefault="003250E0" w:rsidP="00F57D00">
      <w:pPr>
        <w:jc w:val="both"/>
        <w:rPr>
          <w:rFonts w:eastAsia="Times New Roman"/>
          <w:sz w:val="22"/>
          <w:lang w:eastAsia="hr-HR"/>
        </w:rPr>
      </w:pPr>
      <w:r>
        <w:rPr>
          <w:rFonts w:eastAsia="Times New Roman"/>
          <w:sz w:val="22"/>
          <w:lang w:eastAsia="hr-HR"/>
        </w:rPr>
        <w:t xml:space="preserve">Prihodi proračuna za 2024., planirani su u iznosu od 602.382,00 €. U razdoblju od 01.01.2024. do 31.12.2024. ostvareni prihodi su iznosili  563.407,67 eura €  što je  93,53% u odnosu na planirane prihode. U odnosu na prošlu godinu  prihodi su veći i indeks izvršenja je 132,52%.  </w:t>
      </w:r>
    </w:p>
    <w:p w14:paraId="03976EC5" w14:textId="77777777" w:rsidR="003250E0" w:rsidRDefault="003250E0" w:rsidP="00F57D00">
      <w:pPr>
        <w:jc w:val="both"/>
        <w:rPr>
          <w:rFonts w:eastAsia="Times New Roman"/>
          <w:bCs/>
          <w:sz w:val="22"/>
          <w:lang w:eastAsia="hr-HR"/>
        </w:rPr>
      </w:pPr>
      <w:r>
        <w:rPr>
          <w:rFonts w:eastAsia="Times New Roman"/>
          <w:bCs/>
          <w:sz w:val="22"/>
          <w:lang w:eastAsia="hr-HR"/>
        </w:rPr>
        <w:t>Do povećanja prihoda došlo je zbog:</w:t>
      </w:r>
    </w:p>
    <w:p w14:paraId="63813C14" w14:textId="77777777" w:rsidR="003250E0" w:rsidRDefault="003250E0" w:rsidP="00F57D00">
      <w:pPr>
        <w:jc w:val="both"/>
      </w:pPr>
      <w:r>
        <w:rPr>
          <w:rFonts w:eastAsia="Times New Roman"/>
          <w:bCs/>
          <w:sz w:val="22"/>
          <w:lang w:eastAsia="hr-HR"/>
        </w:rPr>
        <w:t>-povećanja osnovice plaće,  zaposlenja nove djelatnice</w:t>
      </w:r>
    </w:p>
    <w:p w14:paraId="6FEAB42A" w14:textId="77777777" w:rsidR="003250E0" w:rsidRDefault="003250E0" w:rsidP="00F57D00">
      <w:pPr>
        <w:jc w:val="both"/>
        <w:rPr>
          <w:rFonts w:eastAsia="Times New Roman"/>
          <w:sz w:val="22"/>
          <w:lang w:eastAsia="hr-HR"/>
        </w:rPr>
      </w:pPr>
      <w:r>
        <w:rPr>
          <w:rFonts w:eastAsia="Times New Roman"/>
          <w:sz w:val="22"/>
          <w:lang w:eastAsia="hr-HR"/>
        </w:rPr>
        <w:t xml:space="preserve">-povećane satnice i vremena rada za pomoćnike u nastavi ,nešto veći prihod za materijalne troškove </w:t>
      </w:r>
    </w:p>
    <w:p w14:paraId="1A0E947D" w14:textId="77777777" w:rsidR="003250E0" w:rsidRDefault="003250E0" w:rsidP="00F57D00">
      <w:pPr>
        <w:jc w:val="both"/>
        <w:rPr>
          <w:rFonts w:eastAsia="Times New Roman"/>
          <w:sz w:val="22"/>
          <w:lang w:eastAsia="hr-HR"/>
        </w:rPr>
      </w:pPr>
    </w:p>
    <w:p w14:paraId="3C63422C" w14:textId="77777777" w:rsidR="003250E0" w:rsidRDefault="003250E0" w:rsidP="00F57D00">
      <w:pPr>
        <w:jc w:val="both"/>
        <w:rPr>
          <w:rFonts w:eastAsia="Times New Roman"/>
          <w:sz w:val="22"/>
          <w:lang w:eastAsia="hr-HR"/>
        </w:rPr>
      </w:pPr>
      <w:r>
        <w:rPr>
          <w:rFonts w:eastAsia="Times New Roman"/>
          <w:sz w:val="22"/>
          <w:lang w:eastAsia="hr-HR"/>
        </w:rPr>
        <w:t xml:space="preserve">Rashodi proračuna za 2024., planirani su u iznosu od 602.382,00 €. U razdoblju od 01.01.2024. do 31.12.2024. ostvareni rashodi su iznosili 563.892,20 €  što je  93,61% u odnosu na planirane prihode. U odnosu na prošlu godinu  rashodi su veći i indeks izvršenja je 132,97%.  </w:t>
      </w:r>
    </w:p>
    <w:p w14:paraId="46EE65C1" w14:textId="77777777" w:rsidR="003250E0" w:rsidRDefault="003250E0" w:rsidP="00F57D00">
      <w:pPr>
        <w:jc w:val="both"/>
        <w:rPr>
          <w:rFonts w:eastAsia="Times New Roman"/>
          <w:sz w:val="22"/>
          <w:lang w:eastAsia="hr-HR"/>
        </w:rPr>
      </w:pPr>
      <w:r>
        <w:rPr>
          <w:rFonts w:eastAsia="Times New Roman"/>
          <w:sz w:val="22"/>
          <w:lang w:eastAsia="hr-HR"/>
        </w:rPr>
        <w:t>Do povećanja rashoda došlo je zbog:</w:t>
      </w:r>
    </w:p>
    <w:p w14:paraId="42C279CD" w14:textId="77777777" w:rsidR="003250E0" w:rsidRPr="00E220F0" w:rsidRDefault="003250E0" w:rsidP="00F57D00">
      <w:pPr>
        <w:jc w:val="both"/>
      </w:pPr>
      <w:r>
        <w:rPr>
          <w:rFonts w:eastAsia="Times New Roman"/>
          <w:sz w:val="22"/>
          <w:lang w:eastAsia="hr-HR"/>
        </w:rPr>
        <w:t>-</w:t>
      </w:r>
      <w:r>
        <w:rPr>
          <w:rFonts w:eastAsia="Times New Roman"/>
          <w:bCs/>
          <w:sz w:val="22"/>
          <w:lang w:eastAsia="hr-HR"/>
        </w:rPr>
        <w:t xml:space="preserve"> povećanja osnovice plaće, zaposlenja nove djelatnice, povećane satnice i vremena rada za pomoćnike u nastavi</w:t>
      </w:r>
    </w:p>
    <w:p w14:paraId="39C77B66" w14:textId="77777777" w:rsidR="003250E0" w:rsidRDefault="003250E0" w:rsidP="00F57D00">
      <w:pPr>
        <w:jc w:val="both"/>
        <w:rPr>
          <w:rFonts w:eastAsia="Times New Roman"/>
          <w:bCs/>
          <w:sz w:val="22"/>
          <w:lang w:eastAsia="hr-HR"/>
        </w:rPr>
      </w:pPr>
      <w:r>
        <w:rPr>
          <w:rFonts w:eastAsia="Times New Roman"/>
          <w:bCs/>
          <w:sz w:val="22"/>
          <w:lang w:eastAsia="hr-HR"/>
        </w:rPr>
        <w:t>-poskupljenja pojedinih materijala (uredski materijal i ostali materijalni rashodi)</w:t>
      </w:r>
    </w:p>
    <w:p w14:paraId="34D5CE4C" w14:textId="77777777" w:rsidR="003250E0" w:rsidRDefault="003250E0" w:rsidP="00F57D00">
      <w:pPr>
        <w:jc w:val="both"/>
        <w:rPr>
          <w:rFonts w:eastAsia="Times New Roman"/>
          <w:bCs/>
          <w:sz w:val="22"/>
          <w:lang w:eastAsia="hr-HR"/>
        </w:rPr>
      </w:pPr>
      <w:r>
        <w:rPr>
          <w:rFonts w:eastAsia="Times New Roman"/>
          <w:bCs/>
          <w:sz w:val="22"/>
          <w:lang w:eastAsia="hr-HR"/>
        </w:rPr>
        <w:t>--veća cijena prijevoza učenika.</w:t>
      </w:r>
    </w:p>
    <w:p w14:paraId="09581613" w14:textId="77777777" w:rsidR="003250E0" w:rsidRDefault="003250E0" w:rsidP="00F57D00">
      <w:pPr>
        <w:jc w:val="both"/>
        <w:rPr>
          <w:rFonts w:eastAsia="Times New Roman"/>
          <w:bCs/>
          <w:sz w:val="22"/>
          <w:lang w:eastAsia="hr-HR"/>
        </w:rPr>
      </w:pPr>
    </w:p>
    <w:p w14:paraId="13538FED" w14:textId="77777777" w:rsidR="003250E0" w:rsidRPr="00E220F0" w:rsidRDefault="003250E0" w:rsidP="00F57D00">
      <w:pPr>
        <w:jc w:val="both"/>
      </w:pPr>
      <w:r>
        <w:rPr>
          <w:rFonts w:eastAsia="Times New Roman"/>
          <w:b/>
          <w:sz w:val="22"/>
          <w:lang w:eastAsia="hr-HR"/>
        </w:rPr>
        <w:t>Izvještaj o prihodima i rashodima prema izvorima financiranja</w:t>
      </w:r>
      <w:r>
        <w:rPr>
          <w:rFonts w:eastAsia="Times New Roman"/>
          <w:bCs/>
          <w:sz w:val="22"/>
          <w:lang w:eastAsia="hr-HR"/>
        </w:rPr>
        <w:t xml:space="preserve"> podijeljeni su na sljedeće skupine:</w:t>
      </w:r>
    </w:p>
    <w:p w14:paraId="07C53358" w14:textId="77777777" w:rsidR="003250E0" w:rsidRDefault="003250E0" w:rsidP="00F57D00">
      <w:pPr>
        <w:jc w:val="both"/>
        <w:rPr>
          <w:rFonts w:eastAsia="Times New Roman"/>
          <w:bCs/>
          <w:sz w:val="22"/>
          <w:lang w:eastAsia="hr-HR"/>
        </w:rPr>
      </w:pPr>
      <w:r>
        <w:rPr>
          <w:rFonts w:eastAsia="Times New Roman"/>
          <w:bCs/>
          <w:sz w:val="22"/>
          <w:lang w:eastAsia="hr-HR"/>
        </w:rPr>
        <w:t>-Opći prihodi i primici, izvor 11, koji se sastoje od prihoda i primitaka za obavljanje redovne djelatnosti dobivene od DNŽ.</w:t>
      </w:r>
    </w:p>
    <w:p w14:paraId="334F6BF2" w14:textId="77777777" w:rsidR="003250E0" w:rsidRDefault="003250E0" w:rsidP="00F57D00">
      <w:pPr>
        <w:jc w:val="both"/>
        <w:rPr>
          <w:rFonts w:eastAsia="Times New Roman"/>
          <w:bCs/>
          <w:sz w:val="22"/>
          <w:lang w:eastAsia="hr-HR"/>
        </w:rPr>
      </w:pPr>
      <w:r>
        <w:rPr>
          <w:rFonts w:eastAsia="Times New Roman"/>
          <w:bCs/>
          <w:sz w:val="22"/>
          <w:lang w:eastAsia="hr-HR"/>
        </w:rPr>
        <w:t>-Vlastiti prihodi, izvor 32, koji se odnose na prihode od prihode od kamate</w:t>
      </w:r>
    </w:p>
    <w:p w14:paraId="08ECE681" w14:textId="77777777" w:rsidR="003250E0" w:rsidRDefault="003250E0" w:rsidP="00F57D00">
      <w:pPr>
        <w:jc w:val="both"/>
        <w:rPr>
          <w:rFonts w:eastAsia="Times New Roman"/>
          <w:bCs/>
          <w:sz w:val="22"/>
          <w:lang w:eastAsia="hr-HR"/>
        </w:rPr>
      </w:pPr>
      <w:r>
        <w:rPr>
          <w:rFonts w:eastAsia="Times New Roman"/>
          <w:bCs/>
          <w:sz w:val="22"/>
          <w:lang w:eastAsia="hr-HR"/>
        </w:rPr>
        <w:t>-Prihodi za posebne namjene, izvor 43, odnose se na osiguranje učenika, izlete,fotografiranje učenika</w:t>
      </w:r>
    </w:p>
    <w:p w14:paraId="03539033" w14:textId="77777777" w:rsidR="003250E0" w:rsidRDefault="003250E0" w:rsidP="00F57D00">
      <w:pPr>
        <w:jc w:val="both"/>
        <w:rPr>
          <w:rFonts w:eastAsia="Times New Roman"/>
          <w:bCs/>
          <w:sz w:val="22"/>
          <w:lang w:eastAsia="hr-HR"/>
        </w:rPr>
      </w:pPr>
      <w:r>
        <w:rPr>
          <w:rFonts w:eastAsia="Times New Roman"/>
          <w:bCs/>
          <w:sz w:val="22"/>
          <w:lang w:eastAsia="hr-HR"/>
        </w:rPr>
        <w:t>-Decentralizirana sredstva, izvor 44, osigurava DNŽ, a namijenjena su podmirenju materijalnih i financijskih rashoda te tekućeg i investicijskog održavanja škole.</w:t>
      </w:r>
    </w:p>
    <w:p w14:paraId="37CFA3E2" w14:textId="77777777" w:rsidR="003250E0" w:rsidRDefault="003250E0" w:rsidP="00F57D00">
      <w:pPr>
        <w:jc w:val="both"/>
        <w:rPr>
          <w:rFonts w:eastAsia="Times New Roman"/>
          <w:bCs/>
          <w:sz w:val="22"/>
          <w:lang w:eastAsia="hr-HR"/>
        </w:rPr>
      </w:pPr>
      <w:r>
        <w:rPr>
          <w:rFonts w:eastAsia="Times New Roman"/>
          <w:bCs/>
          <w:sz w:val="22"/>
          <w:lang w:eastAsia="hr-HR"/>
        </w:rPr>
        <w:t>-Ostale pomoći, izvor 52, odnose se na financiranje školske sheme voća i za dio financiranja pomoćnika u nastavi</w:t>
      </w:r>
    </w:p>
    <w:p w14:paraId="33CEE727" w14:textId="77777777" w:rsidR="003250E0" w:rsidRDefault="003250E0" w:rsidP="00F57D00">
      <w:pPr>
        <w:jc w:val="both"/>
        <w:rPr>
          <w:rFonts w:eastAsia="Times New Roman"/>
          <w:bCs/>
          <w:sz w:val="22"/>
          <w:lang w:eastAsia="hr-HR"/>
        </w:rPr>
      </w:pPr>
      <w:r>
        <w:rPr>
          <w:rFonts w:eastAsia="Times New Roman"/>
          <w:bCs/>
          <w:sz w:val="22"/>
          <w:lang w:eastAsia="hr-HR"/>
        </w:rPr>
        <w:lastRenderedPageBreak/>
        <w:t>-Fondovi EU, izvor 56, namijenjena su za dio financiranja pomoćnika u nastavi (plaće i ostala materijalna prava), te školsku shemu voća</w:t>
      </w:r>
    </w:p>
    <w:p w14:paraId="238689AD" w14:textId="77777777" w:rsidR="003250E0" w:rsidRDefault="003250E0" w:rsidP="00F57D00">
      <w:pPr>
        <w:jc w:val="both"/>
        <w:rPr>
          <w:rFonts w:eastAsia="Times New Roman"/>
          <w:bCs/>
          <w:sz w:val="22"/>
          <w:lang w:eastAsia="hr-HR"/>
        </w:rPr>
      </w:pPr>
      <w:r>
        <w:rPr>
          <w:rFonts w:eastAsia="Times New Roman"/>
          <w:bCs/>
          <w:sz w:val="22"/>
          <w:lang w:eastAsia="hr-HR"/>
        </w:rPr>
        <w:t>-Ostale pomoći, izvor 58, odnose se na Ministarstvo znanosti i obrazovanja za plaće i materijalna prava zaposlenih, nabava školskih udžbenika, besplatne školske prehrane.</w:t>
      </w:r>
    </w:p>
    <w:p w14:paraId="7B5C88C3" w14:textId="77777777" w:rsidR="003250E0" w:rsidRDefault="003250E0" w:rsidP="00F57D00">
      <w:pPr>
        <w:jc w:val="both"/>
        <w:rPr>
          <w:rFonts w:eastAsia="Times New Roman"/>
          <w:bCs/>
          <w:sz w:val="22"/>
          <w:lang w:eastAsia="hr-HR"/>
        </w:rPr>
      </w:pPr>
      <w:r>
        <w:rPr>
          <w:rFonts w:eastAsia="Times New Roman"/>
          <w:bCs/>
          <w:sz w:val="22"/>
          <w:lang w:eastAsia="hr-HR"/>
        </w:rPr>
        <w:t xml:space="preserve">Prihodi u odnosu na rebalans imaju indeks izvršenja od 93,53%. </w:t>
      </w:r>
    </w:p>
    <w:p w14:paraId="27F795A8" w14:textId="77777777" w:rsidR="003250E0" w:rsidRDefault="003250E0" w:rsidP="00F57D00">
      <w:pPr>
        <w:jc w:val="both"/>
        <w:rPr>
          <w:rFonts w:eastAsia="Times New Roman"/>
          <w:bCs/>
          <w:sz w:val="22"/>
          <w:lang w:eastAsia="hr-HR"/>
        </w:rPr>
      </w:pPr>
      <w:r>
        <w:rPr>
          <w:rFonts w:eastAsia="Times New Roman"/>
          <w:bCs/>
          <w:sz w:val="22"/>
          <w:lang w:eastAsia="hr-HR"/>
        </w:rPr>
        <w:t>Rashodi u odnosu na rebalans imaju indeks izvršenja 93,61%.</w:t>
      </w:r>
    </w:p>
    <w:p w14:paraId="60350866" w14:textId="77777777" w:rsidR="003250E0" w:rsidRDefault="003250E0" w:rsidP="00F57D00">
      <w:pPr>
        <w:jc w:val="both"/>
        <w:rPr>
          <w:rFonts w:eastAsia="Times New Roman"/>
          <w:bCs/>
          <w:sz w:val="22"/>
          <w:lang w:eastAsia="hr-HR"/>
        </w:rPr>
      </w:pPr>
    </w:p>
    <w:p w14:paraId="6D901DFF" w14:textId="77777777" w:rsidR="003250E0" w:rsidRDefault="003250E0" w:rsidP="00F57D00">
      <w:pPr>
        <w:jc w:val="both"/>
        <w:rPr>
          <w:rFonts w:eastAsia="Times New Roman"/>
          <w:b/>
          <w:sz w:val="22"/>
          <w:lang w:eastAsia="hr-HR"/>
        </w:rPr>
      </w:pPr>
      <w:r>
        <w:rPr>
          <w:rFonts w:eastAsia="Times New Roman"/>
          <w:b/>
          <w:sz w:val="22"/>
          <w:lang w:eastAsia="hr-HR"/>
        </w:rPr>
        <w:t>Izvještaj o rashodima prema funkcijskoj klasifikaciji</w:t>
      </w:r>
    </w:p>
    <w:p w14:paraId="4CDBC3E2" w14:textId="77777777" w:rsidR="003250E0" w:rsidRDefault="003250E0" w:rsidP="00F57D00">
      <w:pPr>
        <w:jc w:val="both"/>
        <w:rPr>
          <w:rFonts w:eastAsia="Times New Roman"/>
          <w:sz w:val="22"/>
          <w:lang w:eastAsia="hr-HR"/>
        </w:rPr>
      </w:pPr>
      <w:r>
        <w:rPr>
          <w:rFonts w:eastAsia="Times New Roman"/>
          <w:sz w:val="22"/>
          <w:lang w:eastAsia="hr-HR"/>
        </w:rPr>
        <w:t>Ukupni rashodi poslovanja razreda 3 i rashodi za nabavu nefinancijske imovine razreda 4 prema funkcijskoj klasifikaciji razvrstani su u klasu 09 Obrazovanje (podskupine 091 predškolsko i osnovnoškolsko obrazovanje).</w:t>
      </w:r>
    </w:p>
    <w:p w14:paraId="25F6A5DF" w14:textId="77777777" w:rsidR="003250E0" w:rsidRDefault="003250E0" w:rsidP="00F57D00">
      <w:pPr>
        <w:jc w:val="both"/>
        <w:rPr>
          <w:rFonts w:eastAsia="Times New Roman"/>
          <w:sz w:val="22"/>
          <w:lang w:eastAsia="hr-HR"/>
        </w:rPr>
      </w:pPr>
      <w:r>
        <w:rPr>
          <w:rFonts w:eastAsia="Times New Roman"/>
          <w:sz w:val="22"/>
          <w:lang w:eastAsia="hr-HR"/>
        </w:rPr>
        <w:t>Pod 091 Predškolsko i osnovnoškolsko obrazovanje -rashodi bez dodatnih usluga  u obrazovanju za normalno funkcioniranje škole.</w:t>
      </w:r>
    </w:p>
    <w:p w14:paraId="02461DA7" w14:textId="77777777" w:rsidR="003250E0" w:rsidRDefault="003250E0" w:rsidP="00F57D00">
      <w:pPr>
        <w:jc w:val="both"/>
        <w:rPr>
          <w:rFonts w:eastAsia="Times New Roman"/>
          <w:sz w:val="22"/>
          <w:lang w:eastAsia="hr-HR"/>
        </w:rPr>
      </w:pPr>
      <w:r>
        <w:rPr>
          <w:rFonts w:eastAsia="Times New Roman"/>
          <w:sz w:val="22"/>
          <w:lang w:eastAsia="hr-HR"/>
        </w:rPr>
        <w:t xml:space="preserve">Pod 096 Dodatne usluge u obrazovanju odnose se na ugovoreni prijevoz učenika i prehranu učenika.   </w:t>
      </w:r>
    </w:p>
    <w:p w14:paraId="56EC47A3" w14:textId="77777777" w:rsidR="003250E0" w:rsidRDefault="003250E0" w:rsidP="00F57D00">
      <w:pPr>
        <w:jc w:val="both"/>
        <w:rPr>
          <w:rFonts w:eastAsia="Times New Roman"/>
          <w:sz w:val="22"/>
          <w:lang w:eastAsia="hr-HR"/>
        </w:rPr>
      </w:pPr>
    </w:p>
    <w:p w14:paraId="41852C5B" w14:textId="77777777" w:rsidR="003250E0" w:rsidRDefault="003250E0" w:rsidP="00F57D00">
      <w:pPr>
        <w:jc w:val="both"/>
        <w:rPr>
          <w:rFonts w:eastAsia="Times New Roman"/>
          <w:b/>
          <w:bCs/>
          <w:sz w:val="22"/>
          <w:u w:val="single"/>
          <w:lang w:eastAsia="hr-HR"/>
        </w:rPr>
      </w:pPr>
      <w:r>
        <w:rPr>
          <w:rFonts w:eastAsia="Times New Roman"/>
          <w:b/>
          <w:bCs/>
          <w:sz w:val="22"/>
          <w:u w:val="single"/>
          <w:lang w:eastAsia="hr-HR"/>
        </w:rPr>
        <w:t>Posebni dio</w:t>
      </w:r>
    </w:p>
    <w:p w14:paraId="2D037E5E" w14:textId="77777777" w:rsidR="003250E0" w:rsidRPr="00E220F0" w:rsidRDefault="003250E0" w:rsidP="00F57D00">
      <w:pPr>
        <w:spacing w:line="251" w:lineRule="auto"/>
        <w:jc w:val="both"/>
        <w:rPr>
          <w:lang w:val="da-DK"/>
        </w:rPr>
      </w:pPr>
      <w:r>
        <w:rPr>
          <w:rFonts w:eastAsia="Times New Roman"/>
          <w:color w:val="000000"/>
          <w:sz w:val="22"/>
          <w:lang w:eastAsia="hr-HR"/>
        </w:rPr>
        <w:t xml:space="preserve">Rashodi poslovanja i rashodi za nabavu nefinancijske imovine ostvareni su u ukupnom iznosu od 563.892,20 </w:t>
      </w:r>
      <w:r>
        <w:rPr>
          <w:rFonts w:eastAsia="Times New Roman"/>
          <w:color w:val="000000"/>
          <w:sz w:val="22"/>
          <w:shd w:val="clear" w:color="auto" w:fill="FFFFFF"/>
          <w:lang w:eastAsia="hr-HR"/>
        </w:rPr>
        <w:t xml:space="preserve">€ te su raspoređeni prema programima, aktivnostima i izvorima financiranja. Indeks izvršenja u odnosu na plan je 93,61%. </w:t>
      </w:r>
    </w:p>
    <w:p w14:paraId="7A13B7C8" w14:textId="77777777" w:rsidR="003250E0" w:rsidRDefault="003250E0" w:rsidP="00F57D00">
      <w:pPr>
        <w:spacing w:line="251" w:lineRule="auto"/>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Program 1206-EU projekti UO za obrazovanje, kulturu i sport.</w:t>
      </w:r>
    </w:p>
    <w:p w14:paraId="617E797A" w14:textId="77777777" w:rsidR="003250E0" w:rsidRDefault="003250E0" w:rsidP="00F57D00">
      <w:pPr>
        <w:spacing w:line="251" w:lineRule="auto"/>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 xml:space="preserve">Zajedno možemo sve!-osiguravanje pomoćnika u nastavi za učenike s teškoćama u nastavi, oblik je podrške učenicima s posebnim obrazovnim potrebama koji su uključeni u redovan sustav odgoja i obrazovanja. </w:t>
      </w:r>
    </w:p>
    <w:p w14:paraId="4C07270B" w14:textId="77777777" w:rsidR="003250E0" w:rsidRDefault="003250E0" w:rsidP="00F57D00">
      <w:pPr>
        <w:spacing w:line="251" w:lineRule="auto"/>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Program 1207 Zakonski standardi ustanova u obrazovanju – Osiguravanje uvjeta rada za redovno poslovanje osnovne škole. Ovaj program uključuje osiguravanje sredstava za podmirenje materijalnih troškova poslovanja, investicijska ulaganja u osnovne škole, kapitalna ulaganja u osnovne škole (Izvor financiranja 1.1.1 i 4.4.1), te osiguranje sredstava za financiranje plaća i materijalnih prava zaposlenicima škole  (Izvor financiranja 5.8.1). Indeks izvršenja u odnosu na plan je 93,84%.</w:t>
      </w:r>
    </w:p>
    <w:p w14:paraId="4971B626" w14:textId="77777777" w:rsidR="003250E0" w:rsidRDefault="003250E0" w:rsidP="00F57D00">
      <w:pPr>
        <w:spacing w:line="251" w:lineRule="auto"/>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Program 1208 – Program ustanova u obrazovanju iznad standarda uključuje aktivnosti poticanja demografskog razvitka (nabava radnih bilježnica, Izvor 1.1.1 i udžbenika za učenike osnovne škole Izvor 8.5.1), financiranje školskih projekata, organizaciju prehrane učenika, opskrbu školskih ustanova higijenskim potrepštinama za učenice škole. Indeks izvršenja u odnosu na plan je 93,44%.</w:t>
      </w:r>
    </w:p>
    <w:p w14:paraId="2A65B1E3" w14:textId="77777777" w:rsidR="003250E0" w:rsidRDefault="003250E0" w:rsidP="00F57D00">
      <w:pPr>
        <w:spacing w:line="251" w:lineRule="auto"/>
        <w:jc w:val="both"/>
        <w:rPr>
          <w:rFonts w:eastAsia="Times New Roman"/>
          <w:color w:val="000000"/>
          <w:sz w:val="22"/>
          <w:shd w:val="clear" w:color="auto" w:fill="FFFFFF"/>
          <w:lang w:eastAsia="hr-HR"/>
        </w:rPr>
      </w:pPr>
    </w:p>
    <w:p w14:paraId="1A662264" w14:textId="77777777" w:rsidR="003250E0" w:rsidRDefault="003250E0" w:rsidP="00F57D00">
      <w:pPr>
        <w:overflowPunct w:val="0"/>
        <w:autoSpaceDE w:val="0"/>
        <w:jc w:val="both"/>
        <w:textAlignment w:val="baseline"/>
        <w:rPr>
          <w:rFonts w:eastAsia="Times New Roman"/>
          <w:sz w:val="22"/>
        </w:rPr>
      </w:pPr>
      <w:r>
        <w:rPr>
          <w:rFonts w:eastAsia="Times New Roman"/>
          <w:sz w:val="22"/>
        </w:rPr>
        <w:t>Stanje novčanih sredstava na žiro-računu na dan 1. siječnja 2024. je 3.070,93 eura.</w:t>
      </w:r>
    </w:p>
    <w:p w14:paraId="5B421065" w14:textId="77777777" w:rsidR="003250E0" w:rsidRDefault="003250E0" w:rsidP="00F57D00">
      <w:pPr>
        <w:overflowPunct w:val="0"/>
        <w:autoSpaceDE w:val="0"/>
        <w:jc w:val="both"/>
        <w:textAlignment w:val="baseline"/>
        <w:rPr>
          <w:rFonts w:eastAsia="Times New Roman"/>
          <w:sz w:val="22"/>
        </w:rPr>
      </w:pPr>
      <w:r>
        <w:rPr>
          <w:rFonts w:eastAsia="Times New Roman"/>
          <w:sz w:val="22"/>
        </w:rPr>
        <w:t>Stanje novčanih sredstava na žiro-računu na dan 31. prosinca 2024. godine je 19.078,96 eura.</w:t>
      </w:r>
    </w:p>
    <w:p w14:paraId="107BEA21" w14:textId="77777777" w:rsidR="003250E0" w:rsidRPr="00E220F0" w:rsidRDefault="003250E0" w:rsidP="00F57D00">
      <w:pPr>
        <w:overflowPunct w:val="0"/>
        <w:autoSpaceDE w:val="0"/>
        <w:jc w:val="both"/>
        <w:textAlignment w:val="baseline"/>
      </w:pPr>
      <w:r>
        <w:rPr>
          <w:rFonts w:eastAsia="Times New Roman"/>
          <w:sz w:val="22"/>
        </w:rPr>
        <w:t xml:space="preserve">Višak prihoda i primitaka prenesen iz prijašnjih razdoblja iznosi 1.603,80 eura (iznosio je 1620,07 ali je vraćen PDV shema voća 16,27 eura). </w:t>
      </w:r>
    </w:p>
    <w:p w14:paraId="7CD1BBFE" w14:textId="77777777" w:rsidR="003250E0" w:rsidRDefault="003250E0" w:rsidP="00F57D00">
      <w:pPr>
        <w:overflowPunct w:val="0"/>
        <w:autoSpaceDE w:val="0"/>
        <w:jc w:val="both"/>
        <w:textAlignment w:val="baseline"/>
        <w:rPr>
          <w:rFonts w:eastAsia="Times New Roman"/>
          <w:sz w:val="22"/>
        </w:rPr>
      </w:pPr>
      <w:r>
        <w:rPr>
          <w:rFonts w:eastAsia="Times New Roman"/>
          <w:sz w:val="22"/>
        </w:rPr>
        <w:t>Višak prihoda i primitaka raspoloživ u sljedećem razdoblju iznosi  1.119,27 eura.</w:t>
      </w:r>
    </w:p>
    <w:p w14:paraId="1525EE78" w14:textId="77777777" w:rsidR="003250E0" w:rsidRDefault="003250E0" w:rsidP="00F57D00">
      <w:pPr>
        <w:overflowPunct w:val="0"/>
        <w:autoSpaceDE w:val="0"/>
        <w:jc w:val="both"/>
        <w:textAlignment w:val="baseline"/>
        <w:rPr>
          <w:rFonts w:eastAsia="Times New Roman"/>
          <w:sz w:val="22"/>
        </w:rPr>
      </w:pPr>
    </w:p>
    <w:p w14:paraId="33DD507C" w14:textId="77777777" w:rsidR="003250E0" w:rsidRPr="00E220F0" w:rsidRDefault="003250E0" w:rsidP="00F57D00">
      <w:pPr>
        <w:jc w:val="both"/>
      </w:pPr>
      <w:r>
        <w:rPr>
          <w:rFonts w:eastAsia="Times New Roman"/>
          <w:sz w:val="22"/>
          <w:lang w:eastAsia="hr-HR"/>
        </w:rPr>
        <w:t xml:space="preserve">1. </w:t>
      </w:r>
      <w:r>
        <w:rPr>
          <w:rFonts w:eastAsia="Times New Roman"/>
          <w:sz w:val="22"/>
          <w:u w:val="single"/>
          <w:lang w:eastAsia="hr-HR"/>
        </w:rPr>
        <w:t>Izvještaj o zaduživanju na domaćem i stranom tržištu novca i kapitala</w:t>
      </w:r>
    </w:p>
    <w:p w14:paraId="4C656B1B" w14:textId="77777777" w:rsidR="003250E0" w:rsidRDefault="003250E0" w:rsidP="00F57D00">
      <w:pPr>
        <w:jc w:val="both"/>
        <w:rPr>
          <w:rFonts w:eastAsia="Times New Roman"/>
          <w:sz w:val="22"/>
          <w:lang w:eastAsia="hr-HR"/>
        </w:rPr>
      </w:pPr>
    </w:p>
    <w:p w14:paraId="69CABE47" w14:textId="77777777" w:rsidR="003250E0" w:rsidRDefault="003250E0" w:rsidP="00F57D00">
      <w:pPr>
        <w:jc w:val="both"/>
        <w:rPr>
          <w:rFonts w:eastAsia="Times New Roman"/>
          <w:sz w:val="22"/>
          <w:lang w:eastAsia="hr-HR"/>
        </w:rPr>
      </w:pPr>
      <w:r>
        <w:rPr>
          <w:rFonts w:eastAsia="Times New Roman"/>
          <w:sz w:val="22"/>
          <w:lang w:eastAsia="hr-HR"/>
        </w:rPr>
        <w:t>Škola nema zaduživanja na domaćem i stranom tržištu novca i kapitala.</w:t>
      </w:r>
    </w:p>
    <w:p w14:paraId="21F290F9" w14:textId="77777777" w:rsidR="003250E0" w:rsidRDefault="003250E0" w:rsidP="00F57D00">
      <w:pPr>
        <w:jc w:val="both"/>
        <w:rPr>
          <w:rFonts w:eastAsia="Times New Roman"/>
          <w:sz w:val="22"/>
          <w:lang w:eastAsia="hr-HR"/>
        </w:rPr>
      </w:pPr>
    </w:p>
    <w:p w14:paraId="71B05880" w14:textId="77777777" w:rsidR="003250E0" w:rsidRPr="00E220F0" w:rsidRDefault="003250E0" w:rsidP="00F57D00">
      <w:pPr>
        <w:jc w:val="both"/>
      </w:pPr>
      <w:r>
        <w:rPr>
          <w:rFonts w:eastAsia="Times New Roman"/>
          <w:sz w:val="22"/>
          <w:lang w:eastAsia="hr-HR"/>
        </w:rPr>
        <w:t xml:space="preserve">2. </w:t>
      </w:r>
      <w:r>
        <w:rPr>
          <w:rFonts w:eastAsia="Times New Roman"/>
          <w:sz w:val="22"/>
          <w:u w:val="single"/>
          <w:lang w:eastAsia="hr-HR"/>
        </w:rPr>
        <w:t>Izvještaj o danim jamstvima i plaćanjima po protestiranim jamstvima</w:t>
      </w:r>
    </w:p>
    <w:p w14:paraId="1540219C" w14:textId="77777777" w:rsidR="003250E0" w:rsidRDefault="003250E0" w:rsidP="00F57D00">
      <w:pPr>
        <w:jc w:val="both"/>
        <w:rPr>
          <w:rFonts w:eastAsia="Times New Roman"/>
          <w:sz w:val="22"/>
          <w:lang w:eastAsia="hr-HR"/>
        </w:rPr>
      </w:pPr>
    </w:p>
    <w:p w14:paraId="585621EE" w14:textId="77777777" w:rsidR="003250E0" w:rsidRDefault="003250E0" w:rsidP="00F57D00">
      <w:pPr>
        <w:jc w:val="both"/>
        <w:rPr>
          <w:rFonts w:eastAsia="Times New Roman"/>
          <w:sz w:val="22"/>
          <w:lang w:eastAsia="hr-HR"/>
        </w:rPr>
      </w:pPr>
      <w:r>
        <w:rPr>
          <w:rFonts w:eastAsia="Times New Roman"/>
          <w:sz w:val="22"/>
          <w:lang w:eastAsia="hr-HR"/>
        </w:rPr>
        <w:t xml:space="preserve">Škola nema dana jamstva niti plaćanja po protestiranim jamstvima. </w:t>
      </w:r>
    </w:p>
    <w:p w14:paraId="7B609381" w14:textId="77777777" w:rsidR="003250E0" w:rsidRDefault="003250E0" w:rsidP="00F57D00">
      <w:pPr>
        <w:jc w:val="both"/>
        <w:rPr>
          <w:rFonts w:eastAsia="Times New Roman"/>
          <w:sz w:val="22"/>
          <w:lang w:eastAsia="hr-HR"/>
        </w:rPr>
      </w:pPr>
    </w:p>
    <w:p w14:paraId="4307B938" w14:textId="77777777" w:rsidR="003250E0" w:rsidRDefault="003250E0" w:rsidP="00F57D00">
      <w:pPr>
        <w:jc w:val="both"/>
        <w:rPr>
          <w:rFonts w:eastAsia="Times New Roman"/>
          <w:bCs/>
          <w:sz w:val="22"/>
          <w:u w:val="single"/>
          <w:lang w:eastAsia="hr-HR"/>
        </w:rPr>
      </w:pPr>
      <w:r>
        <w:rPr>
          <w:rFonts w:eastAsia="Times New Roman"/>
          <w:bCs/>
          <w:sz w:val="22"/>
          <w:u w:val="single"/>
          <w:lang w:eastAsia="hr-HR"/>
        </w:rPr>
        <w:t>3. Izvještaj o danim zajmovima i potraživanjima po danim zajmovima</w:t>
      </w:r>
    </w:p>
    <w:p w14:paraId="1A596ED7" w14:textId="77777777" w:rsidR="003250E0" w:rsidRDefault="003250E0" w:rsidP="00F57D00">
      <w:pPr>
        <w:jc w:val="both"/>
        <w:rPr>
          <w:rFonts w:eastAsia="Times New Roman"/>
          <w:sz w:val="22"/>
          <w:lang w:eastAsia="hr-HR"/>
        </w:rPr>
      </w:pPr>
    </w:p>
    <w:p w14:paraId="73FDEB3E" w14:textId="77777777" w:rsidR="003250E0" w:rsidRDefault="003250E0" w:rsidP="00F57D00">
      <w:pPr>
        <w:jc w:val="both"/>
        <w:rPr>
          <w:rFonts w:eastAsia="Times New Roman"/>
          <w:sz w:val="22"/>
          <w:lang w:eastAsia="hr-HR"/>
        </w:rPr>
      </w:pPr>
      <w:r>
        <w:rPr>
          <w:rFonts w:eastAsia="Times New Roman"/>
          <w:sz w:val="22"/>
          <w:lang w:eastAsia="hr-HR"/>
        </w:rPr>
        <w:t>Škola nema dane zajmove pa nema ni potraživanja po danim zajmovima.</w:t>
      </w:r>
    </w:p>
    <w:p w14:paraId="6F36B21D" w14:textId="77777777" w:rsidR="003250E0" w:rsidRDefault="003250E0" w:rsidP="00F57D00">
      <w:pPr>
        <w:jc w:val="both"/>
        <w:rPr>
          <w:rFonts w:ascii="Arial" w:eastAsia="Times New Roman" w:hAnsi="Arial" w:cs="Arial"/>
          <w:lang w:eastAsia="hr-HR"/>
        </w:rPr>
      </w:pPr>
    </w:p>
    <w:p w14:paraId="3C6B68AC" w14:textId="77777777" w:rsidR="000B4786" w:rsidRDefault="000B4786" w:rsidP="00F57D00">
      <w:pPr>
        <w:jc w:val="both"/>
        <w:rPr>
          <w:rFonts w:ascii="Arial" w:eastAsia="Times New Roman" w:hAnsi="Arial" w:cs="Arial"/>
          <w:lang w:eastAsia="hr-HR"/>
        </w:rPr>
      </w:pPr>
    </w:p>
    <w:p w14:paraId="6BFA3D32" w14:textId="77777777" w:rsidR="009B48DE" w:rsidRDefault="009B48DE" w:rsidP="00F57D00">
      <w:pPr>
        <w:spacing w:after="686"/>
        <w:jc w:val="both"/>
        <w:rPr>
          <w:b/>
          <w:bCs/>
          <w:sz w:val="22"/>
        </w:rPr>
      </w:pPr>
    </w:p>
    <w:p w14:paraId="0356AED5" w14:textId="77777777" w:rsidR="009B48DE" w:rsidRDefault="009B48DE" w:rsidP="00F57D00">
      <w:pPr>
        <w:spacing w:after="686"/>
        <w:jc w:val="both"/>
        <w:rPr>
          <w:b/>
          <w:bCs/>
          <w:sz w:val="22"/>
        </w:rPr>
      </w:pPr>
    </w:p>
    <w:p w14:paraId="466FA8F8" w14:textId="7A0A972E" w:rsidR="003250E0" w:rsidRDefault="003250E0" w:rsidP="00F57D00">
      <w:pPr>
        <w:spacing w:after="686"/>
        <w:jc w:val="both"/>
        <w:rPr>
          <w:b/>
          <w:bCs/>
          <w:sz w:val="22"/>
        </w:rPr>
      </w:pPr>
      <w:r>
        <w:rPr>
          <w:b/>
          <w:bCs/>
          <w:sz w:val="22"/>
        </w:rPr>
        <w:lastRenderedPageBreak/>
        <w:t>OSNOVNA ŠKOLA VELA LUKA</w:t>
      </w:r>
    </w:p>
    <w:p w14:paraId="44B21B4B" w14:textId="77777777" w:rsidR="003250E0" w:rsidRPr="00E220F0" w:rsidRDefault="003250E0" w:rsidP="00F57D00">
      <w:pPr>
        <w:jc w:val="both"/>
        <w:textAlignment w:val="baseline"/>
      </w:pPr>
      <w:r>
        <w:rPr>
          <w:rFonts w:eastAsia="NSimSun"/>
          <w:b/>
          <w:bCs/>
          <w:sz w:val="22"/>
          <w:lang w:eastAsia="zh-CN" w:bidi="hi-IN"/>
        </w:rPr>
        <w:t>Opći dio</w:t>
      </w:r>
    </w:p>
    <w:p w14:paraId="7FCDE6FB" w14:textId="77777777" w:rsidR="003250E0" w:rsidRDefault="003250E0" w:rsidP="00F57D00">
      <w:pPr>
        <w:jc w:val="both"/>
        <w:textAlignment w:val="baseline"/>
        <w:rPr>
          <w:rFonts w:eastAsia="NSimSun"/>
          <w:sz w:val="22"/>
          <w:lang w:eastAsia="zh-CN" w:bidi="hi-IN"/>
        </w:rPr>
      </w:pPr>
      <w:r>
        <w:rPr>
          <w:rFonts w:eastAsia="NSimSun"/>
          <w:sz w:val="22"/>
          <w:lang w:eastAsia="zh-CN" w:bidi="hi-IN"/>
        </w:rPr>
        <w:t>Ukupni rashodi/izdaci u izvještajnom razdoblju 1.1. - 31.12. 2024. iznose 1.284.511,84 €, u odnosu na planirane 1.290.044,00 €, čini realizaciju u postotku 99,57%.</w:t>
      </w:r>
    </w:p>
    <w:p w14:paraId="19232A1D" w14:textId="77777777" w:rsidR="003250E0" w:rsidRDefault="003250E0" w:rsidP="00F57D00">
      <w:pPr>
        <w:jc w:val="both"/>
        <w:textAlignment w:val="baseline"/>
        <w:rPr>
          <w:rFonts w:eastAsia="NSimSun"/>
          <w:sz w:val="22"/>
          <w:lang w:eastAsia="zh-CN" w:bidi="hi-IN"/>
        </w:rPr>
      </w:pPr>
      <w:r>
        <w:rPr>
          <w:rFonts w:eastAsia="NSimSun"/>
          <w:sz w:val="22"/>
          <w:lang w:eastAsia="zh-CN" w:bidi="hi-IN"/>
        </w:rPr>
        <w:t>Prenesena sredstva iz 2024. iznose 1.246,97 €, a odnose na uplatu Općine Vela Luka za projekt Čitanjem do zvijezda, čija će se sredstva utrošiti tijekom 2025.</w:t>
      </w:r>
    </w:p>
    <w:p w14:paraId="751368FB" w14:textId="77777777" w:rsidR="003250E0" w:rsidRDefault="003250E0" w:rsidP="00F57D00">
      <w:pPr>
        <w:jc w:val="both"/>
        <w:textAlignment w:val="baseline"/>
        <w:rPr>
          <w:rFonts w:eastAsia="NSimSun"/>
          <w:sz w:val="22"/>
          <w:lang w:eastAsia="zh-CN" w:bidi="hi-IN"/>
        </w:rPr>
      </w:pPr>
    </w:p>
    <w:p w14:paraId="04AF6C35" w14:textId="77777777" w:rsidR="003250E0" w:rsidRPr="00E220F0" w:rsidRDefault="003250E0" w:rsidP="00F57D00">
      <w:pPr>
        <w:jc w:val="both"/>
        <w:textAlignment w:val="baseline"/>
      </w:pPr>
      <w:r>
        <w:rPr>
          <w:rFonts w:eastAsia="NSimSun"/>
          <w:b/>
          <w:bCs/>
          <w:sz w:val="22"/>
          <w:lang w:eastAsia="zh-CN" w:bidi="hi-IN"/>
        </w:rPr>
        <w:t>Posebni dio</w:t>
      </w:r>
    </w:p>
    <w:p w14:paraId="58D6ED04" w14:textId="77777777" w:rsidR="003250E0" w:rsidRDefault="003250E0" w:rsidP="00F57D00">
      <w:pPr>
        <w:jc w:val="both"/>
        <w:textAlignment w:val="baseline"/>
        <w:rPr>
          <w:rFonts w:eastAsia="NSimSun"/>
          <w:sz w:val="22"/>
          <w:lang w:eastAsia="zh-CN" w:bidi="hi-IN"/>
        </w:rPr>
      </w:pPr>
      <w:r>
        <w:rPr>
          <w:rFonts w:eastAsia="NSimSun"/>
          <w:sz w:val="22"/>
          <w:lang w:eastAsia="zh-CN" w:bidi="hi-IN"/>
        </w:rPr>
        <w:t>Izvršenje financijskog plana ću obrazložiti po izvorima u okviru financiranja programa i aktivnosti.</w:t>
      </w:r>
    </w:p>
    <w:p w14:paraId="484FA265" w14:textId="77777777" w:rsidR="003250E0" w:rsidRDefault="003250E0" w:rsidP="00F57D00">
      <w:pPr>
        <w:jc w:val="both"/>
        <w:textAlignment w:val="baseline"/>
        <w:rPr>
          <w:rFonts w:eastAsia="NSimSun"/>
          <w:sz w:val="22"/>
          <w:lang w:eastAsia="zh-CN" w:bidi="hi-IN"/>
        </w:rPr>
      </w:pPr>
    </w:p>
    <w:p w14:paraId="0CF61882" w14:textId="77777777" w:rsidR="003250E0" w:rsidRDefault="003250E0" w:rsidP="00F57D00">
      <w:pPr>
        <w:jc w:val="both"/>
        <w:textAlignment w:val="baseline"/>
        <w:rPr>
          <w:rFonts w:eastAsia="NSimSun"/>
          <w:b/>
          <w:bCs/>
          <w:sz w:val="22"/>
          <w:lang w:eastAsia="zh-CN" w:bidi="hi-IN"/>
        </w:rPr>
      </w:pPr>
      <w:r>
        <w:rPr>
          <w:rFonts w:eastAsia="NSimSun"/>
          <w:b/>
          <w:bCs/>
          <w:sz w:val="22"/>
          <w:lang w:eastAsia="zh-CN" w:bidi="hi-IN"/>
        </w:rPr>
        <w:t xml:space="preserve">Program 1206 EU projekti UO za obrazovanje,kulturu i sport </w:t>
      </w:r>
    </w:p>
    <w:p w14:paraId="04F032C9" w14:textId="77777777" w:rsidR="003250E0" w:rsidRDefault="003250E0" w:rsidP="00F57D00">
      <w:pPr>
        <w:jc w:val="both"/>
        <w:textAlignment w:val="baseline"/>
        <w:rPr>
          <w:rFonts w:eastAsia="NSimSun"/>
          <w:b/>
          <w:bCs/>
          <w:sz w:val="22"/>
          <w:lang w:eastAsia="zh-CN" w:bidi="hi-IN"/>
        </w:rPr>
      </w:pPr>
      <w:r>
        <w:rPr>
          <w:rFonts w:eastAsia="NSimSun"/>
          <w:b/>
          <w:bCs/>
          <w:sz w:val="22"/>
          <w:lang w:eastAsia="zh-CN" w:bidi="hi-IN"/>
        </w:rPr>
        <w:t>Tekući projekt T120602 Zajedno možemo sve-osiguranje pomoćnika u nastavi za učenike s teškoćama</w:t>
      </w:r>
    </w:p>
    <w:p w14:paraId="0DD903D7" w14:textId="77777777" w:rsidR="003250E0" w:rsidRDefault="003250E0" w:rsidP="00F57D00">
      <w:pPr>
        <w:jc w:val="both"/>
        <w:textAlignment w:val="baseline"/>
        <w:rPr>
          <w:rFonts w:eastAsia="NSimSun"/>
          <w:sz w:val="22"/>
          <w:lang w:eastAsia="zh-CN" w:bidi="hi-IN"/>
        </w:rPr>
      </w:pPr>
      <w:r>
        <w:rPr>
          <w:rFonts w:eastAsia="NSimSun"/>
          <w:sz w:val="22"/>
          <w:lang w:eastAsia="zh-CN" w:bidi="hi-IN"/>
        </w:rPr>
        <w:t>Sredstva za financiranje pomoćnika u nastavi u 2024. su se realizirala kroz tri izvora i to:</w:t>
      </w:r>
    </w:p>
    <w:p w14:paraId="59751922" w14:textId="77777777" w:rsidR="003250E0" w:rsidRDefault="003250E0" w:rsidP="00F57D00">
      <w:pPr>
        <w:jc w:val="both"/>
        <w:textAlignment w:val="baseline"/>
        <w:rPr>
          <w:rFonts w:eastAsia="NSimSun"/>
          <w:b/>
          <w:bCs/>
          <w:sz w:val="22"/>
          <w:lang w:eastAsia="zh-CN" w:bidi="hi-IN"/>
        </w:rPr>
      </w:pPr>
      <w:r>
        <w:rPr>
          <w:rFonts w:eastAsia="NSimSun"/>
          <w:b/>
          <w:bCs/>
          <w:sz w:val="22"/>
          <w:lang w:eastAsia="zh-CN" w:bidi="hi-IN"/>
        </w:rPr>
        <w:t>Izvor 1.1.1 Opći prihodi i primici</w:t>
      </w:r>
    </w:p>
    <w:p w14:paraId="7C5218DF" w14:textId="77777777" w:rsidR="003250E0" w:rsidRDefault="003250E0" w:rsidP="00F57D00">
      <w:pPr>
        <w:jc w:val="both"/>
        <w:textAlignment w:val="baseline"/>
        <w:rPr>
          <w:rFonts w:eastAsia="NSimSun"/>
          <w:sz w:val="22"/>
          <w:lang w:eastAsia="zh-CN" w:bidi="hi-IN"/>
        </w:rPr>
      </w:pPr>
      <w:r>
        <w:rPr>
          <w:rFonts w:eastAsia="NSimSun"/>
          <w:sz w:val="22"/>
          <w:lang w:eastAsia="zh-CN" w:bidi="hi-IN"/>
        </w:rPr>
        <w:t>Planiranim sredstvima u iznosu 18.812,00 € su se  financirale bruto plaće pomoćnika u nastavi 9.094,07 €,ostali rashodi za zaposlene 1.970,77 €, doprinosi na plaće 1.425,53 €, naknade troškova zaposlenima (prijevoz na/iz posla, dnevnice) 269,44 €.Ukupno realizirano 12.759,81 €,odnosno 67,83%. Razlog tome je što je došlo do preraspodjele potrebnih sredstva na izvor 5.2.1. Ostale pomoći.</w:t>
      </w:r>
    </w:p>
    <w:p w14:paraId="749115F3" w14:textId="77777777" w:rsidR="003250E0" w:rsidRDefault="003250E0" w:rsidP="00F57D00">
      <w:pPr>
        <w:jc w:val="both"/>
        <w:textAlignment w:val="baseline"/>
        <w:rPr>
          <w:rFonts w:eastAsia="NSimSun"/>
          <w:b/>
          <w:bCs/>
          <w:sz w:val="22"/>
          <w:lang w:eastAsia="zh-CN" w:bidi="hi-IN"/>
        </w:rPr>
      </w:pPr>
      <w:r>
        <w:rPr>
          <w:rFonts w:eastAsia="NSimSun"/>
          <w:b/>
          <w:bCs/>
          <w:sz w:val="22"/>
          <w:lang w:eastAsia="zh-CN" w:bidi="hi-IN"/>
        </w:rPr>
        <w:t>Izvor 5.6.1 Fondovi EU</w:t>
      </w:r>
    </w:p>
    <w:p w14:paraId="7D03FDB0" w14:textId="77777777" w:rsidR="003250E0" w:rsidRDefault="003250E0" w:rsidP="00F57D00">
      <w:pPr>
        <w:jc w:val="both"/>
        <w:textAlignment w:val="baseline"/>
        <w:rPr>
          <w:rFonts w:eastAsia="NSimSun"/>
          <w:sz w:val="22"/>
          <w:lang w:eastAsia="zh-CN" w:bidi="hi-IN"/>
        </w:rPr>
      </w:pPr>
      <w:r>
        <w:rPr>
          <w:rFonts w:eastAsia="NSimSun"/>
          <w:sz w:val="22"/>
          <w:lang w:eastAsia="zh-CN" w:bidi="hi-IN"/>
        </w:rPr>
        <w:t>Planirana sredstva u iznosu 19.538,00 e su realizirana u 99,99 %-om iznosu 19.535,45 €, odnosno na bruto plaće pomoćnika u nastavi 14.736,33 €, ostale rashode za zaposlene 1.929,23 €, doprinosi na plaće 2.431,51 €, naknade troškova zaposlenima 438,38 €.</w:t>
      </w:r>
    </w:p>
    <w:p w14:paraId="1D28573B" w14:textId="77777777" w:rsidR="003250E0" w:rsidRDefault="003250E0" w:rsidP="00F57D00">
      <w:pPr>
        <w:jc w:val="both"/>
        <w:textAlignment w:val="baseline"/>
        <w:rPr>
          <w:rFonts w:eastAsia="NSimSun"/>
          <w:b/>
          <w:bCs/>
          <w:sz w:val="22"/>
          <w:lang w:eastAsia="zh-CN" w:bidi="hi-IN"/>
        </w:rPr>
      </w:pPr>
      <w:r>
        <w:rPr>
          <w:rFonts w:eastAsia="NSimSun"/>
          <w:b/>
          <w:bCs/>
          <w:sz w:val="22"/>
          <w:lang w:eastAsia="zh-CN" w:bidi="hi-IN"/>
        </w:rPr>
        <w:t>Izvor 5.2.1 Ostale pomoći</w:t>
      </w:r>
    </w:p>
    <w:p w14:paraId="2FA72383" w14:textId="77777777" w:rsidR="003250E0" w:rsidRDefault="003250E0" w:rsidP="00F57D00">
      <w:pPr>
        <w:jc w:val="both"/>
        <w:textAlignment w:val="baseline"/>
        <w:rPr>
          <w:rFonts w:eastAsia="NSimSun"/>
          <w:sz w:val="22"/>
          <w:lang w:eastAsia="zh-CN" w:bidi="hi-IN"/>
        </w:rPr>
      </w:pPr>
      <w:r>
        <w:rPr>
          <w:rFonts w:eastAsia="NSimSun"/>
          <w:sz w:val="22"/>
          <w:lang w:eastAsia="zh-CN" w:bidi="hi-IN"/>
        </w:rPr>
        <w:t>Drugim izmjenama i dopunama proračuna planirano je 6.050,00 €,što je i realizirano u 100 %-om iznosu također na bruto plaće PUN 5.000,00, doprinose na plaće 900,00 naknade troškova PUN 150,00</w:t>
      </w:r>
    </w:p>
    <w:p w14:paraId="3A0A3175" w14:textId="77777777" w:rsidR="003250E0" w:rsidRDefault="003250E0" w:rsidP="00F57D00">
      <w:pPr>
        <w:jc w:val="both"/>
        <w:textAlignment w:val="baseline"/>
        <w:rPr>
          <w:rFonts w:eastAsia="NSimSun"/>
          <w:b/>
          <w:bCs/>
          <w:sz w:val="22"/>
          <w:lang w:eastAsia="zh-CN" w:bidi="hi-IN"/>
        </w:rPr>
      </w:pPr>
      <w:r>
        <w:rPr>
          <w:rFonts w:eastAsia="NSimSun"/>
          <w:b/>
          <w:bCs/>
          <w:sz w:val="22"/>
          <w:lang w:eastAsia="zh-CN" w:bidi="hi-IN"/>
        </w:rPr>
        <w:t>Tekući projekt Školska shema</w:t>
      </w:r>
    </w:p>
    <w:p w14:paraId="34181951" w14:textId="77777777" w:rsidR="003250E0" w:rsidRDefault="003250E0" w:rsidP="00F57D00">
      <w:pPr>
        <w:jc w:val="both"/>
        <w:textAlignment w:val="baseline"/>
        <w:rPr>
          <w:rFonts w:eastAsia="NSimSun"/>
          <w:b/>
          <w:bCs/>
          <w:sz w:val="22"/>
          <w:lang w:eastAsia="zh-CN" w:bidi="hi-IN"/>
        </w:rPr>
      </w:pPr>
      <w:r>
        <w:rPr>
          <w:rFonts w:eastAsia="NSimSun"/>
          <w:b/>
          <w:bCs/>
          <w:sz w:val="22"/>
          <w:lang w:eastAsia="zh-CN" w:bidi="hi-IN"/>
        </w:rPr>
        <w:t>Izvor 5.2.1 Ostale pomoći</w:t>
      </w:r>
    </w:p>
    <w:p w14:paraId="1B8FFAAA" w14:textId="77777777" w:rsidR="003250E0" w:rsidRDefault="003250E0" w:rsidP="00F57D00">
      <w:pPr>
        <w:jc w:val="both"/>
        <w:textAlignment w:val="baseline"/>
        <w:rPr>
          <w:rFonts w:eastAsia="NSimSun"/>
          <w:sz w:val="22"/>
          <w:lang w:eastAsia="zh-CN" w:bidi="hi-IN"/>
        </w:rPr>
      </w:pPr>
      <w:r>
        <w:rPr>
          <w:rFonts w:eastAsia="NSimSun"/>
          <w:sz w:val="22"/>
          <w:lang w:eastAsia="zh-CN" w:bidi="hi-IN"/>
        </w:rPr>
        <w:t>Planirano 224,94 €, realizirano 224,94 €</w:t>
      </w:r>
    </w:p>
    <w:p w14:paraId="7D90151C" w14:textId="77777777" w:rsidR="003250E0" w:rsidRDefault="003250E0" w:rsidP="00F57D00">
      <w:pPr>
        <w:jc w:val="both"/>
        <w:textAlignment w:val="baseline"/>
        <w:rPr>
          <w:rFonts w:eastAsia="NSimSun"/>
          <w:b/>
          <w:bCs/>
          <w:sz w:val="22"/>
          <w:lang w:eastAsia="zh-CN" w:bidi="hi-IN"/>
        </w:rPr>
      </w:pPr>
    </w:p>
    <w:p w14:paraId="1B86CCB5" w14:textId="77777777" w:rsidR="003250E0" w:rsidRDefault="003250E0" w:rsidP="00F57D00">
      <w:pPr>
        <w:jc w:val="both"/>
        <w:textAlignment w:val="baseline"/>
        <w:rPr>
          <w:rFonts w:eastAsia="NSimSun"/>
          <w:b/>
          <w:bCs/>
          <w:sz w:val="22"/>
          <w:lang w:eastAsia="zh-CN" w:bidi="hi-IN"/>
        </w:rPr>
      </w:pPr>
      <w:r>
        <w:rPr>
          <w:rFonts w:eastAsia="NSimSun"/>
          <w:b/>
          <w:bCs/>
          <w:sz w:val="22"/>
          <w:lang w:eastAsia="zh-CN" w:bidi="hi-IN"/>
        </w:rPr>
        <w:t>Program 1207 Zakonski standard ustanova u obrazovanju</w:t>
      </w:r>
    </w:p>
    <w:p w14:paraId="3AE952B9" w14:textId="77777777" w:rsidR="003250E0" w:rsidRDefault="003250E0" w:rsidP="00F57D00">
      <w:pPr>
        <w:jc w:val="both"/>
        <w:textAlignment w:val="baseline"/>
        <w:rPr>
          <w:rFonts w:eastAsia="NSimSun"/>
          <w:b/>
          <w:bCs/>
          <w:sz w:val="22"/>
          <w:lang w:eastAsia="zh-CN" w:bidi="hi-IN"/>
        </w:rPr>
      </w:pPr>
      <w:r>
        <w:rPr>
          <w:rFonts w:eastAsia="NSimSun"/>
          <w:b/>
          <w:bCs/>
          <w:sz w:val="22"/>
          <w:lang w:eastAsia="zh-CN" w:bidi="hi-IN"/>
        </w:rPr>
        <w:t>A 120701 Osiguranje uvjeta rada za redovno poslovanje osnovne škole</w:t>
      </w:r>
    </w:p>
    <w:p w14:paraId="24174E36" w14:textId="77777777" w:rsidR="003250E0" w:rsidRDefault="003250E0" w:rsidP="00F57D00">
      <w:pPr>
        <w:jc w:val="both"/>
        <w:textAlignment w:val="baseline"/>
        <w:rPr>
          <w:rFonts w:eastAsia="NSimSun"/>
          <w:b/>
          <w:bCs/>
          <w:sz w:val="22"/>
          <w:lang w:eastAsia="zh-CN" w:bidi="hi-IN"/>
        </w:rPr>
      </w:pPr>
      <w:r>
        <w:rPr>
          <w:rFonts w:eastAsia="NSimSun"/>
          <w:b/>
          <w:bCs/>
          <w:sz w:val="22"/>
          <w:lang w:eastAsia="zh-CN" w:bidi="hi-IN"/>
        </w:rPr>
        <w:t>Izvor 1.1.1 Opći prihodi i primici</w:t>
      </w:r>
    </w:p>
    <w:p w14:paraId="2D2040A4" w14:textId="77777777" w:rsidR="003250E0" w:rsidRDefault="003250E0" w:rsidP="00F57D00">
      <w:pPr>
        <w:jc w:val="both"/>
        <w:textAlignment w:val="baseline"/>
        <w:rPr>
          <w:rFonts w:eastAsia="NSimSun"/>
          <w:sz w:val="22"/>
          <w:lang w:eastAsia="zh-CN" w:bidi="hi-IN"/>
        </w:rPr>
      </w:pPr>
      <w:r>
        <w:rPr>
          <w:rFonts w:eastAsia="NSimSun"/>
          <w:sz w:val="22"/>
          <w:lang w:eastAsia="zh-CN" w:bidi="hi-IN"/>
        </w:rPr>
        <w:t>Sredstva financirana od strane Dubrovačko-neretvanske županije namijenjena na materijalne rashode škole ( 2.773,00 €), kao i na rashode za usluge  (4.707,00 ), ukupno planirano za 2024. 7.480,00, realizirano 7.480,25 €.</w:t>
      </w:r>
    </w:p>
    <w:p w14:paraId="7F3164AF" w14:textId="77777777" w:rsidR="003250E0" w:rsidRDefault="003250E0" w:rsidP="00F57D00">
      <w:pPr>
        <w:jc w:val="both"/>
        <w:textAlignment w:val="baseline"/>
        <w:rPr>
          <w:rFonts w:eastAsia="NSimSun"/>
          <w:b/>
          <w:bCs/>
          <w:sz w:val="22"/>
          <w:lang w:eastAsia="zh-CN" w:bidi="hi-IN"/>
        </w:rPr>
      </w:pPr>
      <w:r>
        <w:rPr>
          <w:rFonts w:eastAsia="NSimSun"/>
          <w:b/>
          <w:bCs/>
          <w:sz w:val="22"/>
          <w:lang w:eastAsia="zh-CN" w:bidi="hi-IN"/>
        </w:rPr>
        <w:t>Izvor 4.4.1 Decentralizirana sredstva</w:t>
      </w:r>
    </w:p>
    <w:p w14:paraId="24F0866F" w14:textId="77777777" w:rsidR="003250E0" w:rsidRDefault="003250E0" w:rsidP="00F57D00">
      <w:pPr>
        <w:jc w:val="both"/>
        <w:textAlignment w:val="baseline"/>
        <w:rPr>
          <w:rFonts w:eastAsia="NSimSun"/>
          <w:sz w:val="22"/>
          <w:lang w:eastAsia="zh-CN" w:bidi="hi-IN"/>
        </w:rPr>
      </w:pPr>
      <w:r>
        <w:rPr>
          <w:rFonts w:eastAsia="NSimSun"/>
          <w:sz w:val="22"/>
          <w:lang w:eastAsia="zh-CN" w:bidi="hi-IN"/>
        </w:rPr>
        <w:t>Sredstva namijenjena za materijalne i financijske rashode škole (naknade troškova zaposlenima 2.600,00 € ,rashodi za materijal i energiju 15.965,00, rashodi za usluge 13.420,00,ostali nespomenuti rashodi poslovanja 1.140,00 €, financijski rashodi 1.125,00 €) planirana su u iznosu od 34.250,00 €,a temeljem Odluke o financiranju decentraliziranih funkcija osnovnog školstva, te su ista realizirana u u 100% iznosu.</w:t>
      </w:r>
    </w:p>
    <w:p w14:paraId="3A6229B7" w14:textId="77777777" w:rsidR="003250E0" w:rsidRDefault="003250E0" w:rsidP="00F57D00">
      <w:pPr>
        <w:jc w:val="both"/>
        <w:textAlignment w:val="baseline"/>
        <w:rPr>
          <w:rFonts w:eastAsia="NSimSun"/>
          <w:b/>
          <w:bCs/>
          <w:sz w:val="22"/>
          <w:lang w:eastAsia="zh-CN" w:bidi="hi-IN"/>
        </w:rPr>
      </w:pPr>
      <w:r>
        <w:rPr>
          <w:rFonts w:eastAsia="NSimSun"/>
          <w:b/>
          <w:bCs/>
          <w:sz w:val="22"/>
          <w:lang w:eastAsia="zh-CN" w:bidi="hi-IN"/>
        </w:rPr>
        <w:t>Izvor 5.8.1 Ostale pomoći proračunski korisnici</w:t>
      </w:r>
    </w:p>
    <w:p w14:paraId="62E71FB4" w14:textId="77777777" w:rsidR="003250E0" w:rsidRDefault="003250E0" w:rsidP="00F57D00">
      <w:pPr>
        <w:jc w:val="both"/>
        <w:textAlignment w:val="baseline"/>
        <w:rPr>
          <w:rFonts w:eastAsia="NSimSun"/>
          <w:sz w:val="22"/>
          <w:lang w:eastAsia="zh-CN" w:bidi="hi-IN"/>
        </w:rPr>
      </w:pPr>
      <w:r>
        <w:rPr>
          <w:rFonts w:eastAsia="NSimSun"/>
          <w:sz w:val="22"/>
          <w:lang w:eastAsia="zh-CN" w:bidi="hi-IN"/>
        </w:rPr>
        <w:t>Sredstva MZOM-a kao i Općine Vela Luka namijenjena za plaće (bruto) zaposlenika 888.052,37 €,ostale rashode za zaposlene 45.479,27 €, doprinosa na plaće 146.700,44, naknada troškova zaposlenima 12.158,31 €, rashoda za materijal i energiju 2249,26, €, rashoda za usluge 17.684,66 € (ugovori o djelu,noćenje učitelja Glazbene škole i naknade za nezapošljavanje invalida).</w:t>
      </w:r>
    </w:p>
    <w:p w14:paraId="57B82E81" w14:textId="77777777" w:rsidR="003250E0" w:rsidRDefault="003250E0" w:rsidP="00F57D00">
      <w:pPr>
        <w:jc w:val="both"/>
        <w:textAlignment w:val="baseline"/>
        <w:rPr>
          <w:rFonts w:eastAsia="NSimSun"/>
          <w:sz w:val="22"/>
          <w:lang w:eastAsia="zh-CN" w:bidi="hi-IN"/>
        </w:rPr>
      </w:pPr>
      <w:r>
        <w:rPr>
          <w:rFonts w:eastAsia="NSimSun"/>
          <w:sz w:val="22"/>
          <w:lang w:eastAsia="zh-CN" w:bidi="hi-IN"/>
        </w:rPr>
        <w:t xml:space="preserve">Planirana sredstva za 2024. su iznosila 1.114.913,00 €, a realizirana su u iznosu 1.116.492,96 € ,odnosno 100,14%. </w:t>
      </w:r>
    </w:p>
    <w:p w14:paraId="4FDCFD34" w14:textId="77777777" w:rsidR="003250E0" w:rsidRDefault="003250E0" w:rsidP="00F57D00">
      <w:pPr>
        <w:jc w:val="both"/>
        <w:textAlignment w:val="baseline"/>
        <w:rPr>
          <w:rFonts w:eastAsia="NSimSun"/>
          <w:b/>
          <w:bCs/>
          <w:sz w:val="22"/>
          <w:lang w:eastAsia="zh-CN" w:bidi="hi-IN"/>
        </w:rPr>
      </w:pPr>
      <w:r>
        <w:rPr>
          <w:rFonts w:eastAsia="NSimSun"/>
          <w:b/>
          <w:bCs/>
          <w:sz w:val="22"/>
          <w:lang w:eastAsia="zh-CN" w:bidi="hi-IN"/>
        </w:rPr>
        <w:t>Izvor 5.8.2 Ostale pomoći proračunski korisnici - prenesena sredstva</w:t>
      </w:r>
    </w:p>
    <w:p w14:paraId="6BEA94C5" w14:textId="77777777" w:rsidR="003250E0" w:rsidRDefault="003250E0" w:rsidP="00F57D00">
      <w:pPr>
        <w:jc w:val="both"/>
        <w:textAlignment w:val="baseline"/>
        <w:rPr>
          <w:rFonts w:eastAsia="NSimSun"/>
          <w:sz w:val="22"/>
          <w:lang w:eastAsia="zh-CN" w:bidi="hi-IN"/>
        </w:rPr>
      </w:pPr>
      <w:r>
        <w:rPr>
          <w:rFonts w:eastAsia="NSimSun"/>
          <w:sz w:val="22"/>
          <w:lang w:eastAsia="zh-CN" w:bidi="hi-IN"/>
        </w:rPr>
        <w:t>Na ovom izvoru smo imali dio prenesenih sredstava iz 2024.,odnosno  818,32 €, koje smo u 100% -om iznosu utrošili na državno natjecanje u projektu “Čitanjem do zvijezda” i za nabavu sitnog inventara za potrebe školske sportske dvorane.</w:t>
      </w:r>
    </w:p>
    <w:p w14:paraId="1F00C56C" w14:textId="77777777" w:rsidR="003250E0" w:rsidRDefault="003250E0" w:rsidP="00F57D00">
      <w:pPr>
        <w:jc w:val="both"/>
        <w:textAlignment w:val="baseline"/>
        <w:rPr>
          <w:rFonts w:eastAsia="NSimSun"/>
          <w:b/>
          <w:bCs/>
          <w:sz w:val="22"/>
          <w:lang w:eastAsia="zh-CN" w:bidi="hi-IN"/>
        </w:rPr>
      </w:pPr>
      <w:r>
        <w:rPr>
          <w:rFonts w:eastAsia="NSimSun"/>
          <w:b/>
          <w:bCs/>
          <w:sz w:val="22"/>
          <w:lang w:eastAsia="zh-CN" w:bidi="hi-IN"/>
        </w:rPr>
        <w:t>A120702 Investicijska ulaganja u osnovne škole.</w:t>
      </w:r>
    </w:p>
    <w:p w14:paraId="7BA28B4F" w14:textId="77777777" w:rsidR="003250E0" w:rsidRDefault="003250E0" w:rsidP="00F57D00">
      <w:pPr>
        <w:jc w:val="both"/>
        <w:textAlignment w:val="baseline"/>
        <w:rPr>
          <w:rFonts w:eastAsia="NSimSun"/>
          <w:b/>
          <w:bCs/>
          <w:sz w:val="22"/>
          <w:lang w:eastAsia="zh-CN" w:bidi="hi-IN"/>
        </w:rPr>
      </w:pPr>
      <w:r>
        <w:rPr>
          <w:rFonts w:eastAsia="NSimSun"/>
          <w:b/>
          <w:bCs/>
          <w:sz w:val="22"/>
          <w:lang w:eastAsia="zh-CN" w:bidi="hi-IN"/>
        </w:rPr>
        <w:t>Izvor 1.1.1 Opći prihodi i primici</w:t>
      </w:r>
    </w:p>
    <w:p w14:paraId="25C7560E" w14:textId="77777777" w:rsidR="003250E0" w:rsidRDefault="003250E0" w:rsidP="00F57D00">
      <w:pPr>
        <w:jc w:val="both"/>
        <w:textAlignment w:val="baseline"/>
        <w:rPr>
          <w:rFonts w:eastAsia="NSimSun"/>
          <w:sz w:val="22"/>
          <w:lang w:eastAsia="zh-CN" w:bidi="hi-IN"/>
        </w:rPr>
      </w:pPr>
      <w:r>
        <w:rPr>
          <w:rFonts w:eastAsia="NSimSun"/>
          <w:sz w:val="22"/>
          <w:lang w:eastAsia="zh-CN" w:bidi="hi-IN"/>
        </w:rPr>
        <w:t>Planom i Odlukom za financiranje decentraliziranih funkcija osnovnog školstva odobreno je 1.750,00 €, čijim smo sredstvima zamijenili rasvjetna tijela u sportskoj dvorani, te je u i realizirano u 100% iznosu.</w:t>
      </w:r>
    </w:p>
    <w:p w14:paraId="6B3D1067" w14:textId="77777777" w:rsidR="003250E0" w:rsidRDefault="003250E0" w:rsidP="00F57D00">
      <w:pPr>
        <w:jc w:val="both"/>
        <w:textAlignment w:val="baseline"/>
        <w:rPr>
          <w:rFonts w:eastAsia="NSimSun"/>
          <w:sz w:val="22"/>
          <w:lang w:eastAsia="zh-CN" w:bidi="hi-IN"/>
        </w:rPr>
      </w:pPr>
    </w:p>
    <w:p w14:paraId="20AB3DE6" w14:textId="77777777" w:rsidR="003250E0" w:rsidRDefault="003250E0" w:rsidP="00F57D00">
      <w:pPr>
        <w:jc w:val="both"/>
        <w:textAlignment w:val="baseline"/>
        <w:rPr>
          <w:rFonts w:eastAsia="NSimSun"/>
          <w:b/>
          <w:bCs/>
          <w:sz w:val="22"/>
          <w:lang w:eastAsia="zh-CN" w:bidi="hi-IN"/>
        </w:rPr>
      </w:pPr>
      <w:r>
        <w:rPr>
          <w:rFonts w:eastAsia="NSimSun"/>
          <w:b/>
          <w:bCs/>
          <w:sz w:val="22"/>
          <w:lang w:eastAsia="zh-CN" w:bidi="hi-IN"/>
        </w:rPr>
        <w:lastRenderedPageBreak/>
        <w:t>Program 1208 Program ustanova u obrazovanju iznad standarda</w:t>
      </w:r>
    </w:p>
    <w:p w14:paraId="64726B68" w14:textId="77777777" w:rsidR="003250E0" w:rsidRDefault="003250E0" w:rsidP="00F57D00">
      <w:pPr>
        <w:jc w:val="both"/>
        <w:textAlignment w:val="baseline"/>
        <w:rPr>
          <w:rFonts w:eastAsia="NSimSun"/>
          <w:b/>
          <w:bCs/>
          <w:sz w:val="22"/>
          <w:lang w:eastAsia="zh-CN" w:bidi="hi-IN"/>
        </w:rPr>
      </w:pPr>
      <w:r>
        <w:rPr>
          <w:rFonts w:eastAsia="NSimSun"/>
          <w:b/>
          <w:bCs/>
          <w:sz w:val="22"/>
          <w:lang w:eastAsia="zh-CN" w:bidi="hi-IN"/>
        </w:rPr>
        <w:t>A120801 Financiranje radnih materijala za učenike osnovnih škola</w:t>
      </w:r>
    </w:p>
    <w:p w14:paraId="148F603B" w14:textId="77777777" w:rsidR="003250E0" w:rsidRDefault="003250E0" w:rsidP="00F57D00">
      <w:pPr>
        <w:jc w:val="both"/>
        <w:textAlignment w:val="baseline"/>
        <w:rPr>
          <w:rFonts w:eastAsia="NSimSun"/>
          <w:b/>
          <w:bCs/>
          <w:sz w:val="22"/>
          <w:lang w:eastAsia="zh-CN" w:bidi="hi-IN"/>
        </w:rPr>
      </w:pPr>
      <w:r>
        <w:rPr>
          <w:rFonts w:eastAsia="NSimSun"/>
          <w:b/>
          <w:bCs/>
          <w:sz w:val="22"/>
          <w:lang w:eastAsia="zh-CN" w:bidi="hi-IN"/>
        </w:rPr>
        <w:t>Izvor 1.1.1 Opći prihodi i primici</w:t>
      </w:r>
    </w:p>
    <w:p w14:paraId="5B6B7D0A" w14:textId="77777777" w:rsidR="003250E0" w:rsidRDefault="003250E0" w:rsidP="00F57D00">
      <w:pPr>
        <w:jc w:val="both"/>
        <w:textAlignment w:val="baseline"/>
        <w:rPr>
          <w:rFonts w:eastAsia="NSimSun"/>
          <w:sz w:val="22"/>
          <w:lang w:eastAsia="zh-CN" w:bidi="hi-IN"/>
        </w:rPr>
      </w:pPr>
      <w:r>
        <w:rPr>
          <w:rFonts w:eastAsia="NSimSun"/>
          <w:sz w:val="22"/>
          <w:lang w:eastAsia="zh-CN" w:bidi="hi-IN"/>
        </w:rPr>
        <w:t>Sredstva financirana od strane DNŽ-e namijenjena za nabavu radnih materijala planirana u iznosu 10.503,00 €, realiziramo 10.502,31 €, odnosno 99,99%.</w:t>
      </w:r>
    </w:p>
    <w:p w14:paraId="45A8DF05" w14:textId="77777777" w:rsidR="003250E0" w:rsidRDefault="003250E0" w:rsidP="00F57D00">
      <w:pPr>
        <w:jc w:val="both"/>
        <w:textAlignment w:val="baseline"/>
        <w:rPr>
          <w:rFonts w:eastAsia="NSimSun"/>
          <w:b/>
          <w:bCs/>
          <w:sz w:val="22"/>
          <w:lang w:eastAsia="zh-CN" w:bidi="hi-IN"/>
        </w:rPr>
      </w:pPr>
      <w:r>
        <w:rPr>
          <w:rFonts w:eastAsia="NSimSun"/>
          <w:b/>
          <w:bCs/>
          <w:sz w:val="22"/>
          <w:lang w:eastAsia="zh-CN" w:bidi="hi-IN"/>
        </w:rPr>
        <w:t>A120804 Financiranje školskih projekata</w:t>
      </w:r>
    </w:p>
    <w:p w14:paraId="7A809C5A" w14:textId="77777777" w:rsidR="003250E0" w:rsidRDefault="003250E0" w:rsidP="00F57D00">
      <w:pPr>
        <w:jc w:val="both"/>
        <w:textAlignment w:val="baseline"/>
        <w:rPr>
          <w:rFonts w:eastAsia="NSimSun"/>
          <w:b/>
          <w:bCs/>
          <w:sz w:val="22"/>
          <w:lang w:eastAsia="zh-CN" w:bidi="hi-IN"/>
        </w:rPr>
      </w:pPr>
      <w:r>
        <w:rPr>
          <w:rFonts w:eastAsia="NSimSun"/>
          <w:b/>
          <w:bCs/>
          <w:sz w:val="22"/>
          <w:lang w:eastAsia="zh-CN" w:bidi="hi-IN"/>
        </w:rPr>
        <w:t>Izvor 5.9.2 Pomoći/fondovi EU proračunski korisnici - prenesena sredstva</w:t>
      </w:r>
    </w:p>
    <w:p w14:paraId="32FB2B39" w14:textId="77777777" w:rsidR="003250E0" w:rsidRDefault="003250E0" w:rsidP="00F57D00">
      <w:pPr>
        <w:jc w:val="both"/>
        <w:textAlignment w:val="baseline"/>
        <w:rPr>
          <w:rFonts w:eastAsia="NSimSun"/>
          <w:sz w:val="22"/>
          <w:lang w:eastAsia="zh-CN" w:bidi="hi-IN"/>
        </w:rPr>
      </w:pPr>
      <w:r>
        <w:rPr>
          <w:rFonts w:eastAsia="NSimSun"/>
          <w:sz w:val="22"/>
          <w:lang w:eastAsia="zh-CN" w:bidi="hi-IN"/>
        </w:rPr>
        <w:t>Prenesena sredstva iz 2023. u iznosu 1.714,00 su iskorištena 13,25%, odnosno za naknade troškova zaposlenima 227,19 € prilikom školskih natjecanja.</w:t>
      </w:r>
    </w:p>
    <w:p w14:paraId="68B5ED5D" w14:textId="77777777" w:rsidR="003250E0" w:rsidRDefault="003250E0" w:rsidP="00F57D00">
      <w:pPr>
        <w:jc w:val="both"/>
        <w:textAlignment w:val="baseline"/>
        <w:rPr>
          <w:rFonts w:eastAsia="NSimSun"/>
          <w:b/>
          <w:bCs/>
          <w:sz w:val="22"/>
          <w:lang w:eastAsia="zh-CN" w:bidi="hi-IN"/>
        </w:rPr>
      </w:pPr>
      <w:r>
        <w:rPr>
          <w:rFonts w:eastAsia="NSimSun"/>
          <w:b/>
          <w:bCs/>
          <w:sz w:val="22"/>
          <w:lang w:eastAsia="zh-CN" w:bidi="hi-IN"/>
        </w:rPr>
        <w:t>A120818 Organizacija prehrane  u osnovnim školama</w:t>
      </w:r>
    </w:p>
    <w:p w14:paraId="266009D0" w14:textId="77777777" w:rsidR="003250E0" w:rsidRDefault="003250E0" w:rsidP="00F57D00">
      <w:pPr>
        <w:jc w:val="both"/>
        <w:textAlignment w:val="baseline"/>
        <w:rPr>
          <w:rFonts w:eastAsia="NSimSun"/>
          <w:b/>
          <w:bCs/>
          <w:sz w:val="22"/>
          <w:lang w:eastAsia="zh-CN" w:bidi="hi-IN"/>
        </w:rPr>
      </w:pPr>
      <w:r>
        <w:rPr>
          <w:rFonts w:eastAsia="NSimSun"/>
          <w:b/>
          <w:bCs/>
          <w:sz w:val="22"/>
          <w:lang w:eastAsia="zh-CN" w:bidi="hi-IN"/>
        </w:rPr>
        <w:t>Izvor 5.8.1 Ostale pomoći proračunski korisnici</w:t>
      </w:r>
    </w:p>
    <w:p w14:paraId="4D654229" w14:textId="77777777" w:rsidR="003250E0" w:rsidRDefault="003250E0" w:rsidP="00F57D00">
      <w:pPr>
        <w:jc w:val="both"/>
        <w:textAlignment w:val="baseline"/>
        <w:rPr>
          <w:rFonts w:eastAsia="NSimSun"/>
          <w:sz w:val="22"/>
          <w:lang w:eastAsia="zh-CN" w:bidi="hi-IN"/>
        </w:rPr>
      </w:pPr>
      <w:r>
        <w:rPr>
          <w:rFonts w:eastAsia="NSimSun"/>
          <w:sz w:val="22"/>
          <w:lang w:eastAsia="zh-CN" w:bidi="hi-IN"/>
        </w:rPr>
        <w:t>Sredstva namijenjena za prehranu svih učenika škole. Planirano u iznosu 54.380,00 € (1,33 € dneno/po učeniku),realizirano 54.262,67 €, odnosno 99,78%.</w:t>
      </w:r>
    </w:p>
    <w:p w14:paraId="40A7F151" w14:textId="77777777" w:rsidR="003250E0" w:rsidRDefault="003250E0" w:rsidP="00F57D00">
      <w:pPr>
        <w:jc w:val="both"/>
        <w:textAlignment w:val="baseline"/>
        <w:rPr>
          <w:rFonts w:eastAsia="NSimSun"/>
          <w:b/>
          <w:bCs/>
          <w:sz w:val="22"/>
          <w:lang w:eastAsia="zh-CN" w:bidi="hi-IN"/>
        </w:rPr>
      </w:pPr>
      <w:r>
        <w:rPr>
          <w:rFonts w:eastAsia="NSimSun"/>
          <w:b/>
          <w:bCs/>
          <w:sz w:val="22"/>
          <w:lang w:eastAsia="zh-CN" w:bidi="hi-IN"/>
        </w:rPr>
        <w:t>A120819 Projekt opskrba školskih ustanova higijenskim potrepštinama za učenice OŠ</w:t>
      </w:r>
    </w:p>
    <w:p w14:paraId="05E182C7" w14:textId="77777777" w:rsidR="003250E0" w:rsidRDefault="003250E0" w:rsidP="00F57D00">
      <w:pPr>
        <w:jc w:val="both"/>
        <w:textAlignment w:val="baseline"/>
        <w:rPr>
          <w:rFonts w:eastAsia="NSimSun"/>
          <w:b/>
          <w:bCs/>
          <w:sz w:val="22"/>
          <w:lang w:eastAsia="zh-CN" w:bidi="hi-IN"/>
        </w:rPr>
      </w:pPr>
      <w:r>
        <w:rPr>
          <w:rFonts w:eastAsia="NSimSun"/>
          <w:b/>
          <w:bCs/>
          <w:sz w:val="22"/>
          <w:lang w:eastAsia="zh-CN" w:bidi="hi-IN"/>
        </w:rPr>
        <w:t>Izvor 5.8.1 Ostale pomoći proračunski korisnici</w:t>
      </w:r>
    </w:p>
    <w:p w14:paraId="3762B14F" w14:textId="77777777" w:rsidR="003250E0" w:rsidRPr="00E220F0" w:rsidRDefault="003250E0" w:rsidP="00F57D00">
      <w:pPr>
        <w:jc w:val="both"/>
        <w:textAlignment w:val="baseline"/>
      </w:pPr>
      <w:r>
        <w:rPr>
          <w:rFonts w:eastAsia="NSimSun"/>
          <w:sz w:val="22"/>
          <w:lang w:eastAsia="zh-CN" w:bidi="hi-IN"/>
        </w:rPr>
        <w:t>Planirana sredstva u iznosu 580,00 € su u 100% iznosu i realizirana.</w:t>
      </w:r>
    </w:p>
    <w:p w14:paraId="6038F332" w14:textId="77777777" w:rsidR="003250E0" w:rsidRDefault="003250E0" w:rsidP="00F57D00">
      <w:pPr>
        <w:jc w:val="both"/>
        <w:textAlignment w:val="baseline"/>
        <w:rPr>
          <w:rFonts w:eastAsia="NSimSun"/>
          <w:b/>
          <w:bCs/>
          <w:sz w:val="22"/>
          <w:lang w:eastAsia="zh-CN" w:bidi="hi-IN"/>
        </w:rPr>
      </w:pPr>
      <w:r>
        <w:rPr>
          <w:rFonts w:eastAsia="NSimSun"/>
          <w:b/>
          <w:bCs/>
          <w:sz w:val="22"/>
          <w:lang w:eastAsia="zh-CN" w:bidi="hi-IN"/>
        </w:rPr>
        <w:t>A120809 Program školskog kurikuluma</w:t>
      </w:r>
    </w:p>
    <w:p w14:paraId="03D6BAA8" w14:textId="77777777" w:rsidR="003250E0" w:rsidRDefault="003250E0" w:rsidP="00F57D00">
      <w:pPr>
        <w:jc w:val="both"/>
        <w:textAlignment w:val="baseline"/>
        <w:rPr>
          <w:rFonts w:eastAsia="NSimSun"/>
          <w:b/>
          <w:bCs/>
          <w:sz w:val="22"/>
          <w:lang w:eastAsia="zh-CN" w:bidi="hi-IN"/>
        </w:rPr>
      </w:pPr>
      <w:r>
        <w:rPr>
          <w:rFonts w:eastAsia="NSimSun"/>
          <w:b/>
          <w:bCs/>
          <w:sz w:val="22"/>
          <w:lang w:eastAsia="zh-CN" w:bidi="hi-IN"/>
        </w:rPr>
        <w:t>Izvor 5.8.1 Ostale pomoći proračunski korisnici</w:t>
      </w:r>
    </w:p>
    <w:p w14:paraId="5FC36B50" w14:textId="77777777" w:rsidR="003250E0" w:rsidRPr="00E220F0" w:rsidRDefault="003250E0" w:rsidP="00F57D00">
      <w:pPr>
        <w:jc w:val="both"/>
        <w:textAlignment w:val="baseline"/>
      </w:pPr>
      <w:r>
        <w:rPr>
          <w:rFonts w:eastAsia="NSimSun"/>
          <w:sz w:val="22"/>
          <w:lang w:eastAsia="zh-CN" w:bidi="hi-IN"/>
        </w:rPr>
        <w:t>Planirana sredstva 509,00 €,realizirano 262,87% €,odnosno 51,64%.</w:t>
      </w:r>
    </w:p>
    <w:p w14:paraId="66F8C350" w14:textId="77777777" w:rsidR="003250E0" w:rsidRDefault="003250E0" w:rsidP="00F57D00">
      <w:pPr>
        <w:jc w:val="both"/>
        <w:textAlignment w:val="baseline"/>
        <w:rPr>
          <w:rFonts w:eastAsia="NSimSun"/>
          <w:b/>
          <w:bCs/>
          <w:sz w:val="22"/>
          <w:lang w:eastAsia="zh-CN" w:bidi="hi-IN"/>
        </w:rPr>
      </w:pPr>
      <w:r>
        <w:rPr>
          <w:rFonts w:eastAsia="NSimSun"/>
          <w:b/>
          <w:bCs/>
          <w:sz w:val="22"/>
          <w:lang w:eastAsia="zh-CN" w:bidi="hi-IN"/>
        </w:rPr>
        <w:t>A120808 Nabava udžbenika za za učenike OŠ</w:t>
      </w:r>
    </w:p>
    <w:p w14:paraId="7069B970" w14:textId="77777777" w:rsidR="003250E0" w:rsidRDefault="003250E0" w:rsidP="00F57D00">
      <w:pPr>
        <w:jc w:val="both"/>
        <w:textAlignment w:val="baseline"/>
        <w:rPr>
          <w:rFonts w:eastAsia="NSimSun"/>
          <w:b/>
          <w:bCs/>
          <w:sz w:val="22"/>
          <w:lang w:eastAsia="zh-CN" w:bidi="hi-IN"/>
        </w:rPr>
      </w:pPr>
      <w:r>
        <w:rPr>
          <w:rFonts w:eastAsia="NSimSun"/>
          <w:b/>
          <w:bCs/>
          <w:sz w:val="22"/>
          <w:lang w:eastAsia="zh-CN" w:bidi="hi-IN"/>
        </w:rPr>
        <w:t>Izvor 5.8.1 Ostale pomoći proračunski korisnici</w:t>
      </w:r>
    </w:p>
    <w:p w14:paraId="22FBF4AD" w14:textId="77777777" w:rsidR="003250E0" w:rsidRPr="00E220F0" w:rsidRDefault="003250E0" w:rsidP="00F57D00">
      <w:pPr>
        <w:jc w:val="both"/>
        <w:textAlignment w:val="baseline"/>
      </w:pPr>
      <w:r>
        <w:rPr>
          <w:rFonts w:eastAsia="NSimSun"/>
          <w:sz w:val="22"/>
          <w:lang w:eastAsia="zh-CN" w:bidi="hi-IN"/>
        </w:rPr>
        <w:t xml:space="preserve">Sredstva namijenjena za nabavu udžbenika, lektire i ostale literature za sve učenike škole. Planirano za 2024. je bilo 12.889,00 €, a realizirano 13.306,06€, odnosno 103,24%.  </w:t>
      </w:r>
    </w:p>
    <w:p w14:paraId="36E65568" w14:textId="77777777" w:rsidR="003250E0" w:rsidRDefault="003250E0" w:rsidP="00F57D00">
      <w:pPr>
        <w:jc w:val="both"/>
        <w:textAlignment w:val="baseline"/>
        <w:rPr>
          <w:rFonts w:eastAsia="NSimSun"/>
          <w:b/>
          <w:bCs/>
          <w:sz w:val="22"/>
          <w:lang w:eastAsia="zh-CN" w:bidi="hi-IN"/>
        </w:rPr>
      </w:pPr>
      <w:r>
        <w:rPr>
          <w:rFonts w:eastAsia="NSimSun"/>
          <w:b/>
          <w:bCs/>
          <w:sz w:val="22"/>
          <w:lang w:eastAsia="zh-CN" w:bidi="hi-IN"/>
        </w:rPr>
        <w:t>A120810 Ostale aktivnosti osnovnih škola</w:t>
      </w:r>
    </w:p>
    <w:p w14:paraId="3D675857" w14:textId="77777777" w:rsidR="003250E0" w:rsidRDefault="003250E0" w:rsidP="00F57D00">
      <w:pPr>
        <w:jc w:val="both"/>
        <w:textAlignment w:val="baseline"/>
        <w:rPr>
          <w:rFonts w:eastAsia="NSimSun"/>
          <w:b/>
          <w:bCs/>
          <w:sz w:val="22"/>
          <w:lang w:eastAsia="zh-CN" w:bidi="hi-IN"/>
        </w:rPr>
      </w:pPr>
      <w:r>
        <w:rPr>
          <w:rFonts w:eastAsia="NSimSun"/>
          <w:b/>
          <w:bCs/>
          <w:sz w:val="22"/>
          <w:lang w:eastAsia="zh-CN" w:bidi="hi-IN"/>
        </w:rPr>
        <w:t>Izvor 6.2.1 Donacije</w:t>
      </w:r>
    </w:p>
    <w:p w14:paraId="40B4C81D" w14:textId="77777777" w:rsidR="003250E0" w:rsidRDefault="003250E0" w:rsidP="00F57D00">
      <w:pPr>
        <w:jc w:val="both"/>
        <w:textAlignment w:val="baseline"/>
        <w:rPr>
          <w:rFonts w:eastAsia="NSimSun"/>
          <w:sz w:val="22"/>
          <w:lang w:eastAsia="zh-CN" w:bidi="hi-IN"/>
        </w:rPr>
      </w:pPr>
      <w:r>
        <w:rPr>
          <w:rFonts w:eastAsia="NSimSun"/>
          <w:sz w:val="22"/>
          <w:lang w:eastAsia="zh-CN" w:bidi="hi-IN"/>
        </w:rPr>
        <w:t>Osnovna škola Vela Luka je sudjelovala u prikupljanju kupona T.d.Konzum u akciji “Mali velilki talenti” od kojih smo dobili donaciju.</w:t>
      </w:r>
    </w:p>
    <w:p w14:paraId="726DD773" w14:textId="77777777" w:rsidR="003250E0" w:rsidRDefault="003250E0" w:rsidP="00F57D00">
      <w:pPr>
        <w:jc w:val="both"/>
        <w:textAlignment w:val="baseline"/>
        <w:rPr>
          <w:rFonts w:eastAsia="NSimSun"/>
          <w:sz w:val="22"/>
          <w:lang w:eastAsia="zh-CN" w:bidi="hi-IN"/>
        </w:rPr>
      </w:pPr>
      <w:r>
        <w:rPr>
          <w:rFonts w:eastAsia="NSimSun"/>
          <w:sz w:val="22"/>
          <w:lang w:eastAsia="zh-CN" w:bidi="hi-IN"/>
        </w:rPr>
        <w:t>Planirano 441,00, realizirano 441,00</w:t>
      </w:r>
    </w:p>
    <w:p w14:paraId="7AEF4B96" w14:textId="77777777" w:rsidR="003250E0" w:rsidRDefault="003250E0" w:rsidP="00F57D00">
      <w:pPr>
        <w:jc w:val="both"/>
        <w:textAlignment w:val="baseline"/>
      </w:pPr>
      <w:r>
        <w:rPr>
          <w:rFonts w:eastAsia="NSimSun"/>
          <w:b/>
          <w:bCs/>
          <w:sz w:val="22"/>
          <w:lang w:eastAsia="zh-CN" w:bidi="hi-IN"/>
        </w:rPr>
        <w:t>A120811 Dodatne djelatnosti osnovnih škola</w:t>
      </w:r>
    </w:p>
    <w:p w14:paraId="4933C096" w14:textId="77777777" w:rsidR="003250E0" w:rsidRDefault="003250E0" w:rsidP="00F57D00">
      <w:pPr>
        <w:jc w:val="both"/>
        <w:textAlignment w:val="baseline"/>
        <w:rPr>
          <w:rFonts w:eastAsia="NSimSun"/>
          <w:b/>
          <w:bCs/>
          <w:sz w:val="22"/>
          <w:lang w:eastAsia="zh-CN" w:bidi="hi-IN"/>
        </w:rPr>
      </w:pPr>
      <w:r>
        <w:rPr>
          <w:rFonts w:eastAsia="NSimSun"/>
          <w:b/>
          <w:bCs/>
          <w:sz w:val="22"/>
          <w:lang w:eastAsia="zh-CN" w:bidi="hi-IN"/>
        </w:rPr>
        <w:t>Izvor 3.2.1 Vlastiti prihodi</w:t>
      </w:r>
    </w:p>
    <w:p w14:paraId="61702783" w14:textId="77777777" w:rsidR="003250E0" w:rsidRDefault="003250E0" w:rsidP="00F57D00">
      <w:pPr>
        <w:jc w:val="both"/>
        <w:textAlignment w:val="baseline"/>
        <w:rPr>
          <w:rFonts w:eastAsia="NSimSun"/>
          <w:sz w:val="22"/>
          <w:lang w:eastAsia="zh-CN" w:bidi="hi-IN"/>
        </w:rPr>
      </w:pPr>
      <w:r>
        <w:rPr>
          <w:rFonts w:eastAsia="NSimSun"/>
          <w:sz w:val="22"/>
          <w:lang w:eastAsia="zh-CN" w:bidi="hi-IN"/>
        </w:rPr>
        <w:t>Sredstva u iznosu od 5.192,00€ planirana su temeljem broja upisane djece u Osnovnu glazbenu školu Oliver Dragojević, čiji se prihodi ostvaruju naplatom članarina i najma instrumenata. Rashodi na kraju 2024. su iznosili 6.008,51€ (naknade troškova zaposlenima 1.660,00 €, rashodi za materijal i energiju 1.028,02 €, rashodi za usluge 1.133,03 €, ostali nespomenuti rashodi poslovanja 1.197,29, financijski rashodi 126,64 €, rashodi za nabavu proizvedene dugotrajne imovine 585,53 €, dodatna ulaganja na građevinskim objektima 278,00 €) odnosno za 15,73% više od planiranog.</w:t>
      </w:r>
    </w:p>
    <w:p w14:paraId="26A8B172" w14:textId="77777777" w:rsidR="003250E0" w:rsidRDefault="003250E0" w:rsidP="00F57D00">
      <w:pPr>
        <w:jc w:val="both"/>
        <w:textAlignment w:val="baseline"/>
        <w:rPr>
          <w:rFonts w:eastAsia="NSimSun"/>
          <w:sz w:val="22"/>
          <w:lang w:eastAsia="zh-CN" w:bidi="hi-IN"/>
        </w:rPr>
      </w:pPr>
      <w:r>
        <w:rPr>
          <w:rFonts w:eastAsia="NSimSun"/>
          <w:sz w:val="22"/>
          <w:lang w:eastAsia="zh-CN" w:bidi="hi-IN"/>
        </w:rPr>
        <w:t>Razlog tome je što su učenici Glazbene škole sudjelovali na državnom natjecanju tijekom  prosinca 2024., a koje je uslijedilo nakon izrade II. rebalansa financijskog plana, te se nabavio novi videonadzor i školska ploča.</w:t>
      </w:r>
    </w:p>
    <w:p w14:paraId="30AC28A0" w14:textId="77777777" w:rsidR="003250E0" w:rsidRDefault="003250E0" w:rsidP="00F57D00">
      <w:pPr>
        <w:jc w:val="both"/>
        <w:textAlignment w:val="baseline"/>
        <w:rPr>
          <w:rFonts w:eastAsia="NSimSun"/>
          <w:sz w:val="22"/>
          <w:lang w:eastAsia="zh-CN" w:bidi="hi-IN"/>
        </w:rPr>
      </w:pPr>
    </w:p>
    <w:p w14:paraId="579F3D2B" w14:textId="77777777" w:rsidR="003250E0" w:rsidRDefault="003250E0" w:rsidP="00F57D00">
      <w:pPr>
        <w:jc w:val="both"/>
        <w:textAlignment w:val="baseline"/>
        <w:rPr>
          <w:rFonts w:eastAsia="NSimSun"/>
          <w:sz w:val="22"/>
          <w:lang w:eastAsia="zh-CN" w:bidi="hi-IN"/>
        </w:rPr>
      </w:pPr>
      <w:r>
        <w:rPr>
          <w:rFonts w:eastAsia="NSimSun"/>
          <w:sz w:val="22"/>
          <w:lang w:eastAsia="zh-CN" w:bidi="hi-IN"/>
        </w:rPr>
        <w:t>Stanje novčanih sredstava u banci i blagajni na dan 31.12.2024. je bilo 3.470,38 €</w:t>
      </w:r>
    </w:p>
    <w:p w14:paraId="12FA798F" w14:textId="77777777" w:rsidR="003250E0" w:rsidRDefault="003250E0" w:rsidP="00F57D00">
      <w:pPr>
        <w:jc w:val="both"/>
        <w:textAlignment w:val="baseline"/>
        <w:rPr>
          <w:rFonts w:eastAsia="NSimSun"/>
          <w:sz w:val="22"/>
          <w:lang w:eastAsia="zh-CN" w:bidi="hi-IN"/>
        </w:rPr>
      </w:pPr>
    </w:p>
    <w:p w14:paraId="2E161BBF" w14:textId="77777777" w:rsidR="003250E0" w:rsidRDefault="003250E0" w:rsidP="00F57D00">
      <w:pPr>
        <w:jc w:val="both"/>
        <w:textAlignment w:val="baseline"/>
        <w:rPr>
          <w:rFonts w:eastAsia="NSimSun"/>
          <w:sz w:val="22"/>
          <w:lang w:eastAsia="zh-CN" w:bidi="hi-IN"/>
        </w:rPr>
      </w:pPr>
    </w:p>
    <w:p w14:paraId="21333C17" w14:textId="77777777" w:rsidR="003250E0" w:rsidRDefault="003250E0" w:rsidP="00F57D00">
      <w:pPr>
        <w:spacing w:after="686"/>
        <w:jc w:val="both"/>
        <w:rPr>
          <w:b/>
          <w:bCs/>
          <w:sz w:val="22"/>
        </w:rPr>
      </w:pPr>
      <w:r>
        <w:rPr>
          <w:b/>
          <w:bCs/>
          <w:sz w:val="22"/>
        </w:rPr>
        <w:t>OSNOVNA ŠKOLA VLADIMIR NAZOR</w:t>
      </w:r>
    </w:p>
    <w:p w14:paraId="4594FFB1" w14:textId="77777777" w:rsidR="003250E0" w:rsidRDefault="003250E0" w:rsidP="00F57D00">
      <w:pPr>
        <w:jc w:val="both"/>
        <w:rPr>
          <w:rFonts w:eastAsia="Times New Roman"/>
          <w:sz w:val="22"/>
          <w:lang w:eastAsia="hr-HR"/>
        </w:rPr>
      </w:pPr>
      <w:r>
        <w:rPr>
          <w:rFonts w:eastAsia="Times New Roman"/>
          <w:sz w:val="22"/>
          <w:lang w:eastAsia="hr-HR"/>
        </w:rPr>
        <w:t>Godišnji izvještaj o izvršenju financijskog plana sadrži:</w:t>
      </w:r>
    </w:p>
    <w:p w14:paraId="00221221" w14:textId="77777777" w:rsidR="003250E0" w:rsidRDefault="003250E0" w:rsidP="00F57D00">
      <w:pPr>
        <w:jc w:val="both"/>
        <w:rPr>
          <w:rFonts w:eastAsia="Times New Roman"/>
          <w:sz w:val="22"/>
          <w:lang w:eastAsia="hr-HR"/>
        </w:rPr>
      </w:pPr>
      <w:r>
        <w:rPr>
          <w:rFonts w:eastAsia="Times New Roman"/>
          <w:sz w:val="22"/>
          <w:lang w:eastAsia="hr-HR"/>
        </w:rPr>
        <w:t>-opći dio</w:t>
      </w:r>
    </w:p>
    <w:p w14:paraId="361E33E3" w14:textId="77777777" w:rsidR="003250E0" w:rsidRDefault="003250E0" w:rsidP="00F57D00">
      <w:pPr>
        <w:jc w:val="both"/>
        <w:rPr>
          <w:rFonts w:eastAsia="Times New Roman"/>
          <w:sz w:val="22"/>
          <w:lang w:eastAsia="hr-HR"/>
        </w:rPr>
      </w:pPr>
      <w:r>
        <w:rPr>
          <w:rFonts w:eastAsia="Times New Roman"/>
          <w:sz w:val="22"/>
          <w:lang w:eastAsia="hr-HR"/>
        </w:rPr>
        <w:t>-posebni dio</w:t>
      </w:r>
    </w:p>
    <w:p w14:paraId="3FB95246" w14:textId="77777777" w:rsidR="003250E0" w:rsidRDefault="003250E0" w:rsidP="00F57D00">
      <w:pPr>
        <w:jc w:val="both"/>
        <w:rPr>
          <w:rFonts w:eastAsia="Times New Roman"/>
          <w:sz w:val="22"/>
          <w:lang w:eastAsia="hr-HR"/>
        </w:rPr>
      </w:pPr>
      <w:r>
        <w:rPr>
          <w:rFonts w:eastAsia="Times New Roman"/>
          <w:sz w:val="22"/>
          <w:lang w:eastAsia="hr-HR"/>
        </w:rPr>
        <w:t>-obrazloženje</w:t>
      </w:r>
    </w:p>
    <w:p w14:paraId="4396223E" w14:textId="77777777" w:rsidR="003250E0" w:rsidRDefault="003250E0" w:rsidP="00F57D00">
      <w:pPr>
        <w:jc w:val="both"/>
        <w:rPr>
          <w:rFonts w:eastAsia="Times New Roman"/>
          <w:sz w:val="22"/>
          <w:lang w:eastAsia="hr-HR"/>
        </w:rPr>
      </w:pPr>
    </w:p>
    <w:p w14:paraId="71AC840E" w14:textId="77777777" w:rsidR="003250E0" w:rsidRDefault="003250E0" w:rsidP="00F57D00">
      <w:pPr>
        <w:jc w:val="both"/>
        <w:rPr>
          <w:rFonts w:eastAsia="Times New Roman"/>
          <w:b/>
          <w:bCs/>
          <w:sz w:val="22"/>
          <w:u w:val="single"/>
          <w:lang w:eastAsia="hr-HR"/>
        </w:rPr>
      </w:pPr>
    </w:p>
    <w:p w14:paraId="0252FDA2" w14:textId="77777777" w:rsidR="003250E0" w:rsidRDefault="003250E0" w:rsidP="00F57D00">
      <w:pPr>
        <w:jc w:val="both"/>
        <w:rPr>
          <w:rFonts w:eastAsia="Times New Roman"/>
          <w:b/>
          <w:bCs/>
          <w:sz w:val="22"/>
          <w:u w:val="single"/>
          <w:lang w:eastAsia="hr-HR"/>
        </w:rPr>
      </w:pPr>
      <w:r>
        <w:rPr>
          <w:rFonts w:eastAsia="Times New Roman"/>
          <w:b/>
          <w:bCs/>
          <w:sz w:val="22"/>
          <w:u w:val="single"/>
          <w:lang w:eastAsia="hr-HR"/>
        </w:rPr>
        <w:t>Opći dio</w:t>
      </w:r>
    </w:p>
    <w:p w14:paraId="44D8DCBC" w14:textId="77777777" w:rsidR="003250E0" w:rsidRDefault="003250E0" w:rsidP="00F57D00">
      <w:pPr>
        <w:jc w:val="both"/>
        <w:rPr>
          <w:rFonts w:eastAsia="Times New Roman"/>
          <w:sz w:val="22"/>
          <w:lang w:eastAsia="hr-HR"/>
        </w:rPr>
      </w:pPr>
    </w:p>
    <w:p w14:paraId="4E98EA92" w14:textId="77777777" w:rsidR="003250E0" w:rsidRPr="00E220F0" w:rsidRDefault="003250E0" w:rsidP="00F57D00">
      <w:pPr>
        <w:jc w:val="both"/>
      </w:pPr>
      <w:r>
        <w:rPr>
          <w:rFonts w:eastAsia="Times New Roman"/>
          <w:b/>
          <w:bCs/>
          <w:sz w:val="22"/>
          <w:lang w:eastAsia="hr-HR"/>
        </w:rPr>
        <w:t>Račun prihoda i rashoda</w:t>
      </w:r>
      <w:r>
        <w:rPr>
          <w:rFonts w:eastAsia="Times New Roman"/>
          <w:sz w:val="22"/>
          <w:lang w:eastAsia="hr-HR"/>
        </w:rPr>
        <w:t xml:space="preserve"> sadrži prikaz ukupno ostvarenih prihoda i ostvarenih rashoda prema ekonomskoj klasifikaciji.  </w:t>
      </w:r>
    </w:p>
    <w:p w14:paraId="5B6BBE73" w14:textId="77777777" w:rsidR="003250E0" w:rsidRDefault="003250E0" w:rsidP="00F57D00">
      <w:pPr>
        <w:jc w:val="both"/>
        <w:rPr>
          <w:rFonts w:eastAsia="Times New Roman"/>
          <w:sz w:val="22"/>
          <w:lang w:eastAsia="hr-HR"/>
        </w:rPr>
      </w:pPr>
      <w:r>
        <w:rPr>
          <w:rFonts w:eastAsia="Times New Roman"/>
          <w:sz w:val="22"/>
          <w:lang w:eastAsia="hr-HR"/>
        </w:rPr>
        <w:t>Prihodi proračuna za 2024, planirani su u iznosu od 2.304.426,00 €. U razdoblju od 01.01.2024. do 31.12.2024. ostvareni prihodi su iznosili  2.114.261,52 €  što je  91% u odnosu na planirane prihode. U odnosu na prošlu godinu  prihodi su veći i indeks izvršenja je 121%.</w:t>
      </w:r>
    </w:p>
    <w:p w14:paraId="4F7632B2" w14:textId="77777777" w:rsidR="003250E0" w:rsidRDefault="003250E0" w:rsidP="00F57D00">
      <w:pPr>
        <w:jc w:val="both"/>
        <w:rPr>
          <w:rFonts w:eastAsia="Times New Roman"/>
          <w:sz w:val="22"/>
          <w:lang w:eastAsia="hr-HR"/>
        </w:rPr>
      </w:pPr>
      <w:r>
        <w:rPr>
          <w:rFonts w:eastAsia="Times New Roman"/>
          <w:sz w:val="22"/>
          <w:lang w:eastAsia="hr-HR"/>
        </w:rPr>
        <w:lastRenderedPageBreak/>
        <w:t>Do povećanja prihoda došlo je zbog:</w:t>
      </w:r>
    </w:p>
    <w:p w14:paraId="0483A63E" w14:textId="77777777" w:rsidR="003250E0" w:rsidRDefault="003250E0" w:rsidP="00F57D00">
      <w:pPr>
        <w:jc w:val="both"/>
        <w:rPr>
          <w:rFonts w:eastAsia="Times New Roman"/>
          <w:sz w:val="22"/>
          <w:lang w:eastAsia="hr-HR"/>
        </w:rPr>
      </w:pPr>
      <w:r>
        <w:rPr>
          <w:rFonts w:eastAsia="Times New Roman"/>
          <w:sz w:val="22"/>
          <w:lang w:eastAsia="hr-HR"/>
        </w:rPr>
        <w:t>-povećanja osnovice plaće, povećanja regresa, božićnice, uvođenja školske prehrane</w:t>
      </w:r>
    </w:p>
    <w:p w14:paraId="498D4841" w14:textId="77777777" w:rsidR="003250E0" w:rsidRDefault="003250E0" w:rsidP="00F57D00">
      <w:pPr>
        <w:jc w:val="both"/>
        <w:rPr>
          <w:rFonts w:eastAsia="Times New Roman"/>
          <w:sz w:val="22"/>
          <w:lang w:eastAsia="hr-HR"/>
        </w:rPr>
      </w:pPr>
      <w:r>
        <w:rPr>
          <w:rFonts w:eastAsia="Times New Roman"/>
          <w:sz w:val="22"/>
          <w:lang w:eastAsia="hr-HR"/>
        </w:rPr>
        <w:t>-donacije roditelja za izlete, donacije hotela za školu u prirodi</w:t>
      </w:r>
    </w:p>
    <w:p w14:paraId="4C19B423" w14:textId="77777777" w:rsidR="003250E0" w:rsidRDefault="003250E0" w:rsidP="00F57D00">
      <w:pPr>
        <w:jc w:val="both"/>
        <w:rPr>
          <w:rFonts w:eastAsia="Times New Roman"/>
          <w:sz w:val="22"/>
          <w:lang w:eastAsia="hr-HR"/>
        </w:rPr>
      </w:pPr>
      <w:r>
        <w:rPr>
          <w:rFonts w:eastAsia="Times New Roman"/>
          <w:sz w:val="22"/>
          <w:lang w:eastAsia="hr-HR"/>
        </w:rPr>
        <w:t xml:space="preserve">-povećane satnice za pomoćnike u nastavi ,nešto veći prihod za materijalne troškove </w:t>
      </w:r>
    </w:p>
    <w:p w14:paraId="11208A58" w14:textId="77777777" w:rsidR="003250E0" w:rsidRDefault="003250E0" w:rsidP="00F57D00">
      <w:pPr>
        <w:jc w:val="both"/>
        <w:rPr>
          <w:rFonts w:eastAsia="Times New Roman"/>
          <w:sz w:val="22"/>
          <w:lang w:eastAsia="hr-HR"/>
        </w:rPr>
      </w:pPr>
      <w:r>
        <w:rPr>
          <w:rFonts w:eastAsia="Times New Roman"/>
          <w:sz w:val="22"/>
          <w:lang w:eastAsia="hr-HR"/>
        </w:rPr>
        <w:t xml:space="preserve">Rashodi proračuna za 2024, planirani su u iznosu od 2.304.426,00 €. U razdoblju od 01.01.2024. do 31.12.2024. ostvareni rashodi su iznosili  2.103.428,55 €  što je  91% u odnosu na planirane prihode. U odnosu na prošlu godinu  rashodi su veći i indeks izvršenja je 121%.  </w:t>
      </w:r>
    </w:p>
    <w:p w14:paraId="28680D77" w14:textId="77777777" w:rsidR="003250E0" w:rsidRDefault="003250E0" w:rsidP="00F57D00">
      <w:pPr>
        <w:jc w:val="both"/>
        <w:rPr>
          <w:rFonts w:eastAsia="Times New Roman"/>
          <w:sz w:val="22"/>
          <w:lang w:eastAsia="hr-HR"/>
        </w:rPr>
      </w:pPr>
      <w:r>
        <w:rPr>
          <w:rFonts w:eastAsia="Times New Roman"/>
          <w:sz w:val="22"/>
          <w:lang w:eastAsia="hr-HR"/>
        </w:rPr>
        <w:t>Do povećanja rashoda došlo je zbog:</w:t>
      </w:r>
    </w:p>
    <w:p w14:paraId="3AD94A40" w14:textId="77777777" w:rsidR="003250E0" w:rsidRDefault="003250E0" w:rsidP="00F57D00">
      <w:pPr>
        <w:jc w:val="both"/>
        <w:rPr>
          <w:rFonts w:eastAsia="Times New Roman"/>
          <w:sz w:val="22"/>
          <w:lang w:eastAsia="hr-HR"/>
        </w:rPr>
      </w:pPr>
      <w:r>
        <w:rPr>
          <w:rFonts w:eastAsia="Times New Roman"/>
          <w:sz w:val="22"/>
          <w:lang w:eastAsia="hr-HR"/>
        </w:rPr>
        <w:t>- povećanja osnovice plaće, povećanja regresa, božićnice, povećane satnice za pomoćnike u nastavi</w:t>
      </w:r>
    </w:p>
    <w:p w14:paraId="3D023FAF" w14:textId="77777777" w:rsidR="003250E0" w:rsidRDefault="003250E0" w:rsidP="00F57D00">
      <w:pPr>
        <w:jc w:val="both"/>
        <w:rPr>
          <w:rFonts w:eastAsia="Times New Roman"/>
          <w:sz w:val="22"/>
          <w:lang w:eastAsia="hr-HR"/>
        </w:rPr>
      </w:pPr>
      <w:r>
        <w:rPr>
          <w:rFonts w:eastAsia="Times New Roman"/>
          <w:sz w:val="22"/>
          <w:lang w:eastAsia="hr-HR"/>
        </w:rPr>
        <w:t>-poskupljenja pojedinih materijala (uredski materijal i ostali materijalni rashodi)</w:t>
      </w:r>
    </w:p>
    <w:p w14:paraId="1A51EC86" w14:textId="77777777" w:rsidR="003250E0" w:rsidRDefault="003250E0" w:rsidP="00F57D00">
      <w:pPr>
        <w:jc w:val="both"/>
        <w:rPr>
          <w:rFonts w:eastAsia="Times New Roman"/>
          <w:sz w:val="22"/>
          <w:lang w:eastAsia="hr-HR"/>
        </w:rPr>
      </w:pPr>
      <w:r>
        <w:rPr>
          <w:rFonts w:eastAsia="Times New Roman"/>
          <w:sz w:val="22"/>
          <w:lang w:eastAsia="hr-HR"/>
        </w:rPr>
        <w:t>-od siječnja 2023. u škole je uvedena besplatna školska prehrana za sve učenike</w:t>
      </w:r>
    </w:p>
    <w:p w14:paraId="53EBA340" w14:textId="77777777" w:rsidR="003250E0" w:rsidRDefault="003250E0" w:rsidP="00F57D00">
      <w:pPr>
        <w:jc w:val="both"/>
        <w:rPr>
          <w:rFonts w:eastAsia="Times New Roman"/>
          <w:sz w:val="22"/>
          <w:lang w:eastAsia="hr-HR"/>
        </w:rPr>
      </w:pPr>
      <w:r>
        <w:rPr>
          <w:rFonts w:eastAsia="Times New Roman"/>
          <w:sz w:val="22"/>
          <w:lang w:eastAsia="hr-HR"/>
        </w:rPr>
        <w:t>-veća cijena prijevoza učenika.</w:t>
      </w:r>
    </w:p>
    <w:p w14:paraId="404E80E8" w14:textId="77777777" w:rsidR="003250E0" w:rsidRPr="00E220F0" w:rsidRDefault="003250E0" w:rsidP="00F57D00">
      <w:pPr>
        <w:jc w:val="both"/>
      </w:pPr>
      <w:r>
        <w:rPr>
          <w:rFonts w:eastAsia="Times New Roman"/>
          <w:b/>
          <w:bCs/>
          <w:sz w:val="22"/>
          <w:lang w:eastAsia="hr-HR"/>
        </w:rPr>
        <w:t>Izvještaj o prihodima i rashodima prema izvorima financiranja</w:t>
      </w:r>
      <w:r>
        <w:rPr>
          <w:rFonts w:eastAsia="Times New Roman"/>
          <w:sz w:val="22"/>
          <w:lang w:eastAsia="hr-HR"/>
        </w:rPr>
        <w:t xml:space="preserve"> podijeljeni su na sljedeće skupine:</w:t>
      </w:r>
    </w:p>
    <w:p w14:paraId="1EB41488" w14:textId="77777777" w:rsidR="003250E0" w:rsidRDefault="003250E0" w:rsidP="00F57D00">
      <w:pPr>
        <w:jc w:val="both"/>
        <w:rPr>
          <w:rFonts w:eastAsia="Times New Roman"/>
          <w:sz w:val="22"/>
          <w:lang w:eastAsia="hr-HR"/>
        </w:rPr>
      </w:pPr>
      <w:r>
        <w:rPr>
          <w:rFonts w:eastAsia="Times New Roman"/>
          <w:sz w:val="22"/>
          <w:lang w:eastAsia="hr-HR"/>
        </w:rPr>
        <w:t>-Opći prihodi i primici koji se sastoje od prihoda i primitaka za obavljanje redovne djelatnosti dobivene od DNŽ.</w:t>
      </w:r>
    </w:p>
    <w:p w14:paraId="7D846D7C" w14:textId="77777777" w:rsidR="003250E0" w:rsidRDefault="003250E0" w:rsidP="00F57D00">
      <w:pPr>
        <w:jc w:val="both"/>
        <w:rPr>
          <w:rFonts w:eastAsia="Times New Roman"/>
          <w:sz w:val="22"/>
          <w:lang w:eastAsia="hr-HR"/>
        </w:rPr>
      </w:pPr>
      <w:r>
        <w:rPr>
          <w:rFonts w:eastAsia="Times New Roman"/>
          <w:sz w:val="22"/>
          <w:lang w:eastAsia="hr-HR"/>
        </w:rPr>
        <w:t>-Vlastiti prihodi koji se odnose na  prihode od kamate</w:t>
      </w:r>
    </w:p>
    <w:p w14:paraId="5C692435" w14:textId="77777777" w:rsidR="003250E0" w:rsidRDefault="003250E0" w:rsidP="00F57D00">
      <w:pPr>
        <w:jc w:val="both"/>
        <w:rPr>
          <w:rFonts w:eastAsia="Times New Roman"/>
          <w:sz w:val="22"/>
          <w:lang w:eastAsia="hr-HR"/>
        </w:rPr>
      </w:pPr>
      <w:r>
        <w:rPr>
          <w:rFonts w:eastAsia="Times New Roman"/>
          <w:sz w:val="22"/>
          <w:lang w:eastAsia="hr-HR"/>
        </w:rPr>
        <w:t>-Prihodi za posebne namjene odnose se na osiguranje učenika, izleti, suf,gl.škole</w:t>
      </w:r>
    </w:p>
    <w:p w14:paraId="489EF054" w14:textId="77777777" w:rsidR="003250E0" w:rsidRDefault="003250E0" w:rsidP="00F57D00">
      <w:pPr>
        <w:jc w:val="both"/>
        <w:rPr>
          <w:rFonts w:eastAsia="Times New Roman"/>
          <w:sz w:val="22"/>
          <w:lang w:eastAsia="hr-HR"/>
        </w:rPr>
      </w:pPr>
      <w:r>
        <w:rPr>
          <w:rFonts w:eastAsia="Times New Roman"/>
          <w:sz w:val="22"/>
          <w:lang w:eastAsia="hr-HR"/>
        </w:rPr>
        <w:t>-Decentralizirana sredstva osigurava DNŽ, a namijenjena su podmirenju materijalnih i financijskih rashoda te tekućeg i investicijskog održavanja škole.</w:t>
      </w:r>
    </w:p>
    <w:p w14:paraId="14768FA6" w14:textId="77777777" w:rsidR="003250E0" w:rsidRDefault="003250E0" w:rsidP="00F57D00">
      <w:pPr>
        <w:jc w:val="both"/>
        <w:rPr>
          <w:rFonts w:eastAsia="Times New Roman"/>
          <w:sz w:val="22"/>
          <w:lang w:eastAsia="hr-HR"/>
        </w:rPr>
      </w:pPr>
      <w:r>
        <w:rPr>
          <w:rFonts w:eastAsia="Times New Roman"/>
          <w:sz w:val="22"/>
          <w:lang w:eastAsia="hr-HR"/>
        </w:rPr>
        <w:t>-Fondovi EU namijenjena su za dio financiranja pomoćnika u nastavi ( plaće i ostala materijalna prava).</w:t>
      </w:r>
    </w:p>
    <w:p w14:paraId="23719192" w14:textId="77777777" w:rsidR="003250E0" w:rsidRDefault="003250E0" w:rsidP="00F57D00">
      <w:pPr>
        <w:jc w:val="both"/>
        <w:rPr>
          <w:rFonts w:eastAsia="Times New Roman"/>
          <w:sz w:val="22"/>
          <w:lang w:eastAsia="hr-HR"/>
        </w:rPr>
      </w:pPr>
      <w:r>
        <w:rPr>
          <w:rFonts w:eastAsia="Times New Roman"/>
          <w:sz w:val="22"/>
          <w:lang w:eastAsia="hr-HR"/>
        </w:rPr>
        <w:t>-Ostale pomoći odnose se na Ministarstvo znanosti i obrazovanja za plaće i materijalna prava zaposlenih, nabava školskih udžbenika, besplatne školske prehrane.</w:t>
      </w:r>
    </w:p>
    <w:p w14:paraId="56EA65B4" w14:textId="77777777" w:rsidR="003250E0" w:rsidRDefault="003250E0" w:rsidP="00F57D00">
      <w:pPr>
        <w:jc w:val="both"/>
        <w:rPr>
          <w:rFonts w:eastAsia="Times New Roman"/>
          <w:sz w:val="22"/>
          <w:lang w:eastAsia="hr-HR"/>
        </w:rPr>
      </w:pPr>
      <w:r>
        <w:rPr>
          <w:rFonts w:eastAsia="Times New Roman"/>
          <w:sz w:val="22"/>
          <w:lang w:eastAsia="hr-HR"/>
        </w:rPr>
        <w:t>-Donacije se odnose na uplatu roditelja za izlete, te donacija roditelja i građana za manifestacije i aktivnosti.</w:t>
      </w:r>
    </w:p>
    <w:p w14:paraId="794C9828" w14:textId="77777777" w:rsidR="003250E0" w:rsidRDefault="003250E0" w:rsidP="00F57D00">
      <w:pPr>
        <w:jc w:val="both"/>
        <w:rPr>
          <w:rFonts w:eastAsia="Times New Roman"/>
          <w:sz w:val="22"/>
          <w:lang w:eastAsia="hr-HR"/>
        </w:rPr>
      </w:pPr>
      <w:r>
        <w:rPr>
          <w:rFonts w:eastAsia="Times New Roman"/>
          <w:sz w:val="22"/>
          <w:lang w:eastAsia="hr-HR"/>
        </w:rPr>
        <w:t xml:space="preserve">Prihodi i rashodi u odnosu na rebalans imaju indeks izvršenja od 91%. </w:t>
      </w:r>
    </w:p>
    <w:p w14:paraId="0A763AB5" w14:textId="77777777" w:rsidR="003250E0" w:rsidRDefault="003250E0" w:rsidP="00F57D00">
      <w:pPr>
        <w:jc w:val="both"/>
        <w:rPr>
          <w:rFonts w:eastAsia="Times New Roman"/>
          <w:sz w:val="22"/>
          <w:lang w:eastAsia="hr-HR"/>
        </w:rPr>
      </w:pPr>
    </w:p>
    <w:p w14:paraId="74B6F51D" w14:textId="77777777" w:rsidR="003250E0" w:rsidRDefault="003250E0" w:rsidP="00F57D00">
      <w:pPr>
        <w:jc w:val="both"/>
        <w:rPr>
          <w:rFonts w:eastAsia="Times New Roman"/>
          <w:b/>
          <w:bCs/>
          <w:sz w:val="22"/>
          <w:lang w:eastAsia="hr-HR"/>
        </w:rPr>
      </w:pPr>
    </w:p>
    <w:p w14:paraId="29E63EB1" w14:textId="77777777" w:rsidR="003250E0" w:rsidRDefault="003250E0" w:rsidP="00F57D00">
      <w:pPr>
        <w:jc w:val="both"/>
        <w:rPr>
          <w:rFonts w:eastAsia="Times New Roman"/>
          <w:b/>
          <w:bCs/>
          <w:sz w:val="22"/>
          <w:lang w:eastAsia="hr-HR"/>
        </w:rPr>
      </w:pPr>
    </w:p>
    <w:p w14:paraId="00FFC82C" w14:textId="77777777" w:rsidR="003250E0" w:rsidRDefault="003250E0" w:rsidP="00F57D00">
      <w:pPr>
        <w:jc w:val="both"/>
        <w:rPr>
          <w:rFonts w:eastAsia="Times New Roman"/>
          <w:b/>
          <w:bCs/>
          <w:sz w:val="22"/>
          <w:lang w:eastAsia="hr-HR"/>
        </w:rPr>
      </w:pPr>
      <w:r>
        <w:rPr>
          <w:rFonts w:eastAsia="Times New Roman"/>
          <w:b/>
          <w:bCs/>
          <w:sz w:val="22"/>
          <w:lang w:eastAsia="hr-HR"/>
        </w:rPr>
        <w:t>Izvještaj o rashodima prema funkcijskoj klasifikaciji</w:t>
      </w:r>
    </w:p>
    <w:p w14:paraId="6FAEF87A" w14:textId="77777777" w:rsidR="003250E0" w:rsidRDefault="003250E0" w:rsidP="00F57D00">
      <w:pPr>
        <w:jc w:val="both"/>
        <w:rPr>
          <w:rFonts w:eastAsia="Times New Roman"/>
          <w:sz w:val="22"/>
          <w:lang w:eastAsia="hr-HR"/>
        </w:rPr>
      </w:pPr>
      <w:r>
        <w:rPr>
          <w:rFonts w:eastAsia="Times New Roman"/>
          <w:sz w:val="22"/>
          <w:lang w:eastAsia="hr-HR"/>
        </w:rPr>
        <w:t>Ukupni rashodi poslovanja razreda 3 i rashodi za nabavu nefinancijske imovine razreda 4 prema funkcijskoj klasifikaciji razvrstani su u klasu 09 Obrazovanje (podskupine 091 predškolsko i osnovnoškolsko obrazovanje).</w:t>
      </w:r>
    </w:p>
    <w:p w14:paraId="267F5EE1" w14:textId="77777777" w:rsidR="003250E0" w:rsidRDefault="003250E0" w:rsidP="00F57D00">
      <w:pPr>
        <w:jc w:val="both"/>
        <w:rPr>
          <w:rFonts w:eastAsia="Times New Roman"/>
          <w:sz w:val="22"/>
          <w:lang w:eastAsia="hr-HR"/>
        </w:rPr>
      </w:pPr>
      <w:r>
        <w:rPr>
          <w:rFonts w:eastAsia="Times New Roman"/>
          <w:sz w:val="22"/>
          <w:lang w:eastAsia="hr-HR"/>
        </w:rPr>
        <w:t>Pod 091 Predškolsko i osnovnoškolsko obrazovanje -rashodi bez dodatnih usluga  u obrazovanju za normalno funkcioniranje škole.</w:t>
      </w:r>
    </w:p>
    <w:p w14:paraId="7F6794CF" w14:textId="77777777" w:rsidR="003250E0" w:rsidRDefault="003250E0" w:rsidP="00F57D00">
      <w:pPr>
        <w:jc w:val="both"/>
        <w:rPr>
          <w:rFonts w:eastAsia="Times New Roman"/>
          <w:sz w:val="22"/>
          <w:lang w:eastAsia="hr-HR"/>
        </w:rPr>
      </w:pPr>
      <w:r>
        <w:rPr>
          <w:rFonts w:eastAsia="Times New Roman"/>
          <w:sz w:val="22"/>
          <w:lang w:eastAsia="hr-HR"/>
        </w:rPr>
        <w:t xml:space="preserve">Pod 096 Dodatne usluge u obrazovanju odnose se na ugovoreni prijevoz učenika i prehranu učenika. </w:t>
      </w:r>
    </w:p>
    <w:p w14:paraId="6C9806F5" w14:textId="7BDD7279" w:rsidR="003250E0" w:rsidRPr="00E220F0" w:rsidRDefault="003250E0" w:rsidP="00F57D00">
      <w:pPr>
        <w:jc w:val="both"/>
      </w:pPr>
      <w:r>
        <w:rPr>
          <w:rFonts w:eastAsia="Times New Roman"/>
          <w:sz w:val="22"/>
          <w:lang w:eastAsia="hr-HR"/>
        </w:rPr>
        <w:t xml:space="preserve">  </w:t>
      </w:r>
      <w:r>
        <w:rPr>
          <w:rFonts w:eastAsia="Times New Roman"/>
          <w:b/>
          <w:bCs/>
          <w:sz w:val="22"/>
          <w:lang w:eastAsia="hr-HR"/>
        </w:rPr>
        <w:t>Račun financiranja prema ekonomskoj klasifikaciji i izvoru financiranja</w:t>
      </w:r>
      <w:r>
        <w:rPr>
          <w:rFonts w:eastAsia="Times New Roman"/>
          <w:sz w:val="22"/>
          <w:lang w:eastAsia="hr-HR"/>
        </w:rPr>
        <w:t xml:space="preserve"> odnose se na prihode i rashode po pojedinim izvorima financiranja. Najznačajniji prihodi, kao i rashodi su iz izvora Pomoći koji obuhvaća plaće i naknade zaposlenima i plaće pomoćnika u nastavi.</w:t>
      </w:r>
    </w:p>
    <w:p w14:paraId="1F4FD327" w14:textId="77777777" w:rsidR="003250E0" w:rsidRDefault="003250E0" w:rsidP="00F57D00">
      <w:pPr>
        <w:jc w:val="both"/>
        <w:rPr>
          <w:rFonts w:eastAsia="Times New Roman"/>
          <w:sz w:val="22"/>
          <w:lang w:eastAsia="hr-HR"/>
        </w:rPr>
      </w:pPr>
    </w:p>
    <w:p w14:paraId="5464333E" w14:textId="77777777" w:rsidR="003250E0" w:rsidRDefault="003250E0" w:rsidP="00F57D00">
      <w:pPr>
        <w:jc w:val="both"/>
        <w:rPr>
          <w:rFonts w:eastAsia="Times New Roman"/>
          <w:b/>
          <w:bCs/>
          <w:sz w:val="22"/>
          <w:lang w:eastAsia="hr-HR"/>
        </w:rPr>
      </w:pPr>
      <w:r>
        <w:rPr>
          <w:rFonts w:eastAsia="Times New Roman"/>
          <w:b/>
          <w:bCs/>
          <w:sz w:val="22"/>
          <w:lang w:eastAsia="hr-HR"/>
        </w:rPr>
        <w:t>Višak prihoda poslovanja</w:t>
      </w:r>
    </w:p>
    <w:p w14:paraId="230EB495" w14:textId="77777777" w:rsidR="003250E0" w:rsidRDefault="003250E0" w:rsidP="00F57D00">
      <w:pPr>
        <w:jc w:val="both"/>
        <w:rPr>
          <w:rFonts w:eastAsia="Times New Roman"/>
          <w:sz w:val="22"/>
          <w:lang w:eastAsia="hr-HR"/>
        </w:rPr>
      </w:pPr>
      <w:r>
        <w:rPr>
          <w:rFonts w:eastAsia="Times New Roman"/>
          <w:sz w:val="22"/>
          <w:lang w:eastAsia="hr-HR"/>
        </w:rPr>
        <w:t>višak prihoda i primitaka-iznosi 10.832,97</w:t>
      </w:r>
    </w:p>
    <w:p w14:paraId="0632708E" w14:textId="77777777" w:rsidR="003250E0" w:rsidRDefault="003250E0" w:rsidP="00F57D00">
      <w:pPr>
        <w:jc w:val="both"/>
        <w:rPr>
          <w:rFonts w:eastAsia="Times New Roman"/>
          <w:sz w:val="22"/>
          <w:lang w:eastAsia="hr-HR"/>
        </w:rPr>
      </w:pPr>
      <w:r>
        <w:rPr>
          <w:rFonts w:eastAsia="Times New Roman"/>
          <w:sz w:val="22"/>
          <w:lang w:eastAsia="hr-HR"/>
        </w:rPr>
        <w:t>višak prihoda i primitaka-preneseni – iznosi 10.388,98</w:t>
      </w:r>
    </w:p>
    <w:p w14:paraId="5814A272" w14:textId="77777777" w:rsidR="003250E0" w:rsidRDefault="003250E0" w:rsidP="00F57D00">
      <w:pPr>
        <w:jc w:val="both"/>
        <w:rPr>
          <w:rFonts w:eastAsia="Times New Roman"/>
          <w:sz w:val="22"/>
          <w:lang w:eastAsia="hr-HR"/>
        </w:rPr>
      </w:pPr>
      <w:r>
        <w:rPr>
          <w:rFonts w:eastAsia="Times New Roman"/>
          <w:sz w:val="22"/>
          <w:lang w:eastAsia="hr-HR"/>
        </w:rPr>
        <w:t xml:space="preserve">Višak prihoda poslovanja u iznosu od 21.221,95 € je nastao iz razloga što nije potrošen prihod iz ostalih sredstava, uplata za glazbenu školu i Erasmus projekata. </w:t>
      </w:r>
    </w:p>
    <w:p w14:paraId="2AA8C55C" w14:textId="77777777" w:rsidR="003250E0" w:rsidRDefault="003250E0" w:rsidP="00F57D00">
      <w:pPr>
        <w:jc w:val="both"/>
        <w:rPr>
          <w:rFonts w:eastAsia="Times New Roman"/>
          <w:sz w:val="22"/>
          <w:lang w:eastAsia="hr-HR"/>
        </w:rPr>
      </w:pPr>
    </w:p>
    <w:p w14:paraId="27A81B03" w14:textId="77777777" w:rsidR="003250E0" w:rsidRDefault="003250E0" w:rsidP="00F57D00">
      <w:pPr>
        <w:jc w:val="both"/>
        <w:rPr>
          <w:rFonts w:eastAsia="Times New Roman"/>
          <w:b/>
          <w:bCs/>
          <w:sz w:val="22"/>
          <w:u w:val="single"/>
          <w:lang w:eastAsia="hr-HR"/>
        </w:rPr>
      </w:pPr>
    </w:p>
    <w:p w14:paraId="77210B97" w14:textId="77777777" w:rsidR="003250E0" w:rsidRDefault="003250E0" w:rsidP="00F57D00">
      <w:pPr>
        <w:jc w:val="both"/>
        <w:rPr>
          <w:rFonts w:eastAsia="Times New Roman"/>
          <w:b/>
          <w:bCs/>
          <w:sz w:val="22"/>
          <w:u w:val="single"/>
          <w:lang w:eastAsia="hr-HR"/>
        </w:rPr>
      </w:pPr>
      <w:r>
        <w:rPr>
          <w:rFonts w:eastAsia="Times New Roman"/>
          <w:b/>
          <w:bCs/>
          <w:sz w:val="22"/>
          <w:u w:val="single"/>
          <w:lang w:eastAsia="hr-HR"/>
        </w:rPr>
        <w:t>Posebni dio</w:t>
      </w:r>
    </w:p>
    <w:p w14:paraId="49C6A753" w14:textId="77777777" w:rsidR="003250E0" w:rsidRDefault="003250E0" w:rsidP="00F57D00">
      <w:pPr>
        <w:jc w:val="both"/>
        <w:rPr>
          <w:rFonts w:eastAsia="Times New Roman"/>
          <w:sz w:val="22"/>
          <w:lang w:eastAsia="hr-HR"/>
        </w:rPr>
      </w:pPr>
    </w:p>
    <w:p w14:paraId="650E0493" w14:textId="77777777" w:rsidR="003250E0" w:rsidRPr="00E220F0" w:rsidRDefault="003250E0" w:rsidP="00F57D00">
      <w:pPr>
        <w:jc w:val="both"/>
        <w:rPr>
          <w:lang w:val="da-DK"/>
        </w:rPr>
      </w:pPr>
      <w:r>
        <w:rPr>
          <w:rFonts w:eastAsia="Times New Roman"/>
          <w:color w:val="000000"/>
          <w:sz w:val="22"/>
          <w:lang w:eastAsia="hr-HR"/>
        </w:rPr>
        <w:t xml:space="preserve">Rashodi poslovanja i rashodi za nabavu nefinancijske imovine ostvareni su u ukupnom iznosu od 2.103.428,55 </w:t>
      </w:r>
      <w:r>
        <w:rPr>
          <w:rFonts w:eastAsia="Times New Roman"/>
          <w:color w:val="000000"/>
          <w:sz w:val="22"/>
          <w:shd w:val="clear" w:color="auto" w:fill="FFFFFF"/>
          <w:lang w:eastAsia="hr-HR"/>
        </w:rPr>
        <w:t xml:space="preserve">€ te su raspoređeni prema programima, aktivnostima i izvorima financiranja. Indeks izvršenja u odnosu na plan je 91%. </w:t>
      </w:r>
    </w:p>
    <w:p w14:paraId="65D26B0B" w14:textId="77777777" w:rsidR="003250E0" w:rsidRDefault="003250E0" w:rsidP="00F57D00">
      <w:pPr>
        <w:jc w:val="both"/>
        <w:rPr>
          <w:rFonts w:eastAsia="Times New Roman"/>
          <w:color w:val="000000"/>
          <w:sz w:val="22"/>
          <w:shd w:val="clear" w:color="auto" w:fill="FFFFFF"/>
          <w:lang w:eastAsia="hr-HR"/>
        </w:rPr>
      </w:pPr>
    </w:p>
    <w:p w14:paraId="5461778F" w14:textId="77777777" w:rsidR="003250E0" w:rsidRPr="00E220F0" w:rsidRDefault="003250E0" w:rsidP="00F57D00">
      <w:pPr>
        <w:jc w:val="both"/>
        <w:rPr>
          <w:lang w:val="da-DK"/>
        </w:rPr>
      </w:pPr>
      <w:r>
        <w:rPr>
          <w:rFonts w:eastAsia="Times New Roman"/>
          <w:b/>
          <w:bCs/>
          <w:color w:val="000000"/>
          <w:sz w:val="22"/>
          <w:shd w:val="clear" w:color="auto" w:fill="FFFFFF"/>
          <w:lang w:eastAsia="hr-HR"/>
        </w:rPr>
        <w:t>Program 1206-EU projekti UO za obrazovanje, kulturu i sport</w:t>
      </w:r>
      <w:r>
        <w:rPr>
          <w:rFonts w:eastAsia="Times New Roman"/>
          <w:color w:val="000000"/>
          <w:sz w:val="22"/>
          <w:shd w:val="clear" w:color="auto" w:fill="FFFFFF"/>
          <w:lang w:eastAsia="hr-HR"/>
        </w:rPr>
        <w:t>.</w:t>
      </w:r>
    </w:p>
    <w:p w14:paraId="3A349EBD" w14:textId="77777777" w:rsidR="003250E0" w:rsidRDefault="003250E0" w:rsidP="00F57D00">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Rashodi poslovanja u odnosu na plan iznose 99%.</w:t>
      </w:r>
    </w:p>
    <w:p w14:paraId="0FBA80D2" w14:textId="77777777" w:rsidR="003250E0" w:rsidRPr="00E220F0" w:rsidRDefault="003250E0" w:rsidP="00F57D00">
      <w:pPr>
        <w:jc w:val="both"/>
        <w:rPr>
          <w:lang w:val="da-DK"/>
        </w:rPr>
      </w:pPr>
      <w:r>
        <w:rPr>
          <w:rFonts w:eastAsia="Times New Roman"/>
          <w:b/>
          <w:bCs/>
          <w:color w:val="000000"/>
          <w:sz w:val="22"/>
          <w:shd w:val="clear" w:color="auto" w:fill="FFFFFF"/>
          <w:lang w:eastAsia="hr-HR"/>
        </w:rPr>
        <w:t>Aktivnost T120602</w:t>
      </w:r>
      <w:r>
        <w:rPr>
          <w:rFonts w:eastAsia="Times New Roman"/>
          <w:color w:val="000000"/>
          <w:sz w:val="22"/>
          <w:shd w:val="clear" w:color="auto" w:fill="FFFFFF"/>
          <w:lang w:eastAsia="hr-HR"/>
        </w:rPr>
        <w:t xml:space="preserve"> Zajedno možemo sve!-osiguravanje pomoćnika u nastavi</w:t>
      </w:r>
    </w:p>
    <w:p w14:paraId="00ECA8B2" w14:textId="77777777" w:rsidR="003250E0" w:rsidRDefault="003250E0" w:rsidP="00F57D00">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 xml:space="preserve">Zajedno možemo sve!-oblik je podrške učenicima s posebnim obrazovnim potrebama koji su uključeni u redovan sustav odgoja i obrazovanja. </w:t>
      </w:r>
    </w:p>
    <w:p w14:paraId="1210752E" w14:textId="77777777" w:rsidR="003250E0" w:rsidRDefault="003250E0" w:rsidP="00F57D00">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Troškove provedbe projekta (financiranje rada pomoćnika) pokriva DNŽ uz sufinanciranje sredstvima iz EU projekta.</w:t>
      </w:r>
    </w:p>
    <w:p w14:paraId="1C6C2840" w14:textId="77777777" w:rsidR="003250E0" w:rsidRDefault="003250E0" w:rsidP="00F57D00">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lastRenderedPageBreak/>
        <w:t>Izvještaj o postignutim ciljevima: Podizanje kvalitete školovanja učenika s posebnim odgojno obrazovnim potrebama u sustavu redovnog osnovnog školovanja, kvalitetniji oblik podrške učenicima s teškoćama u razvoju pri integraciji u redovni sustav obrazovanja.</w:t>
      </w:r>
    </w:p>
    <w:p w14:paraId="7C50E99D" w14:textId="77777777" w:rsidR="003250E0" w:rsidRDefault="003250E0" w:rsidP="00F57D00">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Pokazatelj rezultata: Uključivanje djece s teškoćama u razvoju pružanjem jednake šanse za kvalitetno obrazovanje kao i djeci koja nemaju takvih potreba. Na taj način, ona se obrazuju, socijaliziraju, odrastaju i aktivno sudjeluju u prirodnom školskom okruženju sa svojim vršnjacima.</w:t>
      </w:r>
    </w:p>
    <w:p w14:paraId="471F23BC" w14:textId="77777777" w:rsidR="003250E0" w:rsidRDefault="003250E0" w:rsidP="00F57D00">
      <w:pPr>
        <w:jc w:val="both"/>
        <w:rPr>
          <w:rFonts w:eastAsia="Times New Roman"/>
          <w:color w:val="000000"/>
          <w:sz w:val="22"/>
          <w:shd w:val="clear" w:color="auto" w:fill="FFFFFF"/>
          <w:lang w:eastAsia="hr-HR"/>
        </w:rPr>
      </w:pPr>
    </w:p>
    <w:p w14:paraId="10AAB08D" w14:textId="77777777" w:rsidR="003250E0" w:rsidRDefault="003250E0" w:rsidP="00F57D00">
      <w:pPr>
        <w:jc w:val="both"/>
        <w:rPr>
          <w:rFonts w:eastAsia="Times New Roman"/>
          <w:b/>
          <w:bCs/>
          <w:color w:val="000000"/>
          <w:sz w:val="22"/>
          <w:shd w:val="clear" w:color="auto" w:fill="FFFFFF"/>
          <w:lang w:eastAsia="hr-HR"/>
        </w:rPr>
      </w:pPr>
      <w:r>
        <w:rPr>
          <w:rFonts w:eastAsia="Times New Roman"/>
          <w:b/>
          <w:bCs/>
          <w:color w:val="000000"/>
          <w:sz w:val="22"/>
          <w:shd w:val="clear" w:color="auto" w:fill="FFFFFF"/>
          <w:lang w:eastAsia="hr-HR"/>
        </w:rPr>
        <w:t>Program 1207-Zakonski standardi ustanova u obrazovanju</w:t>
      </w:r>
    </w:p>
    <w:p w14:paraId="7F43CF1C" w14:textId="77777777" w:rsidR="003250E0" w:rsidRDefault="003250E0" w:rsidP="00F57D00">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Rashodi poslovanja u odnosu na plan iznose 114%.</w:t>
      </w:r>
    </w:p>
    <w:p w14:paraId="676D66B9" w14:textId="77777777" w:rsidR="003250E0" w:rsidRDefault="003250E0" w:rsidP="00F57D00">
      <w:pPr>
        <w:jc w:val="both"/>
        <w:rPr>
          <w:rFonts w:eastAsia="Times New Roman"/>
          <w:sz w:val="22"/>
          <w:lang w:eastAsia="hr-HR"/>
        </w:rPr>
      </w:pPr>
      <w:r>
        <w:rPr>
          <w:rFonts w:eastAsia="Times New Roman"/>
          <w:sz w:val="22"/>
          <w:lang w:eastAsia="hr-HR"/>
        </w:rPr>
        <w:t>Decentraliziranim financiranjem osnovnih škola  u Županiji osiguravaju se sredstva za održavanje ustanova (materijalni rashodi, investicijska i kapitalna ulaganja u ustanove ,opremanje, adaptacija i sanacija – rashodi za nabavu nefinancijske imovine).</w:t>
      </w:r>
    </w:p>
    <w:p w14:paraId="6B0AA34B" w14:textId="77777777" w:rsidR="003250E0" w:rsidRPr="00E220F0" w:rsidRDefault="003250E0" w:rsidP="00F57D00">
      <w:pPr>
        <w:jc w:val="both"/>
      </w:pPr>
      <w:r>
        <w:rPr>
          <w:rFonts w:eastAsia="Times New Roman"/>
          <w:b/>
          <w:bCs/>
          <w:sz w:val="22"/>
          <w:lang w:eastAsia="hr-HR"/>
        </w:rPr>
        <w:t>Aktivnost 120701</w:t>
      </w:r>
      <w:r>
        <w:rPr>
          <w:rFonts w:eastAsia="Times New Roman"/>
          <w:sz w:val="22"/>
          <w:lang w:eastAsia="hr-HR"/>
        </w:rPr>
        <w:t>-Osiguravanje uvjeta rada za redovno poslovanje osnovne škole</w:t>
      </w:r>
    </w:p>
    <w:p w14:paraId="12275728" w14:textId="77777777" w:rsidR="003250E0" w:rsidRDefault="003250E0" w:rsidP="00F57D00">
      <w:pPr>
        <w:jc w:val="both"/>
        <w:rPr>
          <w:rFonts w:eastAsia="Times New Roman"/>
          <w:sz w:val="22"/>
          <w:lang w:eastAsia="hr-HR"/>
        </w:rPr>
      </w:pPr>
      <w:r>
        <w:rPr>
          <w:rFonts w:eastAsia="Times New Roman"/>
          <w:sz w:val="22"/>
          <w:lang w:eastAsia="hr-HR"/>
        </w:rPr>
        <w:t>Osiguravanje uvjeta rada za redovno poslovanje škole uključuje decentralizirana sredstva Županije te sredstva MZO i Općine..</w:t>
      </w:r>
    </w:p>
    <w:p w14:paraId="0A474405" w14:textId="77777777" w:rsidR="003250E0" w:rsidRPr="00E220F0" w:rsidRDefault="003250E0" w:rsidP="00F57D00">
      <w:pPr>
        <w:jc w:val="both"/>
      </w:pPr>
      <w:r>
        <w:rPr>
          <w:rFonts w:eastAsia="Times New Roman"/>
          <w:b/>
          <w:bCs/>
          <w:sz w:val="22"/>
          <w:lang w:eastAsia="hr-HR"/>
        </w:rPr>
        <w:t>Aktivnost 120702</w:t>
      </w:r>
      <w:r>
        <w:rPr>
          <w:rFonts w:eastAsia="Times New Roman"/>
          <w:sz w:val="22"/>
          <w:lang w:eastAsia="hr-HR"/>
        </w:rPr>
        <w:t>-Investicijska ulaganja u osnovne škole. Kontinuirano investicijsko održavanje zgrada na razini je standarda javnih potreba u osnovnom školstvu.</w:t>
      </w:r>
    </w:p>
    <w:p w14:paraId="6B0926EA" w14:textId="77777777" w:rsidR="003250E0" w:rsidRDefault="003250E0" w:rsidP="00F57D00">
      <w:pPr>
        <w:jc w:val="both"/>
        <w:rPr>
          <w:rFonts w:eastAsia="Times New Roman"/>
          <w:sz w:val="22"/>
          <w:lang w:eastAsia="hr-HR"/>
        </w:rPr>
      </w:pPr>
    </w:p>
    <w:p w14:paraId="5926DA90" w14:textId="77777777" w:rsidR="003250E0" w:rsidRDefault="003250E0" w:rsidP="00F57D00">
      <w:pPr>
        <w:jc w:val="both"/>
        <w:rPr>
          <w:rFonts w:eastAsia="Times New Roman"/>
          <w:b/>
          <w:bCs/>
          <w:sz w:val="22"/>
          <w:lang w:eastAsia="hr-HR"/>
        </w:rPr>
      </w:pPr>
      <w:r>
        <w:rPr>
          <w:rFonts w:eastAsia="Times New Roman"/>
          <w:b/>
          <w:bCs/>
          <w:sz w:val="22"/>
          <w:lang w:eastAsia="hr-HR"/>
        </w:rPr>
        <w:t xml:space="preserve">Program 1208-Program ustanova u obrazovanju iznad zakonskog standarda </w:t>
      </w:r>
    </w:p>
    <w:p w14:paraId="429BB462" w14:textId="77777777" w:rsidR="003250E0" w:rsidRDefault="003250E0" w:rsidP="00F57D00">
      <w:pPr>
        <w:jc w:val="both"/>
        <w:rPr>
          <w:rFonts w:eastAsia="Times New Roman"/>
          <w:sz w:val="22"/>
          <w:lang w:eastAsia="hr-HR"/>
        </w:rPr>
      </w:pPr>
      <w:r>
        <w:rPr>
          <w:rFonts w:eastAsia="Times New Roman"/>
          <w:sz w:val="22"/>
          <w:lang w:eastAsia="hr-HR"/>
        </w:rPr>
        <w:t>Rashodi poslovanja u odnosu na plan iznose 83%.</w:t>
      </w:r>
    </w:p>
    <w:p w14:paraId="6A63E6EB" w14:textId="77777777" w:rsidR="003250E0" w:rsidRDefault="003250E0" w:rsidP="00F57D00">
      <w:pPr>
        <w:jc w:val="both"/>
        <w:rPr>
          <w:rFonts w:eastAsia="Times New Roman"/>
          <w:sz w:val="22"/>
          <w:lang w:eastAsia="hr-HR"/>
        </w:rPr>
      </w:pPr>
      <w:r>
        <w:rPr>
          <w:rFonts w:eastAsia="Times New Roman"/>
          <w:sz w:val="22"/>
          <w:lang w:eastAsia="hr-HR"/>
        </w:rPr>
        <w:t>Programom javnih potreba iznad zakonskog standarda osnovnih škola osiguravaju se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w:t>
      </w:r>
    </w:p>
    <w:p w14:paraId="159EC4FA" w14:textId="77777777" w:rsidR="003250E0" w:rsidRDefault="003250E0" w:rsidP="00F57D00">
      <w:pPr>
        <w:jc w:val="both"/>
        <w:rPr>
          <w:rFonts w:eastAsia="Times New Roman"/>
          <w:sz w:val="22"/>
          <w:lang w:eastAsia="hr-HR"/>
        </w:rPr>
      </w:pPr>
      <w:r>
        <w:rPr>
          <w:rFonts w:eastAsia="Times New Roman"/>
          <w:sz w:val="22"/>
          <w:lang w:eastAsia="hr-HR"/>
        </w:rPr>
        <w:t>Također se prati proračunske korisnike u ostvarivanju i korištenju vlastitih i namjenskih prihoda i primitaka, rashoda i izdataka.</w:t>
      </w:r>
    </w:p>
    <w:p w14:paraId="06F76B1D" w14:textId="77777777" w:rsidR="003250E0" w:rsidRPr="00E220F0" w:rsidRDefault="003250E0" w:rsidP="00F57D00">
      <w:pPr>
        <w:jc w:val="both"/>
      </w:pPr>
      <w:r>
        <w:rPr>
          <w:rFonts w:eastAsia="Times New Roman"/>
          <w:b/>
          <w:bCs/>
          <w:sz w:val="22"/>
          <w:lang w:eastAsia="hr-HR"/>
        </w:rPr>
        <w:t>Aktivnost 120801</w:t>
      </w:r>
      <w:r>
        <w:rPr>
          <w:rFonts w:eastAsia="Times New Roman"/>
          <w:sz w:val="22"/>
          <w:lang w:eastAsia="hr-HR"/>
        </w:rPr>
        <w:t>-Poticanje demografskog razvitka.</w:t>
      </w:r>
    </w:p>
    <w:p w14:paraId="5CD4E52A" w14:textId="77777777" w:rsidR="003250E0" w:rsidRDefault="003250E0" w:rsidP="00F57D00">
      <w:pPr>
        <w:jc w:val="both"/>
        <w:rPr>
          <w:rFonts w:eastAsia="Times New Roman"/>
          <w:sz w:val="22"/>
          <w:lang w:eastAsia="hr-HR"/>
        </w:rPr>
      </w:pPr>
      <w:r>
        <w:rPr>
          <w:rFonts w:eastAsia="Times New Roman"/>
          <w:sz w:val="22"/>
          <w:lang w:eastAsia="hr-HR"/>
        </w:rPr>
        <w:t>Financiranje radnog materijala za obvezne radne bilježnice, radni materijal za izvođenje vježbi  i praktičnog rada iz tehničke kulture te geografski atlas za učenike od 1. do 8. razreda.</w:t>
      </w:r>
    </w:p>
    <w:p w14:paraId="6E686DD9" w14:textId="77777777" w:rsidR="003250E0" w:rsidRPr="00E220F0" w:rsidRDefault="003250E0" w:rsidP="00F57D00">
      <w:pPr>
        <w:jc w:val="both"/>
      </w:pPr>
      <w:r>
        <w:rPr>
          <w:rFonts w:eastAsia="Times New Roman"/>
          <w:b/>
          <w:bCs/>
          <w:sz w:val="22"/>
          <w:lang w:eastAsia="hr-HR"/>
        </w:rPr>
        <w:t>Aktivnost 120804</w:t>
      </w:r>
      <w:r>
        <w:rPr>
          <w:rFonts w:eastAsia="Times New Roman"/>
          <w:sz w:val="22"/>
          <w:lang w:eastAsia="hr-HR"/>
        </w:rPr>
        <w:t>- Financiranje školskih projekata.</w:t>
      </w:r>
    </w:p>
    <w:p w14:paraId="374B05C2" w14:textId="77777777" w:rsidR="003250E0" w:rsidRDefault="003250E0" w:rsidP="00F57D00">
      <w:pPr>
        <w:jc w:val="both"/>
        <w:rPr>
          <w:rFonts w:eastAsia="Times New Roman"/>
          <w:sz w:val="22"/>
          <w:lang w:eastAsia="hr-HR"/>
        </w:rPr>
      </w:pPr>
      <w:r>
        <w:rPr>
          <w:rFonts w:eastAsia="Times New Roman"/>
          <w:sz w:val="22"/>
          <w:lang w:eastAsia="hr-HR"/>
        </w:rPr>
        <w:t>Poticanje kreativnosti učenika u skladu s njihovim interesima.</w:t>
      </w:r>
    </w:p>
    <w:p w14:paraId="5428BAEB" w14:textId="77777777" w:rsidR="003250E0" w:rsidRPr="00E220F0" w:rsidRDefault="003250E0" w:rsidP="00F57D00">
      <w:pPr>
        <w:jc w:val="both"/>
      </w:pPr>
      <w:r>
        <w:rPr>
          <w:rFonts w:eastAsia="Times New Roman"/>
          <w:b/>
          <w:bCs/>
          <w:sz w:val="22"/>
          <w:lang w:eastAsia="hr-HR"/>
        </w:rPr>
        <w:t>Aktivnost  A120808</w:t>
      </w:r>
      <w:r>
        <w:rPr>
          <w:rFonts w:eastAsia="Times New Roman"/>
          <w:sz w:val="22"/>
          <w:lang w:eastAsia="hr-HR"/>
        </w:rPr>
        <w:t>-Nabava udžbenika za učenike osnovnih škola.</w:t>
      </w:r>
    </w:p>
    <w:p w14:paraId="3997A23D" w14:textId="77777777" w:rsidR="003250E0" w:rsidRDefault="003250E0" w:rsidP="00F57D00">
      <w:pPr>
        <w:jc w:val="both"/>
        <w:rPr>
          <w:rFonts w:eastAsia="Times New Roman"/>
          <w:sz w:val="22"/>
          <w:lang w:eastAsia="hr-HR"/>
        </w:rPr>
      </w:pPr>
      <w:r>
        <w:rPr>
          <w:rFonts w:eastAsia="Times New Roman"/>
          <w:sz w:val="22"/>
          <w:lang w:eastAsia="hr-HR"/>
        </w:rPr>
        <w:t>Ministarstvo znanosti i obrazovanja financira nabavu udžbenika ( višegodišnjih i radnih )  od 1. do 8. razreda.</w:t>
      </w:r>
    </w:p>
    <w:p w14:paraId="0937C1F9" w14:textId="77777777" w:rsidR="003250E0" w:rsidRPr="00E220F0" w:rsidRDefault="003250E0" w:rsidP="00F57D00">
      <w:pPr>
        <w:jc w:val="both"/>
        <w:rPr>
          <w:lang w:val="da-DK"/>
        </w:rPr>
      </w:pPr>
      <w:r>
        <w:rPr>
          <w:rFonts w:eastAsia="Times New Roman"/>
          <w:b/>
          <w:bCs/>
          <w:sz w:val="22"/>
          <w:lang w:eastAsia="hr-HR"/>
        </w:rPr>
        <w:t>Aktivnost A120810</w:t>
      </w:r>
      <w:r>
        <w:rPr>
          <w:rFonts w:eastAsia="Times New Roman"/>
          <w:sz w:val="22"/>
          <w:lang w:eastAsia="hr-HR"/>
        </w:rPr>
        <w:t>-Ostale aktivnosti osnovnih škola.</w:t>
      </w:r>
    </w:p>
    <w:p w14:paraId="3B192FB2" w14:textId="77777777" w:rsidR="003250E0" w:rsidRDefault="003250E0" w:rsidP="00F57D00">
      <w:pPr>
        <w:jc w:val="both"/>
        <w:rPr>
          <w:rFonts w:eastAsia="Times New Roman"/>
          <w:sz w:val="22"/>
          <w:lang w:eastAsia="hr-HR"/>
        </w:rPr>
      </w:pPr>
      <w:r>
        <w:rPr>
          <w:rFonts w:eastAsia="Times New Roman"/>
          <w:sz w:val="22"/>
          <w:lang w:eastAsia="hr-HR"/>
        </w:rPr>
        <w:t>Ostale aktivnosti odnose se na prihode za posebne namjene te donacije.</w:t>
      </w:r>
    </w:p>
    <w:p w14:paraId="50478905" w14:textId="77777777" w:rsidR="003250E0" w:rsidRPr="00E220F0" w:rsidRDefault="003250E0" w:rsidP="00F57D00">
      <w:pPr>
        <w:jc w:val="both"/>
      </w:pPr>
      <w:r>
        <w:rPr>
          <w:rFonts w:eastAsia="Times New Roman"/>
          <w:b/>
          <w:bCs/>
          <w:sz w:val="22"/>
          <w:lang w:eastAsia="hr-HR"/>
        </w:rPr>
        <w:t>Aktivnost A120811</w:t>
      </w:r>
      <w:r>
        <w:rPr>
          <w:rFonts w:eastAsia="Times New Roman"/>
          <w:sz w:val="22"/>
          <w:lang w:eastAsia="hr-HR"/>
        </w:rPr>
        <w:t xml:space="preserve">-Dodatne djelatnosti osnovnih škola </w:t>
      </w:r>
    </w:p>
    <w:p w14:paraId="636057FC" w14:textId="77777777" w:rsidR="003250E0" w:rsidRDefault="003250E0" w:rsidP="00F57D00">
      <w:pPr>
        <w:jc w:val="both"/>
        <w:rPr>
          <w:rFonts w:eastAsia="Times New Roman"/>
          <w:sz w:val="22"/>
          <w:lang w:eastAsia="hr-HR"/>
        </w:rPr>
      </w:pPr>
      <w:r>
        <w:rPr>
          <w:rFonts w:eastAsia="Times New Roman"/>
          <w:sz w:val="22"/>
          <w:lang w:eastAsia="hr-HR"/>
        </w:rPr>
        <w:t>Dodatne djelatnosti odnose se na vlastite prihode-kamate i prih.od stanova</w:t>
      </w:r>
    </w:p>
    <w:p w14:paraId="021C5038" w14:textId="77777777" w:rsidR="003250E0" w:rsidRDefault="003250E0" w:rsidP="00F57D00">
      <w:pPr>
        <w:jc w:val="both"/>
      </w:pPr>
      <w:r>
        <w:rPr>
          <w:rFonts w:eastAsia="Times New Roman"/>
          <w:b/>
          <w:bCs/>
          <w:sz w:val="22"/>
          <w:lang w:eastAsia="hr-HR"/>
        </w:rPr>
        <w:t>Aktivnost A120818</w:t>
      </w:r>
      <w:r>
        <w:rPr>
          <w:rFonts w:eastAsia="Times New Roman"/>
          <w:sz w:val="22"/>
          <w:lang w:eastAsia="hr-HR"/>
        </w:rPr>
        <w:t>- Organizacija prehrane u osnovnim školama</w:t>
      </w:r>
    </w:p>
    <w:p w14:paraId="133E1684" w14:textId="77777777" w:rsidR="003250E0" w:rsidRDefault="003250E0" w:rsidP="00F57D00">
      <w:pPr>
        <w:jc w:val="both"/>
      </w:pPr>
      <w:r>
        <w:rPr>
          <w:rFonts w:eastAsia="Times New Roman"/>
          <w:color w:val="000000"/>
          <w:sz w:val="22"/>
          <w:shd w:val="clear" w:color="auto" w:fill="FFFFFF"/>
          <w:lang w:eastAsia="hr-HR"/>
        </w:rPr>
        <w:t>Od siječnja 2023. godine krenulo se s projektom financiranja besplatnog školskog obroka za sve učenike osnovnih škola, gdje se organizira nutritivno vrijedni hladni obrok sukladno smjernicama Hrvatskog zavoda za javno zdravstvo.</w:t>
      </w:r>
    </w:p>
    <w:p w14:paraId="4FF272D6" w14:textId="77777777" w:rsidR="003250E0" w:rsidRDefault="003250E0" w:rsidP="00F57D00">
      <w:pPr>
        <w:jc w:val="both"/>
      </w:pPr>
      <w:r>
        <w:rPr>
          <w:rFonts w:eastAsia="Times New Roman"/>
          <w:b/>
          <w:bCs/>
          <w:sz w:val="22"/>
          <w:lang w:eastAsia="hr-HR"/>
        </w:rPr>
        <w:t>Aktivnost A120819</w:t>
      </w:r>
      <w:r>
        <w:rPr>
          <w:rFonts w:eastAsia="Times New Roman"/>
          <w:sz w:val="22"/>
          <w:lang w:eastAsia="hr-HR"/>
        </w:rPr>
        <w:t xml:space="preserve">-Opskrba školskih ustanova  higijenskim    </w:t>
      </w:r>
    </w:p>
    <w:p w14:paraId="232C6505" w14:textId="77777777" w:rsidR="003250E0" w:rsidRDefault="003250E0" w:rsidP="00F57D00">
      <w:pPr>
        <w:jc w:val="both"/>
        <w:rPr>
          <w:rFonts w:eastAsia="Times New Roman"/>
          <w:sz w:val="22"/>
          <w:lang w:eastAsia="hr-HR"/>
        </w:rPr>
      </w:pPr>
      <w:r>
        <w:rPr>
          <w:rFonts w:eastAsia="Times New Roman"/>
          <w:sz w:val="22"/>
          <w:lang w:eastAsia="hr-HR"/>
        </w:rPr>
        <w:t>potrepštinama za učenice osnovnih škola.</w:t>
      </w:r>
    </w:p>
    <w:p w14:paraId="792C2C28" w14:textId="77777777" w:rsidR="003250E0" w:rsidRDefault="003250E0" w:rsidP="00F57D00">
      <w:pPr>
        <w:jc w:val="both"/>
        <w:rPr>
          <w:rFonts w:eastAsia="Times New Roman"/>
          <w:sz w:val="22"/>
          <w:lang w:eastAsia="hr-HR"/>
        </w:rPr>
      </w:pPr>
      <w:r>
        <w:rPr>
          <w:rFonts w:eastAsia="Times New Roman"/>
          <w:sz w:val="22"/>
          <w:lang w:eastAsia="hr-HR"/>
        </w:rPr>
        <w:t>Opskrba škole higijenskim potrepštinama za učenice.</w:t>
      </w:r>
    </w:p>
    <w:p w14:paraId="2EA6F557" w14:textId="77777777" w:rsidR="003250E0" w:rsidRDefault="003250E0" w:rsidP="00F57D00">
      <w:pPr>
        <w:jc w:val="both"/>
        <w:rPr>
          <w:rFonts w:eastAsia="Times New Roman"/>
          <w:sz w:val="22"/>
          <w:lang w:eastAsia="hr-HR"/>
        </w:rPr>
      </w:pPr>
    </w:p>
    <w:p w14:paraId="561ED95B" w14:textId="77777777" w:rsidR="003250E0" w:rsidRDefault="003250E0" w:rsidP="00F57D00">
      <w:pPr>
        <w:jc w:val="both"/>
        <w:rPr>
          <w:rFonts w:eastAsia="Times New Roman"/>
          <w:b/>
          <w:bCs/>
          <w:sz w:val="22"/>
          <w:u w:val="single"/>
          <w:lang w:eastAsia="hr-HR"/>
        </w:rPr>
      </w:pPr>
      <w:r>
        <w:rPr>
          <w:rFonts w:eastAsia="Times New Roman"/>
          <w:b/>
          <w:bCs/>
          <w:sz w:val="22"/>
          <w:u w:val="single"/>
          <w:lang w:eastAsia="hr-HR"/>
        </w:rPr>
        <w:t>Podaci o stanju novčanih sredstava na računu na početku i na kraju proračunske godine</w:t>
      </w:r>
    </w:p>
    <w:p w14:paraId="78854E39" w14:textId="77777777" w:rsidR="003250E0" w:rsidRDefault="003250E0" w:rsidP="00F57D00">
      <w:pPr>
        <w:jc w:val="both"/>
        <w:rPr>
          <w:rFonts w:eastAsia="Times New Roman"/>
          <w:b/>
          <w:bCs/>
          <w:sz w:val="22"/>
          <w:u w:val="single"/>
          <w:lang w:eastAsia="hr-HR"/>
        </w:rPr>
      </w:pPr>
    </w:p>
    <w:p w14:paraId="2D16DC91" w14:textId="77777777" w:rsidR="003250E0" w:rsidRDefault="003250E0" w:rsidP="00F57D00">
      <w:pPr>
        <w:jc w:val="both"/>
        <w:rPr>
          <w:rFonts w:eastAsia="Times New Roman"/>
          <w:sz w:val="22"/>
          <w:lang w:eastAsia="hr-HR"/>
        </w:rPr>
      </w:pPr>
      <w:r>
        <w:rPr>
          <w:rFonts w:eastAsia="Times New Roman"/>
          <w:sz w:val="22"/>
          <w:lang w:eastAsia="hr-HR"/>
        </w:rPr>
        <w:t>Stanje sredstava na dan 01.01.2023.                    14.903,20 €</w:t>
      </w:r>
    </w:p>
    <w:p w14:paraId="611863E4" w14:textId="77777777" w:rsidR="003250E0" w:rsidRDefault="003250E0" w:rsidP="00F57D00">
      <w:pPr>
        <w:jc w:val="both"/>
        <w:rPr>
          <w:rFonts w:eastAsia="Times New Roman"/>
          <w:sz w:val="22"/>
          <w:lang w:eastAsia="hr-HR"/>
        </w:rPr>
      </w:pPr>
      <w:r>
        <w:rPr>
          <w:rFonts w:eastAsia="Times New Roman"/>
          <w:sz w:val="22"/>
          <w:lang w:eastAsia="hr-HR"/>
        </w:rPr>
        <w:t>Stanje sredstava na dan 31.12.2023.                    32.975,11 €</w:t>
      </w:r>
    </w:p>
    <w:p w14:paraId="7FBD0B06" w14:textId="77777777" w:rsidR="003250E0" w:rsidRDefault="003250E0" w:rsidP="00F57D00">
      <w:pPr>
        <w:jc w:val="both"/>
        <w:rPr>
          <w:rFonts w:eastAsia="Times New Roman"/>
          <w:sz w:val="22"/>
          <w:lang w:eastAsia="hr-HR"/>
        </w:rPr>
      </w:pPr>
    </w:p>
    <w:p w14:paraId="125CE649" w14:textId="77777777" w:rsidR="003250E0" w:rsidRPr="000B4786" w:rsidRDefault="003250E0" w:rsidP="00F57D00">
      <w:pPr>
        <w:jc w:val="both"/>
        <w:rPr>
          <w:rFonts w:eastAsia="Times New Roman"/>
          <w:bCs/>
          <w:sz w:val="22"/>
          <w:u w:val="single"/>
          <w:lang w:eastAsia="hr-HR"/>
        </w:rPr>
      </w:pPr>
      <w:r w:rsidRPr="000B4786">
        <w:rPr>
          <w:rFonts w:eastAsia="Times New Roman"/>
          <w:bCs/>
          <w:sz w:val="22"/>
          <w:u w:val="single"/>
          <w:lang w:eastAsia="hr-HR"/>
        </w:rPr>
        <w:t>IZVJEŠTAJ O ZADUŽIVANJU NA DOMAĆEM I STRANOM TRŽIŠTU NOVCA I KAPITALA</w:t>
      </w:r>
    </w:p>
    <w:p w14:paraId="0F8BD762" w14:textId="77777777" w:rsidR="003250E0" w:rsidRDefault="003250E0" w:rsidP="00F57D00">
      <w:pPr>
        <w:jc w:val="both"/>
        <w:rPr>
          <w:rFonts w:eastAsia="Times New Roman"/>
          <w:sz w:val="22"/>
          <w:lang w:eastAsia="hr-HR"/>
        </w:rPr>
      </w:pPr>
      <w:r>
        <w:rPr>
          <w:rFonts w:eastAsia="Times New Roman"/>
          <w:sz w:val="22"/>
          <w:lang w:eastAsia="hr-HR"/>
        </w:rPr>
        <w:t>Škola se nije zaduživala na domaćem i stranom tržištu novca i kapitala.</w:t>
      </w:r>
    </w:p>
    <w:p w14:paraId="02D272D8" w14:textId="77777777" w:rsidR="003250E0" w:rsidRDefault="003250E0" w:rsidP="00F57D00">
      <w:pPr>
        <w:jc w:val="both"/>
        <w:rPr>
          <w:rFonts w:eastAsia="Times New Roman"/>
          <w:sz w:val="22"/>
          <w:lang w:eastAsia="hr-HR"/>
        </w:rPr>
      </w:pPr>
    </w:p>
    <w:p w14:paraId="5E8C6A56" w14:textId="77777777" w:rsidR="003250E0" w:rsidRPr="000B4786" w:rsidRDefault="003250E0" w:rsidP="00F57D00">
      <w:pPr>
        <w:jc w:val="both"/>
        <w:rPr>
          <w:rFonts w:eastAsia="Times New Roman"/>
          <w:bCs/>
          <w:sz w:val="22"/>
          <w:u w:val="single"/>
          <w:lang w:eastAsia="hr-HR"/>
        </w:rPr>
      </w:pPr>
      <w:r w:rsidRPr="000B4786">
        <w:rPr>
          <w:rFonts w:eastAsia="Times New Roman"/>
          <w:bCs/>
          <w:sz w:val="22"/>
          <w:u w:val="single"/>
          <w:lang w:eastAsia="hr-HR"/>
        </w:rPr>
        <w:t>IZVJEŠTAJ O DANIM JAMSTVIMA I PLAĆANJIMA PO PROTESTIRANIM JAMSTVIMA</w:t>
      </w:r>
    </w:p>
    <w:p w14:paraId="428E6A94" w14:textId="77777777" w:rsidR="003250E0" w:rsidRDefault="003250E0" w:rsidP="00F57D00">
      <w:pPr>
        <w:jc w:val="both"/>
        <w:rPr>
          <w:rFonts w:eastAsia="Times New Roman"/>
          <w:sz w:val="22"/>
          <w:lang w:eastAsia="hr-HR"/>
        </w:rPr>
      </w:pPr>
      <w:r>
        <w:rPr>
          <w:rFonts w:eastAsia="Times New Roman"/>
          <w:sz w:val="22"/>
          <w:lang w:eastAsia="hr-HR"/>
        </w:rPr>
        <w:t>Škola nema danih jamstava ni plaćanja po protestiranim jamstvima ni u kakvm obliku.</w:t>
      </w:r>
    </w:p>
    <w:p w14:paraId="6C9B8FF9" w14:textId="77777777" w:rsidR="003250E0" w:rsidRDefault="003250E0" w:rsidP="00F57D00">
      <w:pPr>
        <w:jc w:val="both"/>
        <w:rPr>
          <w:rFonts w:eastAsia="Times New Roman"/>
          <w:sz w:val="22"/>
          <w:lang w:eastAsia="hr-HR"/>
        </w:rPr>
      </w:pPr>
    </w:p>
    <w:p w14:paraId="26EF25FD" w14:textId="77777777" w:rsidR="003250E0" w:rsidRPr="000B4786" w:rsidRDefault="003250E0" w:rsidP="00F57D00">
      <w:pPr>
        <w:jc w:val="both"/>
        <w:rPr>
          <w:rFonts w:eastAsia="Times New Roman"/>
          <w:bCs/>
          <w:sz w:val="22"/>
          <w:u w:val="single"/>
          <w:lang w:eastAsia="hr-HR"/>
        </w:rPr>
      </w:pPr>
      <w:r w:rsidRPr="000B4786">
        <w:rPr>
          <w:rFonts w:eastAsia="Times New Roman"/>
          <w:bCs/>
          <w:sz w:val="22"/>
          <w:u w:val="single"/>
          <w:lang w:eastAsia="hr-HR"/>
        </w:rPr>
        <w:lastRenderedPageBreak/>
        <w:t>IZVJEŠTAJ O DANIM ZAJMOVIMA I POTRAŽIVANJA PO DANIM ZAJMOVIMA</w:t>
      </w:r>
    </w:p>
    <w:p w14:paraId="3FD284BC" w14:textId="77777777" w:rsidR="003250E0" w:rsidRDefault="003250E0" w:rsidP="00F57D00">
      <w:pPr>
        <w:jc w:val="both"/>
        <w:rPr>
          <w:rFonts w:eastAsia="Times New Roman"/>
          <w:sz w:val="22"/>
          <w:lang w:eastAsia="hr-HR"/>
        </w:rPr>
      </w:pPr>
      <w:r>
        <w:rPr>
          <w:rFonts w:eastAsia="Times New Roman"/>
          <w:sz w:val="22"/>
          <w:lang w:eastAsia="hr-HR"/>
        </w:rPr>
        <w:t>Škola nema danih zajmova ni nikakvih potraživanja po njima.</w:t>
      </w:r>
    </w:p>
    <w:p w14:paraId="0A3AEF80" w14:textId="77777777" w:rsidR="003250E0" w:rsidRDefault="003250E0" w:rsidP="00F57D00">
      <w:pPr>
        <w:jc w:val="both"/>
        <w:rPr>
          <w:rFonts w:eastAsia="Times New Roman"/>
          <w:sz w:val="22"/>
          <w:lang w:eastAsia="hr-HR"/>
        </w:rPr>
      </w:pPr>
    </w:p>
    <w:p w14:paraId="1202B4C1" w14:textId="77777777" w:rsidR="003250E0" w:rsidRPr="000B4786" w:rsidRDefault="003250E0" w:rsidP="00F57D00">
      <w:pPr>
        <w:jc w:val="both"/>
        <w:rPr>
          <w:rFonts w:eastAsia="Times New Roman"/>
          <w:bCs/>
          <w:sz w:val="22"/>
          <w:u w:val="single"/>
          <w:lang w:eastAsia="hr-HR"/>
        </w:rPr>
      </w:pPr>
      <w:r w:rsidRPr="000B4786">
        <w:rPr>
          <w:rFonts w:eastAsia="Times New Roman"/>
          <w:bCs/>
          <w:sz w:val="22"/>
          <w:u w:val="single"/>
          <w:lang w:eastAsia="hr-HR"/>
        </w:rPr>
        <w:t>IZVJEŠTAJ O POTRAŽIVANJIMA I OBVEZAMA</w:t>
      </w:r>
    </w:p>
    <w:p w14:paraId="0CDD0CE2" w14:textId="77777777" w:rsidR="003250E0" w:rsidRDefault="003250E0" w:rsidP="00F57D00">
      <w:pPr>
        <w:jc w:val="both"/>
        <w:rPr>
          <w:rFonts w:eastAsia="Times New Roman"/>
          <w:sz w:val="22"/>
          <w:lang w:eastAsia="hr-HR"/>
        </w:rPr>
      </w:pPr>
      <w:r>
        <w:rPr>
          <w:rFonts w:eastAsia="Times New Roman"/>
          <w:sz w:val="22"/>
          <w:lang w:eastAsia="hr-HR"/>
        </w:rPr>
        <w:t>Škola nema nenaplaćenih dospjelih potraživanja kao ni nepodmirenih dospjelih obveza na dan 31.12.2024. godine.</w:t>
      </w:r>
    </w:p>
    <w:p w14:paraId="5DA55307" w14:textId="77777777" w:rsidR="000B4786" w:rsidRDefault="000B4786" w:rsidP="00F57D00">
      <w:pPr>
        <w:jc w:val="both"/>
        <w:rPr>
          <w:rFonts w:eastAsia="Times New Roman"/>
          <w:sz w:val="22"/>
          <w:lang w:eastAsia="hr-HR"/>
        </w:rPr>
      </w:pPr>
    </w:p>
    <w:p w14:paraId="011C3D62" w14:textId="77777777" w:rsidR="000B4786" w:rsidRDefault="000B4786" w:rsidP="00F57D00">
      <w:pPr>
        <w:jc w:val="both"/>
        <w:rPr>
          <w:rFonts w:eastAsia="Times New Roman"/>
          <w:sz w:val="22"/>
          <w:lang w:eastAsia="hr-HR"/>
        </w:rPr>
      </w:pPr>
    </w:p>
    <w:p w14:paraId="1743F97E" w14:textId="7267CF0B" w:rsidR="003250E0" w:rsidRDefault="003250E0" w:rsidP="00F57D00">
      <w:pPr>
        <w:spacing w:after="686"/>
        <w:jc w:val="both"/>
        <w:rPr>
          <w:b/>
          <w:bCs/>
          <w:sz w:val="22"/>
        </w:rPr>
      </w:pPr>
      <w:r>
        <w:rPr>
          <w:b/>
          <w:bCs/>
          <w:sz w:val="22"/>
        </w:rPr>
        <w:t>OSNOVNA ŠKOLA ŽUPA DUBROVAČKA</w:t>
      </w:r>
    </w:p>
    <w:p w14:paraId="25C723E0" w14:textId="77777777" w:rsidR="003250E0" w:rsidRDefault="003250E0" w:rsidP="00F57D00">
      <w:pPr>
        <w:jc w:val="both"/>
        <w:rPr>
          <w:sz w:val="22"/>
        </w:rPr>
      </w:pPr>
      <w:r>
        <w:rPr>
          <w:sz w:val="22"/>
        </w:rPr>
        <w:t>Godišnji izvještaj o izvršenju financijskog plana sadrži:</w:t>
      </w:r>
    </w:p>
    <w:p w14:paraId="63B81EB1" w14:textId="77777777" w:rsidR="003250E0" w:rsidRDefault="003250E0" w:rsidP="00F57D00">
      <w:pPr>
        <w:jc w:val="both"/>
        <w:rPr>
          <w:sz w:val="22"/>
        </w:rPr>
      </w:pPr>
      <w:r>
        <w:rPr>
          <w:sz w:val="22"/>
        </w:rPr>
        <w:t>-opći dio</w:t>
      </w:r>
    </w:p>
    <w:p w14:paraId="297E4FBB" w14:textId="77777777" w:rsidR="003250E0" w:rsidRDefault="003250E0" w:rsidP="00F57D00">
      <w:pPr>
        <w:jc w:val="both"/>
        <w:rPr>
          <w:sz w:val="22"/>
        </w:rPr>
      </w:pPr>
      <w:r>
        <w:rPr>
          <w:sz w:val="22"/>
        </w:rPr>
        <w:t>-posebni dio</w:t>
      </w:r>
    </w:p>
    <w:p w14:paraId="6DC59432" w14:textId="77777777" w:rsidR="003250E0" w:rsidRDefault="003250E0" w:rsidP="00F57D00">
      <w:pPr>
        <w:jc w:val="both"/>
        <w:rPr>
          <w:sz w:val="22"/>
        </w:rPr>
      </w:pPr>
      <w:r>
        <w:rPr>
          <w:sz w:val="22"/>
        </w:rPr>
        <w:t>-obrazloženje</w:t>
      </w:r>
    </w:p>
    <w:p w14:paraId="4FD32525" w14:textId="77777777" w:rsidR="003250E0" w:rsidRDefault="003250E0" w:rsidP="00F57D00">
      <w:pPr>
        <w:jc w:val="both"/>
        <w:rPr>
          <w:sz w:val="22"/>
        </w:rPr>
      </w:pPr>
    </w:p>
    <w:p w14:paraId="7244D454" w14:textId="77777777" w:rsidR="003250E0" w:rsidRDefault="003250E0" w:rsidP="00F57D00">
      <w:pPr>
        <w:jc w:val="both"/>
        <w:rPr>
          <w:b/>
          <w:sz w:val="22"/>
          <w:u w:val="single"/>
        </w:rPr>
      </w:pPr>
    </w:p>
    <w:p w14:paraId="55929D31" w14:textId="77777777" w:rsidR="003250E0" w:rsidRPr="00E220F0" w:rsidRDefault="003250E0" w:rsidP="00F57D00">
      <w:pPr>
        <w:jc w:val="both"/>
      </w:pPr>
      <w:r>
        <w:rPr>
          <w:b/>
          <w:sz w:val="22"/>
          <w:u w:val="single"/>
        </w:rPr>
        <w:t>Opći dio</w:t>
      </w:r>
    </w:p>
    <w:p w14:paraId="74A5323F" w14:textId="77777777" w:rsidR="003250E0" w:rsidRDefault="003250E0" w:rsidP="00F57D00">
      <w:pPr>
        <w:jc w:val="both"/>
        <w:rPr>
          <w:sz w:val="22"/>
        </w:rPr>
      </w:pPr>
    </w:p>
    <w:p w14:paraId="008585BD" w14:textId="77777777" w:rsidR="003250E0" w:rsidRPr="00E220F0" w:rsidRDefault="003250E0" w:rsidP="00F57D00">
      <w:pPr>
        <w:jc w:val="both"/>
      </w:pPr>
      <w:r>
        <w:rPr>
          <w:b/>
          <w:sz w:val="22"/>
        </w:rPr>
        <w:t>Račun prihoda i rashoda</w:t>
      </w:r>
      <w:r>
        <w:rPr>
          <w:sz w:val="22"/>
        </w:rPr>
        <w:t xml:space="preserve"> sadrži prikaz ukupno ostvarenih prihoda i ostvarenih rashoda prema ekonomskoj klasifikaciji.  </w:t>
      </w:r>
    </w:p>
    <w:p w14:paraId="1D68580A" w14:textId="77777777" w:rsidR="003250E0" w:rsidRDefault="003250E0" w:rsidP="00F57D00">
      <w:pPr>
        <w:jc w:val="both"/>
        <w:rPr>
          <w:sz w:val="22"/>
        </w:rPr>
      </w:pPr>
    </w:p>
    <w:p w14:paraId="470629D6" w14:textId="77777777" w:rsidR="003250E0" w:rsidRPr="00E220F0" w:rsidRDefault="003250E0" w:rsidP="00F57D00">
      <w:pPr>
        <w:jc w:val="both"/>
      </w:pPr>
      <w:r>
        <w:rPr>
          <w:sz w:val="22"/>
        </w:rPr>
        <w:t xml:space="preserve">Prihodi proračuna za 2024, planirani su u iznosu od 3.818.637,00 €. U razdoblju od 01.01.2024. do 31.12.2024. ostvareni prihodi su iznosili su 3.588.526,58 €  što je  94% u odnosu na planirane prihode. U odnosu na prošlu godinu  prihodi su veći i indeks izvršenja je 139%.  </w:t>
      </w:r>
    </w:p>
    <w:p w14:paraId="527FD08B" w14:textId="77777777" w:rsidR="003250E0" w:rsidRDefault="003250E0" w:rsidP="00F57D00">
      <w:pPr>
        <w:jc w:val="both"/>
        <w:rPr>
          <w:sz w:val="22"/>
        </w:rPr>
      </w:pPr>
      <w:r>
        <w:rPr>
          <w:sz w:val="22"/>
        </w:rPr>
        <w:t>Do povećanja prihoda došlo je zbog:</w:t>
      </w:r>
    </w:p>
    <w:p w14:paraId="0C7045E8" w14:textId="77777777" w:rsidR="003250E0" w:rsidRDefault="003250E0" w:rsidP="00F57D00">
      <w:pPr>
        <w:jc w:val="both"/>
        <w:rPr>
          <w:sz w:val="22"/>
        </w:rPr>
      </w:pPr>
      <w:r>
        <w:rPr>
          <w:sz w:val="22"/>
        </w:rPr>
        <w:t>-povećanja osnovice plaće</w:t>
      </w:r>
    </w:p>
    <w:p w14:paraId="4A368DDA" w14:textId="77777777" w:rsidR="003250E0" w:rsidRDefault="003250E0" w:rsidP="00F57D00">
      <w:pPr>
        <w:jc w:val="both"/>
      </w:pPr>
      <w:r>
        <w:rPr>
          <w:sz w:val="22"/>
        </w:rPr>
        <w:t>-povećane satnice za pomoćnike u nastavi , nešto veći prihod za materijalne troškove</w:t>
      </w:r>
    </w:p>
    <w:p w14:paraId="29ECC35B" w14:textId="77777777" w:rsidR="003250E0" w:rsidRDefault="003250E0" w:rsidP="00F57D00">
      <w:pPr>
        <w:jc w:val="both"/>
        <w:rPr>
          <w:sz w:val="22"/>
        </w:rPr>
      </w:pPr>
    </w:p>
    <w:p w14:paraId="7B0F47C2" w14:textId="77777777" w:rsidR="003250E0" w:rsidRDefault="003250E0" w:rsidP="00F57D00">
      <w:pPr>
        <w:jc w:val="both"/>
        <w:rPr>
          <w:sz w:val="22"/>
        </w:rPr>
      </w:pPr>
      <w:r>
        <w:rPr>
          <w:sz w:val="22"/>
        </w:rPr>
        <w:t xml:space="preserve">Rashodi proračuna za 2024, planirani su u iznosu od 3.832.820,00 €. U razdoblju od 01.01.2024. do 31.12.2024. ostvareni rashodi su iznosili  3.572.277,77 €  što je  95 % u odnosu na planirane rashode. U odnosu na prošlu godinu  rashodi su veći i indeks izvršenja je 138 %.  </w:t>
      </w:r>
    </w:p>
    <w:p w14:paraId="1440C52E" w14:textId="77777777" w:rsidR="003250E0" w:rsidRDefault="003250E0" w:rsidP="00F57D00">
      <w:pPr>
        <w:jc w:val="both"/>
        <w:rPr>
          <w:sz w:val="22"/>
        </w:rPr>
      </w:pPr>
      <w:r>
        <w:rPr>
          <w:sz w:val="22"/>
        </w:rPr>
        <w:t>Do povećanja rashoda došlo je zbog:</w:t>
      </w:r>
    </w:p>
    <w:p w14:paraId="13D9382D" w14:textId="77777777" w:rsidR="003250E0" w:rsidRDefault="003250E0" w:rsidP="00F57D00">
      <w:pPr>
        <w:jc w:val="both"/>
        <w:rPr>
          <w:sz w:val="22"/>
        </w:rPr>
      </w:pPr>
      <w:r>
        <w:rPr>
          <w:sz w:val="22"/>
        </w:rPr>
        <w:t>- povećanja osnovice plaće, povećane satnice za pomoćnike u nastavi</w:t>
      </w:r>
    </w:p>
    <w:p w14:paraId="0F4CCE3F" w14:textId="77777777" w:rsidR="003250E0" w:rsidRDefault="003250E0" w:rsidP="00F57D00">
      <w:pPr>
        <w:jc w:val="both"/>
        <w:rPr>
          <w:sz w:val="22"/>
        </w:rPr>
      </w:pPr>
      <w:r>
        <w:rPr>
          <w:sz w:val="22"/>
        </w:rPr>
        <w:t>- poskupljenja materijalnih rashoda</w:t>
      </w:r>
    </w:p>
    <w:p w14:paraId="10910DB2" w14:textId="77777777" w:rsidR="003250E0" w:rsidRDefault="003250E0" w:rsidP="00F57D00">
      <w:pPr>
        <w:jc w:val="both"/>
        <w:rPr>
          <w:sz w:val="22"/>
        </w:rPr>
      </w:pPr>
    </w:p>
    <w:p w14:paraId="27C73218" w14:textId="77777777" w:rsidR="003250E0" w:rsidRDefault="003250E0" w:rsidP="00F57D00">
      <w:pPr>
        <w:jc w:val="both"/>
      </w:pPr>
      <w:r>
        <w:rPr>
          <w:sz w:val="22"/>
        </w:rPr>
        <w:t xml:space="preserve"> </w:t>
      </w:r>
      <w:r>
        <w:rPr>
          <w:b/>
          <w:sz w:val="22"/>
        </w:rPr>
        <w:t>Izvještaj o prihodima i rashodima prema izvorima financiranja</w:t>
      </w:r>
      <w:r>
        <w:rPr>
          <w:sz w:val="22"/>
        </w:rPr>
        <w:t xml:space="preserve"> podijeljeni su na sljedeće skupine:</w:t>
      </w:r>
    </w:p>
    <w:p w14:paraId="1FD980B0" w14:textId="77777777" w:rsidR="003250E0" w:rsidRDefault="003250E0" w:rsidP="00F57D00">
      <w:pPr>
        <w:jc w:val="both"/>
        <w:rPr>
          <w:sz w:val="22"/>
          <w:lang w:val="da-DK"/>
        </w:rPr>
      </w:pPr>
      <w:r>
        <w:rPr>
          <w:sz w:val="22"/>
          <w:lang w:val="da-DK"/>
        </w:rPr>
        <w:t>-Opći prihodi i primici koji se sastoje od prihoda i primitaka za obavljanje redovne djelatnosti dobivene od DNŽ.</w:t>
      </w:r>
    </w:p>
    <w:p w14:paraId="762A9BBA" w14:textId="77777777" w:rsidR="003250E0" w:rsidRDefault="003250E0" w:rsidP="00F57D00">
      <w:pPr>
        <w:jc w:val="both"/>
        <w:rPr>
          <w:sz w:val="22"/>
          <w:lang w:val="da-DK"/>
        </w:rPr>
      </w:pPr>
      <w:r>
        <w:rPr>
          <w:sz w:val="22"/>
          <w:lang w:val="da-DK"/>
        </w:rPr>
        <w:t>-Vlastiti prihodi koji se odnose na prihode od najma dvorane te prihoda od kamate</w:t>
      </w:r>
    </w:p>
    <w:p w14:paraId="5BA52CD3" w14:textId="77777777" w:rsidR="003250E0" w:rsidRDefault="003250E0" w:rsidP="00F57D00">
      <w:pPr>
        <w:jc w:val="both"/>
        <w:rPr>
          <w:sz w:val="22"/>
          <w:lang w:val="da-DK"/>
        </w:rPr>
      </w:pPr>
      <w:r>
        <w:rPr>
          <w:sz w:val="22"/>
          <w:lang w:val="da-DK"/>
        </w:rPr>
        <w:t>-Decentralizirana sredstva osigurava DNŽ, a namijenjena su podmirenju materijalnih i financijskih rashoda, te tekućeg i investicijskog održavanja škole.</w:t>
      </w:r>
    </w:p>
    <w:p w14:paraId="6AB57709" w14:textId="77777777" w:rsidR="003250E0" w:rsidRDefault="003250E0" w:rsidP="00F57D00">
      <w:pPr>
        <w:jc w:val="both"/>
        <w:rPr>
          <w:sz w:val="22"/>
          <w:lang w:val="da-DK"/>
        </w:rPr>
      </w:pPr>
      <w:r>
        <w:rPr>
          <w:sz w:val="22"/>
          <w:lang w:val="da-DK"/>
        </w:rPr>
        <w:t>- Prihodi za posebne namjene- projekt produženi boravak koji se financira od strane Općine Župa dubrovačka, osnivača Županije te uplate roditelja za prehranu učenika.</w:t>
      </w:r>
    </w:p>
    <w:p w14:paraId="4EA4930C" w14:textId="77777777" w:rsidR="003250E0" w:rsidRDefault="003250E0" w:rsidP="00F57D00">
      <w:pPr>
        <w:jc w:val="both"/>
        <w:rPr>
          <w:sz w:val="22"/>
          <w:lang w:val="da-DK"/>
        </w:rPr>
      </w:pPr>
      <w:r>
        <w:rPr>
          <w:sz w:val="22"/>
          <w:lang w:val="da-DK"/>
        </w:rPr>
        <w:t>Prihodi i rashodi u odnosu na plan  imaju indeks izvršenja od 94%, a u odnosu na prošlu godinu indeks za prihode i rashode je 139 %.</w:t>
      </w:r>
    </w:p>
    <w:p w14:paraId="1AAA1A17" w14:textId="77777777" w:rsidR="003250E0" w:rsidRPr="00E220F0" w:rsidRDefault="003250E0" w:rsidP="00F57D00">
      <w:pPr>
        <w:jc w:val="both"/>
        <w:rPr>
          <w:lang w:val="da-DK"/>
        </w:rPr>
      </w:pPr>
      <w:r>
        <w:rPr>
          <w:sz w:val="22"/>
          <w:lang w:val="da-DK"/>
        </w:rPr>
        <w:t xml:space="preserve">-Fondovi EU namijenjeni su za dio financiranja pomoćnika u nastavi ( plaće i ostala materijalna prava) i </w:t>
      </w:r>
      <w:r>
        <w:rPr>
          <w:sz w:val="22"/>
        </w:rPr>
        <w:t>Školska shema</w:t>
      </w:r>
      <w:r>
        <w:rPr>
          <w:sz w:val="22"/>
          <w:lang w:val="da-DK"/>
        </w:rPr>
        <w:t>.</w:t>
      </w:r>
    </w:p>
    <w:p w14:paraId="0AB798F5" w14:textId="77777777" w:rsidR="003250E0" w:rsidRDefault="003250E0" w:rsidP="00F57D00">
      <w:pPr>
        <w:jc w:val="both"/>
        <w:rPr>
          <w:sz w:val="22"/>
          <w:lang w:val="da-DK"/>
        </w:rPr>
      </w:pPr>
      <w:r>
        <w:rPr>
          <w:sz w:val="22"/>
          <w:lang w:val="da-DK"/>
        </w:rPr>
        <w:t>-Ostale pomoći odnose se na Ministarstvo znanosti i obrazovanja za plaće i materijalna prava zaposlenih, nabava školskih udžbenika, besplatne školske prehrane.</w:t>
      </w:r>
    </w:p>
    <w:p w14:paraId="4073B61C" w14:textId="77777777" w:rsidR="003250E0" w:rsidRPr="00E220F0" w:rsidRDefault="003250E0" w:rsidP="00F57D00">
      <w:pPr>
        <w:jc w:val="both"/>
        <w:rPr>
          <w:lang w:val="da-DK"/>
        </w:rPr>
      </w:pPr>
      <w:r>
        <w:rPr>
          <w:sz w:val="22"/>
          <w:lang w:val="da-DK"/>
        </w:rPr>
        <w:t xml:space="preserve"> </w:t>
      </w:r>
      <w:r>
        <w:rPr>
          <w:b/>
          <w:sz w:val="22"/>
          <w:lang w:val="da-DK"/>
        </w:rPr>
        <w:t>Izvještaj o rashodima prema funkcijskoj klasifikaciji</w:t>
      </w:r>
    </w:p>
    <w:p w14:paraId="321E3879" w14:textId="77777777" w:rsidR="003250E0" w:rsidRDefault="003250E0" w:rsidP="00F57D00">
      <w:pPr>
        <w:jc w:val="both"/>
        <w:rPr>
          <w:sz w:val="22"/>
          <w:lang w:val="da-DK"/>
        </w:rPr>
      </w:pPr>
      <w:r>
        <w:rPr>
          <w:sz w:val="22"/>
          <w:lang w:val="da-DK"/>
        </w:rPr>
        <w:t>Ukupni rashodi poslovanja razreda 3 i rashodi za nabavu nefinancijske imovine razreda 4 prema funkcijskoj klasifikaciji razvrstani su u klasu 09 Obrazovanje (podskupine 091 predškolsko i osnovnoškolsko obrazovanje).</w:t>
      </w:r>
    </w:p>
    <w:p w14:paraId="4C694DCD" w14:textId="77777777" w:rsidR="003250E0" w:rsidRDefault="003250E0" w:rsidP="00F57D00">
      <w:pPr>
        <w:jc w:val="both"/>
        <w:rPr>
          <w:sz w:val="22"/>
          <w:lang w:val="da-DK"/>
        </w:rPr>
      </w:pPr>
      <w:r>
        <w:rPr>
          <w:sz w:val="22"/>
          <w:lang w:val="da-DK"/>
        </w:rPr>
        <w:t>Pod 091 Predškolsko i osnovnoškolsko obrazovanje -rashodi bez dodatnih usluga  u obrazovanju za normalno funkcioniranje škole.</w:t>
      </w:r>
    </w:p>
    <w:p w14:paraId="7EDA9520" w14:textId="77777777" w:rsidR="003250E0" w:rsidRDefault="003250E0" w:rsidP="00F57D00">
      <w:pPr>
        <w:jc w:val="both"/>
        <w:rPr>
          <w:sz w:val="22"/>
          <w:lang w:val="da-DK"/>
        </w:rPr>
      </w:pPr>
      <w:r>
        <w:rPr>
          <w:sz w:val="22"/>
          <w:lang w:val="da-DK"/>
        </w:rPr>
        <w:t>Pod 096 Dodatne usluge u obrazovanju odnose se na ugovoreni prijevoz učenika i prehranu učenika.</w:t>
      </w:r>
    </w:p>
    <w:p w14:paraId="2297DCCB" w14:textId="77777777" w:rsidR="003250E0" w:rsidRDefault="003250E0" w:rsidP="00F57D00">
      <w:pPr>
        <w:jc w:val="both"/>
        <w:rPr>
          <w:sz w:val="22"/>
          <w:lang w:val="da-DK"/>
        </w:rPr>
      </w:pPr>
      <w:r>
        <w:rPr>
          <w:sz w:val="22"/>
          <w:lang w:val="da-DK"/>
        </w:rPr>
        <w:t>U 2024.g. ostvaren je plan rashoda poslovanja u iznosu od 3.832.820,00 € (94 %).</w:t>
      </w:r>
    </w:p>
    <w:p w14:paraId="36FE2E70" w14:textId="77777777" w:rsidR="003250E0" w:rsidRDefault="003250E0" w:rsidP="00F57D00">
      <w:pPr>
        <w:jc w:val="both"/>
        <w:rPr>
          <w:b/>
          <w:sz w:val="22"/>
          <w:lang w:val="da-DK"/>
        </w:rPr>
      </w:pPr>
      <w:r>
        <w:rPr>
          <w:b/>
          <w:sz w:val="22"/>
          <w:lang w:val="da-DK"/>
        </w:rPr>
        <w:t xml:space="preserve"> </w:t>
      </w:r>
    </w:p>
    <w:p w14:paraId="50485E98" w14:textId="77777777" w:rsidR="003250E0" w:rsidRPr="00E220F0" w:rsidRDefault="003250E0" w:rsidP="00F57D00">
      <w:pPr>
        <w:jc w:val="both"/>
        <w:rPr>
          <w:lang w:val="da-DK"/>
        </w:rPr>
      </w:pPr>
      <w:r>
        <w:rPr>
          <w:b/>
          <w:sz w:val="22"/>
          <w:u w:val="single"/>
          <w:lang w:val="da-DK"/>
        </w:rPr>
        <w:lastRenderedPageBreak/>
        <w:t>Posebni dio</w:t>
      </w:r>
    </w:p>
    <w:p w14:paraId="0361DA3E" w14:textId="77777777" w:rsidR="003250E0" w:rsidRPr="00E220F0" w:rsidRDefault="003250E0" w:rsidP="00F57D00">
      <w:pPr>
        <w:spacing w:line="251" w:lineRule="auto"/>
        <w:jc w:val="both"/>
        <w:rPr>
          <w:lang w:val="da-DK"/>
        </w:rPr>
      </w:pPr>
      <w:r>
        <w:rPr>
          <w:color w:val="000000"/>
          <w:sz w:val="22"/>
          <w:lang w:val="da-DK"/>
        </w:rPr>
        <w:t xml:space="preserve">Rashodi poslovanja i rashodi za nabavu nefinancijske imovine ostvareni su u ukupnom iznosu od 3.589.119,80 </w:t>
      </w:r>
      <w:r>
        <w:rPr>
          <w:color w:val="000000"/>
          <w:sz w:val="22"/>
          <w:shd w:val="clear" w:color="auto" w:fill="FFFFFF"/>
          <w:lang w:val="da-DK"/>
        </w:rPr>
        <w:t xml:space="preserve">€ te su raspoređeni prema programima, aktivnostima i izvorima financiranja. Indeks izvršenja u odnosu na plan je 94 %. </w:t>
      </w:r>
    </w:p>
    <w:p w14:paraId="5BFE3B03" w14:textId="77777777" w:rsidR="003250E0" w:rsidRPr="00E220F0" w:rsidRDefault="003250E0" w:rsidP="00F57D00">
      <w:pPr>
        <w:spacing w:line="251" w:lineRule="auto"/>
        <w:jc w:val="both"/>
        <w:rPr>
          <w:lang w:val="da-DK"/>
        </w:rPr>
      </w:pPr>
      <w:r>
        <w:rPr>
          <w:b/>
          <w:iCs/>
          <w:color w:val="000000"/>
          <w:sz w:val="22"/>
          <w:shd w:val="clear" w:color="auto" w:fill="FFFFFF"/>
          <w:lang w:val="da-DK"/>
        </w:rPr>
        <w:t xml:space="preserve">Program 1206-EU projekti UO za obrazovanje, kulturu i sport. </w:t>
      </w:r>
    </w:p>
    <w:p w14:paraId="432ACEA9" w14:textId="77777777" w:rsidR="003250E0" w:rsidRPr="00E220F0" w:rsidRDefault="003250E0" w:rsidP="00F57D00">
      <w:pPr>
        <w:jc w:val="both"/>
        <w:rPr>
          <w:lang w:val="da-DK"/>
        </w:rPr>
      </w:pPr>
      <w:r>
        <w:rPr>
          <w:b/>
          <w:i/>
          <w:sz w:val="22"/>
          <w:lang w:val="da-DK"/>
        </w:rPr>
        <w:t xml:space="preserve">  </w:t>
      </w:r>
      <w:r>
        <w:rPr>
          <w:sz w:val="22"/>
          <w:lang w:val="da-DK"/>
        </w:rPr>
        <w:t>Opći cilj: Povlačenje sredstava iz Fondova Europske Unije.</w:t>
      </w:r>
    </w:p>
    <w:p w14:paraId="5C470ACD" w14:textId="77777777" w:rsidR="003250E0" w:rsidRDefault="003250E0" w:rsidP="00F57D00">
      <w:pPr>
        <w:jc w:val="both"/>
        <w:rPr>
          <w:sz w:val="22"/>
          <w:lang w:val="da-DK"/>
        </w:rPr>
      </w:pPr>
      <w:r>
        <w:rPr>
          <w:sz w:val="22"/>
          <w:lang w:val="da-DK"/>
        </w:rPr>
        <w:t xml:space="preserve"> Aktivnost: Tekući projekt T120602 Europski socijalni fond – Projekt ZAJEDNO MOŽEMO SVE VOL. 6 – pomoćnik u nastavi</w:t>
      </w:r>
    </w:p>
    <w:p w14:paraId="2C763969" w14:textId="003439E0" w:rsidR="003250E0" w:rsidRDefault="003250E0" w:rsidP="00F57D00">
      <w:pPr>
        <w:jc w:val="both"/>
        <w:rPr>
          <w:sz w:val="22"/>
          <w:lang w:val="da-DK"/>
        </w:rPr>
      </w:pPr>
      <w:r>
        <w:rPr>
          <w:sz w:val="22"/>
          <w:lang w:val="da-DK"/>
        </w:rPr>
        <w:t xml:space="preserve"> Opis aktivnosti</w:t>
      </w:r>
      <w:r w:rsidR="000B4786">
        <w:rPr>
          <w:sz w:val="22"/>
          <w:lang w:val="da-DK"/>
        </w:rPr>
        <w:t xml:space="preserve">: </w:t>
      </w:r>
      <w:r>
        <w:rPr>
          <w:sz w:val="22"/>
          <w:lang w:val="da-DK"/>
        </w:rPr>
        <w:t>Pomoćnik u nastavi za učenika sa teškoćama u razvoju pruža svakodnevnu podršku učeniku i individualnim radom kojim se pomaže u uključivanju u razrednu zajednicu, u savladavanju socijalno psiholoških prepreka te nastavnih sadržaja, ,pomaže učitelju u kreiranju nastavnih ciljeva te u razrađivanju prilagođenog programa za učenika.</w:t>
      </w:r>
    </w:p>
    <w:p w14:paraId="4E8529F1" w14:textId="77777777" w:rsidR="003250E0" w:rsidRDefault="003250E0" w:rsidP="00F57D00">
      <w:pPr>
        <w:jc w:val="both"/>
        <w:rPr>
          <w:sz w:val="22"/>
          <w:lang w:val="da-DK"/>
        </w:rPr>
      </w:pPr>
      <w:r>
        <w:rPr>
          <w:sz w:val="22"/>
          <w:lang w:val="da-DK"/>
        </w:rPr>
        <w:t>Izvršenje je 52.156,32 €. U usporedbi s planom indeks je 87 %., a sa prošlom godinom je 247 %. Povećani su troškovi zbog povećanja plaće pomoćnika u nastavi.</w:t>
      </w:r>
      <w:r>
        <w:rPr>
          <w:sz w:val="22"/>
          <w:lang w:val="da-DK"/>
        </w:rPr>
        <w:tab/>
      </w:r>
      <w:r>
        <w:rPr>
          <w:sz w:val="22"/>
          <w:lang w:val="da-DK"/>
        </w:rPr>
        <w:tab/>
        <w:t xml:space="preserve"> </w:t>
      </w:r>
      <w:r>
        <w:rPr>
          <w:sz w:val="22"/>
          <w:lang w:val="da-DK"/>
        </w:rPr>
        <w:tab/>
      </w:r>
      <w:r>
        <w:rPr>
          <w:sz w:val="22"/>
          <w:lang w:val="da-DK"/>
        </w:rPr>
        <w:tab/>
      </w:r>
      <w:r>
        <w:rPr>
          <w:sz w:val="22"/>
          <w:lang w:val="da-DK"/>
        </w:rPr>
        <w:tab/>
      </w:r>
      <w:r>
        <w:rPr>
          <w:sz w:val="22"/>
          <w:lang w:val="da-DK"/>
        </w:rPr>
        <w:tab/>
      </w:r>
      <w:r>
        <w:rPr>
          <w:sz w:val="22"/>
          <w:lang w:val="da-DK"/>
        </w:rPr>
        <w:tab/>
      </w:r>
      <w:r>
        <w:rPr>
          <w:sz w:val="22"/>
          <w:lang w:val="da-DK"/>
        </w:rPr>
        <w:tab/>
      </w:r>
      <w:r>
        <w:rPr>
          <w:sz w:val="22"/>
          <w:lang w:val="da-DK"/>
        </w:rPr>
        <w:tab/>
      </w:r>
      <w:r>
        <w:rPr>
          <w:sz w:val="22"/>
          <w:lang w:val="da-DK"/>
        </w:rPr>
        <w:tab/>
      </w:r>
      <w:r>
        <w:rPr>
          <w:sz w:val="22"/>
          <w:lang w:val="da-DK"/>
        </w:rPr>
        <w:tab/>
      </w:r>
      <w:r>
        <w:rPr>
          <w:sz w:val="22"/>
          <w:lang w:val="da-DK"/>
        </w:rPr>
        <w:tab/>
      </w:r>
      <w:r>
        <w:rPr>
          <w:sz w:val="22"/>
          <w:lang w:val="da-DK"/>
        </w:rPr>
        <w:tab/>
      </w:r>
      <w:r>
        <w:rPr>
          <w:sz w:val="22"/>
          <w:lang w:val="da-DK"/>
        </w:rPr>
        <w:tab/>
      </w:r>
      <w:r>
        <w:rPr>
          <w:sz w:val="22"/>
          <w:lang w:val="da-DK"/>
        </w:rPr>
        <w:tab/>
        <w:t xml:space="preserve"> </w:t>
      </w:r>
    </w:p>
    <w:p w14:paraId="65A6D040" w14:textId="77777777" w:rsidR="003250E0" w:rsidRPr="00E220F0" w:rsidRDefault="003250E0" w:rsidP="00F57D00">
      <w:pPr>
        <w:jc w:val="both"/>
        <w:rPr>
          <w:lang w:val="da-DK"/>
        </w:rPr>
      </w:pPr>
      <w:r>
        <w:rPr>
          <w:sz w:val="22"/>
          <w:lang w:val="da-DK"/>
        </w:rPr>
        <w:t xml:space="preserve"> </w:t>
      </w:r>
      <w:r>
        <w:rPr>
          <w:b/>
          <w:iCs/>
          <w:sz w:val="22"/>
          <w:lang w:val="da-DK"/>
        </w:rPr>
        <w:t xml:space="preserve">Program  1207-Zakonski standard ustanova u obrazovanju </w:t>
      </w:r>
    </w:p>
    <w:p w14:paraId="4B900EF3" w14:textId="77777777" w:rsidR="003250E0" w:rsidRDefault="003250E0" w:rsidP="00F57D00">
      <w:pPr>
        <w:jc w:val="both"/>
        <w:rPr>
          <w:sz w:val="22"/>
          <w:lang w:val="da-DK"/>
        </w:rPr>
      </w:pPr>
      <w:r>
        <w:rPr>
          <w:sz w:val="22"/>
          <w:lang w:val="da-DK"/>
        </w:rPr>
        <w:t xml:space="preserve"> Opći cilj: 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709A6919" w14:textId="77777777" w:rsidR="003250E0" w:rsidRDefault="003250E0" w:rsidP="00F57D00">
      <w:pPr>
        <w:jc w:val="both"/>
        <w:rPr>
          <w:sz w:val="22"/>
          <w:lang w:val="da-DK"/>
        </w:rPr>
      </w:pPr>
      <w:r>
        <w:rPr>
          <w:sz w:val="22"/>
          <w:lang w:val="da-DK"/>
        </w:rPr>
        <w:t>Aktivnost: A120701 Osiguravanje uvjeta rada za redovno poslovanje osnovnih škola</w:t>
      </w:r>
    </w:p>
    <w:p w14:paraId="6EBEE8B4" w14:textId="77777777" w:rsidR="003250E0" w:rsidRDefault="003250E0" w:rsidP="00F57D00">
      <w:pPr>
        <w:jc w:val="both"/>
        <w:rPr>
          <w:sz w:val="22"/>
          <w:lang w:val="da-DK"/>
        </w:rPr>
      </w:pPr>
      <w:r>
        <w:rPr>
          <w:sz w:val="22"/>
          <w:lang w:val="da-DK"/>
        </w:rPr>
        <w:t>Opis aktivnosti:</w:t>
      </w:r>
      <w:r>
        <w:rPr>
          <w:sz w:val="22"/>
          <w:lang w:val="da-DK"/>
        </w:rPr>
        <w:tab/>
        <w:t>Planiraju se materijalni i financijski rashodi, te rashodi za zaposlene za realizaciju nastavnog plana i programa (Osnivač, MZO).</w:t>
      </w:r>
    </w:p>
    <w:p w14:paraId="2CF22EB6" w14:textId="77777777" w:rsidR="003250E0" w:rsidRDefault="003250E0" w:rsidP="00F57D00">
      <w:pPr>
        <w:jc w:val="both"/>
        <w:rPr>
          <w:sz w:val="22"/>
          <w:lang w:val="da-DK"/>
        </w:rPr>
      </w:pPr>
      <w:r>
        <w:rPr>
          <w:sz w:val="22"/>
          <w:lang w:val="da-DK"/>
        </w:rPr>
        <w:t xml:space="preserve"> Izvršenje u 2024.g. iznosi  2.922.212,35 €. U usporedbi s planom indeks je 135 %, a s prošlom godinom indeks je 93 %, zbog povećanja plaća ,prijevoza i troškova općenito.</w:t>
      </w:r>
    </w:p>
    <w:p w14:paraId="61F6D68E" w14:textId="77777777" w:rsidR="003250E0" w:rsidRDefault="003250E0" w:rsidP="00F57D00">
      <w:pPr>
        <w:jc w:val="both"/>
        <w:rPr>
          <w:sz w:val="22"/>
          <w:lang w:val="da-DK"/>
        </w:rPr>
      </w:pPr>
      <w:r>
        <w:rPr>
          <w:sz w:val="22"/>
          <w:lang w:val="da-DK"/>
        </w:rPr>
        <w:t xml:space="preserve"> Aktivnost: Kapitalni projekt K 120703 Kapitalna ulaganja u osnovne škole</w:t>
      </w:r>
    </w:p>
    <w:p w14:paraId="5591E8A4" w14:textId="77777777" w:rsidR="003250E0" w:rsidRDefault="003250E0" w:rsidP="00F57D00">
      <w:pPr>
        <w:jc w:val="both"/>
        <w:rPr>
          <w:sz w:val="22"/>
          <w:lang w:val="da-DK"/>
        </w:rPr>
      </w:pPr>
      <w:r>
        <w:rPr>
          <w:sz w:val="22"/>
          <w:lang w:val="da-DK"/>
        </w:rPr>
        <w:t>Opis aktivnosti:</w:t>
      </w:r>
      <w:r>
        <w:rPr>
          <w:sz w:val="22"/>
          <w:lang w:val="da-DK"/>
        </w:rPr>
        <w:tab/>
        <w:t>Kapitalna ulaganja u škole kako bi se stvorili kvalitetniji uvjeti za rad</w:t>
      </w:r>
    </w:p>
    <w:p w14:paraId="5996BA5C" w14:textId="77777777" w:rsidR="003250E0" w:rsidRDefault="003250E0" w:rsidP="00F57D00">
      <w:pPr>
        <w:jc w:val="both"/>
        <w:rPr>
          <w:sz w:val="22"/>
          <w:lang w:val="da-DK"/>
        </w:rPr>
      </w:pPr>
      <w:r>
        <w:rPr>
          <w:sz w:val="22"/>
          <w:lang w:val="da-DK"/>
        </w:rPr>
        <w:t>Izvršenje iznosi 8.004,91 € (popravak lifta) i u odnosu na plan indeks je 100 % (dodatna ulaganja na građevinskim objektima).</w:t>
      </w:r>
    </w:p>
    <w:p w14:paraId="06785303" w14:textId="77777777" w:rsidR="003250E0" w:rsidRPr="00E220F0" w:rsidRDefault="003250E0" w:rsidP="00F57D00">
      <w:pPr>
        <w:jc w:val="both"/>
        <w:rPr>
          <w:lang w:val="da-DK"/>
        </w:rPr>
      </w:pPr>
      <w:r>
        <w:rPr>
          <w:sz w:val="22"/>
          <w:lang w:val="da-DK"/>
        </w:rPr>
        <w:t xml:space="preserve">  </w:t>
      </w:r>
      <w:r>
        <w:rPr>
          <w:b/>
          <w:iCs/>
          <w:sz w:val="22"/>
          <w:lang w:val="da-DK"/>
        </w:rPr>
        <w:t xml:space="preserve">Program: 1208-Program ustanova u obrazovanju iznad zakonskog standarda  </w:t>
      </w:r>
    </w:p>
    <w:p w14:paraId="511549AB" w14:textId="77777777" w:rsidR="003250E0" w:rsidRDefault="003250E0" w:rsidP="00F57D00">
      <w:pPr>
        <w:jc w:val="both"/>
        <w:rPr>
          <w:sz w:val="22"/>
          <w:lang w:val="da-DK"/>
        </w:rPr>
      </w:pPr>
      <w:r>
        <w:rPr>
          <w:sz w:val="22"/>
          <w:lang w:val="da-DK"/>
        </w:rPr>
        <w:t xml:space="preserve"> Opći cilj: javnih potreba iznad zakonskog standarda osnovnih i srednjih škola osiguravaju se Programom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 produženi boravak u osnovnim školama, energetska obnova školskih objekata financiranje ostalih kapitalnih projekata.</w:t>
      </w:r>
    </w:p>
    <w:p w14:paraId="38B80C13" w14:textId="77777777" w:rsidR="003250E0" w:rsidRDefault="003250E0" w:rsidP="00F57D00">
      <w:pPr>
        <w:jc w:val="both"/>
        <w:rPr>
          <w:sz w:val="22"/>
          <w:lang w:val="da-DK"/>
        </w:rPr>
      </w:pPr>
      <w:r>
        <w:rPr>
          <w:sz w:val="22"/>
          <w:lang w:val="da-DK"/>
        </w:rPr>
        <w:t>Također se prati proračunske korisnike u ostvarivanju i korištenju vlastitih i namjenskih prihoda i primitaka, rashoda i izdataka.</w:t>
      </w:r>
    </w:p>
    <w:p w14:paraId="07B3FE69" w14:textId="77777777" w:rsidR="003250E0" w:rsidRDefault="003250E0" w:rsidP="00F57D00">
      <w:pPr>
        <w:jc w:val="both"/>
        <w:rPr>
          <w:sz w:val="22"/>
          <w:lang w:val="da-DK"/>
        </w:rPr>
      </w:pPr>
      <w:r>
        <w:rPr>
          <w:sz w:val="22"/>
          <w:lang w:val="da-DK"/>
        </w:rPr>
        <w:t xml:space="preserve"> Aktivnost: A 120801 Poticanje demografskog razvitka</w:t>
      </w:r>
    </w:p>
    <w:p w14:paraId="1F33BCE4" w14:textId="77777777" w:rsidR="003250E0" w:rsidRDefault="003250E0" w:rsidP="00F57D00">
      <w:pPr>
        <w:jc w:val="both"/>
        <w:rPr>
          <w:sz w:val="22"/>
          <w:lang w:val="da-DK"/>
        </w:rPr>
      </w:pPr>
      <w:r>
        <w:rPr>
          <w:sz w:val="22"/>
          <w:lang w:val="da-DK"/>
        </w:rPr>
        <w:t>Opis aktivnosti:</w:t>
      </w:r>
      <w:r>
        <w:rPr>
          <w:sz w:val="22"/>
          <w:lang w:val="da-DK"/>
        </w:rPr>
        <w:tab/>
        <w:t>Sredstva namijenjena radnim materijalima za sve učenike.</w:t>
      </w:r>
    </w:p>
    <w:p w14:paraId="1EE239E4" w14:textId="77777777" w:rsidR="003250E0" w:rsidRDefault="003250E0" w:rsidP="00F57D00">
      <w:pPr>
        <w:jc w:val="both"/>
        <w:rPr>
          <w:sz w:val="22"/>
          <w:lang w:val="da-DK"/>
        </w:rPr>
      </w:pPr>
      <w:r>
        <w:rPr>
          <w:sz w:val="22"/>
          <w:lang w:val="da-DK"/>
        </w:rPr>
        <w:t xml:space="preserve"> Izvršenje je 79.523,40 €. U odnosu na plan izjednačen je indeks., a povećanje je indeksa 130 % u odnosu na prošlu zbog porasta cijena radnih materijala.</w:t>
      </w:r>
    </w:p>
    <w:p w14:paraId="67D3A91B" w14:textId="77777777" w:rsidR="003250E0" w:rsidRDefault="003250E0" w:rsidP="00F57D00">
      <w:pPr>
        <w:jc w:val="both"/>
        <w:rPr>
          <w:sz w:val="22"/>
          <w:lang w:val="da-DK"/>
        </w:rPr>
      </w:pPr>
      <w:r>
        <w:rPr>
          <w:sz w:val="22"/>
          <w:lang w:val="da-DK"/>
        </w:rPr>
        <w:t xml:space="preserve"> Aktivnost:  A120804 Financiranje školskih projekata</w:t>
      </w:r>
    </w:p>
    <w:p w14:paraId="3E0B6360" w14:textId="77777777" w:rsidR="003250E0" w:rsidRDefault="003250E0" w:rsidP="00F57D00">
      <w:pPr>
        <w:jc w:val="both"/>
        <w:rPr>
          <w:sz w:val="22"/>
          <w:lang w:val="da-DK"/>
        </w:rPr>
      </w:pPr>
      <w:r>
        <w:rPr>
          <w:sz w:val="22"/>
          <w:lang w:val="da-DK"/>
        </w:rPr>
        <w:t>Izvršenje je 3.105,00 € što je 100 % u odnosu na plan a indeks je 100 % u odnosu na prošlu godinu.</w:t>
      </w:r>
    </w:p>
    <w:p w14:paraId="55F0294C" w14:textId="77777777" w:rsidR="003250E0" w:rsidRDefault="003250E0" w:rsidP="00F57D00">
      <w:pPr>
        <w:jc w:val="both"/>
        <w:rPr>
          <w:sz w:val="22"/>
          <w:lang w:val="da-DK"/>
        </w:rPr>
      </w:pPr>
      <w:r>
        <w:rPr>
          <w:sz w:val="22"/>
          <w:lang w:val="da-DK"/>
        </w:rPr>
        <w:t xml:space="preserve"> Aktivnost: A120808 Nabava udžbenika za učenike osnovnih škola</w:t>
      </w:r>
    </w:p>
    <w:p w14:paraId="796D3720" w14:textId="77777777" w:rsidR="003250E0" w:rsidRDefault="003250E0" w:rsidP="00F57D00">
      <w:pPr>
        <w:jc w:val="both"/>
        <w:rPr>
          <w:sz w:val="22"/>
          <w:lang w:val="da-DK"/>
        </w:rPr>
      </w:pPr>
      <w:r>
        <w:rPr>
          <w:sz w:val="22"/>
          <w:lang w:val="da-DK"/>
        </w:rPr>
        <w:t>Opis aktivnosti</w:t>
      </w:r>
      <w:r>
        <w:rPr>
          <w:sz w:val="22"/>
          <w:lang w:val="da-DK"/>
        </w:rPr>
        <w:tab/>
        <w:t>Osigurati jednaki pristup sustavu odgoja i obrazovanja i jednake šanse na razini osnovnoškolskog obrazovanja financiranjem udžbenika uz podršku MZO</w:t>
      </w:r>
    </w:p>
    <w:p w14:paraId="6DE8C3C1" w14:textId="77777777" w:rsidR="003250E0" w:rsidRDefault="003250E0" w:rsidP="00F57D00">
      <w:pPr>
        <w:jc w:val="both"/>
        <w:rPr>
          <w:sz w:val="22"/>
          <w:lang w:val="da-DK"/>
        </w:rPr>
      </w:pPr>
      <w:r>
        <w:rPr>
          <w:sz w:val="22"/>
          <w:lang w:val="da-DK"/>
        </w:rPr>
        <w:t>Izvršenje je 51.787,19 €. Indeks u odnosu na plan iznosi 109 %.</w:t>
      </w:r>
    </w:p>
    <w:p w14:paraId="15AAAA25" w14:textId="77777777" w:rsidR="003250E0" w:rsidRDefault="003250E0" w:rsidP="00F57D00">
      <w:pPr>
        <w:jc w:val="both"/>
        <w:rPr>
          <w:sz w:val="22"/>
          <w:lang w:val="da-DK"/>
        </w:rPr>
      </w:pPr>
      <w:r>
        <w:rPr>
          <w:sz w:val="22"/>
          <w:lang w:val="da-DK"/>
        </w:rPr>
        <w:t xml:space="preserve"> Aktivnost: A120810  Ostale aktivnosti osnovnih škola</w:t>
      </w:r>
    </w:p>
    <w:p w14:paraId="4F4DF7A0" w14:textId="77777777" w:rsidR="003250E0" w:rsidRDefault="003250E0" w:rsidP="00F57D00">
      <w:pPr>
        <w:jc w:val="both"/>
        <w:rPr>
          <w:sz w:val="22"/>
          <w:lang w:val="da-DK"/>
        </w:rPr>
      </w:pPr>
      <w:r>
        <w:rPr>
          <w:sz w:val="22"/>
          <w:lang w:val="da-DK"/>
        </w:rPr>
        <w:t>Opis aktivnosti:</w:t>
      </w:r>
      <w:r>
        <w:rPr>
          <w:sz w:val="22"/>
          <w:lang w:val="da-DK"/>
        </w:rPr>
        <w:tab/>
        <w:t>Prihodi za posebne namjene (sitni inventar)</w:t>
      </w:r>
    </w:p>
    <w:p w14:paraId="7D219913" w14:textId="77777777" w:rsidR="003250E0" w:rsidRDefault="003250E0" w:rsidP="00F57D00">
      <w:pPr>
        <w:jc w:val="both"/>
        <w:rPr>
          <w:sz w:val="22"/>
          <w:lang w:val="da-DK"/>
        </w:rPr>
      </w:pPr>
      <w:r>
        <w:rPr>
          <w:sz w:val="22"/>
          <w:lang w:val="da-DK"/>
        </w:rPr>
        <w:t>Izvršenje je 86,77 €. Indeks u odnosu na plan iznosi 1239 %.</w:t>
      </w:r>
    </w:p>
    <w:p w14:paraId="0CFA79F2" w14:textId="77777777" w:rsidR="003250E0" w:rsidRDefault="003250E0" w:rsidP="00F57D00">
      <w:pPr>
        <w:jc w:val="both"/>
        <w:rPr>
          <w:sz w:val="22"/>
          <w:lang w:val="da-DK"/>
        </w:rPr>
      </w:pPr>
      <w:r>
        <w:rPr>
          <w:sz w:val="22"/>
          <w:lang w:val="da-DK"/>
        </w:rPr>
        <w:t xml:space="preserve"> Aktivnost: A 120811 Dodatne djelatnosti osnovnih škola</w:t>
      </w:r>
    </w:p>
    <w:p w14:paraId="0024FF20" w14:textId="77777777" w:rsidR="003250E0" w:rsidRDefault="003250E0" w:rsidP="00F57D00">
      <w:pPr>
        <w:jc w:val="both"/>
        <w:rPr>
          <w:sz w:val="22"/>
          <w:lang w:val="da-DK"/>
        </w:rPr>
      </w:pPr>
      <w:r>
        <w:rPr>
          <w:sz w:val="22"/>
          <w:lang w:val="da-DK"/>
        </w:rPr>
        <w:t>Opis aktivnosti:</w:t>
      </w:r>
      <w:r>
        <w:rPr>
          <w:sz w:val="22"/>
          <w:lang w:val="da-DK"/>
        </w:rPr>
        <w:tab/>
        <w:t>Prihod od iznajmljivanja dvorane (vlastiti prihod) koristi se za održavanje dvorane ,te pokriće materijalnih i financijskih rashoda koji se ne mogu pokriti minimalnim standardom iz županijskog proračuna.</w:t>
      </w:r>
    </w:p>
    <w:p w14:paraId="265C29AC" w14:textId="77777777" w:rsidR="003250E0" w:rsidRDefault="003250E0" w:rsidP="00F57D00">
      <w:pPr>
        <w:jc w:val="both"/>
        <w:rPr>
          <w:sz w:val="22"/>
          <w:lang w:val="da-DK"/>
        </w:rPr>
      </w:pPr>
      <w:r>
        <w:rPr>
          <w:sz w:val="22"/>
          <w:lang w:val="da-DK"/>
        </w:rPr>
        <w:t xml:space="preserve"> Izvršenje je 85.310,61 €. Indeks u odnosu na plan  je 50 %, a u odnosu na prošlu godinu 172 % (materijal i sirovine).</w:t>
      </w:r>
    </w:p>
    <w:p w14:paraId="38B7640F" w14:textId="77777777" w:rsidR="003250E0" w:rsidRDefault="003250E0" w:rsidP="00F57D00">
      <w:pPr>
        <w:jc w:val="both"/>
        <w:rPr>
          <w:sz w:val="22"/>
        </w:rPr>
      </w:pPr>
      <w:r w:rsidRPr="00E220F0">
        <w:rPr>
          <w:sz w:val="22"/>
          <w:lang w:val="da-DK"/>
        </w:rPr>
        <w:t xml:space="preserve"> </w:t>
      </w:r>
      <w:r>
        <w:rPr>
          <w:sz w:val="22"/>
        </w:rPr>
        <w:t>Aktivnost: A120818 Organizacija prehrane u osnovnim školama</w:t>
      </w:r>
    </w:p>
    <w:p w14:paraId="6E865AA1" w14:textId="77777777" w:rsidR="003250E0" w:rsidRDefault="003250E0" w:rsidP="00F57D00">
      <w:pPr>
        <w:jc w:val="both"/>
        <w:rPr>
          <w:sz w:val="22"/>
        </w:rPr>
      </w:pPr>
      <w:r>
        <w:rPr>
          <w:sz w:val="22"/>
        </w:rPr>
        <w:t>Opis aktivnosti</w:t>
      </w:r>
      <w:r>
        <w:rPr>
          <w:sz w:val="22"/>
        </w:rPr>
        <w:tab/>
        <w:t>Osigurati svim učenicima obrok u školi.</w:t>
      </w:r>
    </w:p>
    <w:p w14:paraId="334FC1C2" w14:textId="77777777" w:rsidR="003250E0" w:rsidRDefault="003250E0" w:rsidP="00F57D00">
      <w:pPr>
        <w:jc w:val="both"/>
        <w:rPr>
          <w:sz w:val="22"/>
        </w:rPr>
      </w:pPr>
      <w:r>
        <w:rPr>
          <w:sz w:val="22"/>
        </w:rPr>
        <w:lastRenderedPageBreak/>
        <w:t>Izvršenje je 204.695,77 €. Indeks je 128 % u odnosu na planirani iznos.</w:t>
      </w:r>
    </w:p>
    <w:p w14:paraId="15C8FF47" w14:textId="77777777" w:rsidR="003250E0" w:rsidRDefault="003250E0" w:rsidP="00F57D00">
      <w:pPr>
        <w:jc w:val="both"/>
        <w:rPr>
          <w:sz w:val="22"/>
        </w:rPr>
      </w:pPr>
      <w:r>
        <w:rPr>
          <w:sz w:val="22"/>
        </w:rPr>
        <w:t xml:space="preserve"> Aktivnost: A120819 Opskrba školskih ustanova higijenskim potrepštinama za učenice osnovnih škola</w:t>
      </w:r>
    </w:p>
    <w:p w14:paraId="5AF60B6D" w14:textId="77777777" w:rsidR="003250E0" w:rsidRDefault="003250E0" w:rsidP="00F57D00">
      <w:pPr>
        <w:jc w:val="both"/>
        <w:rPr>
          <w:sz w:val="22"/>
        </w:rPr>
      </w:pPr>
      <w:r>
        <w:rPr>
          <w:sz w:val="22"/>
        </w:rPr>
        <w:t>Opis aktivnosti</w:t>
      </w:r>
      <w:r>
        <w:rPr>
          <w:sz w:val="22"/>
        </w:rPr>
        <w:tab/>
        <w:t>Osigurati svim učenicama jednaku opskrbu menstrualnim higijenskim potrepština.</w:t>
      </w:r>
    </w:p>
    <w:p w14:paraId="2C213D20" w14:textId="77777777" w:rsidR="003250E0" w:rsidRDefault="003250E0" w:rsidP="00F57D00">
      <w:pPr>
        <w:jc w:val="both"/>
        <w:rPr>
          <w:sz w:val="22"/>
        </w:rPr>
      </w:pPr>
      <w:r>
        <w:rPr>
          <w:sz w:val="22"/>
        </w:rPr>
        <w:t>Izvršenje iznosi 2.043,00 €. Indeks je izjednačen u odnosu na plan.</w:t>
      </w:r>
    </w:p>
    <w:p w14:paraId="1232B704" w14:textId="77777777" w:rsidR="003250E0" w:rsidRDefault="003250E0" w:rsidP="00F57D00">
      <w:pPr>
        <w:jc w:val="both"/>
        <w:rPr>
          <w:sz w:val="22"/>
          <w:lang w:val="da-DK"/>
        </w:rPr>
      </w:pPr>
      <w:r w:rsidRPr="003250E0">
        <w:rPr>
          <w:sz w:val="22"/>
        </w:rPr>
        <w:t xml:space="preserve"> </w:t>
      </w:r>
      <w:r>
        <w:rPr>
          <w:sz w:val="22"/>
          <w:lang w:val="da-DK"/>
        </w:rPr>
        <w:t>Aktivnost: A120825 Rekonstrukcija i dogradnja OŠ Župa dubrovačka</w:t>
      </w:r>
    </w:p>
    <w:p w14:paraId="3EA3C562" w14:textId="77777777" w:rsidR="003250E0" w:rsidRDefault="003250E0" w:rsidP="00F57D00">
      <w:pPr>
        <w:jc w:val="both"/>
        <w:rPr>
          <w:sz w:val="22"/>
          <w:lang w:val="da-DK"/>
        </w:rPr>
      </w:pPr>
      <w:r>
        <w:rPr>
          <w:sz w:val="22"/>
          <w:lang w:val="da-DK"/>
        </w:rPr>
        <w:t>Opis aktivnosti</w:t>
      </w:r>
      <w:r>
        <w:rPr>
          <w:sz w:val="22"/>
          <w:lang w:val="da-DK"/>
        </w:rPr>
        <w:tab/>
        <w:t>Prihod za rekonstrukciju i dogradnju škole.</w:t>
      </w:r>
    </w:p>
    <w:p w14:paraId="2BD80B88" w14:textId="77777777" w:rsidR="003250E0" w:rsidRDefault="003250E0" w:rsidP="00F57D00">
      <w:pPr>
        <w:jc w:val="both"/>
        <w:rPr>
          <w:sz w:val="22"/>
          <w:lang w:val="da-DK"/>
        </w:rPr>
      </w:pPr>
      <w:r>
        <w:rPr>
          <w:sz w:val="22"/>
          <w:lang w:val="da-DK"/>
        </w:rPr>
        <w:t>Izvršenje iznosi 11.750,00 €, a odnosi se na elaborate za naodgradnju škole. Planirani iznos iznosi 112.500,00 €.</w:t>
      </w:r>
    </w:p>
    <w:p w14:paraId="1A3F2C76" w14:textId="77777777" w:rsidR="003250E0" w:rsidRDefault="003250E0" w:rsidP="00F57D00">
      <w:pPr>
        <w:jc w:val="both"/>
        <w:rPr>
          <w:sz w:val="22"/>
          <w:lang w:val="da-DK"/>
        </w:rPr>
      </w:pPr>
      <w:r>
        <w:rPr>
          <w:sz w:val="22"/>
          <w:lang w:val="da-DK"/>
        </w:rPr>
        <w:t xml:space="preserve"> Aktivnost: T 120802 Produženi boravak</w:t>
      </w:r>
    </w:p>
    <w:p w14:paraId="04996C5C" w14:textId="77777777" w:rsidR="003250E0" w:rsidRDefault="003250E0" w:rsidP="00F57D00">
      <w:pPr>
        <w:jc w:val="both"/>
        <w:rPr>
          <w:sz w:val="22"/>
          <w:lang w:val="da-DK"/>
        </w:rPr>
      </w:pPr>
      <w:r>
        <w:rPr>
          <w:sz w:val="22"/>
          <w:lang w:val="da-DK"/>
        </w:rPr>
        <w:t>Opis aktivnosti</w:t>
      </w:r>
      <w:r>
        <w:rPr>
          <w:sz w:val="22"/>
          <w:lang w:val="da-DK"/>
        </w:rPr>
        <w:tab/>
        <w:t>Usluge produženog boravka učenicima- projekt u kojem sudjeluju Županija  Općina i roditelji s ciljem omogućavanja učenicima boravak u školi nakon redovne nastave, te izvršavanje  nastavnih i van nastavnih aktivnosti.</w:t>
      </w:r>
    </w:p>
    <w:p w14:paraId="0CDEAF76" w14:textId="77777777" w:rsidR="003250E0" w:rsidRDefault="003250E0" w:rsidP="00F57D00">
      <w:pPr>
        <w:jc w:val="both"/>
        <w:rPr>
          <w:sz w:val="22"/>
          <w:lang w:val="da-DK"/>
        </w:rPr>
      </w:pPr>
      <w:r>
        <w:rPr>
          <w:sz w:val="22"/>
          <w:lang w:val="da-DK"/>
        </w:rPr>
        <w:t xml:space="preserve"> Izvršenje iznosi 167.489,48 €. Indeks je 102 % u odnosu na plan, a u odnosu na prošlu godinu indeks je blago povećan 121 % zbog povećanih troškova prehrane učenika i povećanja plaće za djelatnice u produženom boravku.</w:t>
      </w:r>
    </w:p>
    <w:p w14:paraId="55FDF185" w14:textId="77777777" w:rsidR="003250E0" w:rsidRDefault="003250E0" w:rsidP="00F57D00">
      <w:pPr>
        <w:jc w:val="both"/>
        <w:rPr>
          <w:sz w:val="22"/>
          <w:lang w:val="da-DK"/>
        </w:rPr>
      </w:pPr>
      <w:r>
        <w:rPr>
          <w:sz w:val="22"/>
          <w:lang w:val="da-DK"/>
        </w:rPr>
        <w:t xml:space="preserve"> </w:t>
      </w:r>
    </w:p>
    <w:p w14:paraId="0A27693D" w14:textId="77777777" w:rsidR="003250E0" w:rsidRDefault="003250E0" w:rsidP="00F57D00">
      <w:pPr>
        <w:jc w:val="both"/>
        <w:rPr>
          <w:sz w:val="22"/>
          <w:lang w:val="da-DK"/>
        </w:rPr>
      </w:pPr>
      <w:r>
        <w:rPr>
          <w:sz w:val="22"/>
          <w:lang w:val="da-DK"/>
        </w:rPr>
        <w:t>Stanje žiro- računa na početku izvještajnog razdoblja iznosi 11.474,66 € a na kraju izvještajnog razdoblja iznosi 62.181,57 €.</w:t>
      </w:r>
    </w:p>
    <w:p w14:paraId="51B705C9" w14:textId="77777777" w:rsidR="009B48DE" w:rsidRDefault="009B48DE" w:rsidP="00F57D00">
      <w:pPr>
        <w:spacing w:after="686"/>
        <w:jc w:val="both"/>
        <w:rPr>
          <w:b/>
          <w:bCs/>
          <w:sz w:val="22"/>
          <w:lang w:val="da-DK"/>
        </w:rPr>
      </w:pPr>
    </w:p>
    <w:p w14:paraId="1B23CBFB" w14:textId="1034B957" w:rsidR="003250E0" w:rsidRDefault="003250E0" w:rsidP="00F57D00">
      <w:pPr>
        <w:spacing w:after="686"/>
        <w:jc w:val="both"/>
        <w:rPr>
          <w:b/>
          <w:bCs/>
          <w:sz w:val="22"/>
          <w:lang w:val="da-DK"/>
        </w:rPr>
      </w:pPr>
      <w:r>
        <w:rPr>
          <w:b/>
          <w:bCs/>
          <w:sz w:val="22"/>
          <w:lang w:val="da-DK"/>
        </w:rPr>
        <w:t>OSNOVNA GLAZBENA ŠKOLA METKOVIĆ</w:t>
      </w:r>
    </w:p>
    <w:p w14:paraId="47551BB9" w14:textId="77777777" w:rsidR="003250E0" w:rsidRDefault="003250E0" w:rsidP="00F57D00">
      <w:pPr>
        <w:spacing w:line="360" w:lineRule="auto"/>
        <w:jc w:val="both"/>
        <w:rPr>
          <w:sz w:val="22"/>
          <w:lang w:val="da-DK"/>
        </w:rPr>
      </w:pPr>
      <w:r>
        <w:rPr>
          <w:sz w:val="22"/>
          <w:lang w:val="da-DK"/>
        </w:rPr>
        <w:t>Osnovna glazbena škola Metković izradila je Godišnji izvještaj o izvršenju financijskog plana za 2024. godinu.</w:t>
      </w:r>
    </w:p>
    <w:p w14:paraId="2715633F" w14:textId="77777777" w:rsidR="003250E0" w:rsidRDefault="003250E0" w:rsidP="00F57D00">
      <w:pPr>
        <w:tabs>
          <w:tab w:val="left" w:pos="300"/>
        </w:tabs>
        <w:spacing w:line="360" w:lineRule="auto"/>
        <w:jc w:val="both"/>
        <w:rPr>
          <w:sz w:val="22"/>
          <w:lang w:val="da-DK"/>
        </w:rPr>
      </w:pPr>
      <w:r>
        <w:rPr>
          <w:sz w:val="22"/>
          <w:lang w:val="da-DK"/>
        </w:rPr>
        <w:t xml:space="preserve">Škola se, kao proračunski korisnik proračuna jedinice lokalne i područne (regionalne) samouprave, financira iz izvora županijskih sredstava (skupina 671), vlastitih prihoda (skupina 652), prihoda za posebne namjene (skupina 652), te plaće i naknade zaposlenima iz sredstava MZO-a (skupina 636). </w:t>
      </w:r>
    </w:p>
    <w:p w14:paraId="7A8D35F5" w14:textId="77777777" w:rsidR="003250E0" w:rsidRDefault="003250E0" w:rsidP="00F57D00">
      <w:pPr>
        <w:spacing w:line="360" w:lineRule="auto"/>
        <w:jc w:val="both"/>
        <w:rPr>
          <w:sz w:val="22"/>
          <w:lang w:val="da-DK"/>
        </w:rPr>
      </w:pPr>
      <w:r>
        <w:rPr>
          <w:sz w:val="22"/>
          <w:lang w:val="da-DK"/>
        </w:rPr>
        <w:t>OGŠ  Metković uključena je u EU projekte programa mobilnosti Erasmus+ (skupina 638).</w:t>
      </w:r>
    </w:p>
    <w:p w14:paraId="165C028D" w14:textId="77777777" w:rsidR="003250E0" w:rsidRPr="00E220F0" w:rsidRDefault="003250E0" w:rsidP="00F57D00">
      <w:pPr>
        <w:spacing w:line="360" w:lineRule="auto"/>
        <w:jc w:val="both"/>
        <w:rPr>
          <w:lang w:val="da-DK"/>
        </w:rPr>
      </w:pPr>
      <w:r>
        <w:rPr>
          <w:sz w:val="22"/>
          <w:lang w:val="da-DK"/>
        </w:rPr>
        <w:t>U izvještajnom razdoblju od 01.01. do 31.12.2024. godine, OGŠ Metković ostvarila  je prihode poslovanja u iznosu 601.663,65 €. Najznačajniji izvor prihoda poslovanja čine doznačena novčana sredstva iz državnog proračuna (MZO) za financiranje plaća i naknada zaposlenima</w:t>
      </w:r>
      <w:r>
        <w:rPr>
          <w:color w:val="000000"/>
          <w:sz w:val="22"/>
          <w:lang w:val="da-DK"/>
        </w:rPr>
        <w:t>. Drugi po redu izvor prihoda poslovanja su vlastiti prihodi, participacija učenika i najam instrumenta, a treći izvor prihoda su sredstva od osnivača (DNŽ) za materijalne rashode.</w:t>
      </w:r>
    </w:p>
    <w:p w14:paraId="62DA8927" w14:textId="77777777" w:rsidR="003250E0" w:rsidRDefault="003250E0" w:rsidP="00F57D00">
      <w:pPr>
        <w:spacing w:line="360" w:lineRule="auto"/>
        <w:jc w:val="both"/>
        <w:rPr>
          <w:color w:val="000000"/>
          <w:sz w:val="22"/>
          <w:lang w:val="da-DK"/>
        </w:rPr>
      </w:pPr>
      <w:r>
        <w:rPr>
          <w:color w:val="000000"/>
          <w:sz w:val="22"/>
          <w:lang w:val="da-DK"/>
        </w:rPr>
        <w:t>Na temelju II. Izmjene i dopune financijskog plana za 2024. godinu te ostvarenih (izvršenih) prihoda i rashoda predstavljamo godišnji izvještaj o Izvršenju financijskog plana za 2024. godinu:</w:t>
      </w:r>
    </w:p>
    <w:p w14:paraId="74CC8444" w14:textId="77777777" w:rsidR="003250E0" w:rsidRDefault="003250E0">
      <w:pPr>
        <w:pStyle w:val="ListParagraph"/>
        <w:numPr>
          <w:ilvl w:val="0"/>
          <w:numId w:val="37"/>
        </w:numPr>
        <w:autoSpaceDN w:val="0"/>
        <w:spacing w:after="160" w:line="256" w:lineRule="auto"/>
        <w:jc w:val="both"/>
        <w:rPr>
          <w:rFonts w:ascii="Times New Roman" w:hAnsi="Times New Roman"/>
          <w:lang w:val="da-DK"/>
        </w:rPr>
      </w:pPr>
      <w:r>
        <w:rPr>
          <w:rFonts w:ascii="Times New Roman" w:hAnsi="Times New Roman"/>
          <w:lang w:val="da-DK"/>
        </w:rPr>
        <w:t>OPĆI DIO izvještaja o izvršenju financijskog plana sadrži:</w:t>
      </w:r>
    </w:p>
    <w:p w14:paraId="64FB2281" w14:textId="77777777" w:rsidR="003250E0" w:rsidRDefault="003250E0">
      <w:pPr>
        <w:pStyle w:val="ListParagraph"/>
        <w:numPr>
          <w:ilvl w:val="0"/>
          <w:numId w:val="38"/>
        </w:numPr>
        <w:autoSpaceDN w:val="0"/>
        <w:spacing w:after="160" w:line="256" w:lineRule="auto"/>
        <w:jc w:val="both"/>
        <w:rPr>
          <w:rFonts w:ascii="Times New Roman" w:hAnsi="Times New Roman"/>
        </w:rPr>
      </w:pPr>
      <w:r>
        <w:rPr>
          <w:rFonts w:ascii="Times New Roman" w:hAnsi="Times New Roman"/>
        </w:rPr>
        <w:t>Račun prihoda i rashoda</w:t>
      </w:r>
    </w:p>
    <w:p w14:paraId="1167AE2B" w14:textId="77777777" w:rsidR="003250E0" w:rsidRDefault="003250E0">
      <w:pPr>
        <w:pStyle w:val="ListParagraph"/>
        <w:numPr>
          <w:ilvl w:val="0"/>
          <w:numId w:val="38"/>
        </w:numPr>
        <w:autoSpaceDN w:val="0"/>
        <w:spacing w:after="160" w:line="256" w:lineRule="auto"/>
        <w:jc w:val="both"/>
        <w:rPr>
          <w:rFonts w:ascii="Times New Roman" w:hAnsi="Times New Roman"/>
        </w:rPr>
      </w:pPr>
      <w:r>
        <w:rPr>
          <w:rFonts w:ascii="Times New Roman" w:hAnsi="Times New Roman"/>
        </w:rPr>
        <w:t xml:space="preserve">Račun financiranja </w:t>
      </w:r>
    </w:p>
    <w:p w14:paraId="51917266" w14:textId="77777777" w:rsidR="003250E0" w:rsidRDefault="003250E0">
      <w:pPr>
        <w:pStyle w:val="ListParagraph"/>
        <w:numPr>
          <w:ilvl w:val="0"/>
          <w:numId w:val="39"/>
        </w:numPr>
        <w:autoSpaceDN w:val="0"/>
        <w:spacing w:after="160" w:line="256" w:lineRule="auto"/>
        <w:jc w:val="both"/>
        <w:rPr>
          <w:rFonts w:ascii="Times New Roman" w:hAnsi="Times New Roman"/>
        </w:rPr>
      </w:pPr>
      <w:r>
        <w:rPr>
          <w:rFonts w:ascii="Times New Roman" w:hAnsi="Times New Roman"/>
        </w:rPr>
        <w:t>RAČUN PRIHODA I RASHODA</w:t>
      </w:r>
    </w:p>
    <w:p w14:paraId="53DE9788" w14:textId="77777777" w:rsidR="003250E0" w:rsidRDefault="003250E0">
      <w:pPr>
        <w:pStyle w:val="ListParagraph"/>
        <w:numPr>
          <w:ilvl w:val="0"/>
          <w:numId w:val="38"/>
        </w:numPr>
        <w:autoSpaceDN w:val="0"/>
        <w:spacing w:after="160" w:line="256" w:lineRule="auto"/>
        <w:jc w:val="both"/>
        <w:rPr>
          <w:rFonts w:ascii="Times New Roman" w:hAnsi="Times New Roman"/>
          <w:lang w:val="da-DK"/>
        </w:rPr>
      </w:pPr>
      <w:r>
        <w:rPr>
          <w:rFonts w:ascii="Times New Roman" w:hAnsi="Times New Roman"/>
          <w:lang w:val="da-DK"/>
        </w:rPr>
        <w:t xml:space="preserve">Prihodi i rashodi prema ekonomskoj klasifikaciji </w:t>
      </w:r>
    </w:p>
    <w:p w14:paraId="1D682C80" w14:textId="77777777" w:rsidR="003250E0" w:rsidRDefault="003250E0">
      <w:pPr>
        <w:pStyle w:val="ListParagraph"/>
        <w:numPr>
          <w:ilvl w:val="0"/>
          <w:numId w:val="38"/>
        </w:numPr>
        <w:autoSpaceDN w:val="0"/>
        <w:spacing w:after="160" w:line="256" w:lineRule="auto"/>
        <w:jc w:val="both"/>
        <w:rPr>
          <w:rFonts w:ascii="Times New Roman" w:hAnsi="Times New Roman"/>
        </w:rPr>
      </w:pPr>
      <w:r>
        <w:rPr>
          <w:rFonts w:ascii="Times New Roman" w:hAnsi="Times New Roman"/>
        </w:rPr>
        <w:t xml:space="preserve">Prihodi i rashodi prema izvorima financiranja </w:t>
      </w:r>
    </w:p>
    <w:p w14:paraId="407FFA26" w14:textId="77777777" w:rsidR="003250E0" w:rsidRDefault="003250E0">
      <w:pPr>
        <w:pStyle w:val="ListParagraph"/>
        <w:numPr>
          <w:ilvl w:val="0"/>
          <w:numId w:val="38"/>
        </w:numPr>
        <w:autoSpaceDN w:val="0"/>
        <w:spacing w:after="160" w:line="256" w:lineRule="auto"/>
        <w:jc w:val="both"/>
        <w:rPr>
          <w:rFonts w:ascii="Times New Roman" w:hAnsi="Times New Roman"/>
          <w:lang w:val="da-DK"/>
        </w:rPr>
      </w:pPr>
      <w:r>
        <w:rPr>
          <w:rFonts w:ascii="Times New Roman" w:hAnsi="Times New Roman"/>
          <w:lang w:val="da-DK"/>
        </w:rPr>
        <w:t xml:space="preserve">Prihodi i rashodi prema funkcijskoj klasifikaciji </w:t>
      </w:r>
    </w:p>
    <w:p w14:paraId="08AC60DF" w14:textId="77777777" w:rsidR="003250E0" w:rsidRDefault="003250E0">
      <w:pPr>
        <w:pStyle w:val="ListParagraph"/>
        <w:numPr>
          <w:ilvl w:val="0"/>
          <w:numId w:val="39"/>
        </w:numPr>
        <w:autoSpaceDN w:val="0"/>
        <w:spacing w:after="160" w:line="256" w:lineRule="auto"/>
        <w:jc w:val="both"/>
        <w:rPr>
          <w:rFonts w:ascii="Times New Roman" w:hAnsi="Times New Roman"/>
        </w:rPr>
      </w:pPr>
      <w:r>
        <w:rPr>
          <w:rFonts w:ascii="Times New Roman" w:hAnsi="Times New Roman"/>
        </w:rPr>
        <w:t xml:space="preserve">RAČUN FINANCIRANJA </w:t>
      </w:r>
    </w:p>
    <w:p w14:paraId="580CEF0D" w14:textId="77777777" w:rsidR="003250E0" w:rsidRDefault="003250E0">
      <w:pPr>
        <w:pStyle w:val="ListParagraph"/>
        <w:numPr>
          <w:ilvl w:val="0"/>
          <w:numId w:val="38"/>
        </w:numPr>
        <w:autoSpaceDN w:val="0"/>
        <w:spacing w:after="160" w:line="256" w:lineRule="auto"/>
        <w:jc w:val="both"/>
        <w:rPr>
          <w:rFonts w:ascii="Times New Roman" w:hAnsi="Times New Roman"/>
          <w:lang w:val="da-DK"/>
        </w:rPr>
      </w:pPr>
      <w:r>
        <w:rPr>
          <w:rFonts w:ascii="Times New Roman" w:hAnsi="Times New Roman"/>
          <w:lang w:val="da-DK"/>
        </w:rPr>
        <w:t xml:space="preserve">Primici i izdaci prema ekonomskoj klasifikaciji </w:t>
      </w:r>
    </w:p>
    <w:p w14:paraId="033BADBA" w14:textId="77777777" w:rsidR="003250E0" w:rsidRDefault="003250E0">
      <w:pPr>
        <w:pStyle w:val="ListParagraph"/>
        <w:numPr>
          <w:ilvl w:val="0"/>
          <w:numId w:val="38"/>
        </w:numPr>
        <w:autoSpaceDN w:val="0"/>
        <w:spacing w:after="160" w:line="256" w:lineRule="auto"/>
        <w:jc w:val="both"/>
        <w:rPr>
          <w:rFonts w:ascii="Times New Roman" w:hAnsi="Times New Roman"/>
        </w:rPr>
      </w:pPr>
      <w:r>
        <w:rPr>
          <w:rFonts w:ascii="Times New Roman" w:hAnsi="Times New Roman"/>
        </w:rPr>
        <w:t xml:space="preserve">Primici i izdaci prema izvorima financiranja </w:t>
      </w:r>
    </w:p>
    <w:p w14:paraId="2384708B" w14:textId="77777777" w:rsidR="003250E0" w:rsidRDefault="003250E0">
      <w:pPr>
        <w:pStyle w:val="ListParagraph"/>
        <w:numPr>
          <w:ilvl w:val="0"/>
          <w:numId w:val="37"/>
        </w:numPr>
        <w:autoSpaceDN w:val="0"/>
        <w:spacing w:after="160" w:line="256" w:lineRule="auto"/>
        <w:jc w:val="both"/>
        <w:rPr>
          <w:rFonts w:ascii="Times New Roman" w:hAnsi="Times New Roman"/>
        </w:rPr>
      </w:pPr>
      <w:r>
        <w:rPr>
          <w:rFonts w:ascii="Times New Roman" w:hAnsi="Times New Roman"/>
        </w:rPr>
        <w:t>POSEBNI DIO izvještaja o izvršenju financijskog plana sadrži:</w:t>
      </w:r>
    </w:p>
    <w:p w14:paraId="2ADE5247" w14:textId="77777777" w:rsidR="003250E0" w:rsidRDefault="003250E0">
      <w:pPr>
        <w:pStyle w:val="ListParagraph"/>
        <w:numPr>
          <w:ilvl w:val="0"/>
          <w:numId w:val="38"/>
        </w:numPr>
        <w:autoSpaceDN w:val="0"/>
        <w:spacing w:after="160" w:line="256" w:lineRule="auto"/>
        <w:jc w:val="both"/>
        <w:rPr>
          <w:rFonts w:ascii="Times New Roman" w:hAnsi="Times New Roman"/>
        </w:rPr>
      </w:pPr>
      <w:r>
        <w:rPr>
          <w:rFonts w:ascii="Times New Roman" w:hAnsi="Times New Roman"/>
        </w:rPr>
        <w:t>Izvršenje prema programskoj klasifikaciji te razini odjeljak ekonomske klasifikacije i izvorima financiranja</w:t>
      </w:r>
    </w:p>
    <w:p w14:paraId="2E0726BD" w14:textId="77777777" w:rsidR="003250E0" w:rsidRDefault="003250E0">
      <w:pPr>
        <w:pStyle w:val="ListParagraph"/>
        <w:numPr>
          <w:ilvl w:val="0"/>
          <w:numId w:val="37"/>
        </w:numPr>
        <w:autoSpaceDN w:val="0"/>
        <w:spacing w:after="160" w:line="256" w:lineRule="auto"/>
        <w:jc w:val="both"/>
        <w:rPr>
          <w:rFonts w:ascii="Times New Roman" w:hAnsi="Times New Roman"/>
          <w:lang w:val="da-DK"/>
        </w:rPr>
      </w:pPr>
      <w:r>
        <w:rPr>
          <w:rFonts w:ascii="Times New Roman" w:hAnsi="Times New Roman"/>
          <w:lang w:val="da-DK"/>
        </w:rPr>
        <w:lastRenderedPageBreak/>
        <w:t xml:space="preserve">OBRAZLOŽENJE ostvarenje prihoda i primitaka, rashoda i izdataka </w:t>
      </w:r>
    </w:p>
    <w:p w14:paraId="6365FC4C" w14:textId="77777777" w:rsidR="003250E0" w:rsidRDefault="003250E0" w:rsidP="00F57D00">
      <w:pPr>
        <w:spacing w:line="360" w:lineRule="auto"/>
        <w:jc w:val="both"/>
        <w:rPr>
          <w:sz w:val="22"/>
          <w:lang w:val="da-DK"/>
        </w:rPr>
      </w:pPr>
    </w:p>
    <w:p w14:paraId="5A8CCF11" w14:textId="77777777" w:rsidR="003250E0" w:rsidRPr="00E220F0" w:rsidRDefault="003250E0" w:rsidP="00F57D00">
      <w:pPr>
        <w:spacing w:line="360" w:lineRule="auto"/>
        <w:jc w:val="both"/>
        <w:rPr>
          <w:lang w:val="da-DK"/>
        </w:rPr>
      </w:pPr>
      <w:r>
        <w:rPr>
          <w:b/>
          <w:bCs/>
          <w:color w:val="000000"/>
          <w:sz w:val="22"/>
          <w:shd w:val="clear" w:color="auto" w:fill="D3D3D3"/>
          <w:lang w:val="da-DK"/>
        </w:rPr>
        <w:t>OPĆI DIO</w:t>
      </w:r>
      <w:r>
        <w:rPr>
          <w:b/>
          <w:bCs/>
          <w:color w:val="000000"/>
          <w:sz w:val="22"/>
          <w:lang w:val="da-DK"/>
        </w:rPr>
        <w:t xml:space="preserve"> </w:t>
      </w:r>
    </w:p>
    <w:p w14:paraId="66F0A8BF" w14:textId="77777777" w:rsidR="003250E0" w:rsidRDefault="003250E0" w:rsidP="00F57D00">
      <w:pPr>
        <w:spacing w:line="360" w:lineRule="auto"/>
        <w:jc w:val="both"/>
        <w:rPr>
          <w:color w:val="000000"/>
          <w:sz w:val="22"/>
          <w:lang w:val="da-DK"/>
        </w:rPr>
      </w:pPr>
      <w:r>
        <w:rPr>
          <w:color w:val="000000"/>
          <w:sz w:val="22"/>
          <w:lang w:val="da-DK"/>
        </w:rPr>
        <w:t xml:space="preserve">Sažetak A. Računa prihoda i rashoda sadrži prikaz ukupno ostvarenih prihoda i primitaka, ostvarenih rashoda i izdataka na razini razreda ekonomske klasifikacije, kao i višak/manjak. </w:t>
      </w:r>
    </w:p>
    <w:p w14:paraId="3986A4F8" w14:textId="77777777" w:rsidR="003250E0" w:rsidRDefault="003250E0" w:rsidP="00F57D00">
      <w:pPr>
        <w:jc w:val="both"/>
        <w:rPr>
          <w:sz w:val="22"/>
          <w:lang w:val="da-DK"/>
        </w:rPr>
      </w:pPr>
      <w:r>
        <w:rPr>
          <w:sz w:val="22"/>
          <w:lang w:val="da-DK"/>
        </w:rPr>
        <w:t>Tekući rezultat za 2023. godinu iznosio je 108.801,43€, dok je za 2024. godinu iznosio  73.101,23€.</w:t>
      </w:r>
    </w:p>
    <w:p w14:paraId="7D73820D" w14:textId="77777777" w:rsidR="003250E0" w:rsidRDefault="003250E0" w:rsidP="00F57D00">
      <w:pPr>
        <w:jc w:val="both"/>
        <w:rPr>
          <w:color w:val="FF0000"/>
          <w:sz w:val="22"/>
          <w:lang w:val="da-DK"/>
        </w:rPr>
      </w:pPr>
    </w:p>
    <w:p w14:paraId="53512342" w14:textId="77777777" w:rsidR="003250E0" w:rsidRPr="00E220F0" w:rsidRDefault="003250E0" w:rsidP="00F57D00">
      <w:pPr>
        <w:spacing w:line="360" w:lineRule="auto"/>
        <w:jc w:val="both"/>
        <w:rPr>
          <w:lang w:val="da-DK"/>
        </w:rPr>
      </w:pPr>
      <w:r w:rsidRPr="002B6CBB">
        <w:rPr>
          <w:color w:val="000000"/>
          <w:sz w:val="22"/>
          <w:shd w:val="clear" w:color="auto" w:fill="D3D3D3"/>
          <w:lang w:val="da-DK"/>
        </w:rPr>
        <w:t>RAČUN PRIHODA I RASHODA – prema ekonomskoj klasifikaciji</w:t>
      </w:r>
      <w:r>
        <w:rPr>
          <w:color w:val="000000"/>
          <w:sz w:val="22"/>
          <w:lang w:val="da-DK"/>
        </w:rPr>
        <w:t xml:space="preserve"> </w:t>
      </w:r>
    </w:p>
    <w:p w14:paraId="6AC2829A" w14:textId="77777777" w:rsidR="003250E0" w:rsidRDefault="003250E0" w:rsidP="00F57D00">
      <w:pPr>
        <w:spacing w:line="360" w:lineRule="auto"/>
        <w:jc w:val="both"/>
        <w:rPr>
          <w:color w:val="000000"/>
          <w:sz w:val="22"/>
          <w:lang w:val="da-DK"/>
        </w:rPr>
      </w:pPr>
      <w:r>
        <w:rPr>
          <w:color w:val="000000"/>
          <w:sz w:val="22"/>
          <w:lang w:val="da-DK"/>
        </w:rPr>
        <w:t xml:space="preserve">   U tablici su prikazani ukupni prihodi u iznosu od 601.663,65€ za 2024. godinu. </w:t>
      </w:r>
    </w:p>
    <w:p w14:paraId="43192FCD" w14:textId="77777777" w:rsidR="003250E0" w:rsidRDefault="003250E0" w:rsidP="00F57D00">
      <w:pPr>
        <w:spacing w:line="360" w:lineRule="auto"/>
        <w:jc w:val="both"/>
        <w:rPr>
          <w:color w:val="000000"/>
          <w:sz w:val="22"/>
          <w:lang w:val="da-DK"/>
        </w:rPr>
      </w:pPr>
      <w:r>
        <w:rPr>
          <w:color w:val="000000"/>
          <w:sz w:val="22"/>
          <w:lang w:val="da-DK"/>
        </w:rPr>
        <w:t xml:space="preserve">Ostvareni rashodi u izvještajnom razdoblju iznose 636.821,27€ škole za 2024. godinu. Iz tablice je vidljivo da najveći izvor prihoda dolazi iz Ministarstva te se troši na troškove zaposlenika tj. bruto plaće, doprinose na plaće te materijalna prava zaposlenika. </w:t>
      </w:r>
    </w:p>
    <w:p w14:paraId="384BADDB" w14:textId="77777777" w:rsidR="003250E0" w:rsidRDefault="003250E0" w:rsidP="00F57D00">
      <w:pPr>
        <w:spacing w:line="360" w:lineRule="auto"/>
        <w:jc w:val="both"/>
        <w:rPr>
          <w:sz w:val="22"/>
          <w:lang w:val="da-DK"/>
        </w:rPr>
      </w:pPr>
      <w:r>
        <w:rPr>
          <w:sz w:val="22"/>
          <w:lang w:val="da-DK"/>
        </w:rPr>
        <w:t xml:space="preserve">   Ukupan odobreni iznos od županije koji iznosi  19.993,00€ smo utrošili na fiksne troškove; komunalne usluge, rashode za telefon, platni promet, održavanje računalne opreme te uredski materijal. </w:t>
      </w:r>
    </w:p>
    <w:p w14:paraId="4A5970FE" w14:textId="77777777" w:rsidR="003250E0" w:rsidRDefault="003250E0" w:rsidP="00F57D00">
      <w:pPr>
        <w:spacing w:line="360" w:lineRule="auto"/>
        <w:jc w:val="both"/>
        <w:rPr>
          <w:sz w:val="22"/>
          <w:lang w:val="da-DK"/>
        </w:rPr>
      </w:pPr>
      <w:r>
        <w:rPr>
          <w:sz w:val="22"/>
          <w:lang w:val="da-DK"/>
        </w:rPr>
        <w:t xml:space="preserve">   Vlastiti prihodi i prihodi za posebne namjene su stavka koja varira na temelju broja upisane djece, a samim tim i najma instrumenta. Ostvaren  je iznos od 34.408,70€. Sredstva su se utrošila na kupnju i servis glazbenih instrumenata, dodatna ulaganja u školu i ostalih troškova za redovno poslovanje Glazbene škole.</w:t>
      </w:r>
    </w:p>
    <w:p w14:paraId="64509038" w14:textId="77777777" w:rsidR="003250E0" w:rsidRDefault="003250E0" w:rsidP="00F57D00">
      <w:pPr>
        <w:spacing w:line="360" w:lineRule="auto"/>
        <w:jc w:val="both"/>
        <w:rPr>
          <w:color w:val="000000"/>
          <w:sz w:val="22"/>
          <w:lang w:val="da-DK"/>
        </w:rPr>
      </w:pPr>
      <w:r>
        <w:rPr>
          <w:color w:val="000000"/>
          <w:sz w:val="22"/>
          <w:lang w:val="da-DK"/>
        </w:rPr>
        <w:t xml:space="preserve">   Tablica rashoda poslovanja OGŠ Metković prikazuje da su sredstva utrošena u skladu s financijskim planom.</w:t>
      </w:r>
    </w:p>
    <w:p w14:paraId="01B9AD48" w14:textId="77777777" w:rsidR="003250E0" w:rsidRPr="00E220F0" w:rsidRDefault="003250E0" w:rsidP="00F57D00">
      <w:pPr>
        <w:spacing w:line="360" w:lineRule="auto"/>
        <w:jc w:val="both"/>
        <w:rPr>
          <w:lang w:val="da-DK"/>
        </w:rPr>
      </w:pPr>
      <w:r w:rsidRPr="00E220F0">
        <w:rPr>
          <w:color w:val="000000"/>
          <w:sz w:val="22"/>
          <w:shd w:val="clear" w:color="auto" w:fill="D3D3D3"/>
          <w:lang w:val="da-DK"/>
        </w:rPr>
        <w:t>RAČUN PRIHODA I RASHODA – prema izvorima financiranja</w:t>
      </w:r>
    </w:p>
    <w:p w14:paraId="4B395D13" w14:textId="77777777" w:rsidR="003250E0" w:rsidRPr="00E220F0" w:rsidRDefault="003250E0" w:rsidP="00F57D00">
      <w:pPr>
        <w:spacing w:line="360" w:lineRule="auto"/>
        <w:jc w:val="both"/>
        <w:rPr>
          <w:color w:val="000000"/>
          <w:sz w:val="22"/>
          <w:lang w:val="da-DK"/>
        </w:rPr>
      </w:pPr>
      <w:r w:rsidRPr="00E220F0">
        <w:rPr>
          <w:color w:val="000000"/>
          <w:sz w:val="22"/>
          <w:lang w:val="da-DK"/>
        </w:rPr>
        <w:t>U ovom izvještaju prikazani su prihodi i rashodi po pojedinim izvorima financiranja. Vrijednosno najznačajniji prihodi, a time i rashodi, su iz izvora Pomoći koji obuhvaća plaće zaposlenika, naknade zaposlenima te prihodi za posebne namjene.</w:t>
      </w:r>
    </w:p>
    <w:p w14:paraId="72B48B67" w14:textId="77777777" w:rsidR="003250E0" w:rsidRPr="00E220F0" w:rsidRDefault="003250E0" w:rsidP="00F57D00">
      <w:pPr>
        <w:spacing w:line="360" w:lineRule="auto"/>
        <w:jc w:val="both"/>
        <w:rPr>
          <w:color w:val="000000"/>
          <w:sz w:val="22"/>
          <w:lang w:val="da-DK"/>
        </w:rPr>
      </w:pPr>
    </w:p>
    <w:p w14:paraId="1354D5AC" w14:textId="77777777" w:rsidR="003250E0" w:rsidRPr="00E220F0" w:rsidRDefault="003250E0" w:rsidP="00F57D00">
      <w:pPr>
        <w:spacing w:line="360" w:lineRule="auto"/>
        <w:jc w:val="both"/>
        <w:rPr>
          <w:b/>
          <w:bCs/>
          <w:color w:val="000000"/>
          <w:sz w:val="22"/>
          <w:lang w:val="da-DK"/>
        </w:rPr>
      </w:pPr>
      <w:r w:rsidRPr="00E220F0">
        <w:rPr>
          <w:b/>
          <w:bCs/>
          <w:color w:val="000000"/>
          <w:sz w:val="22"/>
          <w:lang w:val="da-DK"/>
        </w:rPr>
        <w:t xml:space="preserve">POSEBNI DIO </w:t>
      </w:r>
    </w:p>
    <w:p w14:paraId="3895E6A6" w14:textId="77777777" w:rsidR="003250E0" w:rsidRPr="00E220F0" w:rsidRDefault="003250E0" w:rsidP="00F57D00">
      <w:pPr>
        <w:spacing w:line="360" w:lineRule="auto"/>
        <w:jc w:val="both"/>
        <w:rPr>
          <w:color w:val="000000"/>
          <w:sz w:val="22"/>
          <w:lang w:val="da-DK"/>
        </w:rPr>
      </w:pPr>
      <w:r w:rsidRPr="00E220F0">
        <w:rPr>
          <w:color w:val="000000"/>
          <w:sz w:val="22"/>
          <w:lang w:val="da-DK"/>
        </w:rPr>
        <w:t xml:space="preserve">Rashodi poslovanja i rashodi za nabavu nefinancijsku imovine ostvareni su u ukupnom iznosu od 636.821,27€ te se raspoređuje po programima, aktivnostima i izvorima financiranjima. </w:t>
      </w:r>
    </w:p>
    <w:p w14:paraId="69BE4CDD" w14:textId="77777777" w:rsidR="003250E0" w:rsidRPr="00E220F0" w:rsidRDefault="003250E0" w:rsidP="00F57D00">
      <w:pPr>
        <w:spacing w:line="360" w:lineRule="auto"/>
        <w:jc w:val="both"/>
        <w:rPr>
          <w:color w:val="000000"/>
          <w:sz w:val="22"/>
          <w:lang w:val="da-DK"/>
        </w:rPr>
      </w:pPr>
    </w:p>
    <w:p w14:paraId="44979CF7" w14:textId="77777777" w:rsidR="003250E0" w:rsidRPr="00E220F0" w:rsidRDefault="003250E0" w:rsidP="00F57D00">
      <w:pPr>
        <w:spacing w:line="360" w:lineRule="auto"/>
        <w:jc w:val="both"/>
        <w:rPr>
          <w:b/>
          <w:color w:val="000000"/>
          <w:sz w:val="22"/>
          <w:lang w:val="da-DK"/>
        </w:rPr>
      </w:pPr>
      <w:r w:rsidRPr="00E220F0">
        <w:rPr>
          <w:b/>
          <w:color w:val="000000"/>
          <w:sz w:val="22"/>
          <w:lang w:val="da-DK"/>
        </w:rPr>
        <w:t>PROGRAM A101207 ZAKONSKI STANDARDI USTANOVA U OBRAZOVANJU</w:t>
      </w:r>
    </w:p>
    <w:p w14:paraId="076D920A" w14:textId="77777777" w:rsidR="003250E0" w:rsidRPr="00E220F0" w:rsidRDefault="003250E0" w:rsidP="00F57D00">
      <w:pPr>
        <w:jc w:val="both"/>
        <w:rPr>
          <w:lang w:val="da-DK"/>
        </w:rPr>
      </w:pPr>
      <w:r w:rsidRPr="00E220F0">
        <w:rPr>
          <w:b/>
          <w:color w:val="000000"/>
          <w:sz w:val="22"/>
          <w:lang w:val="da-DK"/>
        </w:rPr>
        <w:t>AKTIVNOST A101207A120701</w:t>
      </w:r>
      <w:r w:rsidRPr="00E220F0">
        <w:rPr>
          <w:color w:val="000000"/>
          <w:sz w:val="22"/>
          <w:lang w:val="da-DK"/>
        </w:rPr>
        <w:t xml:space="preserve"> Osiguranje uvjeta rada za redovno poslovanje osnovne škole prema </w:t>
      </w:r>
      <w:r w:rsidRPr="00E220F0">
        <w:rPr>
          <w:sz w:val="22"/>
          <w:lang w:val="da-DK"/>
        </w:rPr>
        <w:t xml:space="preserve">izvornom planu je iznosilo 556.993,00, a izvršenje za 2024.godinu iznosi 581.688,47   </w:t>
      </w:r>
    </w:p>
    <w:p w14:paraId="1188491A" w14:textId="77777777" w:rsidR="003250E0" w:rsidRPr="00E220F0" w:rsidRDefault="003250E0" w:rsidP="00F57D00">
      <w:pPr>
        <w:spacing w:line="360" w:lineRule="auto"/>
        <w:jc w:val="both"/>
        <w:rPr>
          <w:color w:val="000000"/>
          <w:sz w:val="22"/>
          <w:lang w:val="da-DK"/>
        </w:rPr>
      </w:pPr>
      <w:r w:rsidRPr="00E220F0">
        <w:rPr>
          <w:color w:val="000000"/>
          <w:sz w:val="22"/>
          <w:lang w:val="da-DK"/>
        </w:rPr>
        <w:t>Županija je preko izvora 1.1. u iznosu od 1.343,00 € i izvora 4.4.1 u iznosu 18.6500,00 € financirala Osnovnu glazbenu školu Metković.</w:t>
      </w:r>
    </w:p>
    <w:p w14:paraId="34691827" w14:textId="77777777" w:rsidR="003250E0" w:rsidRPr="00E220F0" w:rsidRDefault="003250E0" w:rsidP="00F57D00">
      <w:pPr>
        <w:spacing w:line="360" w:lineRule="auto"/>
        <w:jc w:val="both"/>
        <w:rPr>
          <w:b/>
          <w:color w:val="000000"/>
          <w:sz w:val="22"/>
          <w:lang w:val="da-DK"/>
        </w:rPr>
      </w:pPr>
      <w:r w:rsidRPr="00E220F0">
        <w:rPr>
          <w:b/>
          <w:color w:val="000000"/>
          <w:sz w:val="22"/>
          <w:lang w:val="da-DK"/>
        </w:rPr>
        <w:t>PROGRAM A101208 PROGRAM USTANOVA U OBRAZOVANJU IZNAD STANDARDA</w:t>
      </w:r>
    </w:p>
    <w:p w14:paraId="3ED0625D" w14:textId="77777777" w:rsidR="003250E0" w:rsidRPr="00E220F0" w:rsidRDefault="003250E0" w:rsidP="00F57D00">
      <w:pPr>
        <w:spacing w:after="174"/>
        <w:jc w:val="both"/>
        <w:rPr>
          <w:lang w:val="da-DK"/>
        </w:rPr>
      </w:pPr>
      <w:r w:rsidRPr="00E220F0">
        <w:rPr>
          <w:b/>
          <w:sz w:val="22"/>
          <w:lang w:val="da-DK"/>
        </w:rPr>
        <w:t>AKTIVNOST A101208A120804</w:t>
      </w:r>
      <w:r w:rsidRPr="00E220F0">
        <w:rPr>
          <w:sz w:val="22"/>
          <w:lang w:val="da-DK"/>
        </w:rPr>
        <w:t xml:space="preserve"> FINANCIRANJE ŠKOLSKIH PROJEKATA</w:t>
      </w:r>
    </w:p>
    <w:p w14:paraId="5B5A6D97" w14:textId="77777777" w:rsidR="003250E0" w:rsidRPr="00E220F0" w:rsidRDefault="003250E0" w:rsidP="00F57D00">
      <w:pPr>
        <w:spacing w:after="174"/>
        <w:jc w:val="both"/>
        <w:rPr>
          <w:sz w:val="22"/>
          <w:lang w:val="da-DK"/>
        </w:rPr>
      </w:pPr>
      <w:r w:rsidRPr="00E220F0">
        <w:rPr>
          <w:sz w:val="22"/>
          <w:lang w:val="da-DK"/>
        </w:rPr>
        <w:t>Pomoći/Fondovi EU Za Erasmus projekat, Izvršenje 2024.godine iznosi 3.250,00 €.</w:t>
      </w:r>
    </w:p>
    <w:p w14:paraId="372B1199" w14:textId="77777777" w:rsidR="003250E0" w:rsidRPr="00E220F0" w:rsidRDefault="003250E0" w:rsidP="00F57D00">
      <w:pPr>
        <w:spacing w:after="174"/>
        <w:jc w:val="both"/>
        <w:rPr>
          <w:lang w:val="da-DK"/>
        </w:rPr>
      </w:pPr>
      <w:r>
        <w:rPr>
          <w:b/>
          <w:sz w:val="22"/>
          <w:lang w:val="da-DK"/>
        </w:rPr>
        <w:t>AKTIVNOST A101208A120810</w:t>
      </w:r>
      <w:r>
        <w:rPr>
          <w:sz w:val="22"/>
          <w:lang w:val="da-DK"/>
        </w:rPr>
        <w:t xml:space="preserve"> OSTALE AKTIVNOSTI OSNOVNIH ŠKOLA</w:t>
      </w:r>
    </w:p>
    <w:p w14:paraId="0A4EE8F6" w14:textId="77777777" w:rsidR="003250E0" w:rsidRDefault="003250E0" w:rsidP="00F57D00">
      <w:pPr>
        <w:spacing w:after="174"/>
        <w:jc w:val="both"/>
        <w:rPr>
          <w:sz w:val="22"/>
          <w:lang w:val="da-DK"/>
        </w:rPr>
      </w:pPr>
      <w:r>
        <w:rPr>
          <w:sz w:val="22"/>
          <w:lang w:val="da-DK"/>
        </w:rPr>
        <w:t>Izvršenje proračuna za 2024.godinu iznosi 45.763,80 €.</w:t>
      </w:r>
    </w:p>
    <w:p w14:paraId="104BD8B2" w14:textId="77777777" w:rsidR="003250E0" w:rsidRPr="00E220F0" w:rsidRDefault="003250E0" w:rsidP="00F57D00">
      <w:pPr>
        <w:spacing w:after="174"/>
        <w:jc w:val="both"/>
        <w:rPr>
          <w:lang w:val="da-DK"/>
        </w:rPr>
      </w:pPr>
      <w:r>
        <w:rPr>
          <w:b/>
          <w:sz w:val="22"/>
          <w:lang w:val="da-DK"/>
        </w:rPr>
        <w:t>AKTIVNOST A101208A120811</w:t>
      </w:r>
      <w:r>
        <w:rPr>
          <w:sz w:val="22"/>
          <w:lang w:val="da-DK"/>
        </w:rPr>
        <w:t xml:space="preserve"> DODATNE DJELATNOSTI U OSNOVNIM ŠKOLAMA</w:t>
      </w:r>
    </w:p>
    <w:p w14:paraId="48C4E866" w14:textId="77777777" w:rsidR="003250E0" w:rsidRDefault="003250E0" w:rsidP="00F57D00">
      <w:pPr>
        <w:spacing w:after="174"/>
        <w:jc w:val="both"/>
        <w:rPr>
          <w:sz w:val="22"/>
          <w:lang w:val="da-DK"/>
        </w:rPr>
      </w:pPr>
      <w:r>
        <w:rPr>
          <w:sz w:val="22"/>
          <w:lang w:val="da-DK"/>
        </w:rPr>
        <w:t>Izvršenje proračuna 2024.godine iznosi 6.119,00 €.</w:t>
      </w:r>
    </w:p>
    <w:p w14:paraId="433C496B" w14:textId="77777777" w:rsidR="002B6CBB" w:rsidRDefault="002B6CBB" w:rsidP="002B6CBB">
      <w:pPr>
        <w:jc w:val="both"/>
        <w:rPr>
          <w:b/>
          <w:sz w:val="22"/>
        </w:rPr>
      </w:pPr>
      <w:r>
        <w:rPr>
          <w:b/>
          <w:sz w:val="22"/>
        </w:rPr>
        <w:lastRenderedPageBreak/>
        <w:t xml:space="preserve">OBRAZLOŽENJA GODIŠNJEG IZVJEŠTAJA O IZVRŠENJU FINANCIJSKOG PLANA </w:t>
      </w:r>
    </w:p>
    <w:p w14:paraId="7AD9727F" w14:textId="0E8BF831" w:rsidR="002B6CBB" w:rsidRDefault="002B6CBB" w:rsidP="002B6CBB">
      <w:pPr>
        <w:jc w:val="both"/>
        <w:rPr>
          <w:b/>
          <w:sz w:val="22"/>
        </w:rPr>
      </w:pPr>
      <w:r>
        <w:rPr>
          <w:b/>
          <w:sz w:val="22"/>
        </w:rPr>
        <w:t xml:space="preserve">                          SREDNJIH ŠKOLA I UČENIČKIH DOMOVA ZA 2024. GODINU</w:t>
      </w:r>
    </w:p>
    <w:p w14:paraId="663E6239" w14:textId="77777777" w:rsidR="002B6CBB" w:rsidRDefault="002B6CBB" w:rsidP="002B6CBB">
      <w:pPr>
        <w:jc w:val="both"/>
        <w:rPr>
          <w:b/>
          <w:sz w:val="22"/>
        </w:rPr>
      </w:pPr>
    </w:p>
    <w:p w14:paraId="17247835" w14:textId="77777777" w:rsidR="002B6CBB" w:rsidRDefault="002B6CBB" w:rsidP="002B6CBB">
      <w:pPr>
        <w:jc w:val="both"/>
        <w:rPr>
          <w:b/>
          <w:sz w:val="22"/>
        </w:rPr>
      </w:pPr>
    </w:p>
    <w:p w14:paraId="2556F6CA" w14:textId="77777777" w:rsidR="002B6CBB" w:rsidRDefault="002B6CBB" w:rsidP="002B6CBB">
      <w:pPr>
        <w:jc w:val="both"/>
        <w:rPr>
          <w:b/>
          <w:sz w:val="22"/>
        </w:rPr>
      </w:pPr>
    </w:p>
    <w:p w14:paraId="584A1D88" w14:textId="77777777" w:rsidR="002B6CBB" w:rsidRPr="004A588A" w:rsidRDefault="002B6CBB" w:rsidP="002B6CBB">
      <w:pPr>
        <w:jc w:val="both"/>
        <w:rPr>
          <w:b/>
          <w:bCs/>
        </w:rPr>
      </w:pPr>
      <w:r w:rsidRPr="004A588A">
        <w:rPr>
          <w:b/>
          <w:bCs/>
        </w:rPr>
        <w:t>EKONOMSKA I TRGOVAČKA ŠKOLA</w:t>
      </w:r>
    </w:p>
    <w:p w14:paraId="2E5BC4B2" w14:textId="77777777" w:rsidR="002B6CBB" w:rsidRPr="004A588A" w:rsidRDefault="002B6CBB">
      <w:pPr>
        <w:pStyle w:val="ListParagraph"/>
        <w:numPr>
          <w:ilvl w:val="0"/>
          <w:numId w:val="41"/>
        </w:numPr>
        <w:spacing w:after="160" w:line="240" w:lineRule="auto"/>
        <w:ind w:left="360"/>
        <w:jc w:val="both"/>
        <w:rPr>
          <w:rFonts w:ascii="Times New Roman" w:hAnsi="Times New Roman" w:cs="Times New Roman"/>
        </w:rPr>
      </w:pPr>
      <w:r w:rsidRPr="004A588A">
        <w:rPr>
          <w:rFonts w:ascii="Times New Roman" w:hAnsi="Times New Roman" w:cs="Times New Roman"/>
        </w:rPr>
        <w:t xml:space="preserve">      </w:t>
      </w:r>
      <w:r w:rsidRPr="004A588A">
        <w:rPr>
          <w:rFonts w:ascii="Times New Roman" w:hAnsi="Times New Roman" w:cs="Times New Roman"/>
          <w:b/>
        </w:rPr>
        <w:t>OPĆI DIO-SAŽETAK RAČUNA PRIHODA I RASHODA</w:t>
      </w:r>
    </w:p>
    <w:p w14:paraId="1195B5C9" w14:textId="77777777" w:rsidR="002B6CBB" w:rsidRPr="004A588A" w:rsidRDefault="002B6CBB" w:rsidP="002B6CBB">
      <w:pPr>
        <w:pStyle w:val="ListParagraph"/>
        <w:spacing w:line="240" w:lineRule="auto"/>
        <w:jc w:val="both"/>
        <w:rPr>
          <w:rFonts w:ascii="Times New Roman" w:hAnsi="Times New Roman" w:cs="Times New Roman"/>
        </w:rPr>
      </w:pPr>
      <w:r w:rsidRPr="004A588A">
        <w:rPr>
          <w:rFonts w:ascii="Times New Roman" w:hAnsi="Times New Roman" w:cs="Times New Roman"/>
        </w:rPr>
        <w:t xml:space="preserve">Iz Sažetka prihoda i rashoda vidljivo je da su u izvještajnom razdoblju ostvareni ukupni prihodi i primici u iznosu od 1.762.975,00 eura, te realizirani ukupni rashodi i izdaci 1.723.753,00 eura, te je rezultat poslovanja višak u inosu od 39.222,00 eura. Uspoređujući podatke sa podacima za isto razdoblje prošle proračunske godine vidljivo je da su  prihodi porasli za 24%, a rashodi za 22% što je rezultat dodatnih sredstava odobrenih od strane osnivača za tekuće i investicijsko održavanje, te za kapitalna ulaganja kojih nismo imali u 2023. godini. </w:t>
      </w:r>
    </w:p>
    <w:p w14:paraId="376BA0AF" w14:textId="77777777" w:rsidR="002B6CBB" w:rsidRPr="004A588A" w:rsidRDefault="002B6CBB" w:rsidP="002B6CBB">
      <w:pPr>
        <w:pStyle w:val="ListParagraph"/>
        <w:spacing w:line="240" w:lineRule="auto"/>
        <w:jc w:val="both"/>
        <w:rPr>
          <w:rFonts w:ascii="Times New Roman" w:hAnsi="Times New Roman" w:cs="Times New Roman"/>
        </w:rPr>
      </w:pPr>
      <w:r w:rsidRPr="004A588A">
        <w:rPr>
          <w:rFonts w:ascii="Times New Roman" w:hAnsi="Times New Roman" w:cs="Times New Roman"/>
        </w:rPr>
        <w:t>Tablica pokaziva 93% ostvarenost prihoda i 91% ostvarenosti rashoda u odnosu na zadnji rebalans, jer se u rebalansu nalazi  preneseni višak iz prošlih godina, kojeg smo planirali  da ćemo potrošiti, a nismo, tako da se prenosi u sljedeće razdoblje.</w:t>
      </w:r>
    </w:p>
    <w:p w14:paraId="37002A0C" w14:textId="77777777" w:rsidR="002B6CBB" w:rsidRPr="004A588A" w:rsidRDefault="002B6CBB">
      <w:pPr>
        <w:pStyle w:val="ListParagraph"/>
        <w:numPr>
          <w:ilvl w:val="0"/>
          <w:numId w:val="41"/>
        </w:numPr>
        <w:spacing w:after="160" w:line="240" w:lineRule="auto"/>
        <w:jc w:val="both"/>
        <w:rPr>
          <w:rFonts w:ascii="Times New Roman" w:hAnsi="Times New Roman" w:cs="Times New Roman"/>
          <w:b/>
        </w:rPr>
      </w:pPr>
      <w:r w:rsidRPr="004A588A">
        <w:rPr>
          <w:rFonts w:ascii="Times New Roman" w:hAnsi="Times New Roman" w:cs="Times New Roman"/>
          <w:b/>
        </w:rPr>
        <w:t>IZVJEŠTAJ O PRIHODIMA I RASHODIMA PREMA EKONOMSKOJ KLASIFIKACIJI</w:t>
      </w:r>
    </w:p>
    <w:p w14:paraId="1C59EB59" w14:textId="77777777" w:rsidR="002B6CBB" w:rsidRPr="004A588A" w:rsidRDefault="002B6CBB" w:rsidP="002B6CBB">
      <w:pPr>
        <w:pStyle w:val="ListParagraph"/>
        <w:spacing w:line="240" w:lineRule="auto"/>
        <w:jc w:val="both"/>
        <w:rPr>
          <w:rFonts w:ascii="Times New Roman" w:hAnsi="Times New Roman" w:cs="Times New Roman"/>
        </w:rPr>
      </w:pPr>
      <w:r w:rsidRPr="004A588A">
        <w:rPr>
          <w:rFonts w:ascii="Times New Roman" w:hAnsi="Times New Roman" w:cs="Times New Roman"/>
        </w:rPr>
        <w:t xml:space="preserve">Izvještaj sadrži prihode i rashode prema ekonomskoj klasifikaciji. Iz tablice je vidljivo da su planirani prihodi  i ostvareni prihodi za 2024.  ujednačeni.  Veća odstupnja možemo vidjeti na kontima rashoda i izdataka  32 i 34 i na kontima skupine 38, jer kao što je već navedeno planirani višak  bio raspoređen na ovim kontima, a nije se realiziralo u ovoj godini već ga prenosimo u sljedeće razdoblje. Isto tako vrijedi i za konta 42 i 45. </w:t>
      </w:r>
    </w:p>
    <w:p w14:paraId="40A678C5" w14:textId="77777777" w:rsidR="002B6CBB" w:rsidRPr="004A588A" w:rsidRDefault="002B6CBB" w:rsidP="002B6CBB">
      <w:pPr>
        <w:pStyle w:val="ListParagraph"/>
        <w:spacing w:line="240" w:lineRule="auto"/>
        <w:jc w:val="both"/>
        <w:rPr>
          <w:rFonts w:ascii="Times New Roman" w:hAnsi="Times New Roman" w:cs="Times New Roman"/>
        </w:rPr>
      </w:pPr>
    </w:p>
    <w:p w14:paraId="4D73E353" w14:textId="77777777" w:rsidR="002B6CBB" w:rsidRPr="004A588A" w:rsidRDefault="002B6CBB">
      <w:pPr>
        <w:pStyle w:val="ListParagraph"/>
        <w:numPr>
          <w:ilvl w:val="0"/>
          <w:numId w:val="41"/>
        </w:numPr>
        <w:spacing w:after="160" w:line="240" w:lineRule="auto"/>
        <w:jc w:val="both"/>
        <w:rPr>
          <w:rFonts w:ascii="Times New Roman" w:hAnsi="Times New Roman" w:cs="Times New Roman"/>
          <w:b/>
        </w:rPr>
      </w:pPr>
      <w:bookmarkStart w:id="16" w:name="_Hlk162264681"/>
      <w:r w:rsidRPr="004A588A">
        <w:rPr>
          <w:rFonts w:ascii="Times New Roman" w:hAnsi="Times New Roman" w:cs="Times New Roman"/>
          <w:b/>
        </w:rPr>
        <w:t>IZVJEŠTAJ O RASHODIMA PREMA FUNKCIJSKOJ KLASIFIKACIJI</w:t>
      </w:r>
      <w:bookmarkEnd w:id="16"/>
    </w:p>
    <w:p w14:paraId="71E4C51C" w14:textId="77777777" w:rsidR="002B6CBB" w:rsidRPr="004A588A" w:rsidRDefault="002B6CBB" w:rsidP="002B6CBB">
      <w:pPr>
        <w:pStyle w:val="ListParagraph"/>
        <w:spacing w:line="240" w:lineRule="auto"/>
        <w:jc w:val="both"/>
        <w:rPr>
          <w:rFonts w:ascii="Times New Roman" w:hAnsi="Times New Roman" w:cs="Times New Roman"/>
        </w:rPr>
      </w:pPr>
      <w:r w:rsidRPr="004A588A">
        <w:rPr>
          <w:rFonts w:ascii="Times New Roman" w:hAnsi="Times New Roman" w:cs="Times New Roman"/>
        </w:rPr>
        <w:t>Izvještaj sadrži prikaz rashoda prema funkcijskoj klasifikaciji- gdje imamo za 3% manje ostvarenih rashoda u odnosu na rebalans, a u odnosu na 2023. godinu imamo povećanje rashoda za 22%.</w:t>
      </w:r>
    </w:p>
    <w:p w14:paraId="706ABAD4" w14:textId="77777777" w:rsidR="002B6CBB" w:rsidRPr="004A588A" w:rsidRDefault="002B6CBB">
      <w:pPr>
        <w:pStyle w:val="ListParagraph"/>
        <w:numPr>
          <w:ilvl w:val="0"/>
          <w:numId w:val="41"/>
        </w:numPr>
        <w:spacing w:after="160" w:line="240" w:lineRule="auto"/>
        <w:jc w:val="both"/>
        <w:rPr>
          <w:rFonts w:ascii="Times New Roman" w:hAnsi="Times New Roman" w:cs="Times New Roman"/>
          <w:b/>
        </w:rPr>
      </w:pPr>
      <w:r w:rsidRPr="004A588A">
        <w:rPr>
          <w:rFonts w:ascii="Times New Roman" w:hAnsi="Times New Roman" w:cs="Times New Roman"/>
          <w:b/>
        </w:rPr>
        <w:t>IZVJEŠTAJ O PRIHODIMA I RASHODIMA PREMA IZVORIMA FINANCIRANJA</w:t>
      </w:r>
    </w:p>
    <w:p w14:paraId="498E5A5D" w14:textId="77777777" w:rsidR="002B6CBB" w:rsidRPr="004A588A" w:rsidRDefault="002B6CBB" w:rsidP="002B6CBB">
      <w:pPr>
        <w:pStyle w:val="ListParagraph"/>
        <w:spacing w:line="240" w:lineRule="auto"/>
        <w:jc w:val="both"/>
        <w:rPr>
          <w:rFonts w:ascii="Times New Roman" w:hAnsi="Times New Roman" w:cs="Times New Roman"/>
        </w:rPr>
      </w:pPr>
      <w:r w:rsidRPr="004A588A">
        <w:rPr>
          <w:rFonts w:ascii="Times New Roman" w:hAnsi="Times New Roman" w:cs="Times New Roman"/>
        </w:rPr>
        <w:t>Izvještaj sadrži prikaz prihoda i rashoda po izvorima financiranja.</w:t>
      </w:r>
    </w:p>
    <w:p w14:paraId="752D8BA8" w14:textId="77777777" w:rsidR="002B6CBB" w:rsidRPr="004A588A" w:rsidRDefault="002B6CBB" w:rsidP="002B6CBB">
      <w:pPr>
        <w:pStyle w:val="ListParagraph"/>
        <w:spacing w:line="240" w:lineRule="auto"/>
        <w:jc w:val="both"/>
        <w:rPr>
          <w:rFonts w:ascii="Times New Roman" w:hAnsi="Times New Roman" w:cs="Times New Roman"/>
        </w:rPr>
      </w:pPr>
    </w:p>
    <w:p w14:paraId="6F539F1E" w14:textId="77777777" w:rsidR="002B6CBB" w:rsidRPr="004A588A" w:rsidRDefault="002B6CBB" w:rsidP="002B6CBB">
      <w:pPr>
        <w:pStyle w:val="ListParagraph"/>
        <w:spacing w:line="240" w:lineRule="auto"/>
        <w:jc w:val="both"/>
        <w:rPr>
          <w:rFonts w:ascii="Times New Roman" w:hAnsi="Times New Roman" w:cs="Times New Roman"/>
        </w:rPr>
      </w:pPr>
      <w:r w:rsidRPr="004A588A">
        <w:rPr>
          <w:rFonts w:ascii="Times New Roman" w:hAnsi="Times New Roman" w:cs="Times New Roman"/>
        </w:rPr>
        <w:t>11 - Opći prihodi i primici – plaće suradnika u nastavi financiran od županije</w:t>
      </w:r>
    </w:p>
    <w:p w14:paraId="760C4219" w14:textId="77777777" w:rsidR="002B6CBB" w:rsidRPr="004A588A" w:rsidRDefault="002B6CBB" w:rsidP="002B6CBB">
      <w:pPr>
        <w:pStyle w:val="ListParagraph"/>
        <w:spacing w:line="240" w:lineRule="auto"/>
        <w:jc w:val="both"/>
        <w:rPr>
          <w:rFonts w:ascii="Times New Roman" w:hAnsi="Times New Roman" w:cs="Times New Roman"/>
        </w:rPr>
      </w:pPr>
      <w:r w:rsidRPr="004A588A">
        <w:rPr>
          <w:rFonts w:ascii="Times New Roman" w:hAnsi="Times New Roman" w:cs="Times New Roman"/>
        </w:rPr>
        <w:t>32 – Vlastiti prihodi – uključuju prihode tekuće godine i preneseni višak</w:t>
      </w:r>
    </w:p>
    <w:p w14:paraId="4F50B131" w14:textId="77777777" w:rsidR="002B6CBB" w:rsidRPr="004A588A" w:rsidRDefault="002B6CBB" w:rsidP="002B6CBB">
      <w:pPr>
        <w:pStyle w:val="ListParagraph"/>
        <w:spacing w:line="240" w:lineRule="auto"/>
        <w:jc w:val="both"/>
        <w:rPr>
          <w:rFonts w:ascii="Times New Roman" w:hAnsi="Times New Roman" w:cs="Times New Roman"/>
        </w:rPr>
      </w:pPr>
      <w:r w:rsidRPr="004A588A">
        <w:rPr>
          <w:rFonts w:ascii="Times New Roman" w:hAnsi="Times New Roman" w:cs="Times New Roman"/>
        </w:rPr>
        <w:t xml:space="preserve">44 – Decentralizirana sredstva – financiranje matreijalnih i financijskih rashoda, rashoda za  </w:t>
      </w:r>
    </w:p>
    <w:p w14:paraId="65AA853B" w14:textId="77777777" w:rsidR="002B6CBB" w:rsidRPr="004A588A" w:rsidRDefault="002B6CBB" w:rsidP="002B6CBB">
      <w:pPr>
        <w:pStyle w:val="ListParagraph"/>
        <w:spacing w:line="240" w:lineRule="auto"/>
        <w:jc w:val="both"/>
        <w:rPr>
          <w:rFonts w:ascii="Times New Roman" w:hAnsi="Times New Roman" w:cs="Times New Roman"/>
        </w:rPr>
      </w:pPr>
      <w:r w:rsidRPr="004A588A">
        <w:rPr>
          <w:rFonts w:ascii="Times New Roman" w:hAnsi="Times New Roman" w:cs="Times New Roman"/>
        </w:rPr>
        <w:t xml:space="preserve">         tekuće i investicijsko održavanje i rashode za nabavu proizvedene dugotrajne imovine i </w:t>
      </w:r>
    </w:p>
    <w:p w14:paraId="59C61FDE" w14:textId="77777777" w:rsidR="002B6CBB" w:rsidRPr="004A588A" w:rsidRDefault="002B6CBB" w:rsidP="002B6CBB">
      <w:pPr>
        <w:pStyle w:val="ListParagraph"/>
        <w:spacing w:line="240" w:lineRule="auto"/>
        <w:jc w:val="both"/>
        <w:rPr>
          <w:rFonts w:ascii="Times New Roman" w:hAnsi="Times New Roman" w:cs="Times New Roman"/>
        </w:rPr>
      </w:pPr>
      <w:r w:rsidRPr="004A588A">
        <w:rPr>
          <w:rFonts w:ascii="Times New Roman" w:hAnsi="Times New Roman" w:cs="Times New Roman"/>
        </w:rPr>
        <w:t xml:space="preserve">        dodatna ulaganja na nefinancijskoj imovini</w:t>
      </w:r>
    </w:p>
    <w:p w14:paraId="20C17605" w14:textId="77777777" w:rsidR="002B6CBB" w:rsidRPr="004A588A" w:rsidRDefault="002B6CBB" w:rsidP="002B6CBB">
      <w:pPr>
        <w:pStyle w:val="ListParagraph"/>
        <w:spacing w:line="240" w:lineRule="auto"/>
        <w:jc w:val="both"/>
        <w:rPr>
          <w:rFonts w:ascii="Times New Roman" w:hAnsi="Times New Roman" w:cs="Times New Roman"/>
        </w:rPr>
      </w:pPr>
      <w:r w:rsidRPr="004A588A">
        <w:rPr>
          <w:rFonts w:ascii="Times New Roman" w:hAnsi="Times New Roman" w:cs="Times New Roman"/>
        </w:rPr>
        <w:t>52 – Ostale pomoći – pdv za školsku shemu voće</w:t>
      </w:r>
    </w:p>
    <w:p w14:paraId="38D966A6" w14:textId="77777777" w:rsidR="002B6CBB" w:rsidRPr="004A588A" w:rsidRDefault="002B6CBB" w:rsidP="002B6CBB">
      <w:pPr>
        <w:pStyle w:val="ListParagraph"/>
        <w:spacing w:line="240" w:lineRule="auto"/>
        <w:jc w:val="both"/>
        <w:rPr>
          <w:rFonts w:ascii="Times New Roman" w:hAnsi="Times New Roman" w:cs="Times New Roman"/>
        </w:rPr>
      </w:pPr>
      <w:r w:rsidRPr="004A588A">
        <w:rPr>
          <w:rFonts w:ascii="Times New Roman" w:hAnsi="Times New Roman" w:cs="Times New Roman"/>
        </w:rPr>
        <w:t>56 - Fondovi EU – plaće suradnika u nastavi – drugi dio- finaniran  od strane EU fondova  i rashodi  za školsku shemu voće( bez pdv-a)</w:t>
      </w:r>
    </w:p>
    <w:p w14:paraId="0743B710" w14:textId="77777777" w:rsidR="002B6CBB" w:rsidRPr="004A588A" w:rsidRDefault="002B6CBB" w:rsidP="002B6CBB">
      <w:pPr>
        <w:pStyle w:val="ListParagraph"/>
        <w:spacing w:line="240" w:lineRule="auto"/>
        <w:jc w:val="both"/>
        <w:rPr>
          <w:rFonts w:ascii="Times New Roman" w:hAnsi="Times New Roman" w:cs="Times New Roman"/>
        </w:rPr>
      </w:pPr>
      <w:r w:rsidRPr="004A588A">
        <w:rPr>
          <w:rFonts w:ascii="Times New Roman" w:hAnsi="Times New Roman" w:cs="Times New Roman"/>
        </w:rPr>
        <w:t>58 – Ostale pomoći PK – rashodi za plaće zaposlenika</w:t>
      </w:r>
    </w:p>
    <w:p w14:paraId="4BD2A299" w14:textId="77777777" w:rsidR="002B6CBB" w:rsidRPr="004A588A" w:rsidRDefault="002B6CBB" w:rsidP="002B6CBB">
      <w:pPr>
        <w:pStyle w:val="ListParagraph"/>
        <w:spacing w:line="240" w:lineRule="auto"/>
        <w:jc w:val="both"/>
        <w:rPr>
          <w:rFonts w:ascii="Times New Roman" w:hAnsi="Times New Roman" w:cs="Times New Roman"/>
        </w:rPr>
      </w:pPr>
      <w:r w:rsidRPr="004A588A">
        <w:rPr>
          <w:rFonts w:ascii="Times New Roman" w:hAnsi="Times New Roman" w:cs="Times New Roman"/>
        </w:rPr>
        <w:t>59 – Pomoći/ Fondovi EU – rashodi za Erasmus + projekte i preneseni višak od istih projekata</w:t>
      </w:r>
    </w:p>
    <w:p w14:paraId="6AB4B3DA" w14:textId="77777777" w:rsidR="002B6CBB" w:rsidRPr="004A588A" w:rsidRDefault="002B6CBB" w:rsidP="002B6CBB">
      <w:pPr>
        <w:pStyle w:val="ListParagraph"/>
        <w:spacing w:line="240" w:lineRule="auto"/>
        <w:jc w:val="both"/>
        <w:rPr>
          <w:rFonts w:ascii="Times New Roman" w:hAnsi="Times New Roman" w:cs="Times New Roman"/>
        </w:rPr>
      </w:pPr>
      <w:r w:rsidRPr="004A588A">
        <w:rPr>
          <w:rFonts w:ascii="Times New Roman" w:hAnsi="Times New Roman" w:cs="Times New Roman"/>
        </w:rPr>
        <w:t xml:space="preserve">72 – Prihodi od prodaje nefinancijske imovine – Domouprava- prodaja stanova na kojima stoji  </w:t>
      </w:r>
    </w:p>
    <w:p w14:paraId="31649E18" w14:textId="77777777" w:rsidR="002B6CBB" w:rsidRPr="004A588A" w:rsidRDefault="002B6CBB" w:rsidP="002B6CBB">
      <w:pPr>
        <w:pStyle w:val="ListParagraph"/>
        <w:spacing w:line="240" w:lineRule="auto"/>
        <w:jc w:val="both"/>
        <w:rPr>
          <w:rFonts w:ascii="Times New Roman" w:hAnsi="Times New Roman" w:cs="Times New Roman"/>
        </w:rPr>
      </w:pPr>
      <w:r w:rsidRPr="004A588A">
        <w:rPr>
          <w:rFonts w:ascii="Times New Roman" w:hAnsi="Times New Roman" w:cs="Times New Roman"/>
        </w:rPr>
        <w:t xml:space="preserve">         stanarsko pravo</w:t>
      </w:r>
    </w:p>
    <w:p w14:paraId="7C11C7C5" w14:textId="77777777" w:rsidR="002B6CBB" w:rsidRPr="004A588A" w:rsidRDefault="002B6CBB" w:rsidP="002B6CBB">
      <w:pPr>
        <w:pStyle w:val="ListParagraph"/>
        <w:spacing w:line="240" w:lineRule="auto"/>
        <w:jc w:val="both"/>
        <w:rPr>
          <w:rFonts w:ascii="Times New Roman" w:hAnsi="Times New Roman" w:cs="Times New Roman"/>
        </w:rPr>
      </w:pPr>
    </w:p>
    <w:p w14:paraId="5129D497" w14:textId="77777777" w:rsidR="002B6CBB" w:rsidRPr="004A588A" w:rsidRDefault="002B6CBB" w:rsidP="002B6CBB">
      <w:pPr>
        <w:pStyle w:val="ListParagraph"/>
        <w:spacing w:line="240" w:lineRule="auto"/>
        <w:jc w:val="both"/>
        <w:rPr>
          <w:rFonts w:ascii="Times New Roman" w:hAnsi="Times New Roman" w:cs="Times New Roman"/>
        </w:rPr>
      </w:pPr>
    </w:p>
    <w:p w14:paraId="4CCD80CB" w14:textId="77777777" w:rsidR="002B6CBB" w:rsidRPr="004A588A" w:rsidRDefault="002B6CBB">
      <w:pPr>
        <w:pStyle w:val="ListParagraph"/>
        <w:numPr>
          <w:ilvl w:val="0"/>
          <w:numId w:val="41"/>
        </w:numPr>
        <w:spacing w:after="160" w:line="240" w:lineRule="auto"/>
        <w:jc w:val="both"/>
        <w:rPr>
          <w:rFonts w:ascii="Times New Roman" w:hAnsi="Times New Roman" w:cs="Times New Roman"/>
          <w:b/>
        </w:rPr>
      </w:pPr>
      <w:r w:rsidRPr="004A588A">
        <w:rPr>
          <w:rFonts w:ascii="Times New Roman" w:hAnsi="Times New Roman" w:cs="Times New Roman"/>
          <w:b/>
        </w:rPr>
        <w:t>POSEBNI DIO GODIŠNJEG IZVJEŠTAJA O IZVRŠENJU FINANCIJSKOG PLANA</w:t>
      </w:r>
    </w:p>
    <w:p w14:paraId="02D2C0B8" w14:textId="77777777" w:rsidR="002B6CBB" w:rsidRPr="004A588A" w:rsidRDefault="002B6CBB" w:rsidP="002B6CBB">
      <w:pPr>
        <w:pStyle w:val="ListParagraph"/>
        <w:spacing w:line="240" w:lineRule="auto"/>
        <w:jc w:val="both"/>
        <w:rPr>
          <w:rFonts w:ascii="Times New Roman" w:hAnsi="Times New Roman" w:cs="Times New Roman"/>
        </w:rPr>
      </w:pPr>
    </w:p>
    <w:p w14:paraId="6A380591" w14:textId="77777777" w:rsidR="002B6CBB" w:rsidRPr="004A588A" w:rsidRDefault="002B6CBB" w:rsidP="002B6CBB">
      <w:pPr>
        <w:pStyle w:val="ListParagraph"/>
        <w:spacing w:line="240" w:lineRule="auto"/>
        <w:jc w:val="both"/>
        <w:rPr>
          <w:rFonts w:ascii="Times New Roman" w:hAnsi="Times New Roman" w:cs="Times New Roman"/>
        </w:rPr>
      </w:pPr>
      <w:r w:rsidRPr="004A588A">
        <w:rPr>
          <w:rFonts w:ascii="Times New Roman" w:hAnsi="Times New Roman" w:cs="Times New Roman"/>
        </w:rPr>
        <w:t>Sadrži podatke izvršenja rashoda i izdataka po organizacijskoj i programskoj klasifikaciji-po aktivnostima i računima računskog plana.</w:t>
      </w:r>
    </w:p>
    <w:p w14:paraId="023A8AC3" w14:textId="77777777" w:rsidR="002B6CBB" w:rsidRPr="004A588A" w:rsidRDefault="002B6CBB" w:rsidP="002B6CBB">
      <w:pPr>
        <w:pStyle w:val="ListParagraph"/>
        <w:spacing w:line="240" w:lineRule="auto"/>
        <w:jc w:val="both"/>
        <w:rPr>
          <w:rFonts w:ascii="Times New Roman" w:hAnsi="Times New Roman" w:cs="Times New Roman"/>
        </w:rPr>
      </w:pPr>
      <w:r w:rsidRPr="004A588A">
        <w:rPr>
          <w:rFonts w:ascii="Times New Roman" w:hAnsi="Times New Roman" w:cs="Times New Roman"/>
        </w:rPr>
        <w:t>Veća odstupanja imamo na:</w:t>
      </w:r>
    </w:p>
    <w:p w14:paraId="1AEA015B" w14:textId="77777777" w:rsidR="002B6CBB" w:rsidRPr="004A588A" w:rsidRDefault="002B6CBB" w:rsidP="002B6CBB">
      <w:pPr>
        <w:pStyle w:val="ListParagraph"/>
        <w:spacing w:line="240" w:lineRule="auto"/>
        <w:jc w:val="both"/>
        <w:rPr>
          <w:rFonts w:ascii="Times New Roman" w:hAnsi="Times New Roman" w:cs="Times New Roman"/>
        </w:rPr>
      </w:pPr>
    </w:p>
    <w:p w14:paraId="1E42C17A" w14:textId="77777777" w:rsidR="002B6CBB" w:rsidRDefault="002B6CBB" w:rsidP="002B6CBB">
      <w:pPr>
        <w:jc w:val="both"/>
      </w:pPr>
      <w:r w:rsidRPr="004A588A">
        <w:t>T120602 na izvoru 1.1.1- za ''Zajedno možemo sve'', jer je osnivač dio prebacio na izvor 5.2.1,te imamo 69% ostvarenosti od planiranog</w:t>
      </w:r>
    </w:p>
    <w:p w14:paraId="02051F65" w14:textId="77777777" w:rsidR="002B6CBB" w:rsidRPr="004A588A" w:rsidRDefault="002B6CBB" w:rsidP="002B6CBB">
      <w:pPr>
        <w:jc w:val="both"/>
      </w:pPr>
      <w:r w:rsidRPr="004A588A">
        <w:t xml:space="preserve">A120812 na izvoru 5.8.1- utrošena sredstva dobivena za darovite učenike, a nisu planirana, pa je </w:t>
      </w:r>
    </w:p>
    <w:p w14:paraId="19921067" w14:textId="77777777" w:rsidR="002B6CBB" w:rsidRPr="004A588A" w:rsidRDefault="002B6CBB" w:rsidP="002B6CBB">
      <w:pPr>
        <w:jc w:val="both"/>
      </w:pPr>
      <w:r w:rsidRPr="004A588A">
        <w:t>veliki index od 365%</w:t>
      </w:r>
    </w:p>
    <w:p w14:paraId="138C076E" w14:textId="77777777" w:rsidR="002B6CBB" w:rsidRPr="004A588A" w:rsidRDefault="002B6CBB" w:rsidP="002B6CBB">
      <w:pPr>
        <w:jc w:val="both"/>
      </w:pPr>
      <w:r w:rsidRPr="004A588A">
        <w:t xml:space="preserve">A120804 na izvoru 5.9.- Pomoći/Fondovi EU na kontima otvarenih rashoda u odnosu na planirano imamo 23%, jer smo dobili uplatu za E+ projekt ''Vještine koje nas osnažuju'' na kraju </w:t>
      </w:r>
      <w:r w:rsidRPr="004A588A">
        <w:lastRenderedPageBreak/>
        <w:t>godine, a projekt će se realizirati u 2025. godini, a imamo i dio prihoda koji su preneseni iz prošlih godina od Erasmus projekata, a nisu potrošeni</w:t>
      </w:r>
    </w:p>
    <w:p w14:paraId="7E05C06D" w14:textId="77777777" w:rsidR="002B6CBB" w:rsidRPr="004A588A" w:rsidRDefault="002B6CBB" w:rsidP="002B6CBB">
      <w:pPr>
        <w:jc w:val="both"/>
      </w:pPr>
      <w:r w:rsidRPr="004A588A">
        <w:t>A120814 izvori 3.2.-Vlastiti prihodi -realizirano 42% rashoda u odnosu na plan, jer nije potrošen planirani višak prihoda.</w:t>
      </w:r>
    </w:p>
    <w:p w14:paraId="3DB42204" w14:textId="77777777" w:rsidR="002B6CBB" w:rsidRPr="004A588A" w:rsidRDefault="002B6CBB" w:rsidP="002B6CBB">
      <w:pPr>
        <w:pStyle w:val="ListParagraph"/>
        <w:jc w:val="both"/>
        <w:rPr>
          <w:rFonts w:ascii="Times New Roman" w:hAnsi="Times New Roman" w:cs="Times New Roman"/>
        </w:rPr>
      </w:pPr>
    </w:p>
    <w:p w14:paraId="4289B637" w14:textId="77777777" w:rsidR="002B6CBB" w:rsidRPr="004A588A" w:rsidRDefault="002B6CBB" w:rsidP="002B6CBB">
      <w:pPr>
        <w:jc w:val="both"/>
        <w:rPr>
          <w:b/>
          <w:bCs/>
        </w:rPr>
      </w:pPr>
      <w:r w:rsidRPr="004A588A">
        <w:rPr>
          <w:b/>
          <w:bCs/>
        </w:rPr>
        <w:t xml:space="preserve">SŠ FRA ANDRIJE KAČIĆA MIOŠIĆA </w:t>
      </w:r>
    </w:p>
    <w:p w14:paraId="38202FC0" w14:textId="77777777" w:rsidR="002B6CBB" w:rsidRPr="004A588A" w:rsidRDefault="002B6CBB" w:rsidP="002B6CBB">
      <w:pPr>
        <w:jc w:val="both"/>
        <w:rPr>
          <w:rFonts w:eastAsia="Times New Roman"/>
          <w:b/>
          <w:bCs/>
          <w:color w:val="000000"/>
          <w:lang w:eastAsia="hr-HR"/>
        </w:rPr>
      </w:pPr>
      <w:r w:rsidRPr="004A588A">
        <w:t xml:space="preserve">Ukupni prihodi u 2024. godini iznose 1.815.504,72 </w:t>
      </w:r>
      <w:r w:rsidRPr="004A588A">
        <w:rPr>
          <w:rFonts w:eastAsia="Times New Roman"/>
          <w:b/>
          <w:bCs/>
          <w:color w:val="000000"/>
          <w:lang w:eastAsia="hr-HR"/>
        </w:rPr>
        <w:t xml:space="preserve"> </w:t>
      </w:r>
      <w:r w:rsidRPr="004A588A">
        <w:t>eura što je 21,56 % više u odnosu na prethodnu godinu, a rashodi su 1.878.165,25 eura što je više  25,76 % u odnosu na prethodnu godinu.</w:t>
      </w:r>
    </w:p>
    <w:p w14:paraId="45D4B570" w14:textId="77777777" w:rsidR="002B6CBB" w:rsidRPr="004A588A" w:rsidRDefault="002B6CBB" w:rsidP="002B6CBB">
      <w:pPr>
        <w:jc w:val="both"/>
      </w:pPr>
      <w:r w:rsidRPr="004A588A">
        <w:t>Strukturu prihoda po izvorima prati i struktura rashoda – sredstva se namjenski troše prema izvorima financiranja.</w:t>
      </w:r>
    </w:p>
    <w:p w14:paraId="0C41579E" w14:textId="77777777" w:rsidR="002B6CBB" w:rsidRPr="004A588A" w:rsidRDefault="002B6CBB" w:rsidP="002B6CBB">
      <w:pPr>
        <w:jc w:val="both"/>
      </w:pPr>
      <w:r w:rsidRPr="004A588A">
        <w:t>Preneseni višak prihoda iznosi  86.297,32, višak prihoda koji je prenesen u sljedeće razdoblje 20.769,37  eura.</w:t>
      </w:r>
    </w:p>
    <w:p w14:paraId="41CAF847" w14:textId="77777777" w:rsidR="002B6CBB" w:rsidRPr="004A588A" w:rsidRDefault="002B6CBB" w:rsidP="002B6CBB">
      <w:pPr>
        <w:jc w:val="both"/>
      </w:pPr>
      <w:r w:rsidRPr="004A588A">
        <w:t>U ovoj godini su nam rashodi veći od prihoda, ali to je rezultat jer smo imali uplaćena sredstva u 2023. godini za EU projekte, a utrošili smo ih namjenski u 2024. godini. To je vidljivo iz prenesenog viška iz 2023. godine u 2024.godinu.</w:t>
      </w:r>
    </w:p>
    <w:p w14:paraId="22A39842" w14:textId="77777777" w:rsidR="002B6CBB" w:rsidRPr="00517D8D" w:rsidRDefault="002B6CBB" w:rsidP="002B6CBB">
      <w:pPr>
        <w:jc w:val="both"/>
      </w:pPr>
      <w:r w:rsidRPr="00517D8D">
        <w:t>ZAKONSKI STANDARD JAVNIH USTANOVA</w:t>
      </w:r>
    </w:p>
    <w:p w14:paraId="7914D4FE" w14:textId="77777777" w:rsidR="002B6CBB" w:rsidRPr="002B6CBB" w:rsidRDefault="002B6CBB" w:rsidP="002B6CBB">
      <w:pPr>
        <w:pStyle w:val="Heading2"/>
        <w:spacing w:line="240" w:lineRule="auto"/>
        <w:jc w:val="both"/>
        <w:rPr>
          <w:rFonts w:ascii="Times New Roman" w:hAnsi="Times New Roman"/>
          <w:color w:val="auto"/>
          <w:sz w:val="22"/>
          <w:szCs w:val="22"/>
          <w:lang w:val="da-DK"/>
        </w:rPr>
      </w:pPr>
      <w:r w:rsidRPr="002B6CBB">
        <w:rPr>
          <w:rFonts w:ascii="Times New Roman" w:hAnsi="Times New Roman"/>
          <w:color w:val="auto"/>
          <w:w w:val="105"/>
          <w:sz w:val="22"/>
          <w:szCs w:val="22"/>
          <w:lang w:val="da-DK"/>
        </w:rPr>
        <w:t>SVRHA</w:t>
      </w:r>
      <w:r w:rsidRPr="002B6CBB">
        <w:rPr>
          <w:rFonts w:ascii="Times New Roman" w:hAnsi="Times New Roman"/>
          <w:color w:val="auto"/>
          <w:spacing w:val="2"/>
          <w:w w:val="105"/>
          <w:sz w:val="22"/>
          <w:szCs w:val="22"/>
          <w:lang w:val="da-DK"/>
        </w:rPr>
        <w:t xml:space="preserve"> </w:t>
      </w:r>
      <w:r w:rsidRPr="002B6CBB">
        <w:rPr>
          <w:rFonts w:ascii="Times New Roman" w:hAnsi="Times New Roman"/>
          <w:color w:val="auto"/>
          <w:spacing w:val="-2"/>
          <w:w w:val="105"/>
          <w:sz w:val="22"/>
          <w:szCs w:val="22"/>
          <w:lang w:val="da-DK"/>
        </w:rPr>
        <w:t>PROGRAMA:</w:t>
      </w:r>
    </w:p>
    <w:p w14:paraId="2F3C1D3E" w14:textId="77777777" w:rsidR="002B6CBB" w:rsidRPr="00517D8D" w:rsidRDefault="002B6CBB" w:rsidP="002B6CBB">
      <w:pPr>
        <w:pStyle w:val="BodyText"/>
        <w:spacing w:before="24"/>
        <w:ind w:right="621"/>
        <w:rPr>
          <w:rFonts w:ascii="Times New Roman" w:hAnsi="Times New Roman" w:cs="Times New Roman"/>
          <w:sz w:val="22"/>
          <w:szCs w:val="22"/>
        </w:rPr>
      </w:pPr>
      <w:r w:rsidRPr="00517D8D">
        <w:rPr>
          <w:rFonts w:ascii="Times New Roman" w:hAnsi="Times New Roman" w:cs="Times New Roman"/>
          <w:sz w:val="22"/>
          <w:szCs w:val="22"/>
        </w:rPr>
        <w:t xml:space="preserve"> Ovim</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se</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programom</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učenicima</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osigurava</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srednjoškolski</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odgoj</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i</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obrazovanje</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kroz</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redovnu</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nastavu, izbornu,</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dodatnu</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i dopunsku</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nastavu,</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izvannastavne</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aktivnosti,</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izvanškolske</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aktivnosti,</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programe</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i</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projekte.</w:t>
      </w:r>
    </w:p>
    <w:p w14:paraId="303AAEDD" w14:textId="77777777" w:rsidR="002B6CBB" w:rsidRPr="00517D8D" w:rsidRDefault="002B6CBB" w:rsidP="002B6CBB">
      <w:pPr>
        <w:pStyle w:val="BodyText"/>
        <w:ind w:left="142" w:right="840" w:firstLine="1"/>
        <w:rPr>
          <w:rFonts w:ascii="Times New Roman" w:hAnsi="Times New Roman" w:cs="Times New Roman"/>
          <w:sz w:val="22"/>
          <w:szCs w:val="22"/>
        </w:rPr>
      </w:pPr>
      <w:r w:rsidRPr="00517D8D">
        <w:rPr>
          <w:rFonts w:ascii="Times New Roman" w:hAnsi="Times New Roman" w:cs="Times New Roman"/>
          <w:sz w:val="22"/>
          <w:szCs w:val="22"/>
        </w:rPr>
        <w:t>Materijalni</w:t>
      </w:r>
      <w:r w:rsidRPr="00517D8D">
        <w:rPr>
          <w:rFonts w:ascii="Times New Roman" w:hAnsi="Times New Roman" w:cs="Times New Roman"/>
          <w:spacing w:val="40"/>
          <w:sz w:val="22"/>
          <w:szCs w:val="22"/>
        </w:rPr>
        <w:t xml:space="preserve"> </w:t>
      </w:r>
      <w:r w:rsidRPr="00517D8D">
        <w:rPr>
          <w:rFonts w:ascii="Times New Roman" w:hAnsi="Times New Roman" w:cs="Times New Roman"/>
          <w:w w:val="80"/>
          <w:sz w:val="22"/>
          <w:szCs w:val="22"/>
        </w:rPr>
        <w:t>i</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financijski</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rashodi</w:t>
      </w:r>
      <w:r w:rsidRPr="00517D8D">
        <w:rPr>
          <w:rFonts w:ascii="Times New Roman" w:hAnsi="Times New Roman" w:cs="Times New Roman"/>
          <w:spacing w:val="39"/>
          <w:sz w:val="22"/>
          <w:szCs w:val="22"/>
        </w:rPr>
        <w:t xml:space="preserve"> </w:t>
      </w:r>
      <w:r w:rsidRPr="00517D8D">
        <w:rPr>
          <w:rFonts w:ascii="Times New Roman" w:hAnsi="Times New Roman" w:cs="Times New Roman"/>
          <w:sz w:val="22"/>
          <w:szCs w:val="22"/>
        </w:rPr>
        <w:t>za</w:t>
      </w:r>
      <w:r w:rsidRPr="00517D8D">
        <w:rPr>
          <w:rFonts w:ascii="Times New Roman" w:hAnsi="Times New Roman" w:cs="Times New Roman"/>
          <w:spacing w:val="21"/>
          <w:sz w:val="22"/>
          <w:szCs w:val="22"/>
        </w:rPr>
        <w:t xml:space="preserve"> </w:t>
      </w:r>
      <w:r w:rsidRPr="00517D8D">
        <w:rPr>
          <w:rFonts w:ascii="Times New Roman" w:hAnsi="Times New Roman" w:cs="Times New Roman"/>
          <w:sz w:val="22"/>
          <w:szCs w:val="22"/>
        </w:rPr>
        <w:t>opće</w:t>
      </w:r>
      <w:r w:rsidRPr="00517D8D">
        <w:rPr>
          <w:rFonts w:ascii="Times New Roman" w:hAnsi="Times New Roman" w:cs="Times New Roman"/>
          <w:spacing w:val="38"/>
          <w:sz w:val="22"/>
          <w:szCs w:val="22"/>
        </w:rPr>
        <w:t xml:space="preserve"> </w:t>
      </w:r>
      <w:r w:rsidRPr="00517D8D">
        <w:rPr>
          <w:rFonts w:ascii="Times New Roman" w:hAnsi="Times New Roman" w:cs="Times New Roman"/>
          <w:sz w:val="22"/>
          <w:szCs w:val="22"/>
        </w:rPr>
        <w:t>i</w:t>
      </w:r>
      <w:r w:rsidRPr="00517D8D">
        <w:rPr>
          <w:rFonts w:ascii="Times New Roman" w:hAnsi="Times New Roman" w:cs="Times New Roman"/>
          <w:spacing w:val="34"/>
          <w:sz w:val="22"/>
          <w:szCs w:val="22"/>
        </w:rPr>
        <w:t xml:space="preserve"> </w:t>
      </w:r>
      <w:r w:rsidRPr="00517D8D">
        <w:rPr>
          <w:rFonts w:ascii="Times New Roman" w:hAnsi="Times New Roman" w:cs="Times New Roman"/>
          <w:sz w:val="22"/>
          <w:szCs w:val="22"/>
        </w:rPr>
        <w:t>stvarne</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troškove</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planirani</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su</w:t>
      </w:r>
      <w:r w:rsidRPr="00517D8D">
        <w:rPr>
          <w:rFonts w:ascii="Times New Roman" w:hAnsi="Times New Roman" w:cs="Times New Roman"/>
          <w:spacing w:val="34"/>
          <w:sz w:val="22"/>
          <w:szCs w:val="22"/>
        </w:rPr>
        <w:t xml:space="preserve"> </w:t>
      </w:r>
      <w:r w:rsidRPr="00517D8D">
        <w:rPr>
          <w:rFonts w:ascii="Times New Roman" w:hAnsi="Times New Roman" w:cs="Times New Roman"/>
          <w:sz w:val="22"/>
          <w:szCs w:val="22"/>
        </w:rPr>
        <w:t>prema</w:t>
      </w:r>
      <w:r w:rsidRPr="00517D8D">
        <w:rPr>
          <w:rFonts w:ascii="Times New Roman" w:hAnsi="Times New Roman" w:cs="Times New Roman"/>
          <w:spacing w:val="35"/>
          <w:sz w:val="22"/>
          <w:szCs w:val="22"/>
        </w:rPr>
        <w:t xml:space="preserve"> </w:t>
      </w:r>
      <w:r w:rsidRPr="00517D8D">
        <w:rPr>
          <w:rFonts w:ascii="Times New Roman" w:hAnsi="Times New Roman" w:cs="Times New Roman"/>
          <w:sz w:val="22"/>
          <w:szCs w:val="22"/>
        </w:rPr>
        <w:t>uputi</w:t>
      </w:r>
      <w:r w:rsidRPr="00517D8D">
        <w:rPr>
          <w:rFonts w:ascii="Times New Roman" w:hAnsi="Times New Roman" w:cs="Times New Roman"/>
          <w:spacing w:val="40"/>
          <w:sz w:val="22"/>
          <w:szCs w:val="22"/>
        </w:rPr>
        <w:t xml:space="preserve"> DN Ž</w:t>
      </w:r>
      <w:r w:rsidRPr="00517D8D">
        <w:rPr>
          <w:rFonts w:ascii="Times New Roman" w:hAnsi="Times New Roman" w:cs="Times New Roman"/>
          <w:sz w:val="22"/>
          <w:szCs w:val="22"/>
        </w:rPr>
        <w:t xml:space="preserve"> za 2024. godinu. Osigurana sredstava utrošila su se za materijalne rashode prema zadanim mjerilima </w:t>
      </w:r>
      <w:r w:rsidRPr="00517D8D">
        <w:rPr>
          <w:rFonts w:ascii="Times New Roman" w:hAnsi="Times New Roman" w:cs="Times New Roman"/>
          <w:w w:val="80"/>
          <w:sz w:val="22"/>
          <w:szCs w:val="22"/>
        </w:rPr>
        <w:t>i</w:t>
      </w:r>
      <w:r w:rsidRPr="00517D8D">
        <w:rPr>
          <w:rFonts w:ascii="Times New Roman" w:hAnsi="Times New Roman" w:cs="Times New Roman"/>
          <w:sz w:val="22"/>
          <w:szCs w:val="22"/>
        </w:rPr>
        <w:t xml:space="preserve"> kriterijima, održavanje higijenskog standarda, osiguravanje redovitog stručnog usavršavanja nastavnog osoblja, osiguravanje potrebnih energenata, osiguravanje redovitog prijevoza učenika u školu </w:t>
      </w:r>
      <w:r w:rsidRPr="00517D8D">
        <w:rPr>
          <w:rFonts w:ascii="Times New Roman" w:hAnsi="Times New Roman" w:cs="Times New Roman"/>
          <w:w w:val="80"/>
          <w:sz w:val="22"/>
          <w:szCs w:val="22"/>
        </w:rPr>
        <w:t>í</w:t>
      </w:r>
      <w:r w:rsidRPr="00517D8D">
        <w:rPr>
          <w:rFonts w:ascii="Times New Roman" w:hAnsi="Times New Roman" w:cs="Times New Roman"/>
          <w:sz w:val="22"/>
          <w:szCs w:val="22"/>
        </w:rPr>
        <w:t xml:space="preserve"> íz škole, pedagošku</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dokumentaciju,</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redovite</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propisane</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kontrole</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te</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ostalo.</w:t>
      </w:r>
    </w:p>
    <w:p w14:paraId="565317DF" w14:textId="77777777" w:rsidR="002B6CBB" w:rsidRPr="002B6CBB" w:rsidRDefault="002B6CBB" w:rsidP="002B6CBB">
      <w:pPr>
        <w:pStyle w:val="Heading2"/>
        <w:spacing w:line="240" w:lineRule="auto"/>
        <w:jc w:val="both"/>
        <w:rPr>
          <w:rFonts w:ascii="Times New Roman" w:hAnsi="Times New Roman"/>
          <w:color w:val="auto"/>
          <w:sz w:val="22"/>
          <w:szCs w:val="22"/>
          <w:lang w:val="hr-HR"/>
        </w:rPr>
      </w:pPr>
      <w:r w:rsidRPr="002B6CBB">
        <w:rPr>
          <w:rFonts w:ascii="Times New Roman" w:hAnsi="Times New Roman"/>
          <w:color w:val="auto"/>
          <w:sz w:val="22"/>
          <w:szCs w:val="22"/>
          <w:lang w:val="hr-HR"/>
        </w:rPr>
        <w:t xml:space="preserve">  POVEZANOST</w:t>
      </w:r>
      <w:r w:rsidRPr="002B6CBB">
        <w:rPr>
          <w:rFonts w:ascii="Times New Roman" w:hAnsi="Times New Roman"/>
          <w:color w:val="auto"/>
          <w:spacing w:val="45"/>
          <w:sz w:val="22"/>
          <w:szCs w:val="22"/>
          <w:lang w:val="hr-HR"/>
        </w:rPr>
        <w:t xml:space="preserve"> </w:t>
      </w:r>
      <w:r w:rsidRPr="002B6CBB">
        <w:rPr>
          <w:rFonts w:ascii="Times New Roman" w:hAnsi="Times New Roman"/>
          <w:color w:val="auto"/>
          <w:sz w:val="22"/>
          <w:szCs w:val="22"/>
          <w:lang w:val="hr-HR"/>
        </w:rPr>
        <w:t>PROGRAMA</w:t>
      </w:r>
      <w:r w:rsidRPr="002B6CBB">
        <w:rPr>
          <w:rFonts w:ascii="Times New Roman" w:hAnsi="Times New Roman"/>
          <w:color w:val="auto"/>
          <w:spacing w:val="44"/>
          <w:sz w:val="22"/>
          <w:szCs w:val="22"/>
          <w:lang w:val="hr-HR"/>
        </w:rPr>
        <w:t xml:space="preserve"> </w:t>
      </w:r>
      <w:r w:rsidRPr="002B6CBB">
        <w:rPr>
          <w:rFonts w:ascii="Times New Roman" w:hAnsi="Times New Roman"/>
          <w:color w:val="auto"/>
          <w:sz w:val="22"/>
          <w:szCs w:val="22"/>
          <w:lang w:val="hr-HR"/>
        </w:rPr>
        <w:t>SA</w:t>
      </w:r>
      <w:r w:rsidRPr="002B6CBB">
        <w:rPr>
          <w:rFonts w:ascii="Times New Roman" w:hAnsi="Times New Roman"/>
          <w:color w:val="auto"/>
          <w:spacing w:val="25"/>
          <w:sz w:val="22"/>
          <w:szCs w:val="22"/>
          <w:lang w:val="hr-HR"/>
        </w:rPr>
        <w:t xml:space="preserve"> </w:t>
      </w:r>
      <w:r w:rsidRPr="002B6CBB">
        <w:rPr>
          <w:rFonts w:ascii="Times New Roman" w:hAnsi="Times New Roman"/>
          <w:color w:val="auto"/>
          <w:sz w:val="22"/>
          <w:szCs w:val="22"/>
          <w:lang w:val="hr-HR"/>
        </w:rPr>
        <w:t>STRATEŠKIM</w:t>
      </w:r>
      <w:r w:rsidRPr="002B6CBB">
        <w:rPr>
          <w:rFonts w:ascii="Times New Roman" w:hAnsi="Times New Roman"/>
          <w:color w:val="auto"/>
          <w:spacing w:val="48"/>
          <w:sz w:val="22"/>
          <w:szCs w:val="22"/>
          <w:lang w:val="hr-HR"/>
        </w:rPr>
        <w:t xml:space="preserve"> </w:t>
      </w:r>
      <w:r w:rsidRPr="002B6CBB">
        <w:rPr>
          <w:rFonts w:ascii="Times New Roman" w:hAnsi="Times New Roman"/>
          <w:color w:val="auto"/>
          <w:spacing w:val="-2"/>
          <w:sz w:val="22"/>
          <w:szCs w:val="22"/>
          <w:lang w:val="hr-HR"/>
        </w:rPr>
        <w:t>DOKUMENTIMA:</w:t>
      </w:r>
    </w:p>
    <w:p w14:paraId="4CC799B5" w14:textId="77777777" w:rsidR="002B6CBB" w:rsidRPr="00517D8D" w:rsidRDefault="002B6CBB" w:rsidP="002B6CBB">
      <w:pPr>
        <w:pStyle w:val="BodyText"/>
        <w:spacing w:before="22"/>
        <w:ind w:left="140" w:right="723" w:firstLine="5"/>
        <w:rPr>
          <w:rFonts w:ascii="Times New Roman" w:hAnsi="Times New Roman" w:cs="Times New Roman"/>
          <w:sz w:val="22"/>
          <w:szCs w:val="22"/>
        </w:rPr>
      </w:pPr>
      <w:r w:rsidRPr="00517D8D">
        <w:rPr>
          <w:rFonts w:ascii="Times New Roman" w:hAnsi="Times New Roman" w:cs="Times New Roman"/>
          <w:sz w:val="22"/>
          <w:szCs w:val="22"/>
        </w:rPr>
        <w:t>Osiguravanje</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kvalitetnog</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odgoja</w:t>
      </w:r>
      <w:r w:rsidRPr="00517D8D">
        <w:rPr>
          <w:rFonts w:ascii="Times New Roman" w:hAnsi="Times New Roman" w:cs="Times New Roman"/>
          <w:spacing w:val="80"/>
          <w:sz w:val="22"/>
          <w:szCs w:val="22"/>
        </w:rPr>
        <w:t xml:space="preserve"> </w:t>
      </w:r>
      <w:r w:rsidRPr="00517D8D">
        <w:rPr>
          <w:rFonts w:ascii="Times New Roman" w:hAnsi="Times New Roman" w:cs="Times New Roman"/>
          <w:sz w:val="22"/>
          <w:szCs w:val="22"/>
        </w:rPr>
        <w:t>i</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obrazovanje</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učenika</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te</w:t>
      </w:r>
      <w:r w:rsidRPr="00517D8D">
        <w:rPr>
          <w:rFonts w:ascii="Times New Roman" w:hAnsi="Times New Roman" w:cs="Times New Roman"/>
          <w:spacing w:val="27"/>
          <w:sz w:val="22"/>
          <w:szCs w:val="22"/>
        </w:rPr>
        <w:t xml:space="preserve"> </w:t>
      </w:r>
      <w:r w:rsidRPr="00517D8D">
        <w:rPr>
          <w:rFonts w:ascii="Times New Roman" w:hAnsi="Times New Roman" w:cs="Times New Roman"/>
          <w:sz w:val="22"/>
          <w:szCs w:val="22"/>
        </w:rPr>
        <w:t>postizanje</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što</w:t>
      </w:r>
      <w:r w:rsidRPr="00517D8D">
        <w:rPr>
          <w:rFonts w:ascii="Times New Roman" w:hAnsi="Times New Roman" w:cs="Times New Roman"/>
          <w:spacing w:val="33"/>
          <w:sz w:val="22"/>
          <w:szCs w:val="22"/>
        </w:rPr>
        <w:t xml:space="preserve"> </w:t>
      </w:r>
      <w:r w:rsidRPr="00517D8D">
        <w:rPr>
          <w:rFonts w:ascii="Times New Roman" w:hAnsi="Times New Roman" w:cs="Times New Roman"/>
          <w:sz w:val="22"/>
          <w:szCs w:val="22"/>
        </w:rPr>
        <w:t>boljih</w:t>
      </w:r>
      <w:r w:rsidRPr="00517D8D">
        <w:rPr>
          <w:rFonts w:ascii="Times New Roman" w:hAnsi="Times New Roman" w:cs="Times New Roman"/>
          <w:spacing w:val="39"/>
          <w:sz w:val="22"/>
          <w:szCs w:val="22"/>
        </w:rPr>
        <w:t xml:space="preserve"> </w:t>
      </w:r>
      <w:r w:rsidRPr="00517D8D">
        <w:rPr>
          <w:rFonts w:ascii="Times New Roman" w:hAnsi="Times New Roman" w:cs="Times New Roman"/>
          <w:sz w:val="22"/>
          <w:szCs w:val="22"/>
        </w:rPr>
        <w:t>rezultata</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na</w:t>
      </w:r>
      <w:r w:rsidRPr="00517D8D">
        <w:rPr>
          <w:rFonts w:ascii="Times New Roman" w:hAnsi="Times New Roman" w:cs="Times New Roman"/>
          <w:spacing w:val="30"/>
          <w:sz w:val="22"/>
          <w:szCs w:val="22"/>
        </w:rPr>
        <w:t xml:space="preserve"> </w:t>
      </w:r>
      <w:r w:rsidRPr="00517D8D">
        <w:rPr>
          <w:rFonts w:ascii="Times New Roman" w:hAnsi="Times New Roman" w:cs="Times New Roman"/>
          <w:sz w:val="22"/>
          <w:szCs w:val="22"/>
        </w:rPr>
        <w:t>natjecanjima učenika</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kao</w:t>
      </w:r>
      <w:r w:rsidRPr="00517D8D">
        <w:rPr>
          <w:rFonts w:ascii="Times New Roman" w:hAnsi="Times New Roman" w:cs="Times New Roman"/>
          <w:spacing w:val="37"/>
          <w:sz w:val="22"/>
          <w:szCs w:val="22"/>
        </w:rPr>
        <w:t xml:space="preserve"> </w:t>
      </w:r>
      <w:r w:rsidRPr="00517D8D">
        <w:rPr>
          <w:rFonts w:ascii="Times New Roman" w:hAnsi="Times New Roman" w:cs="Times New Roman"/>
          <w:sz w:val="22"/>
          <w:szCs w:val="22"/>
        </w:rPr>
        <w:t>i</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na</w:t>
      </w:r>
      <w:r w:rsidRPr="00517D8D">
        <w:rPr>
          <w:rFonts w:ascii="Times New Roman" w:hAnsi="Times New Roman" w:cs="Times New Roman"/>
          <w:spacing w:val="31"/>
          <w:sz w:val="22"/>
          <w:szCs w:val="22"/>
        </w:rPr>
        <w:t xml:space="preserve"> </w:t>
      </w:r>
      <w:r w:rsidRPr="00517D8D">
        <w:rPr>
          <w:rFonts w:ascii="Times New Roman" w:hAnsi="Times New Roman" w:cs="Times New Roman"/>
          <w:sz w:val="22"/>
          <w:szCs w:val="22"/>
        </w:rPr>
        <w:t>školskim,</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nacionalnim</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i</w:t>
      </w:r>
      <w:r w:rsidRPr="00517D8D">
        <w:rPr>
          <w:rFonts w:ascii="Times New Roman" w:hAnsi="Times New Roman" w:cs="Times New Roman"/>
          <w:spacing w:val="38"/>
          <w:sz w:val="22"/>
          <w:szCs w:val="22"/>
        </w:rPr>
        <w:t xml:space="preserve"> </w:t>
      </w:r>
      <w:r w:rsidRPr="00517D8D">
        <w:rPr>
          <w:rFonts w:ascii="Times New Roman" w:hAnsi="Times New Roman" w:cs="Times New Roman"/>
          <w:sz w:val="22"/>
          <w:szCs w:val="22"/>
        </w:rPr>
        <w:t>međunarodnim</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projektima.</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Ulaganje</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u</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investicije,</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kako</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bi</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se učenicima</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i</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djelatnicima</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omogućio</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što</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kvalitetniji</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i</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ugodniji</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boravak</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u</w:t>
      </w:r>
      <w:r w:rsidRPr="00517D8D">
        <w:rPr>
          <w:rFonts w:ascii="Times New Roman" w:hAnsi="Times New Roman" w:cs="Times New Roman"/>
          <w:spacing w:val="40"/>
          <w:sz w:val="22"/>
          <w:szCs w:val="22"/>
        </w:rPr>
        <w:t xml:space="preserve"> </w:t>
      </w:r>
      <w:r w:rsidRPr="00517D8D">
        <w:rPr>
          <w:rFonts w:ascii="Times New Roman" w:hAnsi="Times New Roman" w:cs="Times New Roman"/>
          <w:sz w:val="22"/>
          <w:szCs w:val="22"/>
        </w:rPr>
        <w:t>školi.</w:t>
      </w:r>
    </w:p>
    <w:p w14:paraId="20608A79" w14:textId="77777777" w:rsidR="002B6CBB" w:rsidRPr="00517D8D" w:rsidRDefault="002B6CBB" w:rsidP="002B6CBB">
      <w:pPr>
        <w:pStyle w:val="BodyText"/>
        <w:rPr>
          <w:rFonts w:ascii="Times New Roman" w:hAnsi="Times New Roman" w:cs="Times New Roman"/>
          <w:sz w:val="22"/>
          <w:szCs w:val="22"/>
        </w:rPr>
      </w:pPr>
    </w:p>
    <w:p w14:paraId="32AD1601" w14:textId="77777777" w:rsidR="002B6CBB" w:rsidRPr="002B6CBB" w:rsidRDefault="002B6CBB" w:rsidP="002B6CBB">
      <w:pPr>
        <w:pStyle w:val="Heading3"/>
        <w:spacing w:line="240" w:lineRule="auto"/>
        <w:jc w:val="both"/>
        <w:rPr>
          <w:rFonts w:ascii="Times New Roman" w:hAnsi="Times New Roman"/>
          <w:color w:val="auto"/>
          <w:sz w:val="22"/>
          <w:szCs w:val="22"/>
          <w:lang w:val="da-DK"/>
        </w:rPr>
      </w:pPr>
      <w:r w:rsidRPr="002B6CBB">
        <w:rPr>
          <w:rFonts w:ascii="Times New Roman" w:hAnsi="Times New Roman"/>
          <w:color w:val="auto"/>
          <w:w w:val="85"/>
          <w:sz w:val="22"/>
          <w:szCs w:val="22"/>
          <w:lang w:val="hr-HR"/>
        </w:rPr>
        <w:t xml:space="preserve">   </w:t>
      </w:r>
      <w:r w:rsidRPr="002B6CBB">
        <w:rPr>
          <w:rFonts w:ascii="Times New Roman" w:hAnsi="Times New Roman"/>
          <w:color w:val="auto"/>
          <w:w w:val="85"/>
          <w:sz w:val="22"/>
          <w:szCs w:val="22"/>
          <w:lang w:val="da-DK"/>
        </w:rPr>
        <w:t>ZAKONSKE</w:t>
      </w:r>
      <w:r w:rsidRPr="002B6CBB">
        <w:rPr>
          <w:rFonts w:ascii="Times New Roman" w:hAnsi="Times New Roman"/>
          <w:color w:val="auto"/>
          <w:spacing w:val="11"/>
          <w:sz w:val="22"/>
          <w:szCs w:val="22"/>
          <w:lang w:val="da-DK"/>
        </w:rPr>
        <w:t xml:space="preserve"> </w:t>
      </w:r>
      <w:r w:rsidRPr="002B6CBB">
        <w:rPr>
          <w:rFonts w:ascii="Times New Roman" w:hAnsi="Times New Roman"/>
          <w:color w:val="auto"/>
          <w:w w:val="85"/>
          <w:sz w:val="22"/>
          <w:szCs w:val="22"/>
          <w:lang w:val="da-DK"/>
        </w:rPr>
        <w:t>I</w:t>
      </w:r>
      <w:r w:rsidRPr="002B6CBB">
        <w:rPr>
          <w:rFonts w:ascii="Times New Roman" w:hAnsi="Times New Roman"/>
          <w:color w:val="auto"/>
          <w:spacing w:val="4"/>
          <w:sz w:val="22"/>
          <w:szCs w:val="22"/>
          <w:lang w:val="da-DK"/>
        </w:rPr>
        <w:t xml:space="preserve"> </w:t>
      </w:r>
      <w:r w:rsidRPr="002B6CBB">
        <w:rPr>
          <w:rFonts w:ascii="Times New Roman" w:hAnsi="Times New Roman"/>
          <w:color w:val="auto"/>
          <w:w w:val="85"/>
          <w:sz w:val="22"/>
          <w:szCs w:val="22"/>
          <w:lang w:val="da-DK"/>
        </w:rPr>
        <w:t>DRUGE</w:t>
      </w:r>
      <w:r w:rsidRPr="002B6CBB">
        <w:rPr>
          <w:rFonts w:ascii="Times New Roman" w:hAnsi="Times New Roman"/>
          <w:color w:val="auto"/>
          <w:spacing w:val="11"/>
          <w:sz w:val="22"/>
          <w:szCs w:val="22"/>
          <w:lang w:val="da-DK"/>
        </w:rPr>
        <w:t xml:space="preserve"> </w:t>
      </w:r>
      <w:r w:rsidRPr="002B6CBB">
        <w:rPr>
          <w:rFonts w:ascii="Times New Roman" w:hAnsi="Times New Roman"/>
          <w:color w:val="auto"/>
          <w:w w:val="85"/>
          <w:sz w:val="22"/>
          <w:szCs w:val="22"/>
          <w:lang w:val="da-DK"/>
        </w:rPr>
        <w:t>PODLOGE</w:t>
      </w:r>
      <w:r w:rsidRPr="002B6CBB">
        <w:rPr>
          <w:rFonts w:ascii="Times New Roman" w:hAnsi="Times New Roman"/>
          <w:color w:val="auto"/>
          <w:spacing w:val="9"/>
          <w:sz w:val="22"/>
          <w:szCs w:val="22"/>
          <w:lang w:val="da-DK"/>
        </w:rPr>
        <w:t xml:space="preserve"> </w:t>
      </w:r>
      <w:r w:rsidRPr="002B6CBB">
        <w:rPr>
          <w:rFonts w:ascii="Times New Roman" w:hAnsi="Times New Roman"/>
          <w:color w:val="auto"/>
          <w:w w:val="85"/>
          <w:sz w:val="22"/>
          <w:szCs w:val="22"/>
          <w:lang w:val="da-DK"/>
        </w:rPr>
        <w:t>NA</w:t>
      </w:r>
      <w:r w:rsidRPr="002B6CBB">
        <w:rPr>
          <w:rFonts w:ascii="Times New Roman" w:hAnsi="Times New Roman"/>
          <w:color w:val="auto"/>
          <w:spacing w:val="-2"/>
          <w:sz w:val="22"/>
          <w:szCs w:val="22"/>
          <w:lang w:val="da-DK"/>
        </w:rPr>
        <w:t xml:space="preserve"> </w:t>
      </w:r>
      <w:r w:rsidRPr="002B6CBB">
        <w:rPr>
          <w:rFonts w:ascii="Times New Roman" w:hAnsi="Times New Roman"/>
          <w:color w:val="auto"/>
          <w:w w:val="85"/>
          <w:sz w:val="22"/>
          <w:szCs w:val="22"/>
          <w:lang w:val="da-DK"/>
        </w:rPr>
        <w:t>KOJIMA</w:t>
      </w:r>
      <w:r w:rsidRPr="002B6CBB">
        <w:rPr>
          <w:rFonts w:ascii="Times New Roman" w:hAnsi="Times New Roman"/>
          <w:color w:val="auto"/>
          <w:spacing w:val="8"/>
          <w:sz w:val="22"/>
          <w:szCs w:val="22"/>
          <w:lang w:val="da-DK"/>
        </w:rPr>
        <w:t xml:space="preserve"> </w:t>
      </w:r>
      <w:r w:rsidRPr="002B6CBB">
        <w:rPr>
          <w:rFonts w:ascii="Times New Roman" w:hAnsi="Times New Roman"/>
          <w:color w:val="auto"/>
          <w:w w:val="85"/>
          <w:sz w:val="22"/>
          <w:szCs w:val="22"/>
          <w:lang w:val="da-DK"/>
        </w:rPr>
        <w:t>SE</w:t>
      </w:r>
      <w:r w:rsidRPr="002B6CBB">
        <w:rPr>
          <w:rFonts w:ascii="Times New Roman" w:hAnsi="Times New Roman"/>
          <w:color w:val="auto"/>
          <w:spacing w:val="-4"/>
          <w:sz w:val="22"/>
          <w:szCs w:val="22"/>
          <w:lang w:val="da-DK"/>
        </w:rPr>
        <w:t xml:space="preserve"> </w:t>
      </w:r>
      <w:r w:rsidRPr="002B6CBB">
        <w:rPr>
          <w:rFonts w:ascii="Times New Roman" w:hAnsi="Times New Roman"/>
          <w:color w:val="auto"/>
          <w:w w:val="85"/>
          <w:sz w:val="22"/>
          <w:szCs w:val="22"/>
          <w:lang w:val="da-DK"/>
        </w:rPr>
        <w:t>PROGRAM</w:t>
      </w:r>
      <w:r w:rsidRPr="002B6CBB">
        <w:rPr>
          <w:rFonts w:ascii="Times New Roman" w:hAnsi="Times New Roman"/>
          <w:color w:val="auto"/>
          <w:spacing w:val="15"/>
          <w:sz w:val="22"/>
          <w:szCs w:val="22"/>
          <w:lang w:val="da-DK"/>
        </w:rPr>
        <w:t xml:space="preserve"> </w:t>
      </w:r>
      <w:r w:rsidRPr="002B6CBB">
        <w:rPr>
          <w:rFonts w:ascii="Times New Roman" w:hAnsi="Times New Roman"/>
          <w:color w:val="auto"/>
          <w:spacing w:val="-2"/>
          <w:w w:val="85"/>
          <w:sz w:val="22"/>
          <w:szCs w:val="22"/>
          <w:lang w:val="da-DK"/>
        </w:rPr>
        <w:t>ZASNIVA:</w:t>
      </w:r>
    </w:p>
    <w:p w14:paraId="3531FA3B" w14:textId="77777777" w:rsidR="002B6CBB" w:rsidRPr="00517D8D" w:rsidRDefault="002B6CBB">
      <w:pPr>
        <w:pStyle w:val="ListParagraph"/>
        <w:widowControl w:val="0"/>
        <w:numPr>
          <w:ilvl w:val="0"/>
          <w:numId w:val="42"/>
        </w:numPr>
        <w:tabs>
          <w:tab w:val="left" w:pos="295"/>
        </w:tabs>
        <w:autoSpaceDE w:val="0"/>
        <w:autoSpaceDN w:val="0"/>
        <w:spacing w:before="3" w:after="0" w:line="240" w:lineRule="auto"/>
        <w:ind w:left="295" w:hanging="141"/>
        <w:contextualSpacing w:val="0"/>
        <w:jc w:val="both"/>
        <w:rPr>
          <w:rFonts w:ascii="Times New Roman" w:hAnsi="Times New Roman" w:cs="Times New Roman"/>
        </w:rPr>
      </w:pPr>
      <w:r w:rsidRPr="00517D8D">
        <w:rPr>
          <w:rFonts w:ascii="Times New Roman" w:hAnsi="Times New Roman" w:cs="Times New Roman"/>
          <w:spacing w:val="-4"/>
        </w:rPr>
        <w:t>Zakon</w:t>
      </w:r>
      <w:r w:rsidRPr="00517D8D">
        <w:rPr>
          <w:rFonts w:ascii="Times New Roman" w:hAnsi="Times New Roman" w:cs="Times New Roman"/>
          <w:spacing w:val="4"/>
        </w:rPr>
        <w:t xml:space="preserve"> </w:t>
      </w:r>
      <w:r w:rsidRPr="00517D8D">
        <w:rPr>
          <w:rFonts w:ascii="Times New Roman" w:hAnsi="Times New Roman" w:cs="Times New Roman"/>
          <w:spacing w:val="-4"/>
        </w:rPr>
        <w:t>o</w:t>
      </w:r>
      <w:r w:rsidRPr="00517D8D">
        <w:rPr>
          <w:rFonts w:ascii="Times New Roman" w:hAnsi="Times New Roman" w:cs="Times New Roman"/>
          <w:spacing w:val="-6"/>
        </w:rPr>
        <w:t xml:space="preserve"> </w:t>
      </w:r>
      <w:r w:rsidRPr="00517D8D">
        <w:rPr>
          <w:rFonts w:ascii="Times New Roman" w:hAnsi="Times New Roman" w:cs="Times New Roman"/>
          <w:spacing w:val="-4"/>
        </w:rPr>
        <w:t>proračunu</w:t>
      </w:r>
      <w:r w:rsidRPr="00517D8D">
        <w:rPr>
          <w:rFonts w:ascii="Times New Roman" w:hAnsi="Times New Roman" w:cs="Times New Roman"/>
          <w:spacing w:val="8"/>
        </w:rPr>
        <w:t xml:space="preserve"> </w:t>
      </w:r>
      <w:r w:rsidRPr="00517D8D">
        <w:rPr>
          <w:rFonts w:ascii="Times New Roman" w:hAnsi="Times New Roman" w:cs="Times New Roman"/>
          <w:spacing w:val="-4"/>
        </w:rPr>
        <w:t>RH</w:t>
      </w:r>
      <w:r w:rsidRPr="00517D8D">
        <w:rPr>
          <w:rFonts w:ascii="Times New Roman" w:hAnsi="Times New Roman" w:cs="Times New Roman"/>
          <w:spacing w:val="3"/>
        </w:rPr>
        <w:t xml:space="preserve"> </w:t>
      </w:r>
      <w:r w:rsidRPr="00517D8D">
        <w:rPr>
          <w:rFonts w:ascii="Times New Roman" w:hAnsi="Times New Roman" w:cs="Times New Roman"/>
          <w:spacing w:val="-4"/>
        </w:rPr>
        <w:t>(NN,</w:t>
      </w:r>
      <w:r w:rsidRPr="00517D8D">
        <w:rPr>
          <w:rFonts w:ascii="Times New Roman" w:hAnsi="Times New Roman" w:cs="Times New Roman"/>
          <w:spacing w:val="-3"/>
        </w:rPr>
        <w:t xml:space="preserve"> </w:t>
      </w:r>
      <w:r w:rsidRPr="00517D8D">
        <w:rPr>
          <w:rFonts w:ascii="Times New Roman" w:hAnsi="Times New Roman" w:cs="Times New Roman"/>
          <w:spacing w:val="-4"/>
        </w:rPr>
        <w:t>broj</w:t>
      </w:r>
      <w:r w:rsidRPr="00517D8D">
        <w:rPr>
          <w:rFonts w:ascii="Times New Roman" w:hAnsi="Times New Roman" w:cs="Times New Roman"/>
        </w:rPr>
        <w:t xml:space="preserve"> </w:t>
      </w:r>
      <w:r w:rsidRPr="00517D8D">
        <w:rPr>
          <w:rFonts w:ascii="Times New Roman" w:hAnsi="Times New Roman" w:cs="Times New Roman"/>
          <w:spacing w:val="-4"/>
        </w:rPr>
        <w:t>144/23)</w:t>
      </w:r>
    </w:p>
    <w:p w14:paraId="5959896A" w14:textId="77777777" w:rsidR="002B6CBB" w:rsidRPr="00517D8D" w:rsidRDefault="002B6CBB">
      <w:pPr>
        <w:pStyle w:val="ListParagraph"/>
        <w:widowControl w:val="0"/>
        <w:numPr>
          <w:ilvl w:val="0"/>
          <w:numId w:val="42"/>
        </w:numPr>
        <w:tabs>
          <w:tab w:val="left" w:pos="314"/>
        </w:tabs>
        <w:autoSpaceDE w:val="0"/>
        <w:autoSpaceDN w:val="0"/>
        <w:spacing w:before="5" w:after="0" w:line="240" w:lineRule="auto"/>
        <w:ind w:right="622" w:firstLine="7"/>
        <w:contextualSpacing w:val="0"/>
        <w:jc w:val="both"/>
        <w:rPr>
          <w:rFonts w:ascii="Times New Roman" w:hAnsi="Times New Roman" w:cs="Times New Roman"/>
        </w:rPr>
      </w:pPr>
      <w:r w:rsidRPr="00517D8D">
        <w:rPr>
          <w:rFonts w:ascii="Times New Roman" w:hAnsi="Times New Roman" w:cs="Times New Roman"/>
          <w:w w:val="105"/>
        </w:rPr>
        <w:t>Zakon</w:t>
      </w:r>
      <w:r w:rsidRPr="00517D8D">
        <w:rPr>
          <w:rFonts w:ascii="Times New Roman" w:hAnsi="Times New Roman" w:cs="Times New Roman"/>
          <w:spacing w:val="15"/>
          <w:w w:val="105"/>
        </w:rPr>
        <w:t xml:space="preserve"> </w:t>
      </w:r>
      <w:r w:rsidRPr="00517D8D">
        <w:rPr>
          <w:rFonts w:ascii="Times New Roman" w:hAnsi="Times New Roman" w:cs="Times New Roman"/>
          <w:w w:val="105"/>
        </w:rPr>
        <w:t>o odgoju</w:t>
      </w:r>
      <w:r w:rsidRPr="00517D8D">
        <w:rPr>
          <w:rFonts w:ascii="Times New Roman" w:hAnsi="Times New Roman" w:cs="Times New Roman"/>
          <w:spacing w:val="13"/>
          <w:w w:val="105"/>
        </w:rPr>
        <w:t xml:space="preserve"> </w:t>
      </w:r>
      <w:r w:rsidRPr="00517D8D">
        <w:rPr>
          <w:rFonts w:ascii="Times New Roman" w:hAnsi="Times New Roman" w:cs="Times New Roman"/>
          <w:w w:val="105"/>
        </w:rPr>
        <w:t>i obrazovanju</w:t>
      </w:r>
      <w:r w:rsidRPr="00517D8D">
        <w:rPr>
          <w:rFonts w:ascii="Times New Roman" w:hAnsi="Times New Roman" w:cs="Times New Roman"/>
          <w:spacing w:val="18"/>
          <w:w w:val="105"/>
        </w:rPr>
        <w:t xml:space="preserve"> </w:t>
      </w:r>
      <w:r w:rsidRPr="00517D8D">
        <w:rPr>
          <w:rFonts w:ascii="Times New Roman" w:hAnsi="Times New Roman" w:cs="Times New Roman"/>
          <w:w w:val="105"/>
        </w:rPr>
        <w:t>u osnovnim</w:t>
      </w:r>
      <w:r w:rsidRPr="00517D8D">
        <w:rPr>
          <w:rFonts w:ascii="Times New Roman" w:hAnsi="Times New Roman" w:cs="Times New Roman"/>
          <w:spacing w:val="20"/>
          <w:w w:val="105"/>
        </w:rPr>
        <w:t xml:space="preserve"> </w:t>
      </w:r>
      <w:r w:rsidRPr="00517D8D">
        <w:rPr>
          <w:rFonts w:ascii="Times New Roman" w:hAnsi="Times New Roman" w:cs="Times New Roman"/>
          <w:w w:val="105"/>
        </w:rPr>
        <w:t>i srednjim</w:t>
      </w:r>
      <w:r w:rsidRPr="00517D8D">
        <w:rPr>
          <w:rFonts w:ascii="Times New Roman" w:hAnsi="Times New Roman" w:cs="Times New Roman"/>
          <w:spacing w:val="13"/>
          <w:w w:val="105"/>
        </w:rPr>
        <w:t xml:space="preserve"> </w:t>
      </w:r>
      <w:r w:rsidRPr="00517D8D">
        <w:rPr>
          <w:rFonts w:ascii="Times New Roman" w:hAnsi="Times New Roman" w:cs="Times New Roman"/>
          <w:w w:val="105"/>
        </w:rPr>
        <w:t>školama</w:t>
      </w:r>
      <w:r w:rsidRPr="00517D8D">
        <w:rPr>
          <w:rFonts w:ascii="Times New Roman" w:hAnsi="Times New Roman" w:cs="Times New Roman"/>
          <w:spacing w:val="20"/>
          <w:w w:val="105"/>
        </w:rPr>
        <w:t xml:space="preserve"> </w:t>
      </w:r>
      <w:r w:rsidRPr="00517D8D">
        <w:rPr>
          <w:rFonts w:ascii="Times New Roman" w:hAnsi="Times New Roman" w:cs="Times New Roman"/>
          <w:w w:val="105"/>
        </w:rPr>
        <w:t>(NN, broj 87/08, 86/09</w:t>
      </w:r>
      <w:r w:rsidRPr="00517D8D">
        <w:rPr>
          <w:rFonts w:ascii="Times New Roman" w:hAnsi="Times New Roman" w:cs="Times New Roman"/>
          <w:spacing w:val="13"/>
          <w:w w:val="105"/>
        </w:rPr>
        <w:t xml:space="preserve"> </w:t>
      </w:r>
      <w:r w:rsidRPr="00517D8D">
        <w:rPr>
          <w:rFonts w:ascii="Times New Roman" w:hAnsi="Times New Roman" w:cs="Times New Roman"/>
          <w:w w:val="105"/>
        </w:rPr>
        <w:t>92/10,</w:t>
      </w:r>
      <w:r w:rsidRPr="00517D8D">
        <w:rPr>
          <w:rFonts w:ascii="Times New Roman" w:hAnsi="Times New Roman" w:cs="Times New Roman"/>
          <w:spacing w:val="14"/>
          <w:w w:val="105"/>
        </w:rPr>
        <w:t xml:space="preserve"> </w:t>
      </w:r>
      <w:r w:rsidRPr="00517D8D">
        <w:rPr>
          <w:rFonts w:ascii="Times New Roman" w:hAnsi="Times New Roman" w:cs="Times New Roman"/>
          <w:w w:val="105"/>
        </w:rPr>
        <w:t>105/10, 90/11, 5/12, 16/12, 86/12, 126/12,</w:t>
      </w:r>
      <w:r w:rsidRPr="00517D8D">
        <w:rPr>
          <w:rFonts w:ascii="Times New Roman" w:hAnsi="Times New Roman" w:cs="Times New Roman"/>
          <w:spacing w:val="40"/>
          <w:w w:val="105"/>
        </w:rPr>
        <w:t xml:space="preserve"> </w:t>
      </w:r>
      <w:r w:rsidRPr="00517D8D">
        <w:rPr>
          <w:rFonts w:ascii="Times New Roman" w:hAnsi="Times New Roman" w:cs="Times New Roman"/>
          <w:w w:val="105"/>
        </w:rPr>
        <w:t>94/13,152/14,</w:t>
      </w:r>
      <w:r w:rsidRPr="00517D8D">
        <w:rPr>
          <w:rFonts w:ascii="Times New Roman" w:hAnsi="Times New Roman" w:cs="Times New Roman"/>
          <w:spacing w:val="40"/>
          <w:w w:val="105"/>
        </w:rPr>
        <w:t xml:space="preserve"> </w:t>
      </w:r>
      <w:r w:rsidRPr="00517D8D">
        <w:rPr>
          <w:rFonts w:ascii="Times New Roman" w:hAnsi="Times New Roman" w:cs="Times New Roman"/>
          <w:w w:val="105"/>
        </w:rPr>
        <w:t>7/17, 68/18, 98/19;64/20,151/22,155/23,156/23)</w:t>
      </w:r>
    </w:p>
    <w:p w14:paraId="5AF99B7F" w14:textId="77777777" w:rsidR="002B6CBB" w:rsidRPr="00517D8D" w:rsidRDefault="002B6CBB">
      <w:pPr>
        <w:pStyle w:val="ListParagraph"/>
        <w:widowControl w:val="0"/>
        <w:numPr>
          <w:ilvl w:val="0"/>
          <w:numId w:val="42"/>
        </w:numPr>
        <w:tabs>
          <w:tab w:val="left" w:pos="331"/>
          <w:tab w:val="left" w:pos="8955"/>
        </w:tabs>
        <w:autoSpaceDE w:val="0"/>
        <w:autoSpaceDN w:val="0"/>
        <w:spacing w:before="10" w:after="0" w:line="240" w:lineRule="auto"/>
        <w:ind w:right="614" w:firstLine="7"/>
        <w:contextualSpacing w:val="0"/>
        <w:jc w:val="both"/>
        <w:rPr>
          <w:rFonts w:ascii="Times New Roman" w:hAnsi="Times New Roman" w:cs="Times New Roman"/>
        </w:rPr>
      </w:pPr>
      <w:r w:rsidRPr="00517D8D">
        <w:rPr>
          <w:rFonts w:ascii="Times New Roman" w:hAnsi="Times New Roman" w:cs="Times New Roman"/>
        </w:rPr>
        <w:t>Uredba</w:t>
      </w:r>
      <w:r w:rsidRPr="00517D8D">
        <w:rPr>
          <w:rFonts w:ascii="Times New Roman" w:hAnsi="Times New Roman" w:cs="Times New Roman"/>
          <w:spacing w:val="40"/>
        </w:rPr>
        <w:t xml:space="preserve"> </w:t>
      </w:r>
      <w:r w:rsidRPr="00517D8D">
        <w:rPr>
          <w:rFonts w:ascii="Times New Roman" w:hAnsi="Times New Roman" w:cs="Times New Roman"/>
        </w:rPr>
        <w:t>o</w:t>
      </w:r>
      <w:r w:rsidRPr="00517D8D">
        <w:rPr>
          <w:rFonts w:ascii="Times New Roman" w:hAnsi="Times New Roman" w:cs="Times New Roman"/>
          <w:spacing w:val="40"/>
        </w:rPr>
        <w:t xml:space="preserve"> </w:t>
      </w:r>
      <w:r w:rsidRPr="00517D8D">
        <w:rPr>
          <w:rFonts w:ascii="Times New Roman" w:hAnsi="Times New Roman" w:cs="Times New Roman"/>
        </w:rPr>
        <w:t>načinu</w:t>
      </w:r>
      <w:r w:rsidRPr="00517D8D">
        <w:rPr>
          <w:rFonts w:ascii="Times New Roman" w:hAnsi="Times New Roman" w:cs="Times New Roman"/>
          <w:spacing w:val="40"/>
        </w:rPr>
        <w:t xml:space="preserve"> </w:t>
      </w:r>
      <w:r w:rsidRPr="00517D8D">
        <w:rPr>
          <w:rFonts w:ascii="Times New Roman" w:hAnsi="Times New Roman" w:cs="Times New Roman"/>
        </w:rPr>
        <w:t>izračuna</w:t>
      </w:r>
      <w:r w:rsidRPr="00517D8D">
        <w:rPr>
          <w:rFonts w:ascii="Times New Roman" w:hAnsi="Times New Roman" w:cs="Times New Roman"/>
          <w:spacing w:val="40"/>
        </w:rPr>
        <w:t xml:space="preserve"> </w:t>
      </w:r>
      <w:r w:rsidRPr="00517D8D">
        <w:rPr>
          <w:rFonts w:ascii="Times New Roman" w:hAnsi="Times New Roman" w:cs="Times New Roman"/>
        </w:rPr>
        <w:t>iznosa</w:t>
      </w:r>
      <w:r w:rsidRPr="00517D8D">
        <w:rPr>
          <w:rFonts w:ascii="Times New Roman" w:hAnsi="Times New Roman" w:cs="Times New Roman"/>
          <w:spacing w:val="40"/>
        </w:rPr>
        <w:t xml:space="preserve"> </w:t>
      </w:r>
      <w:r w:rsidRPr="00517D8D">
        <w:rPr>
          <w:rFonts w:ascii="Times New Roman" w:hAnsi="Times New Roman" w:cs="Times New Roman"/>
        </w:rPr>
        <w:t>pomoći</w:t>
      </w:r>
      <w:r w:rsidRPr="00517D8D">
        <w:rPr>
          <w:rFonts w:ascii="Times New Roman" w:hAnsi="Times New Roman" w:cs="Times New Roman"/>
          <w:spacing w:val="40"/>
        </w:rPr>
        <w:t xml:space="preserve"> </w:t>
      </w:r>
      <w:r w:rsidRPr="00517D8D">
        <w:rPr>
          <w:rFonts w:ascii="Times New Roman" w:hAnsi="Times New Roman" w:cs="Times New Roman"/>
        </w:rPr>
        <w:t>izravnanja</w:t>
      </w:r>
      <w:r w:rsidRPr="00517D8D">
        <w:rPr>
          <w:rFonts w:ascii="Times New Roman" w:hAnsi="Times New Roman" w:cs="Times New Roman"/>
          <w:spacing w:val="40"/>
        </w:rPr>
        <w:t xml:space="preserve"> </w:t>
      </w:r>
      <w:r w:rsidRPr="00517D8D">
        <w:rPr>
          <w:rFonts w:ascii="Times New Roman" w:hAnsi="Times New Roman" w:cs="Times New Roman"/>
        </w:rPr>
        <w:t>za</w:t>
      </w:r>
      <w:r w:rsidRPr="00517D8D">
        <w:rPr>
          <w:rFonts w:ascii="Times New Roman" w:hAnsi="Times New Roman" w:cs="Times New Roman"/>
          <w:spacing w:val="40"/>
        </w:rPr>
        <w:t xml:space="preserve"> </w:t>
      </w:r>
      <w:r w:rsidRPr="00517D8D">
        <w:rPr>
          <w:rFonts w:ascii="Times New Roman" w:hAnsi="Times New Roman" w:cs="Times New Roman"/>
        </w:rPr>
        <w:t>decentralizirane</w:t>
      </w:r>
      <w:r w:rsidRPr="00517D8D">
        <w:rPr>
          <w:rFonts w:ascii="Times New Roman" w:hAnsi="Times New Roman" w:cs="Times New Roman"/>
          <w:spacing w:val="40"/>
        </w:rPr>
        <w:t xml:space="preserve"> </w:t>
      </w:r>
      <w:r w:rsidRPr="00517D8D">
        <w:rPr>
          <w:rFonts w:ascii="Times New Roman" w:hAnsi="Times New Roman" w:cs="Times New Roman"/>
        </w:rPr>
        <w:t>funkcije</w:t>
      </w:r>
      <w:r w:rsidRPr="00517D8D">
        <w:rPr>
          <w:rFonts w:ascii="Times New Roman" w:hAnsi="Times New Roman" w:cs="Times New Roman"/>
          <w:spacing w:val="40"/>
        </w:rPr>
        <w:t xml:space="preserve"> </w:t>
      </w:r>
      <w:r w:rsidRPr="00517D8D">
        <w:rPr>
          <w:rFonts w:ascii="Times New Roman" w:hAnsi="Times New Roman" w:cs="Times New Roman"/>
        </w:rPr>
        <w:t>jedinica</w:t>
      </w:r>
      <w:r w:rsidRPr="00517D8D">
        <w:rPr>
          <w:rFonts w:ascii="Times New Roman" w:hAnsi="Times New Roman" w:cs="Times New Roman"/>
        </w:rPr>
        <w:tab/>
        <w:t>lokalne</w:t>
      </w:r>
      <w:r w:rsidRPr="00517D8D">
        <w:rPr>
          <w:rFonts w:ascii="Times New Roman" w:hAnsi="Times New Roman" w:cs="Times New Roman"/>
          <w:spacing w:val="27"/>
        </w:rPr>
        <w:t xml:space="preserve"> </w:t>
      </w:r>
      <w:r w:rsidRPr="00517D8D">
        <w:rPr>
          <w:rFonts w:ascii="Times New Roman" w:hAnsi="Times New Roman" w:cs="Times New Roman"/>
        </w:rPr>
        <w:t>i područne</w:t>
      </w:r>
      <w:r w:rsidRPr="00517D8D">
        <w:rPr>
          <w:rFonts w:ascii="Times New Roman" w:hAnsi="Times New Roman" w:cs="Times New Roman"/>
          <w:spacing w:val="40"/>
        </w:rPr>
        <w:t xml:space="preserve"> </w:t>
      </w:r>
      <w:r w:rsidRPr="00517D8D">
        <w:rPr>
          <w:rFonts w:ascii="Times New Roman" w:hAnsi="Times New Roman" w:cs="Times New Roman"/>
        </w:rPr>
        <w:t>(regionalne)</w:t>
      </w:r>
      <w:r w:rsidRPr="00517D8D">
        <w:rPr>
          <w:rFonts w:ascii="Times New Roman" w:hAnsi="Times New Roman" w:cs="Times New Roman"/>
          <w:spacing w:val="40"/>
        </w:rPr>
        <w:t xml:space="preserve"> </w:t>
      </w:r>
      <w:r w:rsidRPr="00517D8D">
        <w:rPr>
          <w:rFonts w:ascii="Times New Roman" w:hAnsi="Times New Roman" w:cs="Times New Roman"/>
        </w:rPr>
        <w:t>samouprave</w:t>
      </w:r>
      <w:r w:rsidRPr="00517D8D">
        <w:rPr>
          <w:rFonts w:ascii="Times New Roman" w:hAnsi="Times New Roman" w:cs="Times New Roman"/>
          <w:spacing w:val="40"/>
        </w:rPr>
        <w:t xml:space="preserve"> </w:t>
      </w:r>
      <w:r w:rsidRPr="00517D8D">
        <w:rPr>
          <w:rFonts w:ascii="Times New Roman" w:hAnsi="Times New Roman" w:cs="Times New Roman"/>
        </w:rPr>
        <w:t>(NN, broj 13/17;</w:t>
      </w:r>
      <w:r w:rsidRPr="00517D8D">
        <w:rPr>
          <w:rFonts w:ascii="Times New Roman" w:hAnsi="Times New Roman" w:cs="Times New Roman"/>
          <w:spacing w:val="40"/>
        </w:rPr>
        <w:t xml:space="preserve"> </w:t>
      </w:r>
      <w:r w:rsidRPr="00517D8D">
        <w:rPr>
          <w:rFonts w:ascii="Times New Roman" w:hAnsi="Times New Roman" w:cs="Times New Roman"/>
        </w:rPr>
        <w:t>7/18, 128/19,147,/2021) i 8/23)</w:t>
      </w:r>
    </w:p>
    <w:p w14:paraId="34CF37DF" w14:textId="77777777" w:rsidR="002B6CBB" w:rsidRPr="00517D8D" w:rsidRDefault="002B6CBB">
      <w:pPr>
        <w:pStyle w:val="ListParagraph"/>
        <w:widowControl w:val="0"/>
        <w:numPr>
          <w:ilvl w:val="0"/>
          <w:numId w:val="42"/>
        </w:numPr>
        <w:tabs>
          <w:tab w:val="left" w:pos="323"/>
        </w:tabs>
        <w:autoSpaceDE w:val="0"/>
        <w:autoSpaceDN w:val="0"/>
        <w:spacing w:after="0" w:line="240" w:lineRule="auto"/>
        <w:ind w:left="149" w:right="633" w:firstLine="5"/>
        <w:contextualSpacing w:val="0"/>
        <w:jc w:val="both"/>
        <w:rPr>
          <w:rFonts w:ascii="Times New Roman" w:hAnsi="Times New Roman" w:cs="Times New Roman"/>
        </w:rPr>
      </w:pPr>
      <w:r w:rsidRPr="00517D8D">
        <w:rPr>
          <w:rFonts w:ascii="Times New Roman" w:hAnsi="Times New Roman" w:cs="Times New Roman"/>
        </w:rPr>
        <w:t>Odluka</w:t>
      </w:r>
      <w:r w:rsidRPr="00517D8D">
        <w:rPr>
          <w:rFonts w:ascii="Times New Roman" w:hAnsi="Times New Roman" w:cs="Times New Roman"/>
          <w:spacing w:val="40"/>
        </w:rPr>
        <w:t xml:space="preserve"> </w:t>
      </w:r>
      <w:r w:rsidRPr="00517D8D">
        <w:rPr>
          <w:rFonts w:ascii="Times New Roman" w:hAnsi="Times New Roman" w:cs="Times New Roman"/>
        </w:rPr>
        <w:t>Vlade</w:t>
      </w:r>
      <w:r w:rsidRPr="00517D8D">
        <w:rPr>
          <w:rFonts w:ascii="Times New Roman" w:hAnsi="Times New Roman" w:cs="Times New Roman"/>
          <w:spacing w:val="40"/>
        </w:rPr>
        <w:t xml:space="preserve"> </w:t>
      </w:r>
      <w:r w:rsidRPr="00517D8D">
        <w:rPr>
          <w:rFonts w:ascii="Times New Roman" w:hAnsi="Times New Roman" w:cs="Times New Roman"/>
        </w:rPr>
        <w:t>RH</w:t>
      </w:r>
      <w:r w:rsidRPr="00517D8D">
        <w:rPr>
          <w:rFonts w:ascii="Times New Roman" w:hAnsi="Times New Roman" w:cs="Times New Roman"/>
          <w:spacing w:val="40"/>
        </w:rPr>
        <w:t xml:space="preserve"> </w:t>
      </w:r>
      <w:r w:rsidRPr="00517D8D">
        <w:rPr>
          <w:rFonts w:ascii="Times New Roman" w:hAnsi="Times New Roman" w:cs="Times New Roman"/>
        </w:rPr>
        <w:t>o</w:t>
      </w:r>
      <w:r w:rsidRPr="00517D8D">
        <w:rPr>
          <w:rFonts w:ascii="Times New Roman" w:hAnsi="Times New Roman" w:cs="Times New Roman"/>
          <w:spacing w:val="40"/>
        </w:rPr>
        <w:t xml:space="preserve"> </w:t>
      </w:r>
      <w:r w:rsidRPr="00517D8D">
        <w:rPr>
          <w:rFonts w:ascii="Times New Roman" w:hAnsi="Times New Roman" w:cs="Times New Roman"/>
        </w:rPr>
        <w:t>kriterijima</w:t>
      </w:r>
      <w:r w:rsidRPr="00517D8D">
        <w:rPr>
          <w:rFonts w:ascii="Times New Roman" w:hAnsi="Times New Roman" w:cs="Times New Roman"/>
          <w:spacing w:val="40"/>
        </w:rPr>
        <w:t xml:space="preserve"> </w:t>
      </w:r>
      <w:r w:rsidRPr="00517D8D">
        <w:rPr>
          <w:rFonts w:ascii="Times New Roman" w:hAnsi="Times New Roman" w:cs="Times New Roman"/>
        </w:rPr>
        <w:t>i</w:t>
      </w:r>
      <w:r w:rsidRPr="00517D8D">
        <w:rPr>
          <w:rFonts w:ascii="Times New Roman" w:hAnsi="Times New Roman" w:cs="Times New Roman"/>
          <w:spacing w:val="36"/>
        </w:rPr>
        <w:t xml:space="preserve"> </w:t>
      </w:r>
      <w:r w:rsidRPr="00517D8D">
        <w:rPr>
          <w:rFonts w:ascii="Times New Roman" w:hAnsi="Times New Roman" w:cs="Times New Roman"/>
        </w:rPr>
        <w:t>mjerilima</w:t>
      </w:r>
      <w:r w:rsidRPr="00517D8D">
        <w:rPr>
          <w:rFonts w:ascii="Times New Roman" w:hAnsi="Times New Roman" w:cs="Times New Roman"/>
          <w:spacing w:val="40"/>
        </w:rPr>
        <w:t xml:space="preserve"> </w:t>
      </w:r>
      <w:r w:rsidRPr="00517D8D">
        <w:rPr>
          <w:rFonts w:ascii="Times New Roman" w:hAnsi="Times New Roman" w:cs="Times New Roman"/>
        </w:rPr>
        <w:t>za</w:t>
      </w:r>
      <w:r w:rsidRPr="00517D8D">
        <w:rPr>
          <w:rFonts w:ascii="Times New Roman" w:hAnsi="Times New Roman" w:cs="Times New Roman"/>
          <w:spacing w:val="40"/>
        </w:rPr>
        <w:t xml:space="preserve"> </w:t>
      </w:r>
      <w:r w:rsidRPr="00517D8D">
        <w:rPr>
          <w:rFonts w:ascii="Times New Roman" w:hAnsi="Times New Roman" w:cs="Times New Roman"/>
        </w:rPr>
        <w:t>utvrđivanje</w:t>
      </w:r>
      <w:r w:rsidRPr="00517D8D">
        <w:rPr>
          <w:rFonts w:ascii="Times New Roman" w:hAnsi="Times New Roman" w:cs="Times New Roman"/>
          <w:spacing w:val="40"/>
        </w:rPr>
        <w:t xml:space="preserve"> </w:t>
      </w:r>
      <w:r w:rsidRPr="00517D8D">
        <w:rPr>
          <w:rFonts w:ascii="Times New Roman" w:hAnsi="Times New Roman" w:cs="Times New Roman"/>
        </w:rPr>
        <w:t>bilančnih</w:t>
      </w:r>
      <w:r w:rsidRPr="00517D8D">
        <w:rPr>
          <w:rFonts w:ascii="Times New Roman" w:hAnsi="Times New Roman" w:cs="Times New Roman"/>
          <w:spacing w:val="40"/>
        </w:rPr>
        <w:t xml:space="preserve"> </w:t>
      </w:r>
      <w:r w:rsidRPr="00517D8D">
        <w:rPr>
          <w:rFonts w:ascii="Times New Roman" w:hAnsi="Times New Roman" w:cs="Times New Roman"/>
        </w:rPr>
        <w:t>prava</w:t>
      </w:r>
      <w:r w:rsidRPr="00517D8D">
        <w:rPr>
          <w:rFonts w:ascii="Times New Roman" w:hAnsi="Times New Roman" w:cs="Times New Roman"/>
          <w:spacing w:val="40"/>
        </w:rPr>
        <w:t xml:space="preserve"> </w:t>
      </w:r>
      <w:r w:rsidRPr="00517D8D">
        <w:rPr>
          <w:rFonts w:ascii="Times New Roman" w:hAnsi="Times New Roman" w:cs="Times New Roman"/>
        </w:rPr>
        <w:t>za</w:t>
      </w:r>
      <w:r w:rsidRPr="00517D8D">
        <w:rPr>
          <w:rFonts w:ascii="Times New Roman" w:hAnsi="Times New Roman" w:cs="Times New Roman"/>
          <w:spacing w:val="40"/>
        </w:rPr>
        <w:t xml:space="preserve"> </w:t>
      </w:r>
      <w:r w:rsidRPr="00517D8D">
        <w:rPr>
          <w:rFonts w:ascii="Times New Roman" w:hAnsi="Times New Roman" w:cs="Times New Roman"/>
        </w:rPr>
        <w:t>financiranje</w:t>
      </w:r>
      <w:r w:rsidRPr="00517D8D">
        <w:rPr>
          <w:rFonts w:ascii="Times New Roman" w:hAnsi="Times New Roman" w:cs="Times New Roman"/>
          <w:spacing w:val="40"/>
        </w:rPr>
        <w:t xml:space="preserve"> </w:t>
      </w:r>
      <w:r w:rsidRPr="00517D8D">
        <w:rPr>
          <w:rFonts w:ascii="Times New Roman" w:hAnsi="Times New Roman" w:cs="Times New Roman"/>
        </w:rPr>
        <w:t>minimalnog financijskog</w:t>
      </w:r>
      <w:r w:rsidRPr="00517D8D">
        <w:rPr>
          <w:rFonts w:ascii="Times New Roman" w:hAnsi="Times New Roman" w:cs="Times New Roman"/>
          <w:spacing w:val="40"/>
        </w:rPr>
        <w:t xml:space="preserve"> </w:t>
      </w:r>
      <w:r w:rsidRPr="00517D8D">
        <w:rPr>
          <w:rFonts w:ascii="Times New Roman" w:hAnsi="Times New Roman" w:cs="Times New Roman"/>
        </w:rPr>
        <w:t>standarda</w:t>
      </w:r>
      <w:r w:rsidRPr="00517D8D">
        <w:rPr>
          <w:rFonts w:ascii="Times New Roman" w:hAnsi="Times New Roman" w:cs="Times New Roman"/>
          <w:spacing w:val="40"/>
        </w:rPr>
        <w:t xml:space="preserve"> </w:t>
      </w:r>
      <w:r w:rsidRPr="00517D8D">
        <w:rPr>
          <w:rFonts w:ascii="Times New Roman" w:hAnsi="Times New Roman" w:cs="Times New Roman"/>
        </w:rPr>
        <w:t>javnih</w:t>
      </w:r>
      <w:r w:rsidRPr="00517D8D">
        <w:rPr>
          <w:rFonts w:ascii="Times New Roman" w:hAnsi="Times New Roman" w:cs="Times New Roman"/>
          <w:spacing w:val="40"/>
        </w:rPr>
        <w:t xml:space="preserve"> </w:t>
      </w:r>
      <w:r w:rsidRPr="00517D8D">
        <w:rPr>
          <w:rFonts w:ascii="Times New Roman" w:hAnsi="Times New Roman" w:cs="Times New Roman"/>
        </w:rPr>
        <w:t>potreba</w:t>
      </w:r>
    </w:p>
    <w:p w14:paraId="0C9F2C99" w14:textId="77777777" w:rsidR="002B6CBB" w:rsidRPr="00517D8D" w:rsidRDefault="002B6CBB">
      <w:pPr>
        <w:pStyle w:val="ListParagraph"/>
        <w:widowControl w:val="0"/>
        <w:numPr>
          <w:ilvl w:val="0"/>
          <w:numId w:val="42"/>
        </w:numPr>
        <w:tabs>
          <w:tab w:val="left" w:pos="283"/>
        </w:tabs>
        <w:autoSpaceDE w:val="0"/>
        <w:autoSpaceDN w:val="0"/>
        <w:spacing w:after="0" w:line="240" w:lineRule="auto"/>
        <w:ind w:left="149" w:right="625" w:firstLine="4"/>
        <w:contextualSpacing w:val="0"/>
        <w:jc w:val="both"/>
        <w:rPr>
          <w:rFonts w:ascii="Times New Roman" w:hAnsi="Times New Roman" w:cs="Times New Roman"/>
        </w:rPr>
      </w:pPr>
      <w:r w:rsidRPr="00517D8D">
        <w:rPr>
          <w:rFonts w:ascii="Times New Roman" w:hAnsi="Times New Roman" w:cs="Times New Roman"/>
        </w:rPr>
        <w:t>Odluka o kriterijima i mjerilima za financiranje decentraliziranih funkcija u srednjim  školama koju donosi skupština</w:t>
      </w:r>
      <w:r w:rsidRPr="00517D8D">
        <w:rPr>
          <w:rFonts w:ascii="Times New Roman" w:hAnsi="Times New Roman" w:cs="Times New Roman"/>
          <w:spacing w:val="40"/>
        </w:rPr>
        <w:t xml:space="preserve"> </w:t>
      </w:r>
      <w:r w:rsidRPr="00517D8D">
        <w:rPr>
          <w:rFonts w:ascii="Times New Roman" w:hAnsi="Times New Roman" w:cs="Times New Roman"/>
        </w:rPr>
        <w:t>županije</w:t>
      </w:r>
    </w:p>
    <w:p w14:paraId="517EA11A" w14:textId="77777777" w:rsidR="002B6CBB" w:rsidRPr="00517D8D" w:rsidRDefault="002B6CBB">
      <w:pPr>
        <w:pStyle w:val="ListParagraph"/>
        <w:widowControl w:val="0"/>
        <w:numPr>
          <w:ilvl w:val="0"/>
          <w:numId w:val="42"/>
        </w:numPr>
        <w:tabs>
          <w:tab w:val="left" w:pos="291"/>
        </w:tabs>
        <w:autoSpaceDE w:val="0"/>
        <w:autoSpaceDN w:val="0"/>
        <w:spacing w:after="0" w:line="240" w:lineRule="auto"/>
        <w:ind w:left="291" w:hanging="137"/>
        <w:contextualSpacing w:val="0"/>
        <w:jc w:val="both"/>
        <w:rPr>
          <w:rFonts w:ascii="Times New Roman" w:hAnsi="Times New Roman" w:cs="Times New Roman"/>
        </w:rPr>
      </w:pPr>
      <w:r w:rsidRPr="00517D8D">
        <w:rPr>
          <w:rFonts w:ascii="Times New Roman" w:hAnsi="Times New Roman" w:cs="Times New Roman"/>
        </w:rPr>
        <w:t>Financijski</w:t>
      </w:r>
      <w:r w:rsidRPr="00517D8D">
        <w:rPr>
          <w:rFonts w:ascii="Times New Roman" w:hAnsi="Times New Roman" w:cs="Times New Roman"/>
          <w:spacing w:val="17"/>
        </w:rPr>
        <w:t xml:space="preserve"> </w:t>
      </w:r>
      <w:r w:rsidRPr="00517D8D">
        <w:rPr>
          <w:rFonts w:ascii="Times New Roman" w:hAnsi="Times New Roman" w:cs="Times New Roman"/>
        </w:rPr>
        <w:t>plan</w:t>
      </w:r>
      <w:r w:rsidRPr="00517D8D">
        <w:rPr>
          <w:rFonts w:ascii="Times New Roman" w:hAnsi="Times New Roman" w:cs="Times New Roman"/>
          <w:spacing w:val="8"/>
        </w:rPr>
        <w:t xml:space="preserve"> </w:t>
      </w:r>
      <w:r w:rsidRPr="00517D8D">
        <w:rPr>
          <w:rFonts w:ascii="Times New Roman" w:hAnsi="Times New Roman" w:cs="Times New Roman"/>
        </w:rPr>
        <w:t>materijalnih</w:t>
      </w:r>
      <w:r w:rsidRPr="00517D8D">
        <w:rPr>
          <w:rFonts w:ascii="Times New Roman" w:hAnsi="Times New Roman" w:cs="Times New Roman"/>
          <w:spacing w:val="14"/>
        </w:rPr>
        <w:t xml:space="preserve"> </w:t>
      </w:r>
      <w:r w:rsidRPr="00517D8D">
        <w:rPr>
          <w:rFonts w:ascii="Times New Roman" w:hAnsi="Times New Roman" w:cs="Times New Roman"/>
        </w:rPr>
        <w:t>i</w:t>
      </w:r>
      <w:r w:rsidRPr="00517D8D">
        <w:rPr>
          <w:rFonts w:ascii="Times New Roman" w:hAnsi="Times New Roman" w:cs="Times New Roman"/>
          <w:spacing w:val="8"/>
        </w:rPr>
        <w:t xml:space="preserve"> </w:t>
      </w:r>
      <w:r w:rsidRPr="00517D8D">
        <w:rPr>
          <w:rFonts w:ascii="Times New Roman" w:hAnsi="Times New Roman" w:cs="Times New Roman"/>
        </w:rPr>
        <w:t>financijskih</w:t>
      </w:r>
      <w:r w:rsidRPr="00517D8D">
        <w:rPr>
          <w:rFonts w:ascii="Times New Roman" w:hAnsi="Times New Roman" w:cs="Times New Roman"/>
          <w:spacing w:val="20"/>
        </w:rPr>
        <w:t xml:space="preserve"> </w:t>
      </w:r>
      <w:r w:rsidRPr="00517D8D">
        <w:rPr>
          <w:rFonts w:ascii="Times New Roman" w:hAnsi="Times New Roman" w:cs="Times New Roman"/>
        </w:rPr>
        <w:t>rashoda</w:t>
      </w:r>
      <w:r w:rsidRPr="00517D8D">
        <w:rPr>
          <w:rFonts w:ascii="Times New Roman" w:hAnsi="Times New Roman" w:cs="Times New Roman"/>
          <w:spacing w:val="14"/>
        </w:rPr>
        <w:t xml:space="preserve"> </w:t>
      </w:r>
      <w:r w:rsidRPr="00517D8D">
        <w:rPr>
          <w:rFonts w:ascii="Times New Roman" w:hAnsi="Times New Roman" w:cs="Times New Roman"/>
        </w:rPr>
        <w:t>za</w:t>
      </w:r>
      <w:r w:rsidRPr="00517D8D">
        <w:rPr>
          <w:rFonts w:ascii="Times New Roman" w:hAnsi="Times New Roman" w:cs="Times New Roman"/>
          <w:spacing w:val="8"/>
        </w:rPr>
        <w:t xml:space="preserve"> </w:t>
      </w:r>
      <w:r w:rsidRPr="00517D8D">
        <w:rPr>
          <w:rFonts w:ascii="Times New Roman" w:hAnsi="Times New Roman" w:cs="Times New Roman"/>
        </w:rPr>
        <w:t xml:space="preserve">srednje </w:t>
      </w:r>
      <w:r w:rsidRPr="00517D8D">
        <w:rPr>
          <w:rFonts w:ascii="Times New Roman" w:hAnsi="Times New Roman" w:cs="Times New Roman"/>
          <w:spacing w:val="12"/>
        </w:rPr>
        <w:t xml:space="preserve"> </w:t>
      </w:r>
      <w:r w:rsidRPr="00517D8D">
        <w:rPr>
          <w:rFonts w:ascii="Times New Roman" w:hAnsi="Times New Roman" w:cs="Times New Roman"/>
          <w:spacing w:val="-2"/>
        </w:rPr>
        <w:t>škole</w:t>
      </w:r>
    </w:p>
    <w:p w14:paraId="01F75324" w14:textId="77777777" w:rsidR="002B6CBB" w:rsidRPr="00517D8D" w:rsidRDefault="002B6CBB">
      <w:pPr>
        <w:pStyle w:val="ListParagraph"/>
        <w:widowControl w:val="0"/>
        <w:numPr>
          <w:ilvl w:val="0"/>
          <w:numId w:val="42"/>
        </w:numPr>
        <w:tabs>
          <w:tab w:val="left" w:pos="293"/>
        </w:tabs>
        <w:autoSpaceDE w:val="0"/>
        <w:autoSpaceDN w:val="0"/>
        <w:spacing w:after="0" w:line="240" w:lineRule="auto"/>
        <w:ind w:left="293" w:hanging="139"/>
        <w:contextualSpacing w:val="0"/>
        <w:jc w:val="both"/>
        <w:rPr>
          <w:rFonts w:ascii="Times New Roman" w:hAnsi="Times New Roman" w:cs="Times New Roman"/>
        </w:rPr>
      </w:pPr>
      <w:r w:rsidRPr="00517D8D">
        <w:rPr>
          <w:rFonts w:ascii="Times New Roman" w:hAnsi="Times New Roman" w:cs="Times New Roman"/>
        </w:rPr>
        <w:t>Operativni</w:t>
      </w:r>
      <w:r w:rsidRPr="00517D8D">
        <w:rPr>
          <w:rFonts w:ascii="Times New Roman" w:hAnsi="Times New Roman" w:cs="Times New Roman"/>
          <w:spacing w:val="16"/>
        </w:rPr>
        <w:t xml:space="preserve"> </w:t>
      </w:r>
      <w:r w:rsidRPr="00517D8D">
        <w:rPr>
          <w:rFonts w:ascii="Times New Roman" w:hAnsi="Times New Roman" w:cs="Times New Roman"/>
        </w:rPr>
        <w:t>plan</w:t>
      </w:r>
      <w:r w:rsidRPr="00517D8D">
        <w:rPr>
          <w:rFonts w:ascii="Times New Roman" w:hAnsi="Times New Roman" w:cs="Times New Roman"/>
          <w:spacing w:val="10"/>
        </w:rPr>
        <w:t xml:space="preserve"> </w:t>
      </w:r>
      <w:r w:rsidRPr="00517D8D">
        <w:rPr>
          <w:rFonts w:ascii="Times New Roman" w:hAnsi="Times New Roman" w:cs="Times New Roman"/>
        </w:rPr>
        <w:t>investicijskih ulaganja</w:t>
      </w:r>
      <w:r w:rsidRPr="00517D8D">
        <w:rPr>
          <w:rFonts w:ascii="Times New Roman" w:hAnsi="Times New Roman" w:cs="Times New Roman"/>
          <w:spacing w:val="24"/>
        </w:rPr>
        <w:t xml:space="preserve"> </w:t>
      </w:r>
      <w:r w:rsidRPr="00517D8D">
        <w:rPr>
          <w:rFonts w:ascii="Times New Roman" w:hAnsi="Times New Roman" w:cs="Times New Roman"/>
        </w:rPr>
        <w:t>u</w:t>
      </w:r>
      <w:r w:rsidRPr="00517D8D">
        <w:rPr>
          <w:rFonts w:ascii="Times New Roman" w:hAnsi="Times New Roman" w:cs="Times New Roman"/>
          <w:spacing w:val="3"/>
        </w:rPr>
        <w:t xml:space="preserve"> </w:t>
      </w:r>
      <w:r w:rsidRPr="00517D8D">
        <w:rPr>
          <w:rFonts w:ascii="Times New Roman" w:hAnsi="Times New Roman" w:cs="Times New Roman"/>
        </w:rPr>
        <w:t>osnovne</w:t>
      </w:r>
      <w:r w:rsidRPr="00517D8D">
        <w:rPr>
          <w:rFonts w:ascii="Times New Roman" w:hAnsi="Times New Roman" w:cs="Times New Roman"/>
          <w:spacing w:val="19"/>
        </w:rPr>
        <w:t xml:space="preserve"> </w:t>
      </w:r>
      <w:r w:rsidRPr="00517D8D">
        <w:rPr>
          <w:rFonts w:ascii="Times New Roman" w:hAnsi="Times New Roman" w:cs="Times New Roman"/>
        </w:rPr>
        <w:t>škole,</w:t>
      </w:r>
      <w:r w:rsidRPr="00517D8D">
        <w:rPr>
          <w:rFonts w:ascii="Times New Roman" w:hAnsi="Times New Roman" w:cs="Times New Roman"/>
          <w:spacing w:val="8"/>
        </w:rPr>
        <w:t xml:space="preserve"> </w:t>
      </w:r>
      <w:r w:rsidRPr="00517D8D">
        <w:rPr>
          <w:rFonts w:ascii="Times New Roman" w:hAnsi="Times New Roman" w:cs="Times New Roman"/>
        </w:rPr>
        <w:t>srednje</w:t>
      </w:r>
      <w:r w:rsidRPr="00517D8D">
        <w:rPr>
          <w:rFonts w:ascii="Times New Roman" w:hAnsi="Times New Roman" w:cs="Times New Roman"/>
          <w:spacing w:val="13"/>
        </w:rPr>
        <w:t xml:space="preserve"> </w:t>
      </w:r>
      <w:r w:rsidRPr="00517D8D">
        <w:rPr>
          <w:rFonts w:ascii="Times New Roman" w:hAnsi="Times New Roman" w:cs="Times New Roman"/>
        </w:rPr>
        <w:t>škole</w:t>
      </w:r>
      <w:r w:rsidRPr="00517D8D">
        <w:rPr>
          <w:rFonts w:ascii="Times New Roman" w:hAnsi="Times New Roman" w:cs="Times New Roman"/>
          <w:spacing w:val="8"/>
        </w:rPr>
        <w:t xml:space="preserve"> </w:t>
      </w:r>
      <w:r w:rsidRPr="00517D8D">
        <w:rPr>
          <w:rFonts w:ascii="Times New Roman" w:hAnsi="Times New Roman" w:cs="Times New Roman"/>
        </w:rPr>
        <w:t>i</w:t>
      </w:r>
      <w:r w:rsidRPr="00517D8D">
        <w:rPr>
          <w:rFonts w:ascii="Times New Roman" w:hAnsi="Times New Roman" w:cs="Times New Roman"/>
          <w:spacing w:val="10"/>
        </w:rPr>
        <w:t xml:space="preserve"> </w:t>
      </w:r>
      <w:r w:rsidRPr="00517D8D">
        <w:rPr>
          <w:rFonts w:ascii="Times New Roman" w:hAnsi="Times New Roman" w:cs="Times New Roman"/>
        </w:rPr>
        <w:t>učeničke</w:t>
      </w:r>
      <w:r w:rsidRPr="00517D8D">
        <w:rPr>
          <w:rFonts w:ascii="Times New Roman" w:hAnsi="Times New Roman" w:cs="Times New Roman"/>
          <w:spacing w:val="14"/>
        </w:rPr>
        <w:t xml:space="preserve"> </w:t>
      </w:r>
      <w:r w:rsidRPr="00517D8D">
        <w:rPr>
          <w:rFonts w:ascii="Times New Roman" w:hAnsi="Times New Roman" w:cs="Times New Roman"/>
          <w:spacing w:val="-2"/>
        </w:rPr>
        <w:t>domove</w:t>
      </w:r>
    </w:p>
    <w:p w14:paraId="083D46C0" w14:textId="77777777" w:rsidR="002B6CBB" w:rsidRPr="00517D8D" w:rsidRDefault="002B6CBB">
      <w:pPr>
        <w:pStyle w:val="ListParagraph"/>
        <w:widowControl w:val="0"/>
        <w:numPr>
          <w:ilvl w:val="0"/>
          <w:numId w:val="42"/>
        </w:numPr>
        <w:tabs>
          <w:tab w:val="left" w:pos="290"/>
        </w:tabs>
        <w:autoSpaceDE w:val="0"/>
        <w:autoSpaceDN w:val="0"/>
        <w:spacing w:before="19" w:after="0" w:line="240" w:lineRule="auto"/>
        <w:ind w:left="145" w:right="730" w:firstLine="7"/>
        <w:contextualSpacing w:val="0"/>
        <w:jc w:val="both"/>
        <w:rPr>
          <w:rFonts w:ascii="Times New Roman" w:hAnsi="Times New Roman" w:cs="Times New Roman"/>
        </w:rPr>
      </w:pPr>
      <w:r w:rsidRPr="00517D8D">
        <w:rPr>
          <w:rFonts w:ascii="Times New Roman" w:hAnsi="Times New Roman" w:cs="Times New Roman"/>
        </w:rPr>
        <w:t>Plan</w:t>
      </w:r>
      <w:r w:rsidRPr="00517D8D">
        <w:rPr>
          <w:rFonts w:ascii="Times New Roman" w:hAnsi="Times New Roman" w:cs="Times New Roman"/>
          <w:spacing w:val="30"/>
        </w:rPr>
        <w:t xml:space="preserve"> </w:t>
      </w:r>
      <w:r w:rsidRPr="00517D8D">
        <w:rPr>
          <w:rFonts w:ascii="Times New Roman" w:hAnsi="Times New Roman" w:cs="Times New Roman"/>
        </w:rPr>
        <w:t>rashoda</w:t>
      </w:r>
      <w:r w:rsidRPr="00517D8D">
        <w:rPr>
          <w:rFonts w:ascii="Times New Roman" w:hAnsi="Times New Roman" w:cs="Times New Roman"/>
          <w:spacing w:val="35"/>
        </w:rPr>
        <w:t xml:space="preserve"> </w:t>
      </w:r>
      <w:r w:rsidRPr="00517D8D">
        <w:rPr>
          <w:rFonts w:ascii="Times New Roman" w:hAnsi="Times New Roman" w:cs="Times New Roman"/>
        </w:rPr>
        <w:t>za</w:t>
      </w:r>
      <w:r w:rsidRPr="00517D8D">
        <w:rPr>
          <w:rFonts w:ascii="Times New Roman" w:hAnsi="Times New Roman" w:cs="Times New Roman"/>
          <w:spacing w:val="40"/>
        </w:rPr>
        <w:t xml:space="preserve"> </w:t>
      </w:r>
      <w:r w:rsidRPr="00517D8D">
        <w:rPr>
          <w:rFonts w:ascii="Times New Roman" w:hAnsi="Times New Roman" w:cs="Times New Roman"/>
        </w:rPr>
        <w:t>nabavu</w:t>
      </w:r>
      <w:r w:rsidRPr="00517D8D">
        <w:rPr>
          <w:rFonts w:ascii="Times New Roman" w:hAnsi="Times New Roman" w:cs="Times New Roman"/>
          <w:spacing w:val="40"/>
        </w:rPr>
        <w:t xml:space="preserve"> </w:t>
      </w:r>
      <w:r w:rsidRPr="00517D8D">
        <w:rPr>
          <w:rFonts w:ascii="Times New Roman" w:hAnsi="Times New Roman" w:cs="Times New Roman"/>
        </w:rPr>
        <w:t>proizvedene</w:t>
      </w:r>
      <w:r w:rsidRPr="00517D8D">
        <w:rPr>
          <w:rFonts w:ascii="Times New Roman" w:hAnsi="Times New Roman" w:cs="Times New Roman"/>
          <w:spacing w:val="40"/>
        </w:rPr>
        <w:t xml:space="preserve"> </w:t>
      </w:r>
      <w:r w:rsidRPr="00517D8D">
        <w:rPr>
          <w:rFonts w:ascii="Times New Roman" w:hAnsi="Times New Roman" w:cs="Times New Roman"/>
        </w:rPr>
        <w:t>dugotrajne</w:t>
      </w:r>
      <w:r w:rsidRPr="00517D8D">
        <w:rPr>
          <w:rFonts w:ascii="Times New Roman" w:hAnsi="Times New Roman" w:cs="Times New Roman"/>
          <w:spacing w:val="40"/>
        </w:rPr>
        <w:t xml:space="preserve"> </w:t>
      </w:r>
      <w:r w:rsidRPr="00517D8D">
        <w:rPr>
          <w:rFonts w:ascii="Times New Roman" w:hAnsi="Times New Roman" w:cs="Times New Roman"/>
        </w:rPr>
        <w:t>imovine</w:t>
      </w:r>
      <w:r w:rsidRPr="00517D8D">
        <w:rPr>
          <w:rFonts w:ascii="Times New Roman" w:hAnsi="Times New Roman" w:cs="Times New Roman"/>
          <w:spacing w:val="39"/>
        </w:rPr>
        <w:t xml:space="preserve"> </w:t>
      </w:r>
      <w:r w:rsidRPr="00517D8D">
        <w:rPr>
          <w:rFonts w:ascii="Times New Roman" w:hAnsi="Times New Roman" w:cs="Times New Roman"/>
        </w:rPr>
        <w:t>i</w:t>
      </w:r>
      <w:r w:rsidRPr="00517D8D">
        <w:rPr>
          <w:rFonts w:ascii="Times New Roman" w:hAnsi="Times New Roman" w:cs="Times New Roman"/>
          <w:spacing w:val="40"/>
        </w:rPr>
        <w:t xml:space="preserve"> </w:t>
      </w:r>
      <w:r w:rsidRPr="00517D8D">
        <w:rPr>
          <w:rFonts w:ascii="Times New Roman" w:hAnsi="Times New Roman" w:cs="Times New Roman"/>
        </w:rPr>
        <w:t>dodatna</w:t>
      </w:r>
      <w:r w:rsidRPr="00517D8D">
        <w:rPr>
          <w:rFonts w:ascii="Times New Roman" w:hAnsi="Times New Roman" w:cs="Times New Roman"/>
          <w:spacing w:val="40"/>
        </w:rPr>
        <w:t xml:space="preserve"> </w:t>
      </w:r>
      <w:r w:rsidRPr="00517D8D">
        <w:rPr>
          <w:rFonts w:ascii="Times New Roman" w:hAnsi="Times New Roman" w:cs="Times New Roman"/>
        </w:rPr>
        <w:t>ulaganja</w:t>
      </w:r>
      <w:r w:rsidRPr="00517D8D">
        <w:rPr>
          <w:rFonts w:ascii="Times New Roman" w:hAnsi="Times New Roman" w:cs="Times New Roman"/>
          <w:spacing w:val="37"/>
        </w:rPr>
        <w:t xml:space="preserve"> </w:t>
      </w:r>
      <w:r w:rsidRPr="00517D8D">
        <w:rPr>
          <w:rFonts w:ascii="Times New Roman" w:hAnsi="Times New Roman" w:cs="Times New Roman"/>
        </w:rPr>
        <w:t>na</w:t>
      </w:r>
      <w:r w:rsidRPr="00517D8D">
        <w:rPr>
          <w:rFonts w:ascii="Times New Roman" w:hAnsi="Times New Roman" w:cs="Times New Roman"/>
          <w:spacing w:val="34"/>
        </w:rPr>
        <w:t xml:space="preserve"> </w:t>
      </w:r>
      <w:r w:rsidRPr="00517D8D">
        <w:rPr>
          <w:rFonts w:ascii="Times New Roman" w:hAnsi="Times New Roman" w:cs="Times New Roman"/>
        </w:rPr>
        <w:t>nefinancijskoj</w:t>
      </w:r>
      <w:r w:rsidRPr="00517D8D">
        <w:rPr>
          <w:rFonts w:ascii="Times New Roman" w:hAnsi="Times New Roman" w:cs="Times New Roman"/>
          <w:spacing w:val="31"/>
        </w:rPr>
        <w:t xml:space="preserve"> </w:t>
      </w:r>
      <w:r w:rsidRPr="00517D8D">
        <w:rPr>
          <w:rFonts w:ascii="Times New Roman" w:hAnsi="Times New Roman" w:cs="Times New Roman"/>
        </w:rPr>
        <w:t>imovini</w:t>
      </w:r>
      <w:r w:rsidRPr="00517D8D">
        <w:rPr>
          <w:rFonts w:ascii="Times New Roman" w:hAnsi="Times New Roman" w:cs="Times New Roman"/>
          <w:spacing w:val="40"/>
        </w:rPr>
        <w:t xml:space="preserve"> </w:t>
      </w:r>
      <w:r w:rsidRPr="00517D8D">
        <w:rPr>
          <w:rFonts w:ascii="Times New Roman" w:hAnsi="Times New Roman" w:cs="Times New Roman"/>
        </w:rPr>
        <w:t>u SŚ</w:t>
      </w:r>
      <w:r w:rsidRPr="00517D8D">
        <w:rPr>
          <w:rFonts w:ascii="Times New Roman" w:hAnsi="Times New Roman" w:cs="Times New Roman"/>
          <w:spacing w:val="40"/>
        </w:rPr>
        <w:t xml:space="preserve"> </w:t>
      </w:r>
      <w:r w:rsidRPr="00517D8D">
        <w:rPr>
          <w:rFonts w:ascii="Times New Roman" w:hAnsi="Times New Roman" w:cs="Times New Roman"/>
        </w:rPr>
        <w:t>na području DNŽ</w:t>
      </w:r>
    </w:p>
    <w:p w14:paraId="31CFEFD9" w14:textId="77777777" w:rsidR="002B6CBB" w:rsidRPr="00517D8D" w:rsidRDefault="002B6CBB" w:rsidP="002B6CBB">
      <w:pPr>
        <w:pStyle w:val="BodyText"/>
        <w:spacing w:before="13"/>
        <w:rPr>
          <w:rFonts w:ascii="Times New Roman" w:hAnsi="Times New Roman" w:cs="Times New Roman"/>
          <w:sz w:val="22"/>
          <w:szCs w:val="22"/>
        </w:rPr>
      </w:pPr>
    </w:p>
    <w:p w14:paraId="113115DE" w14:textId="77777777" w:rsidR="002B6CBB" w:rsidRPr="002B6CBB" w:rsidRDefault="002B6CBB" w:rsidP="002B6CBB">
      <w:pPr>
        <w:pStyle w:val="Heading2"/>
        <w:jc w:val="both"/>
        <w:rPr>
          <w:rFonts w:ascii="Times New Roman" w:hAnsi="Times New Roman"/>
          <w:color w:val="auto"/>
          <w:sz w:val="22"/>
          <w:szCs w:val="22"/>
          <w:lang w:val="da-DK"/>
        </w:rPr>
      </w:pPr>
      <w:r w:rsidRPr="002B6CBB">
        <w:rPr>
          <w:rFonts w:ascii="Times New Roman" w:hAnsi="Times New Roman"/>
          <w:color w:val="auto"/>
          <w:sz w:val="22"/>
          <w:szCs w:val="22"/>
          <w:lang w:val="da-DK"/>
        </w:rPr>
        <w:lastRenderedPageBreak/>
        <w:t>IZVRŠENJE</w:t>
      </w:r>
      <w:r w:rsidRPr="002B6CBB">
        <w:rPr>
          <w:rFonts w:ascii="Times New Roman" w:hAnsi="Times New Roman"/>
          <w:color w:val="auto"/>
          <w:spacing w:val="24"/>
          <w:sz w:val="22"/>
          <w:szCs w:val="22"/>
          <w:lang w:val="da-DK"/>
        </w:rPr>
        <w:t xml:space="preserve"> </w:t>
      </w:r>
      <w:r w:rsidRPr="002B6CBB">
        <w:rPr>
          <w:rFonts w:ascii="Times New Roman" w:hAnsi="Times New Roman"/>
          <w:color w:val="auto"/>
          <w:sz w:val="22"/>
          <w:szCs w:val="22"/>
          <w:u w:val="single" w:color="18181F"/>
          <w:lang w:val="da-DK"/>
        </w:rPr>
        <w:t>PROGRAMA</w:t>
      </w:r>
      <w:r w:rsidRPr="002B6CBB">
        <w:rPr>
          <w:rFonts w:ascii="Times New Roman" w:hAnsi="Times New Roman"/>
          <w:color w:val="auto"/>
          <w:spacing w:val="36"/>
          <w:sz w:val="22"/>
          <w:szCs w:val="22"/>
          <w:lang w:val="da-DK"/>
        </w:rPr>
        <w:t xml:space="preserve"> </w:t>
      </w:r>
      <w:r w:rsidRPr="002B6CBB">
        <w:rPr>
          <w:rFonts w:ascii="Times New Roman" w:hAnsi="Times New Roman"/>
          <w:color w:val="auto"/>
          <w:sz w:val="22"/>
          <w:szCs w:val="22"/>
          <w:lang w:val="da-DK"/>
        </w:rPr>
        <w:t>S</w:t>
      </w:r>
      <w:r w:rsidRPr="002B6CBB">
        <w:rPr>
          <w:rFonts w:ascii="Times New Roman" w:hAnsi="Times New Roman"/>
          <w:color w:val="auto"/>
          <w:spacing w:val="7"/>
          <w:sz w:val="22"/>
          <w:szCs w:val="22"/>
          <w:lang w:val="da-DK"/>
        </w:rPr>
        <w:t xml:space="preserve"> </w:t>
      </w:r>
      <w:r w:rsidRPr="002B6CBB">
        <w:rPr>
          <w:rFonts w:ascii="Times New Roman" w:hAnsi="Times New Roman"/>
          <w:color w:val="auto"/>
          <w:sz w:val="22"/>
          <w:szCs w:val="22"/>
          <w:lang w:val="da-DK"/>
        </w:rPr>
        <w:t>OSVRTOM</w:t>
      </w:r>
      <w:r w:rsidRPr="002B6CBB">
        <w:rPr>
          <w:rFonts w:ascii="Times New Roman" w:hAnsi="Times New Roman"/>
          <w:color w:val="auto"/>
          <w:spacing w:val="30"/>
          <w:sz w:val="22"/>
          <w:szCs w:val="22"/>
          <w:lang w:val="da-DK"/>
        </w:rPr>
        <w:t xml:space="preserve"> </w:t>
      </w:r>
      <w:r w:rsidRPr="002B6CBB">
        <w:rPr>
          <w:rFonts w:ascii="Times New Roman" w:hAnsi="Times New Roman"/>
          <w:color w:val="auto"/>
          <w:sz w:val="22"/>
          <w:szCs w:val="22"/>
          <w:lang w:val="da-DK"/>
        </w:rPr>
        <w:t>NA</w:t>
      </w:r>
      <w:r w:rsidRPr="002B6CBB">
        <w:rPr>
          <w:rFonts w:ascii="Times New Roman" w:hAnsi="Times New Roman"/>
          <w:color w:val="auto"/>
          <w:spacing w:val="25"/>
          <w:sz w:val="22"/>
          <w:szCs w:val="22"/>
          <w:lang w:val="da-DK"/>
        </w:rPr>
        <w:t xml:space="preserve"> </w:t>
      </w:r>
      <w:r w:rsidRPr="002B6CBB">
        <w:rPr>
          <w:rFonts w:ascii="Times New Roman" w:hAnsi="Times New Roman"/>
          <w:color w:val="auto"/>
          <w:sz w:val="22"/>
          <w:szCs w:val="22"/>
          <w:lang w:val="da-DK"/>
        </w:rPr>
        <w:t>CILJEVE</w:t>
      </w:r>
      <w:r w:rsidRPr="002B6CBB">
        <w:rPr>
          <w:rFonts w:ascii="Times New Roman" w:hAnsi="Times New Roman"/>
          <w:color w:val="auto"/>
          <w:spacing w:val="26"/>
          <w:sz w:val="22"/>
          <w:szCs w:val="22"/>
          <w:lang w:val="da-DK"/>
        </w:rPr>
        <w:t xml:space="preserve"> </w:t>
      </w:r>
      <w:r w:rsidRPr="002B6CBB">
        <w:rPr>
          <w:rFonts w:ascii="Times New Roman" w:hAnsi="Times New Roman"/>
          <w:color w:val="auto"/>
          <w:sz w:val="22"/>
          <w:szCs w:val="22"/>
          <w:lang w:val="da-DK"/>
        </w:rPr>
        <w:t>KOJI</w:t>
      </w:r>
      <w:r w:rsidRPr="002B6CBB">
        <w:rPr>
          <w:rFonts w:ascii="Times New Roman" w:hAnsi="Times New Roman"/>
          <w:color w:val="auto"/>
          <w:spacing w:val="21"/>
          <w:sz w:val="22"/>
          <w:szCs w:val="22"/>
          <w:lang w:val="da-DK"/>
        </w:rPr>
        <w:t xml:space="preserve"> </w:t>
      </w:r>
      <w:r w:rsidRPr="002B6CBB">
        <w:rPr>
          <w:rFonts w:ascii="Times New Roman" w:hAnsi="Times New Roman"/>
          <w:color w:val="auto"/>
          <w:sz w:val="22"/>
          <w:szCs w:val="22"/>
          <w:lang w:val="da-DK"/>
        </w:rPr>
        <w:t>SU</w:t>
      </w:r>
      <w:r w:rsidRPr="002B6CBB">
        <w:rPr>
          <w:rFonts w:ascii="Times New Roman" w:hAnsi="Times New Roman"/>
          <w:color w:val="auto"/>
          <w:spacing w:val="19"/>
          <w:sz w:val="22"/>
          <w:szCs w:val="22"/>
          <w:lang w:val="da-DK"/>
        </w:rPr>
        <w:t xml:space="preserve"> </w:t>
      </w:r>
      <w:r w:rsidRPr="002B6CBB">
        <w:rPr>
          <w:rFonts w:ascii="Times New Roman" w:hAnsi="Times New Roman"/>
          <w:color w:val="auto"/>
          <w:sz w:val="22"/>
          <w:szCs w:val="22"/>
          <w:lang w:val="da-DK"/>
        </w:rPr>
        <w:t>OSTVARENI</w:t>
      </w:r>
      <w:r w:rsidRPr="002B6CBB">
        <w:rPr>
          <w:rFonts w:ascii="Times New Roman" w:hAnsi="Times New Roman"/>
          <w:color w:val="auto"/>
          <w:spacing w:val="31"/>
          <w:sz w:val="22"/>
          <w:szCs w:val="22"/>
          <w:lang w:val="da-DK"/>
        </w:rPr>
        <w:t xml:space="preserve"> </w:t>
      </w:r>
      <w:r w:rsidRPr="002B6CBB">
        <w:rPr>
          <w:rFonts w:ascii="Times New Roman" w:hAnsi="Times New Roman"/>
          <w:color w:val="auto"/>
          <w:sz w:val="22"/>
          <w:szCs w:val="22"/>
          <w:lang w:val="da-DK"/>
        </w:rPr>
        <w:t>NJEGOVOM</w:t>
      </w:r>
      <w:r w:rsidRPr="002B6CBB">
        <w:rPr>
          <w:rFonts w:ascii="Times New Roman" w:hAnsi="Times New Roman"/>
          <w:color w:val="auto"/>
          <w:spacing w:val="42"/>
          <w:sz w:val="22"/>
          <w:szCs w:val="22"/>
          <w:lang w:val="da-DK"/>
        </w:rPr>
        <w:t xml:space="preserve"> </w:t>
      </w:r>
      <w:r w:rsidRPr="002B6CBB">
        <w:rPr>
          <w:rFonts w:ascii="Times New Roman" w:hAnsi="Times New Roman"/>
          <w:color w:val="auto"/>
          <w:spacing w:val="-2"/>
          <w:sz w:val="22"/>
          <w:szCs w:val="22"/>
          <w:lang w:val="da-DK"/>
        </w:rPr>
        <w:t>PROVEDBOM</w:t>
      </w:r>
    </w:p>
    <w:p w14:paraId="2320992A" w14:textId="77777777" w:rsidR="002B6CBB" w:rsidRPr="00517D8D" w:rsidRDefault="002B6CBB" w:rsidP="002B6CBB">
      <w:pPr>
        <w:pStyle w:val="BodyText"/>
        <w:spacing w:before="27" w:line="201" w:lineRule="auto"/>
        <w:ind w:left="145" w:right="837" w:firstLine="2"/>
        <w:rPr>
          <w:rFonts w:ascii="Times New Roman" w:hAnsi="Times New Roman" w:cs="Times New Roman"/>
          <w:sz w:val="22"/>
          <w:szCs w:val="22"/>
        </w:rPr>
      </w:pPr>
      <w:r w:rsidRPr="00517D8D">
        <w:rPr>
          <w:rFonts w:ascii="Times New Roman" w:hAnsi="Times New Roman" w:cs="Times New Roman"/>
          <w:w w:val="105"/>
          <w:sz w:val="22"/>
          <w:szCs w:val="22"/>
        </w:rPr>
        <w:t>Financiranje materijalnih i financijskih rashoda u 2024. godini realizirano je sukladno Planu što je rezultiralo zadovoljenjem najosnovnijih potreba koje su preduvjet za nesmetano održavanje odgojno obrazovnog</w:t>
      </w:r>
      <w:r w:rsidRPr="00517D8D">
        <w:rPr>
          <w:rFonts w:ascii="Times New Roman" w:hAnsi="Times New Roman" w:cs="Times New Roman"/>
          <w:spacing w:val="40"/>
          <w:w w:val="105"/>
          <w:sz w:val="22"/>
          <w:szCs w:val="22"/>
        </w:rPr>
        <w:t xml:space="preserve"> </w:t>
      </w:r>
      <w:r w:rsidRPr="00517D8D">
        <w:rPr>
          <w:rFonts w:ascii="Times New Roman" w:hAnsi="Times New Roman" w:cs="Times New Roman"/>
          <w:w w:val="105"/>
          <w:sz w:val="22"/>
          <w:szCs w:val="22"/>
        </w:rPr>
        <w:t>procesa.</w:t>
      </w:r>
    </w:p>
    <w:p w14:paraId="34A0A23C" w14:textId="77777777" w:rsidR="002B6CBB" w:rsidRPr="00517D8D" w:rsidRDefault="002B6CBB" w:rsidP="002B6CBB">
      <w:pPr>
        <w:spacing w:before="39"/>
        <w:jc w:val="both"/>
      </w:pPr>
      <w:r w:rsidRPr="00517D8D">
        <w:rPr>
          <w:b/>
          <w:w w:val="105"/>
        </w:rPr>
        <w:t>IZVRŠENJE</w:t>
      </w:r>
      <w:r w:rsidRPr="00517D8D">
        <w:rPr>
          <w:b/>
          <w:spacing w:val="-10"/>
          <w:w w:val="105"/>
        </w:rPr>
        <w:t xml:space="preserve"> </w:t>
      </w:r>
      <w:r w:rsidRPr="00517D8D">
        <w:rPr>
          <w:b/>
          <w:w w:val="105"/>
        </w:rPr>
        <w:t>FINANCIJSKOG</w:t>
      </w:r>
      <w:r w:rsidRPr="00517D8D">
        <w:rPr>
          <w:b/>
          <w:spacing w:val="-2"/>
          <w:w w:val="105"/>
        </w:rPr>
        <w:t xml:space="preserve"> </w:t>
      </w:r>
      <w:r w:rsidRPr="00517D8D">
        <w:rPr>
          <w:w w:val="105"/>
        </w:rPr>
        <w:t>PLANA</w:t>
      </w:r>
      <w:r w:rsidRPr="00517D8D">
        <w:rPr>
          <w:spacing w:val="-9"/>
          <w:w w:val="105"/>
        </w:rPr>
        <w:t xml:space="preserve"> </w:t>
      </w:r>
      <w:r w:rsidRPr="00517D8D">
        <w:rPr>
          <w:w w:val="105"/>
        </w:rPr>
        <w:t>ZA</w:t>
      </w:r>
      <w:r w:rsidRPr="00517D8D">
        <w:rPr>
          <w:spacing w:val="-12"/>
          <w:w w:val="105"/>
        </w:rPr>
        <w:t xml:space="preserve"> </w:t>
      </w:r>
      <w:r w:rsidRPr="00517D8D">
        <w:rPr>
          <w:b/>
          <w:w w:val="105"/>
        </w:rPr>
        <w:t>SIJEČANJ-PROSINAC</w:t>
      </w:r>
      <w:r w:rsidRPr="00517D8D">
        <w:rPr>
          <w:b/>
          <w:spacing w:val="-12"/>
          <w:w w:val="105"/>
        </w:rPr>
        <w:t xml:space="preserve"> </w:t>
      </w:r>
      <w:r w:rsidRPr="00517D8D">
        <w:rPr>
          <w:spacing w:val="-2"/>
          <w:w w:val="105"/>
        </w:rPr>
        <w:t>2024.</w:t>
      </w:r>
    </w:p>
    <w:p w14:paraId="117C9BF3" w14:textId="77777777" w:rsidR="002B6CBB" w:rsidRPr="00517D8D" w:rsidRDefault="002B6CBB" w:rsidP="002B6CBB">
      <w:pPr>
        <w:pStyle w:val="BodyText"/>
        <w:spacing w:before="35"/>
        <w:rPr>
          <w:rFonts w:ascii="Times New Roman" w:hAnsi="Times New Roman" w:cs="Times New Roman"/>
          <w:b/>
          <w:sz w:val="22"/>
          <w:szCs w:val="22"/>
        </w:rPr>
      </w:pPr>
      <w:r w:rsidRPr="00517D8D">
        <w:rPr>
          <w:rFonts w:ascii="Times New Roman" w:hAnsi="Times New Roman" w:cs="Times New Roman"/>
          <w:sz w:val="22"/>
          <w:szCs w:val="22"/>
        </w:rPr>
        <w:t xml:space="preserve">     </w:t>
      </w:r>
      <w:r w:rsidRPr="00517D8D">
        <w:rPr>
          <w:rFonts w:ascii="Times New Roman" w:hAnsi="Times New Roman" w:cs="Times New Roman"/>
          <w:b/>
          <w:sz w:val="22"/>
          <w:szCs w:val="22"/>
        </w:rPr>
        <w:t>Zakonski standard</w:t>
      </w:r>
    </w:p>
    <w:tbl>
      <w:tblPr>
        <w:tblStyle w:val="TableNormal1"/>
        <w:tblW w:w="0" w:type="auto"/>
        <w:tblInd w:w="161" w:type="dxa"/>
        <w:tblBorders>
          <w:top w:val="single" w:sz="6" w:space="0" w:color="1F1F23"/>
          <w:left w:val="single" w:sz="6" w:space="0" w:color="1F1F23"/>
          <w:bottom w:val="single" w:sz="6" w:space="0" w:color="1F1F23"/>
          <w:right w:val="single" w:sz="6" w:space="0" w:color="1F1F23"/>
          <w:insideH w:val="single" w:sz="6" w:space="0" w:color="1F1F23"/>
          <w:insideV w:val="single" w:sz="6" w:space="0" w:color="1F1F23"/>
        </w:tblBorders>
        <w:tblLayout w:type="fixed"/>
        <w:tblLook w:val="01E0" w:firstRow="1" w:lastRow="1" w:firstColumn="1" w:lastColumn="1" w:noHBand="0" w:noVBand="0"/>
      </w:tblPr>
      <w:tblGrid>
        <w:gridCol w:w="989"/>
        <w:gridCol w:w="1551"/>
        <w:gridCol w:w="1277"/>
        <w:gridCol w:w="1397"/>
        <w:gridCol w:w="1296"/>
        <w:gridCol w:w="1377"/>
        <w:gridCol w:w="840"/>
      </w:tblGrid>
      <w:tr w:rsidR="002B6CBB" w:rsidRPr="00517D8D" w14:paraId="29B8AA2C" w14:textId="77777777" w:rsidTr="00094A85">
        <w:trPr>
          <w:trHeight w:val="733"/>
        </w:trPr>
        <w:tc>
          <w:tcPr>
            <w:tcW w:w="989" w:type="dxa"/>
          </w:tcPr>
          <w:p w14:paraId="74776153" w14:textId="77777777" w:rsidR="002B6CBB" w:rsidRPr="00517D8D" w:rsidRDefault="002B6CBB" w:rsidP="00094A85">
            <w:pPr>
              <w:pStyle w:val="TableParagraph"/>
              <w:spacing w:line="253" w:lineRule="exact"/>
              <w:ind w:left="123"/>
              <w:jc w:val="both"/>
            </w:pPr>
            <w:r w:rsidRPr="00517D8D">
              <w:rPr>
                <w:w w:val="105"/>
              </w:rPr>
              <w:t>R.</w:t>
            </w:r>
            <w:r w:rsidRPr="00517D8D">
              <w:rPr>
                <w:spacing w:val="10"/>
                <w:w w:val="105"/>
              </w:rPr>
              <w:t xml:space="preserve"> </w:t>
            </w:r>
            <w:r w:rsidRPr="00517D8D">
              <w:rPr>
                <w:spacing w:val="-5"/>
                <w:w w:val="105"/>
              </w:rPr>
              <w:t>br.</w:t>
            </w:r>
          </w:p>
        </w:tc>
        <w:tc>
          <w:tcPr>
            <w:tcW w:w="1551" w:type="dxa"/>
          </w:tcPr>
          <w:p w14:paraId="22DD9D82" w14:textId="77777777" w:rsidR="002B6CBB" w:rsidRPr="00517D8D" w:rsidRDefault="002B6CBB" w:rsidP="00094A85">
            <w:pPr>
              <w:pStyle w:val="TableParagraph"/>
              <w:spacing w:line="231" w:lineRule="exact"/>
              <w:ind w:left="119"/>
              <w:jc w:val="both"/>
            </w:pPr>
            <w:proofErr w:type="spellStart"/>
            <w:r w:rsidRPr="00517D8D">
              <w:rPr>
                <w:spacing w:val="-2"/>
                <w:w w:val="105"/>
              </w:rPr>
              <w:t>Naziv</w:t>
            </w:r>
            <w:proofErr w:type="spellEnd"/>
          </w:p>
          <w:p w14:paraId="2AF0591F" w14:textId="77777777" w:rsidR="002B6CBB" w:rsidRPr="00517D8D" w:rsidRDefault="002B6CBB" w:rsidP="00094A85">
            <w:pPr>
              <w:pStyle w:val="TableParagraph"/>
              <w:spacing w:line="240" w:lineRule="atLeast"/>
              <w:ind w:left="122"/>
              <w:jc w:val="both"/>
            </w:pPr>
            <w:proofErr w:type="spellStart"/>
            <w:r w:rsidRPr="00517D8D">
              <w:rPr>
                <w:spacing w:val="-2"/>
                <w:w w:val="105"/>
              </w:rPr>
              <w:t>aktivnosti</w:t>
            </w:r>
            <w:proofErr w:type="spellEnd"/>
            <w:r w:rsidRPr="00517D8D">
              <w:rPr>
                <w:spacing w:val="-2"/>
                <w:w w:val="105"/>
              </w:rPr>
              <w:t>/</w:t>
            </w:r>
            <w:proofErr w:type="spellStart"/>
            <w:r w:rsidRPr="00517D8D">
              <w:rPr>
                <w:spacing w:val="-2"/>
                <w:w w:val="105"/>
              </w:rPr>
              <w:t>proj</w:t>
            </w:r>
            <w:proofErr w:type="spellEnd"/>
            <w:r w:rsidRPr="00517D8D">
              <w:rPr>
                <w:spacing w:val="-2"/>
                <w:w w:val="105"/>
              </w:rPr>
              <w:t xml:space="preserve"> </w:t>
            </w:r>
            <w:proofErr w:type="spellStart"/>
            <w:r w:rsidRPr="00517D8D">
              <w:rPr>
                <w:spacing w:val="-4"/>
                <w:w w:val="105"/>
              </w:rPr>
              <w:t>ekta</w:t>
            </w:r>
            <w:proofErr w:type="spellEnd"/>
          </w:p>
        </w:tc>
        <w:tc>
          <w:tcPr>
            <w:tcW w:w="1277" w:type="dxa"/>
          </w:tcPr>
          <w:p w14:paraId="6197CC62" w14:textId="77777777" w:rsidR="002B6CBB" w:rsidRPr="00517D8D" w:rsidRDefault="002B6CBB" w:rsidP="00094A85">
            <w:pPr>
              <w:pStyle w:val="TableParagraph"/>
              <w:spacing w:line="231" w:lineRule="exact"/>
              <w:ind w:left="123"/>
              <w:jc w:val="both"/>
            </w:pPr>
            <w:proofErr w:type="spellStart"/>
            <w:r w:rsidRPr="00517D8D">
              <w:rPr>
                <w:spacing w:val="-2"/>
              </w:rPr>
              <w:t>IZVRŠENJE</w:t>
            </w:r>
            <w:proofErr w:type="spellEnd"/>
          </w:p>
          <w:p w14:paraId="1788A871" w14:textId="77777777" w:rsidR="002B6CBB" w:rsidRPr="00517D8D" w:rsidRDefault="002B6CBB" w:rsidP="00094A85">
            <w:pPr>
              <w:pStyle w:val="TableParagraph"/>
              <w:ind w:left="128"/>
              <w:jc w:val="both"/>
            </w:pPr>
            <w:r w:rsidRPr="00517D8D">
              <w:rPr>
                <w:spacing w:val="-2"/>
              </w:rPr>
              <w:t>01.01.-</w:t>
            </w:r>
          </w:p>
          <w:p w14:paraId="70B2AC8C" w14:textId="77777777" w:rsidR="002B6CBB" w:rsidRPr="00517D8D" w:rsidRDefault="002B6CBB" w:rsidP="00094A85">
            <w:pPr>
              <w:pStyle w:val="TableParagraph"/>
              <w:spacing w:before="1" w:line="237" w:lineRule="exact"/>
              <w:ind w:left="125"/>
              <w:jc w:val="both"/>
            </w:pPr>
            <w:r w:rsidRPr="00517D8D">
              <w:rPr>
                <w:spacing w:val="-2"/>
              </w:rPr>
              <w:t>31.12.2023.</w:t>
            </w:r>
          </w:p>
        </w:tc>
        <w:tc>
          <w:tcPr>
            <w:tcW w:w="1397" w:type="dxa"/>
          </w:tcPr>
          <w:p w14:paraId="11926B3A" w14:textId="77777777" w:rsidR="002B6CBB" w:rsidRPr="00517D8D" w:rsidRDefault="002B6CBB" w:rsidP="00094A85">
            <w:pPr>
              <w:pStyle w:val="TableParagraph"/>
              <w:spacing w:line="231" w:lineRule="exact"/>
              <w:ind w:left="118"/>
              <w:jc w:val="both"/>
            </w:pPr>
            <w:r w:rsidRPr="00517D8D">
              <w:rPr>
                <w:spacing w:val="-4"/>
              </w:rPr>
              <w:t>PLAN</w:t>
            </w:r>
          </w:p>
          <w:p w14:paraId="392846FE" w14:textId="77777777" w:rsidR="002B6CBB" w:rsidRPr="00517D8D" w:rsidRDefault="002B6CBB" w:rsidP="00094A85">
            <w:pPr>
              <w:pStyle w:val="TableParagraph"/>
              <w:ind w:left="119"/>
              <w:jc w:val="both"/>
            </w:pPr>
            <w:r w:rsidRPr="00517D8D">
              <w:rPr>
                <w:spacing w:val="-2"/>
              </w:rPr>
              <w:t>2024.</w:t>
            </w:r>
          </w:p>
        </w:tc>
        <w:tc>
          <w:tcPr>
            <w:tcW w:w="1296" w:type="dxa"/>
          </w:tcPr>
          <w:p w14:paraId="59385D95" w14:textId="77777777" w:rsidR="002B6CBB" w:rsidRPr="00517D8D" w:rsidRDefault="002B6CBB" w:rsidP="00094A85">
            <w:pPr>
              <w:pStyle w:val="TableParagraph"/>
              <w:spacing w:line="231" w:lineRule="exact"/>
              <w:ind w:left="123"/>
              <w:jc w:val="both"/>
            </w:pPr>
            <w:r w:rsidRPr="00517D8D">
              <w:t>II</w:t>
            </w:r>
            <w:r w:rsidRPr="00517D8D">
              <w:rPr>
                <w:spacing w:val="3"/>
              </w:rPr>
              <w:t xml:space="preserve"> </w:t>
            </w:r>
            <w:proofErr w:type="spellStart"/>
            <w:r w:rsidRPr="00517D8D">
              <w:rPr>
                <w:spacing w:val="-2"/>
              </w:rPr>
              <w:t>REBALANS</w:t>
            </w:r>
            <w:proofErr w:type="spellEnd"/>
          </w:p>
          <w:p w14:paraId="626AF8C4" w14:textId="77777777" w:rsidR="002B6CBB" w:rsidRPr="00517D8D" w:rsidRDefault="002B6CBB" w:rsidP="00094A85">
            <w:pPr>
              <w:pStyle w:val="TableParagraph"/>
              <w:ind w:left="128"/>
              <w:jc w:val="both"/>
            </w:pPr>
            <w:r w:rsidRPr="00517D8D">
              <w:rPr>
                <w:spacing w:val="-2"/>
              </w:rPr>
              <w:t>2024.</w:t>
            </w:r>
          </w:p>
        </w:tc>
        <w:tc>
          <w:tcPr>
            <w:tcW w:w="1377" w:type="dxa"/>
          </w:tcPr>
          <w:p w14:paraId="3CD656AA" w14:textId="77777777" w:rsidR="002B6CBB" w:rsidRPr="00517D8D" w:rsidRDefault="002B6CBB" w:rsidP="00094A85">
            <w:pPr>
              <w:pStyle w:val="TableParagraph"/>
              <w:spacing w:line="231" w:lineRule="exact"/>
              <w:ind w:left="123"/>
              <w:jc w:val="both"/>
            </w:pPr>
            <w:proofErr w:type="spellStart"/>
            <w:r w:rsidRPr="00517D8D">
              <w:rPr>
                <w:spacing w:val="-2"/>
              </w:rPr>
              <w:t>IZVRŠENJE</w:t>
            </w:r>
            <w:proofErr w:type="spellEnd"/>
          </w:p>
          <w:p w14:paraId="05C77AF9" w14:textId="77777777" w:rsidR="002B6CBB" w:rsidRPr="00517D8D" w:rsidRDefault="002B6CBB" w:rsidP="00094A85">
            <w:pPr>
              <w:pStyle w:val="TableParagraph"/>
              <w:ind w:left="123"/>
              <w:jc w:val="both"/>
            </w:pPr>
            <w:r w:rsidRPr="00517D8D">
              <w:rPr>
                <w:spacing w:val="-2"/>
              </w:rPr>
              <w:t>01.01.-</w:t>
            </w:r>
          </w:p>
          <w:p w14:paraId="50C5534F" w14:textId="77777777" w:rsidR="002B6CBB" w:rsidRPr="00517D8D" w:rsidRDefault="002B6CBB" w:rsidP="00094A85">
            <w:pPr>
              <w:pStyle w:val="TableParagraph"/>
              <w:spacing w:before="1" w:line="237" w:lineRule="exact"/>
              <w:ind w:left="125"/>
              <w:jc w:val="both"/>
            </w:pPr>
            <w:r w:rsidRPr="00517D8D">
              <w:rPr>
                <w:spacing w:val="-2"/>
              </w:rPr>
              <w:t>31.12.2024.</w:t>
            </w:r>
          </w:p>
        </w:tc>
        <w:tc>
          <w:tcPr>
            <w:tcW w:w="840" w:type="dxa"/>
          </w:tcPr>
          <w:p w14:paraId="3D19E806" w14:textId="77777777" w:rsidR="002B6CBB" w:rsidRPr="00517D8D" w:rsidRDefault="002B6CBB" w:rsidP="00094A85">
            <w:pPr>
              <w:pStyle w:val="TableParagraph"/>
              <w:spacing w:line="231" w:lineRule="exact"/>
              <w:ind w:left="123"/>
              <w:jc w:val="both"/>
            </w:pPr>
            <w:proofErr w:type="spellStart"/>
            <w:r w:rsidRPr="00517D8D">
              <w:rPr>
                <w:spacing w:val="-2"/>
              </w:rPr>
              <w:t>INDEKS</w:t>
            </w:r>
            <w:proofErr w:type="spellEnd"/>
          </w:p>
          <w:p w14:paraId="25E6FE5B" w14:textId="77777777" w:rsidR="002B6CBB" w:rsidRPr="00517D8D" w:rsidRDefault="002B6CBB" w:rsidP="00094A85">
            <w:pPr>
              <w:pStyle w:val="TableParagraph"/>
              <w:ind w:left="112"/>
              <w:jc w:val="both"/>
            </w:pPr>
            <w:r w:rsidRPr="00517D8D">
              <w:rPr>
                <w:spacing w:val="-5"/>
                <w:w w:val="70"/>
              </w:rPr>
              <w:t>•%</w:t>
            </w:r>
          </w:p>
        </w:tc>
      </w:tr>
      <w:tr w:rsidR="002B6CBB" w:rsidRPr="00517D8D" w14:paraId="43E52DCA" w14:textId="77777777" w:rsidTr="00094A85">
        <w:trPr>
          <w:trHeight w:val="268"/>
        </w:trPr>
        <w:tc>
          <w:tcPr>
            <w:tcW w:w="989" w:type="dxa"/>
          </w:tcPr>
          <w:p w14:paraId="2C652DE8" w14:textId="77777777" w:rsidR="002B6CBB" w:rsidRPr="00517D8D" w:rsidRDefault="002B6CBB" w:rsidP="00094A85">
            <w:pPr>
              <w:pStyle w:val="TableParagraph"/>
              <w:spacing w:line="243" w:lineRule="exact"/>
              <w:ind w:left="55"/>
              <w:jc w:val="both"/>
            </w:pPr>
            <w:r w:rsidRPr="00517D8D">
              <w:rPr>
                <w:spacing w:val="-10"/>
                <w:w w:val="105"/>
              </w:rPr>
              <w:t>1</w:t>
            </w:r>
          </w:p>
        </w:tc>
        <w:tc>
          <w:tcPr>
            <w:tcW w:w="1551" w:type="dxa"/>
          </w:tcPr>
          <w:p w14:paraId="409EE18B" w14:textId="77777777" w:rsidR="002B6CBB" w:rsidRPr="00517D8D" w:rsidRDefault="002B6CBB" w:rsidP="00094A85">
            <w:pPr>
              <w:pStyle w:val="TableParagraph"/>
              <w:spacing w:line="243" w:lineRule="exact"/>
              <w:ind w:left="56"/>
              <w:jc w:val="both"/>
            </w:pPr>
            <w:r w:rsidRPr="00517D8D">
              <w:rPr>
                <w:spacing w:val="-10"/>
                <w:w w:val="110"/>
              </w:rPr>
              <w:t>2</w:t>
            </w:r>
          </w:p>
        </w:tc>
        <w:tc>
          <w:tcPr>
            <w:tcW w:w="1277" w:type="dxa"/>
          </w:tcPr>
          <w:p w14:paraId="2A3F572E" w14:textId="77777777" w:rsidR="002B6CBB" w:rsidRPr="00517D8D" w:rsidRDefault="002B6CBB" w:rsidP="00094A85">
            <w:pPr>
              <w:pStyle w:val="TableParagraph"/>
              <w:spacing w:line="243" w:lineRule="exact"/>
              <w:ind w:left="56" w:right="3"/>
              <w:jc w:val="both"/>
            </w:pPr>
            <w:r w:rsidRPr="00517D8D">
              <w:rPr>
                <w:spacing w:val="-10"/>
                <w:w w:val="110"/>
              </w:rPr>
              <w:t>3</w:t>
            </w:r>
          </w:p>
        </w:tc>
        <w:tc>
          <w:tcPr>
            <w:tcW w:w="1397" w:type="dxa"/>
          </w:tcPr>
          <w:p w14:paraId="5B0056B4" w14:textId="77777777" w:rsidR="002B6CBB" w:rsidRPr="00517D8D" w:rsidRDefault="002B6CBB" w:rsidP="00094A85">
            <w:pPr>
              <w:pStyle w:val="TableParagraph"/>
              <w:spacing w:line="243" w:lineRule="exact"/>
              <w:ind w:left="55"/>
              <w:jc w:val="both"/>
            </w:pPr>
            <w:r w:rsidRPr="00517D8D">
              <w:rPr>
                <w:spacing w:val="-10"/>
                <w:w w:val="105"/>
              </w:rPr>
              <w:t>4</w:t>
            </w:r>
          </w:p>
        </w:tc>
        <w:tc>
          <w:tcPr>
            <w:tcW w:w="1296" w:type="dxa"/>
          </w:tcPr>
          <w:p w14:paraId="370B0CCF" w14:textId="77777777" w:rsidR="002B6CBB" w:rsidRPr="00517D8D" w:rsidRDefault="002B6CBB" w:rsidP="00094A85">
            <w:pPr>
              <w:pStyle w:val="TableParagraph"/>
              <w:spacing w:line="243" w:lineRule="exact"/>
              <w:ind w:left="52"/>
              <w:jc w:val="both"/>
            </w:pPr>
            <w:r w:rsidRPr="00517D8D">
              <w:rPr>
                <w:spacing w:val="-10"/>
                <w:w w:val="105"/>
              </w:rPr>
              <w:t>5</w:t>
            </w:r>
          </w:p>
        </w:tc>
        <w:tc>
          <w:tcPr>
            <w:tcW w:w="1377" w:type="dxa"/>
          </w:tcPr>
          <w:p w14:paraId="3DF73DBC" w14:textId="77777777" w:rsidR="002B6CBB" w:rsidRPr="00517D8D" w:rsidRDefault="002B6CBB" w:rsidP="00094A85">
            <w:pPr>
              <w:pStyle w:val="TableParagraph"/>
              <w:spacing w:line="243" w:lineRule="exact"/>
              <w:ind w:left="57"/>
              <w:jc w:val="both"/>
            </w:pPr>
            <w:r w:rsidRPr="00517D8D">
              <w:rPr>
                <w:spacing w:val="-10"/>
                <w:w w:val="110"/>
              </w:rPr>
              <w:t>6</w:t>
            </w:r>
          </w:p>
        </w:tc>
        <w:tc>
          <w:tcPr>
            <w:tcW w:w="840" w:type="dxa"/>
          </w:tcPr>
          <w:p w14:paraId="51083BA6" w14:textId="77777777" w:rsidR="002B6CBB" w:rsidRPr="00517D8D" w:rsidRDefault="002B6CBB" w:rsidP="00094A85">
            <w:pPr>
              <w:pStyle w:val="TableParagraph"/>
              <w:spacing w:line="243" w:lineRule="exact"/>
              <w:ind w:left="54"/>
              <w:jc w:val="both"/>
            </w:pPr>
            <w:r w:rsidRPr="00517D8D">
              <w:rPr>
                <w:spacing w:val="-10"/>
                <w:w w:val="105"/>
              </w:rPr>
              <w:t>7</w:t>
            </w:r>
          </w:p>
        </w:tc>
      </w:tr>
      <w:tr w:rsidR="002B6CBB" w:rsidRPr="00517D8D" w14:paraId="387F32E6" w14:textId="77777777" w:rsidTr="00094A85">
        <w:trPr>
          <w:trHeight w:val="781"/>
        </w:trPr>
        <w:tc>
          <w:tcPr>
            <w:tcW w:w="989" w:type="dxa"/>
          </w:tcPr>
          <w:p w14:paraId="4A1A7A18" w14:textId="77777777" w:rsidR="002B6CBB" w:rsidRPr="00517D8D" w:rsidRDefault="002B6CBB" w:rsidP="00094A85">
            <w:pPr>
              <w:pStyle w:val="TableParagraph"/>
              <w:spacing w:line="238" w:lineRule="exact"/>
              <w:ind w:left="128"/>
              <w:jc w:val="both"/>
            </w:pPr>
            <w:r w:rsidRPr="00517D8D">
              <w:rPr>
                <w:spacing w:val="-5"/>
                <w:w w:val="105"/>
              </w:rPr>
              <w:t>1.</w:t>
            </w:r>
          </w:p>
        </w:tc>
        <w:tc>
          <w:tcPr>
            <w:tcW w:w="1551" w:type="dxa"/>
          </w:tcPr>
          <w:p w14:paraId="74CAD125" w14:textId="77777777" w:rsidR="002B6CBB" w:rsidRPr="00517D8D" w:rsidRDefault="002B6CBB" w:rsidP="00094A85">
            <w:pPr>
              <w:pStyle w:val="TableParagraph"/>
              <w:spacing w:line="234" w:lineRule="exact"/>
              <w:ind w:left="128"/>
              <w:jc w:val="both"/>
            </w:pPr>
            <w:proofErr w:type="spellStart"/>
            <w:r w:rsidRPr="00517D8D">
              <w:t>Prihodi</w:t>
            </w:r>
            <w:proofErr w:type="spellEnd"/>
            <w:r w:rsidRPr="00517D8D">
              <w:t xml:space="preserve"> </w:t>
            </w:r>
            <w:proofErr w:type="spellStart"/>
            <w:r w:rsidRPr="00517D8D">
              <w:t>iz</w:t>
            </w:r>
            <w:proofErr w:type="spellEnd"/>
            <w:r w:rsidRPr="00517D8D">
              <w:t xml:space="preserve"> </w:t>
            </w:r>
            <w:proofErr w:type="spellStart"/>
            <w:r w:rsidRPr="00517D8D">
              <w:t>nadležnog</w:t>
            </w:r>
            <w:proofErr w:type="spellEnd"/>
            <w:r w:rsidRPr="00517D8D">
              <w:t xml:space="preserve"> </w:t>
            </w:r>
            <w:proofErr w:type="spellStart"/>
            <w:r w:rsidRPr="00517D8D">
              <w:t>proračuna</w:t>
            </w:r>
            <w:proofErr w:type="spellEnd"/>
            <w:r w:rsidRPr="00517D8D">
              <w:t xml:space="preserve"> za </w:t>
            </w:r>
            <w:proofErr w:type="spellStart"/>
            <w:r w:rsidRPr="00517D8D">
              <w:t>financiranje</w:t>
            </w:r>
            <w:proofErr w:type="spellEnd"/>
            <w:r w:rsidRPr="00517D8D">
              <w:t xml:space="preserve"> </w:t>
            </w:r>
            <w:proofErr w:type="spellStart"/>
            <w:r w:rsidRPr="00517D8D">
              <w:t>rashoda</w:t>
            </w:r>
            <w:proofErr w:type="spellEnd"/>
            <w:r w:rsidRPr="00517D8D">
              <w:t xml:space="preserve"> </w:t>
            </w:r>
            <w:proofErr w:type="spellStart"/>
            <w:r w:rsidRPr="00517D8D">
              <w:t>poslovanja</w:t>
            </w:r>
            <w:proofErr w:type="spellEnd"/>
          </w:p>
        </w:tc>
        <w:tc>
          <w:tcPr>
            <w:tcW w:w="1277" w:type="dxa"/>
          </w:tcPr>
          <w:p w14:paraId="23C65DE5" w14:textId="77777777" w:rsidR="002B6CBB" w:rsidRPr="00517D8D" w:rsidRDefault="002B6CBB" w:rsidP="00094A85">
            <w:pPr>
              <w:pStyle w:val="TableParagraph"/>
              <w:spacing w:line="234" w:lineRule="exact"/>
              <w:ind w:right="88"/>
              <w:jc w:val="both"/>
            </w:pPr>
            <w:r w:rsidRPr="00517D8D">
              <w:t>110.027,39</w:t>
            </w:r>
          </w:p>
        </w:tc>
        <w:tc>
          <w:tcPr>
            <w:tcW w:w="1397" w:type="dxa"/>
          </w:tcPr>
          <w:p w14:paraId="0C0CF1F0" w14:textId="77777777" w:rsidR="002B6CBB" w:rsidRPr="00517D8D" w:rsidRDefault="002B6CBB" w:rsidP="00094A85">
            <w:pPr>
              <w:pStyle w:val="TableParagraph"/>
              <w:spacing w:line="234" w:lineRule="exact"/>
              <w:ind w:right="86"/>
              <w:jc w:val="both"/>
            </w:pPr>
            <w:r w:rsidRPr="00517D8D">
              <w:t>129.852,00</w:t>
            </w:r>
          </w:p>
        </w:tc>
        <w:tc>
          <w:tcPr>
            <w:tcW w:w="1296" w:type="dxa"/>
          </w:tcPr>
          <w:p w14:paraId="67AA2C32" w14:textId="77777777" w:rsidR="002B6CBB" w:rsidRPr="00517D8D" w:rsidRDefault="002B6CBB" w:rsidP="00094A85">
            <w:pPr>
              <w:pStyle w:val="TableParagraph"/>
              <w:spacing w:line="234" w:lineRule="exact"/>
              <w:ind w:right="82"/>
              <w:jc w:val="both"/>
            </w:pPr>
            <w:r w:rsidRPr="00517D8D">
              <w:t>129.852,00</w:t>
            </w:r>
          </w:p>
        </w:tc>
        <w:tc>
          <w:tcPr>
            <w:tcW w:w="1377" w:type="dxa"/>
          </w:tcPr>
          <w:p w14:paraId="066E7A38" w14:textId="77777777" w:rsidR="002B6CBB" w:rsidRPr="00517D8D" w:rsidRDefault="002B6CBB" w:rsidP="00094A85">
            <w:pPr>
              <w:pStyle w:val="TableParagraph"/>
              <w:spacing w:line="234" w:lineRule="exact"/>
              <w:ind w:right="81"/>
              <w:jc w:val="both"/>
            </w:pPr>
            <w:r w:rsidRPr="00517D8D">
              <w:t>129.850,62</w:t>
            </w:r>
          </w:p>
        </w:tc>
        <w:tc>
          <w:tcPr>
            <w:tcW w:w="840" w:type="dxa"/>
          </w:tcPr>
          <w:p w14:paraId="57537A14" w14:textId="77777777" w:rsidR="002B6CBB" w:rsidRPr="00517D8D" w:rsidRDefault="002B6CBB" w:rsidP="00094A85">
            <w:pPr>
              <w:pStyle w:val="TableParagraph"/>
              <w:spacing w:line="234" w:lineRule="exact"/>
              <w:ind w:right="77"/>
              <w:jc w:val="both"/>
            </w:pPr>
            <w:r w:rsidRPr="00517D8D">
              <w:t>118,02</w:t>
            </w:r>
          </w:p>
        </w:tc>
      </w:tr>
    </w:tbl>
    <w:p w14:paraId="02D06F09" w14:textId="77777777" w:rsidR="002B6CBB" w:rsidRPr="002B6CBB" w:rsidRDefault="002B6CBB" w:rsidP="002B6CBB">
      <w:pPr>
        <w:pStyle w:val="Heading3"/>
        <w:jc w:val="both"/>
        <w:rPr>
          <w:rFonts w:ascii="Times New Roman" w:hAnsi="Times New Roman"/>
          <w:color w:val="auto"/>
          <w:w w:val="105"/>
          <w:sz w:val="22"/>
          <w:szCs w:val="22"/>
          <w:lang w:val="hr-HR"/>
        </w:rPr>
      </w:pPr>
      <w:r w:rsidRPr="002B6CBB">
        <w:rPr>
          <w:rFonts w:ascii="Times New Roman" w:hAnsi="Times New Roman"/>
          <w:color w:val="auto"/>
          <w:w w:val="105"/>
          <w:sz w:val="22"/>
          <w:szCs w:val="22"/>
          <w:lang w:val="hr-HR"/>
        </w:rPr>
        <w:t xml:space="preserve">Vidljivo je da su povećani prihodi iz nadležnog proračuna za financiranje rashoda poslovanja za 18% u odnosu na 2023. godinu. To je rezultat povećanja svih troškova za redovno poslovanje škole. </w:t>
      </w:r>
    </w:p>
    <w:p w14:paraId="114058B5" w14:textId="77777777" w:rsidR="002B6CBB" w:rsidRPr="002B6CBB" w:rsidRDefault="002B6CBB" w:rsidP="002B6CBB">
      <w:pPr>
        <w:pStyle w:val="Heading3"/>
        <w:jc w:val="both"/>
        <w:rPr>
          <w:rFonts w:ascii="Times New Roman" w:hAnsi="Times New Roman"/>
          <w:color w:val="auto"/>
          <w:w w:val="105"/>
          <w:sz w:val="22"/>
          <w:szCs w:val="22"/>
          <w:lang w:val="hr-HR"/>
        </w:rPr>
      </w:pPr>
    </w:p>
    <w:p w14:paraId="6C97C037" w14:textId="77777777" w:rsidR="002B6CBB" w:rsidRPr="00517D8D" w:rsidRDefault="002B6CBB" w:rsidP="002B6CBB"/>
    <w:p w14:paraId="14B5F21F" w14:textId="77777777" w:rsidR="002B6CBB" w:rsidRDefault="002B6CBB" w:rsidP="00560E63">
      <w:pPr>
        <w:jc w:val="both"/>
        <w:rPr>
          <w:b/>
          <w:bCs/>
        </w:rPr>
      </w:pPr>
      <w:r w:rsidRPr="00517D8D">
        <w:rPr>
          <w:b/>
          <w:bCs/>
        </w:rPr>
        <w:t>GIMNAZIJA DUBROVNIK</w:t>
      </w:r>
    </w:p>
    <w:p w14:paraId="7380F60E" w14:textId="77777777" w:rsidR="00560E63" w:rsidRPr="00517D8D" w:rsidRDefault="00560E63" w:rsidP="00560E63">
      <w:pPr>
        <w:jc w:val="both"/>
        <w:rPr>
          <w:b/>
          <w:bCs/>
        </w:rPr>
      </w:pPr>
    </w:p>
    <w:p w14:paraId="231657B8" w14:textId="77777777" w:rsidR="002B6CBB" w:rsidRPr="00517D8D" w:rsidRDefault="002B6CBB" w:rsidP="002B6CBB">
      <w:pPr>
        <w:jc w:val="both"/>
        <w:rPr>
          <w:b/>
        </w:rPr>
      </w:pPr>
      <w:r w:rsidRPr="00517D8D">
        <w:rPr>
          <w:b/>
        </w:rPr>
        <w:t>PROGRAM 1202 ZAKONSKI STANDARD USTANOVA U OBRAZOVANJU</w:t>
      </w:r>
    </w:p>
    <w:p w14:paraId="2B2FFA1F" w14:textId="77777777" w:rsidR="002B6CBB" w:rsidRPr="00517D8D" w:rsidRDefault="002B6CBB" w:rsidP="002B6CBB">
      <w:pPr>
        <w:jc w:val="both"/>
      </w:pPr>
      <w:r w:rsidRPr="00517D8D">
        <w:t xml:space="preserve">Prihodi iz proračuna DNŽ - Opći prihodi i primici dijelom se financirala investicija Energetske obnove </w:t>
      </w:r>
    </w:p>
    <w:p w14:paraId="6A9B4DA7" w14:textId="77777777" w:rsidR="002B6CBB" w:rsidRPr="00517D8D" w:rsidRDefault="002B6CBB" w:rsidP="002B6CBB">
      <w:pPr>
        <w:jc w:val="both"/>
        <w:rPr>
          <w:b/>
        </w:rPr>
      </w:pPr>
      <w:r w:rsidRPr="00517D8D">
        <w:rPr>
          <w:b/>
        </w:rPr>
        <w:t>K120208 Kapitalni projekti u školstvu</w:t>
      </w:r>
    </w:p>
    <w:p w14:paraId="62FEEA10" w14:textId="77777777" w:rsidR="002B6CBB" w:rsidRPr="00517D8D" w:rsidRDefault="002B6CBB" w:rsidP="002B6CBB">
      <w:pPr>
        <w:jc w:val="both"/>
      </w:pPr>
      <w:r w:rsidRPr="00517D8D">
        <w:rPr>
          <w:i/>
        </w:rPr>
        <w:t>Izvor financiranja 1.1.1. OPĆI PRIHODI I PRIMICI –</w:t>
      </w:r>
      <w:r w:rsidRPr="00517D8D">
        <w:rPr>
          <w:b/>
        </w:rPr>
        <w:t xml:space="preserve"> </w:t>
      </w:r>
      <w:r w:rsidRPr="00517D8D">
        <w:t xml:space="preserve">realizacija plana je 100%. Odnosi se na: </w:t>
      </w:r>
    </w:p>
    <w:p w14:paraId="68666551" w14:textId="77777777" w:rsidR="002B6CBB" w:rsidRPr="00517D8D" w:rsidRDefault="002B6CBB">
      <w:pPr>
        <w:numPr>
          <w:ilvl w:val="0"/>
          <w:numId w:val="43"/>
        </w:numPr>
        <w:spacing w:after="160" w:line="259" w:lineRule="auto"/>
        <w:contextualSpacing/>
        <w:jc w:val="both"/>
      </w:pPr>
      <w:r w:rsidRPr="00517D8D">
        <w:t>Prihod od DNŽ sredstva namjenjena za Energetsku obnovu sportske dvorane, sanacija krova dvorane</w:t>
      </w:r>
    </w:p>
    <w:p w14:paraId="3B49B7C8" w14:textId="77777777" w:rsidR="002B6CBB" w:rsidRPr="00517D8D" w:rsidRDefault="002B6CBB" w:rsidP="002B6CBB">
      <w:pPr>
        <w:jc w:val="both"/>
        <w:rPr>
          <w:b/>
        </w:rPr>
      </w:pPr>
      <w:r w:rsidRPr="00517D8D">
        <w:rPr>
          <w:b/>
        </w:rPr>
        <w:t>PROGRAM 1207 ZAKONSKI STANDARD USTANOVA U OBRAZOVANJU</w:t>
      </w:r>
    </w:p>
    <w:p w14:paraId="161C47F4" w14:textId="77777777" w:rsidR="002B6CBB" w:rsidRPr="00517D8D" w:rsidRDefault="002B6CBB" w:rsidP="002B6CBB">
      <w:pPr>
        <w:shd w:val="clear" w:color="auto" w:fill="FFFFFF"/>
        <w:jc w:val="both"/>
        <w:rPr>
          <w:rFonts w:eastAsiaTheme="minorEastAsia"/>
        </w:rPr>
      </w:pPr>
      <w:r w:rsidRPr="00517D8D">
        <w:rPr>
          <w:rFonts w:eastAsiaTheme="minorEastAsia"/>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56011C61" w14:textId="77777777" w:rsidR="002B6CBB" w:rsidRPr="00517D8D" w:rsidRDefault="002B6CBB" w:rsidP="002B6CBB">
      <w:pPr>
        <w:jc w:val="both"/>
        <w:rPr>
          <w:b/>
        </w:rPr>
      </w:pPr>
      <w:bookmarkStart w:id="17" w:name="_Hlk193801117"/>
      <w:r w:rsidRPr="00517D8D">
        <w:rPr>
          <w:b/>
        </w:rPr>
        <w:t>A120704 Osiguravanje uvjeta rada za redovno poslovanje srednjih škola i učeničkih domova</w:t>
      </w:r>
    </w:p>
    <w:p w14:paraId="03AA8CAF" w14:textId="77777777" w:rsidR="002B6CBB" w:rsidRPr="00517D8D" w:rsidRDefault="002B6CBB" w:rsidP="002B6CBB">
      <w:pPr>
        <w:jc w:val="both"/>
      </w:pPr>
      <w:bookmarkStart w:id="18" w:name="_Hlk162348142"/>
      <w:r w:rsidRPr="00517D8D">
        <w:rPr>
          <w:i/>
        </w:rPr>
        <w:t>Izvor financiranja 5.8.1. OSTALE POMOĆI PRORAČUNSKI KORISNICI –</w:t>
      </w:r>
      <w:r w:rsidRPr="00517D8D">
        <w:rPr>
          <w:b/>
        </w:rPr>
        <w:t xml:space="preserve"> </w:t>
      </w:r>
      <w:r w:rsidRPr="00517D8D">
        <w:t xml:space="preserve">realizacija plana je 99%. </w:t>
      </w:r>
      <w:bookmarkEnd w:id="18"/>
      <w:r w:rsidRPr="00517D8D">
        <w:t xml:space="preserve">Odnosi se na prihode iz: </w:t>
      </w:r>
    </w:p>
    <w:p w14:paraId="40E3C813" w14:textId="77777777" w:rsidR="002B6CBB" w:rsidRPr="00517D8D" w:rsidRDefault="002B6CBB">
      <w:pPr>
        <w:numPr>
          <w:ilvl w:val="0"/>
          <w:numId w:val="43"/>
        </w:numPr>
        <w:spacing w:after="160" w:line="259" w:lineRule="auto"/>
        <w:contextualSpacing/>
        <w:jc w:val="both"/>
      </w:pPr>
      <w:r w:rsidRPr="00517D8D">
        <w:t>Državnog proračuna za plaće i ostala materijalna prava zaposlenika, knjige u knjižnici, rad Stručnih vijeća, STEAM trpeza</w:t>
      </w:r>
    </w:p>
    <w:bookmarkEnd w:id="17"/>
    <w:p w14:paraId="7D7F6B13" w14:textId="77777777" w:rsidR="002B6CBB" w:rsidRPr="00517D8D" w:rsidRDefault="002B6CBB">
      <w:pPr>
        <w:numPr>
          <w:ilvl w:val="0"/>
          <w:numId w:val="43"/>
        </w:numPr>
        <w:spacing w:after="160" w:line="259" w:lineRule="auto"/>
        <w:contextualSpacing/>
        <w:jc w:val="both"/>
      </w:pPr>
      <w:r w:rsidRPr="00517D8D">
        <w:t>Gradskog proračuna – novčana nagrada sudionicima Lidrana</w:t>
      </w:r>
    </w:p>
    <w:p w14:paraId="1C3BA081" w14:textId="77777777" w:rsidR="002B6CBB" w:rsidRPr="00517D8D" w:rsidRDefault="002B6CBB">
      <w:pPr>
        <w:numPr>
          <w:ilvl w:val="0"/>
          <w:numId w:val="43"/>
        </w:numPr>
        <w:spacing w:after="160" w:line="259" w:lineRule="auto"/>
        <w:contextualSpacing/>
        <w:jc w:val="both"/>
      </w:pPr>
      <w:r w:rsidRPr="00517D8D">
        <w:t>Ministarstvo kulture – izmjena stolarije</w:t>
      </w:r>
    </w:p>
    <w:p w14:paraId="36893E38" w14:textId="77777777" w:rsidR="002B6CBB" w:rsidRPr="00517D8D" w:rsidRDefault="002B6CBB" w:rsidP="002B6CBB">
      <w:pPr>
        <w:jc w:val="both"/>
      </w:pPr>
      <w:bookmarkStart w:id="19" w:name="_Hlk162341087"/>
      <w:r w:rsidRPr="00517D8D">
        <w:rPr>
          <w:i/>
        </w:rPr>
        <w:t>Izvor financiranja 4.4.1 DECENTRALIZIRANA SREDSTVA</w:t>
      </w:r>
      <w:r w:rsidRPr="00517D8D">
        <w:t xml:space="preserve"> DNŽ:  realizacija plana 100%</w:t>
      </w:r>
      <w:bookmarkEnd w:id="19"/>
    </w:p>
    <w:p w14:paraId="4A24BD84" w14:textId="77777777" w:rsidR="002B6CBB" w:rsidRPr="00517D8D" w:rsidRDefault="002B6CBB">
      <w:pPr>
        <w:numPr>
          <w:ilvl w:val="0"/>
          <w:numId w:val="43"/>
        </w:numPr>
        <w:spacing w:after="160" w:line="259" w:lineRule="auto"/>
        <w:contextualSpacing/>
        <w:jc w:val="both"/>
      </w:pPr>
      <w:r w:rsidRPr="00517D8D">
        <w:t xml:space="preserve">Prihod od DNŽ sredstva namijenjena za materijalne i financijske rashode potrebne za realizaciju nastavnog plana i programa javnih potreba škole </w:t>
      </w:r>
    </w:p>
    <w:p w14:paraId="7E873C41" w14:textId="77777777" w:rsidR="002B6CBB" w:rsidRPr="00517D8D" w:rsidRDefault="002B6CBB" w:rsidP="002B6CBB">
      <w:pPr>
        <w:spacing w:after="200" w:line="276" w:lineRule="auto"/>
        <w:jc w:val="both"/>
        <w:rPr>
          <w:rFonts w:eastAsiaTheme="minorEastAsia"/>
          <w:b/>
        </w:rPr>
      </w:pPr>
      <w:r w:rsidRPr="00517D8D">
        <w:rPr>
          <w:rFonts w:eastAsiaTheme="minorEastAsia"/>
          <w:b/>
        </w:rPr>
        <w:t xml:space="preserve">A120706  Investicijska ulaganja u srednje škole i učeničke domove </w:t>
      </w:r>
    </w:p>
    <w:p w14:paraId="251F7882" w14:textId="77777777" w:rsidR="002B6CBB" w:rsidRPr="00517D8D" w:rsidRDefault="002B6CBB" w:rsidP="002B6CBB">
      <w:pPr>
        <w:jc w:val="both"/>
      </w:pPr>
      <w:r w:rsidRPr="00517D8D">
        <w:rPr>
          <w:i/>
        </w:rPr>
        <w:t>Izvor financiranja 4.4.1 DECENTRALIZIRANA SREDSTVA</w:t>
      </w:r>
      <w:r w:rsidRPr="00517D8D">
        <w:t xml:space="preserve"> DNŽ:  realizacija plana 100%</w:t>
      </w:r>
    </w:p>
    <w:p w14:paraId="435EE679" w14:textId="77777777" w:rsidR="002B6CBB" w:rsidRPr="00517D8D" w:rsidRDefault="002B6CBB">
      <w:pPr>
        <w:numPr>
          <w:ilvl w:val="0"/>
          <w:numId w:val="43"/>
        </w:numPr>
        <w:spacing w:after="160" w:line="259" w:lineRule="auto"/>
        <w:contextualSpacing/>
        <w:jc w:val="both"/>
      </w:pPr>
      <w:bookmarkStart w:id="20" w:name="_Hlk193801294"/>
      <w:r w:rsidRPr="00517D8D">
        <w:t>Prihod od DNŽ sredstva namjenjena za Energetsku obnovu sportske dvorane, sanacija krova dvorane</w:t>
      </w:r>
    </w:p>
    <w:bookmarkEnd w:id="20"/>
    <w:p w14:paraId="2ABC823B" w14:textId="77777777" w:rsidR="002B6CBB" w:rsidRPr="00517D8D" w:rsidRDefault="002B6CBB" w:rsidP="002B6CBB">
      <w:pPr>
        <w:jc w:val="both"/>
        <w:rPr>
          <w:b/>
        </w:rPr>
      </w:pPr>
      <w:r w:rsidRPr="00517D8D">
        <w:rPr>
          <w:b/>
        </w:rPr>
        <w:t xml:space="preserve">K120706 Investicijska ulaganja u SŠ - DNŽ </w:t>
      </w:r>
    </w:p>
    <w:p w14:paraId="1CDCD5D8" w14:textId="77777777" w:rsidR="002B6CBB" w:rsidRPr="00517D8D" w:rsidRDefault="002B6CBB" w:rsidP="002B6CBB">
      <w:pPr>
        <w:jc w:val="both"/>
      </w:pPr>
      <w:r w:rsidRPr="00517D8D">
        <w:rPr>
          <w:i/>
        </w:rPr>
        <w:t xml:space="preserve">Izvor financiranja 4.4.1 DECENTRALIZIRANA SREDSTVA DNŽ: </w:t>
      </w:r>
      <w:r w:rsidRPr="00517D8D">
        <w:t>realizacija plana 100%</w:t>
      </w:r>
    </w:p>
    <w:p w14:paraId="5F049316" w14:textId="77777777" w:rsidR="002B6CBB" w:rsidRPr="00517D8D" w:rsidRDefault="002B6CBB">
      <w:pPr>
        <w:numPr>
          <w:ilvl w:val="0"/>
          <w:numId w:val="43"/>
        </w:numPr>
        <w:spacing w:after="160" w:line="259" w:lineRule="auto"/>
        <w:contextualSpacing/>
        <w:jc w:val="both"/>
      </w:pPr>
      <w:r w:rsidRPr="00517D8D">
        <w:lastRenderedPageBreak/>
        <w:t>Prihod od DNŽ sredstva namjenjena za uređenje novih učionica</w:t>
      </w:r>
    </w:p>
    <w:p w14:paraId="4D8BA81B" w14:textId="77777777" w:rsidR="002B6CBB" w:rsidRPr="00517D8D" w:rsidRDefault="002B6CBB" w:rsidP="002B6CBB">
      <w:pPr>
        <w:jc w:val="both"/>
        <w:rPr>
          <w:b/>
        </w:rPr>
      </w:pPr>
      <w:bookmarkStart w:id="21" w:name="_Hlk162348391"/>
      <w:bookmarkStart w:id="22" w:name="_Hlk193797720"/>
      <w:r w:rsidRPr="00517D8D">
        <w:rPr>
          <w:b/>
        </w:rPr>
        <w:t xml:space="preserve">K120707 Kapitalni projekt – kapitalna ulaganja DNŽ </w:t>
      </w:r>
    </w:p>
    <w:bookmarkEnd w:id="21"/>
    <w:p w14:paraId="01BCE9FB" w14:textId="77777777" w:rsidR="002B6CBB" w:rsidRPr="00517D8D" w:rsidRDefault="002B6CBB" w:rsidP="002B6CBB">
      <w:pPr>
        <w:jc w:val="both"/>
      </w:pPr>
      <w:r w:rsidRPr="00517D8D">
        <w:rPr>
          <w:i/>
        </w:rPr>
        <w:t xml:space="preserve">Izvor financiranja 4.4.1 DECENTRALIZIRANA SREDSTVA DNŽ: </w:t>
      </w:r>
      <w:r w:rsidRPr="00517D8D">
        <w:t>realizacija plana 100%</w:t>
      </w:r>
    </w:p>
    <w:p w14:paraId="4768F150" w14:textId="77777777" w:rsidR="002B6CBB" w:rsidRPr="00517D8D" w:rsidRDefault="002B6CBB">
      <w:pPr>
        <w:numPr>
          <w:ilvl w:val="0"/>
          <w:numId w:val="43"/>
        </w:numPr>
        <w:spacing w:after="160" w:line="259" w:lineRule="auto"/>
        <w:contextualSpacing/>
        <w:jc w:val="both"/>
      </w:pPr>
      <w:r w:rsidRPr="00517D8D">
        <w:t>Prihod od DNŽ sredstva namjenjena za Energetsku obnovu sportske dvorane</w:t>
      </w:r>
      <w:bookmarkEnd w:id="22"/>
    </w:p>
    <w:p w14:paraId="1FFE6D92" w14:textId="77777777" w:rsidR="002B6CBB" w:rsidRPr="00517D8D" w:rsidRDefault="002B6CBB" w:rsidP="002B6CBB">
      <w:pPr>
        <w:jc w:val="both"/>
        <w:rPr>
          <w:b/>
        </w:rPr>
      </w:pPr>
      <w:r w:rsidRPr="00517D8D">
        <w:rPr>
          <w:b/>
        </w:rPr>
        <w:t>PROGRAM 1208 PROGRAM USTANOVA U OBRAZOVANJU IZNAD ZAKONSKOG STANDARDA</w:t>
      </w:r>
    </w:p>
    <w:p w14:paraId="7EBE4CE8" w14:textId="77777777" w:rsidR="002B6CBB" w:rsidRPr="00517D8D" w:rsidRDefault="002B6CBB" w:rsidP="002B6CBB">
      <w:pPr>
        <w:shd w:val="clear" w:color="auto" w:fill="FFFFFF"/>
        <w:jc w:val="both"/>
        <w:rPr>
          <w:rFonts w:eastAsiaTheme="minorEastAsia"/>
        </w:rPr>
      </w:pPr>
      <w:r w:rsidRPr="00517D8D">
        <w:rPr>
          <w:rFonts w:eastAsiaTheme="minorEastAsia"/>
        </w:rPr>
        <w:t>Programom javnih potreba iznad zakonskog standarda srednjih škola osiguravaju se sredstva za: školska natjecanja iz znanja te financiranje školskih projekata; energetska obnova školskih objekata i financiranje ostalih kapitalnih projekata.</w:t>
      </w:r>
    </w:p>
    <w:p w14:paraId="65995C6F" w14:textId="77777777" w:rsidR="002B6CBB" w:rsidRPr="00517D8D" w:rsidRDefault="002B6CBB" w:rsidP="002B6CBB">
      <w:pPr>
        <w:jc w:val="both"/>
        <w:rPr>
          <w:b/>
        </w:rPr>
      </w:pPr>
      <w:r w:rsidRPr="00517D8D">
        <w:t>Također se prati proračunske korisnike u ostvarivanju i korištenju vlastitih i namjenskih prihoda i primitaka, rashoda i izdataka.</w:t>
      </w:r>
    </w:p>
    <w:p w14:paraId="477C0DC7" w14:textId="77777777" w:rsidR="002B6CBB" w:rsidRPr="00517D8D" w:rsidRDefault="002B6CBB" w:rsidP="002B6CBB">
      <w:pPr>
        <w:jc w:val="both"/>
        <w:rPr>
          <w:b/>
        </w:rPr>
      </w:pPr>
      <w:bookmarkStart w:id="23" w:name="_Hlk162343371"/>
      <w:r w:rsidRPr="00517D8D">
        <w:rPr>
          <w:b/>
        </w:rPr>
        <w:t xml:space="preserve">A120803 Natjecanja iz unanja učenika  </w:t>
      </w:r>
    </w:p>
    <w:p w14:paraId="7D296401" w14:textId="77777777" w:rsidR="002B6CBB" w:rsidRPr="00517D8D" w:rsidRDefault="002B6CBB" w:rsidP="002B6CBB">
      <w:pPr>
        <w:jc w:val="both"/>
      </w:pPr>
      <w:bookmarkStart w:id="24" w:name="_Hlk162348740"/>
      <w:bookmarkEnd w:id="23"/>
      <w:r w:rsidRPr="00517D8D">
        <w:rPr>
          <w:i/>
        </w:rPr>
        <w:t>Izvor financiranja 1.1.1 OPĆI PRIHODI I PRIMICI DNŽ:</w:t>
      </w:r>
      <w:r w:rsidRPr="00517D8D">
        <w:t xml:space="preserve"> realizacija plana 100%</w:t>
      </w:r>
    </w:p>
    <w:bookmarkEnd w:id="24"/>
    <w:p w14:paraId="37EE7CF7" w14:textId="77777777" w:rsidR="002B6CBB" w:rsidRPr="00517D8D" w:rsidRDefault="002B6CBB">
      <w:pPr>
        <w:numPr>
          <w:ilvl w:val="0"/>
          <w:numId w:val="43"/>
        </w:numPr>
        <w:spacing w:after="160" w:line="259" w:lineRule="auto"/>
        <w:contextualSpacing/>
        <w:jc w:val="both"/>
      </w:pPr>
      <w:r w:rsidRPr="00517D8D">
        <w:t>Prihod od DNŽ - Organizacija natjecanja Lidrano, Biologija, LIK</w:t>
      </w:r>
    </w:p>
    <w:p w14:paraId="533CDA49" w14:textId="77777777" w:rsidR="002B6CBB" w:rsidRPr="00517D8D" w:rsidRDefault="002B6CBB" w:rsidP="002B6CBB">
      <w:pPr>
        <w:jc w:val="both"/>
        <w:rPr>
          <w:b/>
        </w:rPr>
      </w:pPr>
      <w:bookmarkStart w:id="25" w:name="_Hlk162346741"/>
      <w:r w:rsidRPr="00517D8D">
        <w:rPr>
          <w:b/>
        </w:rPr>
        <w:t>A120804 Financiranje školskih projekata - Financiranje školskih projekata</w:t>
      </w:r>
    </w:p>
    <w:bookmarkEnd w:id="25"/>
    <w:p w14:paraId="608EF217" w14:textId="77777777" w:rsidR="002B6CBB" w:rsidRPr="00517D8D" w:rsidRDefault="002B6CBB" w:rsidP="002B6CBB">
      <w:pPr>
        <w:jc w:val="both"/>
      </w:pPr>
      <w:r w:rsidRPr="00517D8D">
        <w:rPr>
          <w:i/>
        </w:rPr>
        <w:t>Izvor financiranja 5.9.1 FONDOVI EU PRORAČUNSKI KORISNICI:</w:t>
      </w:r>
      <w:r w:rsidRPr="00517D8D">
        <w:t xml:space="preserve"> realizacija plana 70%</w:t>
      </w:r>
    </w:p>
    <w:p w14:paraId="66EA58CF" w14:textId="77777777" w:rsidR="002B6CBB" w:rsidRPr="00517D8D" w:rsidRDefault="002B6CBB">
      <w:pPr>
        <w:numPr>
          <w:ilvl w:val="0"/>
          <w:numId w:val="43"/>
        </w:numPr>
        <w:jc w:val="both"/>
        <w:rPr>
          <w:rFonts w:eastAsiaTheme="minorEastAsia"/>
        </w:rPr>
      </w:pPr>
      <w:r w:rsidRPr="00517D8D">
        <w:rPr>
          <w:rFonts w:eastAsiaTheme="minorEastAsia"/>
        </w:rPr>
        <w:t>Pomoći iz državnog proračuna Agencije za mobilnost ERASMUS+ Edukacija i mobilnost nastavnika i učenika s ciljem unaprjeđenja nastave i postizanja ciljeva Europske komisije. Projekt se nastavlja u 2025.g.</w:t>
      </w:r>
    </w:p>
    <w:p w14:paraId="475DF216" w14:textId="77777777" w:rsidR="002B6CBB" w:rsidRPr="00517D8D" w:rsidRDefault="002B6CBB" w:rsidP="002B6CBB">
      <w:pPr>
        <w:jc w:val="both"/>
      </w:pPr>
      <w:r w:rsidRPr="00517D8D">
        <w:rPr>
          <w:i/>
        </w:rPr>
        <w:t>Izvor financiranja 5.9.2 FONDOVI EU PRORAČUN.KORISNICI prenes.sred.2023. :</w:t>
      </w:r>
      <w:r w:rsidRPr="00517D8D">
        <w:t xml:space="preserve"> realizacija plana 100%</w:t>
      </w:r>
    </w:p>
    <w:p w14:paraId="7A1D1D9D" w14:textId="77777777" w:rsidR="002B6CBB" w:rsidRPr="00517D8D" w:rsidRDefault="002B6CBB">
      <w:pPr>
        <w:numPr>
          <w:ilvl w:val="0"/>
          <w:numId w:val="43"/>
        </w:numPr>
        <w:spacing w:after="160" w:line="259" w:lineRule="auto"/>
        <w:contextualSpacing/>
        <w:jc w:val="both"/>
        <w:rPr>
          <w:b/>
        </w:rPr>
      </w:pPr>
      <w:bookmarkStart w:id="26" w:name="_Hlk162347015"/>
      <w:r w:rsidRPr="00517D8D">
        <w:t>Prenesena sredstva iz 2023.g. potrošena su prema planu</w:t>
      </w:r>
      <w:bookmarkEnd w:id="26"/>
      <w:r w:rsidRPr="00517D8D">
        <w:t xml:space="preserve"> - Pomoći iz državnog proračuna Agencije za mobilnost ERASMUS+</w:t>
      </w:r>
      <w:r w:rsidRPr="00517D8D">
        <w:rPr>
          <w:rFonts w:eastAsia="Times New Roman"/>
          <w:lang w:eastAsia="hr-HR"/>
        </w:rPr>
        <w:t xml:space="preserve">. </w:t>
      </w:r>
      <w:bookmarkStart w:id="27" w:name="_Hlk94276059"/>
      <w:r w:rsidRPr="00517D8D">
        <w:rPr>
          <w:rFonts w:eastAsia="Times New Roman"/>
          <w:lang w:eastAsia="hr-HR"/>
        </w:rPr>
        <w:t xml:space="preserve"> </w:t>
      </w:r>
      <w:bookmarkEnd w:id="27"/>
    </w:p>
    <w:p w14:paraId="4A061841" w14:textId="77777777" w:rsidR="002B6CBB" w:rsidRPr="00517D8D" w:rsidRDefault="002B6CBB" w:rsidP="002B6CBB">
      <w:pPr>
        <w:jc w:val="both"/>
      </w:pPr>
      <w:r w:rsidRPr="00517D8D">
        <w:rPr>
          <w:b/>
        </w:rPr>
        <w:t>A120812 Programi školskih kurikuluma SŠ</w:t>
      </w:r>
    </w:p>
    <w:p w14:paraId="66DD5824" w14:textId="77777777" w:rsidR="002B6CBB" w:rsidRPr="00517D8D" w:rsidRDefault="002B6CBB" w:rsidP="002B6CBB">
      <w:pPr>
        <w:jc w:val="both"/>
      </w:pPr>
      <w:r w:rsidRPr="00517D8D">
        <w:rPr>
          <w:i/>
        </w:rPr>
        <w:t xml:space="preserve">Izvor financiranja 5.8.2 OSTALE POMOĆI PROR.KORISN prenesena sredstva - </w:t>
      </w:r>
      <w:r w:rsidRPr="00517D8D">
        <w:t>realizacija plana je 96%.</w:t>
      </w:r>
    </w:p>
    <w:p w14:paraId="548B57CF" w14:textId="77777777" w:rsidR="002B6CBB" w:rsidRPr="00517D8D" w:rsidRDefault="002B6CBB">
      <w:pPr>
        <w:numPr>
          <w:ilvl w:val="0"/>
          <w:numId w:val="43"/>
        </w:numPr>
        <w:spacing w:after="160" w:line="259" w:lineRule="auto"/>
        <w:contextualSpacing/>
        <w:jc w:val="both"/>
        <w:rPr>
          <w:b/>
        </w:rPr>
      </w:pPr>
      <w:r w:rsidRPr="00517D8D">
        <w:t>Prenesena sredstva iz 2023.g. potrošena su prema planu, osim dijela prihoda iz Grada Dubrovnika za nagradu Lidrano koja se prenosi u sljedeću godinu.</w:t>
      </w:r>
    </w:p>
    <w:p w14:paraId="00B48E46" w14:textId="77777777" w:rsidR="002B6CBB" w:rsidRPr="00517D8D" w:rsidRDefault="002B6CBB" w:rsidP="002B6CBB">
      <w:pPr>
        <w:jc w:val="both"/>
        <w:rPr>
          <w:b/>
        </w:rPr>
      </w:pPr>
      <w:r w:rsidRPr="00517D8D">
        <w:rPr>
          <w:b/>
        </w:rPr>
        <w:t>A120813 Ostale aktivnosti SŠ</w:t>
      </w:r>
    </w:p>
    <w:p w14:paraId="29C2C063" w14:textId="77777777" w:rsidR="002B6CBB" w:rsidRPr="00517D8D" w:rsidRDefault="002B6CBB" w:rsidP="002B6CBB">
      <w:pPr>
        <w:jc w:val="both"/>
      </w:pPr>
      <w:r w:rsidRPr="00517D8D">
        <w:rPr>
          <w:i/>
        </w:rPr>
        <w:t xml:space="preserve">Izvor financiranja 6.2.1 DONACIJE: </w:t>
      </w:r>
      <w:r w:rsidRPr="00517D8D">
        <w:t>realizacija plana 116% - uplaćeno je više donacija za materijalne rashode i kupnju opreme od planiranog</w:t>
      </w:r>
    </w:p>
    <w:p w14:paraId="2F5B6F35" w14:textId="77777777" w:rsidR="002B6CBB" w:rsidRPr="00517D8D" w:rsidRDefault="002B6CBB" w:rsidP="002B6CBB">
      <w:pPr>
        <w:jc w:val="both"/>
      </w:pPr>
      <w:r w:rsidRPr="00517D8D">
        <w:rPr>
          <w:i/>
        </w:rPr>
        <w:t xml:space="preserve">Izvor financiranja 6.2.2 DONACIJE prenesena sredstva 2023: </w:t>
      </w:r>
      <w:bookmarkStart w:id="28" w:name="_Hlk193799544"/>
      <w:r w:rsidRPr="00517D8D">
        <w:t>realizacija plana 100%</w:t>
      </w:r>
      <w:bookmarkEnd w:id="28"/>
    </w:p>
    <w:p w14:paraId="61C6100B" w14:textId="77777777" w:rsidR="002B6CBB" w:rsidRPr="00517D8D" w:rsidRDefault="002B6CBB" w:rsidP="002B6CBB">
      <w:pPr>
        <w:spacing w:after="200" w:line="276" w:lineRule="auto"/>
        <w:jc w:val="both"/>
        <w:rPr>
          <w:rFonts w:eastAsiaTheme="minorEastAsia"/>
          <w:b/>
        </w:rPr>
      </w:pPr>
      <w:r w:rsidRPr="00517D8D">
        <w:rPr>
          <w:rFonts w:eastAsiaTheme="minorEastAsia"/>
          <w:b/>
        </w:rPr>
        <w:t>A120814 Dodatne djelanosti srednjih škola i učeničkih domova</w:t>
      </w:r>
    </w:p>
    <w:p w14:paraId="066258A5" w14:textId="77777777" w:rsidR="002B6CBB" w:rsidRPr="00517D8D" w:rsidRDefault="002B6CBB" w:rsidP="002B6CBB">
      <w:pPr>
        <w:jc w:val="both"/>
      </w:pPr>
      <w:r w:rsidRPr="00517D8D">
        <w:rPr>
          <w:i/>
        </w:rPr>
        <w:t xml:space="preserve">Izvor 3.2.1  VLASTITI PRIHODI: </w:t>
      </w:r>
      <w:r w:rsidRPr="00517D8D">
        <w:t>realizacija plana 97%</w:t>
      </w:r>
    </w:p>
    <w:p w14:paraId="05EF5742" w14:textId="77777777" w:rsidR="002B6CBB" w:rsidRPr="00517D8D" w:rsidRDefault="002B6CBB" w:rsidP="002B6CBB">
      <w:pPr>
        <w:jc w:val="both"/>
      </w:pPr>
      <w:r w:rsidRPr="00517D8D">
        <w:t>Po svim planiranim pozicijama izvršenje plana je 100% osim Kto 42 – rashodi nefinancijske imovine - realizacija plana  64% - kupnja potrebne imovine realizirat će se prema potrebi u 2025.g.</w:t>
      </w:r>
    </w:p>
    <w:p w14:paraId="49F343FC" w14:textId="77777777" w:rsidR="002B6CBB" w:rsidRPr="00517D8D" w:rsidRDefault="002B6CBB" w:rsidP="002B6CBB">
      <w:pPr>
        <w:spacing w:after="200" w:line="276" w:lineRule="auto"/>
        <w:jc w:val="both"/>
        <w:rPr>
          <w:rFonts w:eastAsiaTheme="minorEastAsia"/>
        </w:rPr>
      </w:pPr>
      <w:r w:rsidRPr="00517D8D">
        <w:rPr>
          <w:rFonts w:eastAsiaTheme="minorEastAsia"/>
        </w:rPr>
        <w:t xml:space="preserve">Izvor 3.2.2   </w:t>
      </w:r>
      <w:r w:rsidRPr="00517D8D">
        <w:rPr>
          <w:rFonts w:eastAsiaTheme="minorEastAsia"/>
          <w:i/>
        </w:rPr>
        <w:t xml:space="preserve">VLASTITA SREDSTVA prenesena sredstva: </w:t>
      </w:r>
      <w:r w:rsidRPr="00517D8D">
        <w:rPr>
          <w:rFonts w:eastAsiaTheme="minorEastAsia"/>
        </w:rPr>
        <w:t>realizacija plana 100%</w:t>
      </w:r>
    </w:p>
    <w:p w14:paraId="1483FF8E" w14:textId="77777777" w:rsidR="002B6CBB" w:rsidRPr="00517D8D" w:rsidRDefault="002B6CBB" w:rsidP="002B6CBB">
      <w:pPr>
        <w:spacing w:after="200" w:line="276" w:lineRule="auto"/>
        <w:jc w:val="both"/>
        <w:rPr>
          <w:rFonts w:eastAsiaTheme="minorEastAsia"/>
          <w:b/>
        </w:rPr>
      </w:pPr>
      <w:r w:rsidRPr="00517D8D">
        <w:rPr>
          <w:rFonts w:eastAsiaTheme="minorEastAsia"/>
          <w:b/>
        </w:rPr>
        <w:t>A120820 Opskrba higijenskim potrepštinama</w:t>
      </w:r>
    </w:p>
    <w:p w14:paraId="26EF985E" w14:textId="77777777" w:rsidR="002B6CBB" w:rsidRPr="00517D8D" w:rsidRDefault="002B6CBB" w:rsidP="002B6CBB">
      <w:pPr>
        <w:spacing w:after="200" w:line="276" w:lineRule="auto"/>
        <w:jc w:val="both"/>
        <w:rPr>
          <w:rFonts w:eastAsiaTheme="minorEastAsia"/>
          <w:b/>
        </w:rPr>
      </w:pPr>
      <w:r w:rsidRPr="00517D8D">
        <w:rPr>
          <w:i/>
        </w:rPr>
        <w:t>Izvor financiranja 5.8.1. OSTALE POMOĆI PRORAČUNSKI KORISNICI MZO –</w:t>
      </w:r>
      <w:r w:rsidRPr="00517D8D">
        <w:rPr>
          <w:b/>
        </w:rPr>
        <w:t xml:space="preserve"> </w:t>
      </w:r>
      <w:r w:rsidRPr="00517D8D">
        <w:t>realizacija plana 100%.</w:t>
      </w:r>
    </w:p>
    <w:p w14:paraId="50B52750" w14:textId="77777777" w:rsidR="002B6CBB" w:rsidRPr="00517D8D" w:rsidRDefault="002B6CBB" w:rsidP="002B6CBB">
      <w:pPr>
        <w:jc w:val="both"/>
        <w:rPr>
          <w:b/>
        </w:rPr>
      </w:pPr>
      <w:r w:rsidRPr="00517D8D">
        <w:rPr>
          <w:b/>
        </w:rPr>
        <w:t xml:space="preserve">K120807 Energetska obnova školskih objekata – kapitalna ulaganja DNŽ </w:t>
      </w:r>
    </w:p>
    <w:p w14:paraId="50B207BF" w14:textId="77777777" w:rsidR="002B6CBB" w:rsidRPr="00517D8D" w:rsidRDefault="002B6CBB" w:rsidP="002B6CBB">
      <w:pPr>
        <w:jc w:val="both"/>
      </w:pPr>
      <w:r w:rsidRPr="00517D8D">
        <w:rPr>
          <w:i/>
        </w:rPr>
        <w:t>Izvor financiranja 1.1.1 OPĆI PRIHODI I PRIMICI DNŽ:</w:t>
      </w:r>
      <w:r w:rsidRPr="00517D8D">
        <w:t xml:space="preserve"> realizacija plana 33%. DNŽ je planirala veći iznos troška za financiranje Obnove školske dvorane; </w:t>
      </w:r>
    </w:p>
    <w:p w14:paraId="58E00280" w14:textId="77777777" w:rsidR="002B6CBB" w:rsidRPr="00517D8D" w:rsidRDefault="002B6CBB" w:rsidP="002B6CBB">
      <w:pPr>
        <w:jc w:val="both"/>
      </w:pPr>
      <w:r w:rsidRPr="00517D8D">
        <w:rPr>
          <w:i/>
        </w:rPr>
        <w:t>Izvor financiranja 5.8.1 Ostale pomoći Proračunski korisnici:</w:t>
      </w:r>
      <w:r w:rsidRPr="00517D8D">
        <w:t xml:space="preserve"> realizacija plana 99%. FZOEU je sudje</w:t>
      </w:r>
      <w:r>
        <w:t>d</w:t>
      </w:r>
      <w:r w:rsidRPr="00517D8D">
        <w:t xml:space="preserve">ovala u financiranju energetske obnove dvoranje   </w:t>
      </w:r>
    </w:p>
    <w:p w14:paraId="24CCD9B8" w14:textId="77777777" w:rsidR="002B6CBB" w:rsidRPr="00517D8D" w:rsidRDefault="002B6CBB" w:rsidP="002B6CBB">
      <w:pPr>
        <w:jc w:val="both"/>
      </w:pPr>
      <w:r w:rsidRPr="00517D8D">
        <w:rPr>
          <w:b/>
        </w:rPr>
        <w:t>Podaci o stanju novčanih sredstava</w:t>
      </w:r>
      <w:r w:rsidRPr="00517D8D">
        <w:t xml:space="preserve"> na dan 1.1.2024. su  15.277,46 eur, a na dan 31.12.2024. su 13.502,98 eur.</w:t>
      </w:r>
    </w:p>
    <w:p w14:paraId="61C92CED" w14:textId="77777777" w:rsidR="002B6CBB" w:rsidRPr="00517D8D" w:rsidRDefault="002B6CBB" w:rsidP="002B6CBB">
      <w:pPr>
        <w:jc w:val="both"/>
        <w:rPr>
          <w:b/>
        </w:rPr>
      </w:pPr>
      <w:r w:rsidRPr="00517D8D">
        <w:rPr>
          <w:b/>
        </w:rPr>
        <w:t>Fondovi EU</w:t>
      </w:r>
    </w:p>
    <w:p w14:paraId="7DCD6C11" w14:textId="77777777" w:rsidR="002B6CBB" w:rsidRPr="00517D8D" w:rsidRDefault="002B6CBB" w:rsidP="002B6CBB">
      <w:pPr>
        <w:jc w:val="both"/>
      </w:pPr>
      <w:r w:rsidRPr="00517D8D">
        <w:t>Projekt „Aktivno uči-planet ne muči“  završna isplata u 2023.  5.721eur i trošak u istom iznosu.</w:t>
      </w:r>
    </w:p>
    <w:p w14:paraId="4CB7BE90" w14:textId="77777777" w:rsidR="002B6CBB" w:rsidRPr="00517D8D" w:rsidRDefault="002B6CBB" w:rsidP="002B6CBB">
      <w:pPr>
        <w:jc w:val="both"/>
        <w:rPr>
          <w:rFonts w:eastAsiaTheme="minorEastAsia"/>
        </w:rPr>
      </w:pPr>
      <w:r w:rsidRPr="00517D8D">
        <w:rPr>
          <w:rFonts w:eastAsiaTheme="minorEastAsia"/>
        </w:rPr>
        <w:lastRenderedPageBreak/>
        <w:t>U 2023.g. pokrenut je  Projekt Edukacija i mobilnost nastavnika i učenika s ciljem unapređenja nastave i postizanja ciljeva Europske komisije i uplaćen iznos od 23.256 eur, trošak u 2023.g. 16.784 eur. Projekt se nastavio u 2024.g. i prenesena sredstva iz 2023.g. su utrošena prema planu. Preostalih 20% uplaćeno je po završnom izvješću u 2024. u iznosu od 5.814 eur i utrošena su prema planu.</w:t>
      </w:r>
    </w:p>
    <w:p w14:paraId="401673DA" w14:textId="77777777" w:rsidR="002B6CBB" w:rsidRPr="00517D8D" w:rsidRDefault="002B6CBB" w:rsidP="002B6CBB">
      <w:pPr>
        <w:jc w:val="both"/>
        <w:rPr>
          <w:rFonts w:eastAsiaTheme="minorEastAsia"/>
        </w:rPr>
      </w:pPr>
    </w:p>
    <w:p w14:paraId="38674E5C" w14:textId="77777777" w:rsidR="002B6CBB" w:rsidRPr="00517D8D" w:rsidRDefault="002B6CBB" w:rsidP="002B6CBB">
      <w:pPr>
        <w:jc w:val="both"/>
        <w:rPr>
          <w:rFonts w:eastAsia="Times New Roman"/>
          <w:lang w:eastAsia="hr-HR"/>
        </w:rPr>
      </w:pPr>
      <w:r w:rsidRPr="00517D8D">
        <w:rPr>
          <w:rFonts w:eastAsia="Times New Roman"/>
          <w:lang w:eastAsia="hr-HR"/>
        </w:rPr>
        <w:t>Škola je korisnica Erasmus+ akreditacije do 2027.g. Školi je u 2024.odobren i novi projekt po dodijeljenoj akreditaciji i uplaćeno je 35.171,20 eur, od čega je utrošeno 22.733,89 eur. Preostali iznos utošit će se prema planu u 2025.g.</w:t>
      </w:r>
    </w:p>
    <w:p w14:paraId="6E35E2EE" w14:textId="77777777" w:rsidR="002B6CBB" w:rsidRDefault="002B6CBB" w:rsidP="002B6CBB">
      <w:pPr>
        <w:jc w:val="both"/>
        <w:rPr>
          <w:rFonts w:eastAsiaTheme="minorEastAsia"/>
        </w:rPr>
      </w:pPr>
    </w:p>
    <w:p w14:paraId="244FB78E" w14:textId="77777777" w:rsidR="002B6CBB" w:rsidRPr="00517D8D" w:rsidRDefault="002B6CBB" w:rsidP="002B6CBB">
      <w:pPr>
        <w:jc w:val="both"/>
        <w:rPr>
          <w:rFonts w:eastAsiaTheme="minorEastAsia"/>
        </w:rPr>
      </w:pPr>
    </w:p>
    <w:p w14:paraId="21417610" w14:textId="77777777" w:rsidR="002B6CBB" w:rsidRDefault="002B6CBB" w:rsidP="002B6CBB">
      <w:pPr>
        <w:jc w:val="both"/>
        <w:rPr>
          <w:b/>
          <w:bCs/>
        </w:rPr>
      </w:pPr>
      <w:r w:rsidRPr="00232F0E">
        <w:rPr>
          <w:b/>
          <w:bCs/>
        </w:rPr>
        <w:t>GIMNAZIJA METKOVIĆ</w:t>
      </w:r>
    </w:p>
    <w:p w14:paraId="675B157B" w14:textId="77777777" w:rsidR="002B6CBB" w:rsidRPr="0026073C" w:rsidRDefault="002B6CBB" w:rsidP="002B6CBB">
      <w:pPr>
        <w:jc w:val="both"/>
        <w:rPr>
          <w:rFonts w:eastAsia="Times New Roman"/>
          <w:lang w:val="pl-PL" w:eastAsia="hr-HR"/>
        </w:rPr>
      </w:pPr>
      <w:r w:rsidRPr="0026073C">
        <w:rPr>
          <w:rFonts w:eastAsia="Times New Roman"/>
          <w:lang w:eastAsia="hr-HR"/>
        </w:rPr>
        <w:t xml:space="preserve">Sukladno čl. 76. st. 3. Zakona o proračunu (NN 144/21) i Pravilnika o polugodišnjem i godišnjem izvršenju proračuna i financijskog plana (NN 85/23), propisana je obveza i sadržaj izvještavanja o polugodišnjem i godišnjem izvršenju financijskog plana. Pitanjem br. 62 Upitnika o fiskalnoj odgovornosti , koji se sastavlju sukladno Uredbi o sastavljanju i predaji Izjave o fiskalnoj odgovornosti (NN 95/19) traži se izrada Izvještaja o izvršenju financijskog plana, te dostavu istoga upravljačkom tijelu proračunskog korisnika. </w:t>
      </w:r>
      <w:r w:rsidRPr="0026073C">
        <w:rPr>
          <w:rFonts w:eastAsia="Times New Roman"/>
          <w:lang w:val="pl-PL" w:eastAsia="hr-HR"/>
        </w:rPr>
        <w:t>Zakon o proračunu u čl. 81. propisuje da se Izvještaj o izvršenju financijskog plana sastoji od:</w:t>
      </w:r>
    </w:p>
    <w:p w14:paraId="2C540F70" w14:textId="77777777" w:rsidR="002B6CBB" w:rsidRPr="0026073C" w:rsidRDefault="002B6CBB" w:rsidP="002B6CBB">
      <w:pPr>
        <w:jc w:val="both"/>
        <w:rPr>
          <w:rFonts w:eastAsia="Times New Roman"/>
          <w:lang w:val="pl-PL" w:eastAsia="hr-HR"/>
        </w:rPr>
      </w:pPr>
      <w:r w:rsidRPr="0026073C">
        <w:rPr>
          <w:rFonts w:eastAsia="Times New Roman"/>
          <w:lang w:val="pl-PL" w:eastAsia="hr-HR"/>
        </w:rPr>
        <w:t>a) općeg dijela,</w:t>
      </w:r>
    </w:p>
    <w:p w14:paraId="2FE109EA" w14:textId="77777777" w:rsidR="002B6CBB" w:rsidRPr="0026073C" w:rsidRDefault="002B6CBB" w:rsidP="002B6CBB">
      <w:pPr>
        <w:jc w:val="both"/>
        <w:rPr>
          <w:rFonts w:eastAsia="Times New Roman"/>
          <w:lang w:val="pl-PL" w:eastAsia="hr-HR"/>
        </w:rPr>
      </w:pPr>
      <w:r w:rsidRPr="0026073C">
        <w:rPr>
          <w:rFonts w:eastAsia="Times New Roman"/>
          <w:lang w:val="pl-PL" w:eastAsia="hr-HR"/>
        </w:rPr>
        <w:t xml:space="preserve">b) posebnog dijela, </w:t>
      </w:r>
    </w:p>
    <w:p w14:paraId="674621C2" w14:textId="77777777" w:rsidR="002B6CBB" w:rsidRPr="0026073C" w:rsidRDefault="002B6CBB" w:rsidP="002B6CBB">
      <w:pPr>
        <w:jc w:val="both"/>
        <w:rPr>
          <w:rFonts w:eastAsia="Times New Roman"/>
          <w:lang w:val="pl-PL" w:eastAsia="hr-HR"/>
        </w:rPr>
      </w:pPr>
      <w:r w:rsidRPr="0026073C">
        <w:rPr>
          <w:rFonts w:eastAsia="Times New Roman"/>
          <w:lang w:val="pl-PL" w:eastAsia="hr-HR"/>
        </w:rPr>
        <w:t xml:space="preserve">c) obrazloženja izvršenja financijskog plana i </w:t>
      </w:r>
    </w:p>
    <w:p w14:paraId="088A01D2" w14:textId="77777777" w:rsidR="002B6CBB" w:rsidRPr="0026073C" w:rsidRDefault="002B6CBB" w:rsidP="002B6CBB">
      <w:pPr>
        <w:jc w:val="both"/>
        <w:rPr>
          <w:rFonts w:eastAsia="Times New Roman"/>
          <w:lang w:val="pl-PL" w:eastAsia="hr-HR"/>
        </w:rPr>
      </w:pPr>
      <w:r w:rsidRPr="0026073C">
        <w:rPr>
          <w:rFonts w:eastAsia="Times New Roman"/>
          <w:lang w:val="pl-PL" w:eastAsia="hr-HR"/>
        </w:rPr>
        <w:t xml:space="preserve">d) posebnog izvještaja. </w:t>
      </w:r>
    </w:p>
    <w:p w14:paraId="31748FCF" w14:textId="77777777" w:rsidR="002B6CBB" w:rsidRPr="0026073C" w:rsidRDefault="002B6CBB" w:rsidP="002B6CBB">
      <w:pPr>
        <w:jc w:val="both"/>
        <w:rPr>
          <w:rFonts w:eastAsia="Times New Roman"/>
          <w:lang w:eastAsia="hr-HR"/>
        </w:rPr>
      </w:pPr>
    </w:p>
    <w:p w14:paraId="5FBDCCB7" w14:textId="77777777" w:rsidR="002B6CBB" w:rsidRPr="0026073C" w:rsidRDefault="002B6CBB" w:rsidP="002B6CBB">
      <w:pPr>
        <w:jc w:val="both"/>
        <w:rPr>
          <w:rFonts w:eastAsia="Times New Roman"/>
          <w:lang w:eastAsia="hr-HR"/>
        </w:rPr>
      </w:pPr>
      <w:r w:rsidRPr="0026073C">
        <w:rPr>
          <w:rFonts w:eastAsia="Times New Roman"/>
          <w:lang w:eastAsia="hr-HR"/>
        </w:rPr>
        <w:t xml:space="preserve">Gimnazija Metković posluje u skladu sa Zakonom o odgoju i obrazovanju u osnovnoj i srednjoj školi te Statutom škole. Vodi proračunsko računovodstvo temeljem Pravilnika o proračunskom računovodstvu i Računskom planu, a financijske izvještaje sastavlja i predaje u skladu s odredbama Pravilnika o financijskom izvještavanju u proračunskom računovodstvu.     </w:t>
      </w:r>
    </w:p>
    <w:p w14:paraId="0F63847D" w14:textId="77777777" w:rsidR="002B6CBB" w:rsidRPr="0026073C" w:rsidRDefault="002B6CBB" w:rsidP="002B6CBB">
      <w:pPr>
        <w:jc w:val="both"/>
        <w:rPr>
          <w:rFonts w:eastAsia="Times New Roman"/>
          <w:lang w:eastAsia="hr-HR"/>
        </w:rPr>
      </w:pPr>
    </w:p>
    <w:p w14:paraId="77DE7A7C" w14:textId="77777777" w:rsidR="002B6CBB" w:rsidRPr="0026073C" w:rsidRDefault="002B6CBB" w:rsidP="002B6CBB">
      <w:pPr>
        <w:jc w:val="both"/>
        <w:rPr>
          <w:rFonts w:eastAsia="Times New Roman"/>
          <w:lang w:eastAsia="hr-HR"/>
        </w:rPr>
      </w:pPr>
      <w:r w:rsidRPr="0026073C">
        <w:rPr>
          <w:rFonts w:eastAsia="Times New Roman"/>
          <w:lang w:eastAsia="hr-HR"/>
        </w:rPr>
        <w:t xml:space="preserve">Gimnazija Metković kao proračunski korisnik proračuna jedinice lokalne i područne (regionalne) samouprave financira se iz sljedećih izvora: </w:t>
      </w:r>
    </w:p>
    <w:p w14:paraId="2D0DE767" w14:textId="77777777" w:rsidR="002B6CBB" w:rsidRPr="0026073C" w:rsidRDefault="002B6CBB" w:rsidP="002B6CBB">
      <w:pPr>
        <w:jc w:val="both"/>
        <w:rPr>
          <w:rFonts w:eastAsia="Times New Roman"/>
          <w:lang w:eastAsia="hr-HR"/>
        </w:rPr>
      </w:pPr>
      <w:r w:rsidRPr="0026073C">
        <w:rPr>
          <w:rFonts w:eastAsia="Times New Roman"/>
          <w:lang w:eastAsia="hr-HR"/>
        </w:rPr>
        <w:t xml:space="preserve">a) DNŽ (opći prihodi i primici, investicijska ulaganja, kapitalna ulaganja, inatjecanja), </w:t>
      </w:r>
    </w:p>
    <w:p w14:paraId="097313BE" w14:textId="77777777" w:rsidR="002B6CBB" w:rsidRPr="0026073C" w:rsidRDefault="002B6CBB" w:rsidP="002B6CBB">
      <w:pPr>
        <w:jc w:val="both"/>
        <w:rPr>
          <w:rFonts w:eastAsia="Times New Roman"/>
          <w:lang w:eastAsia="hr-HR"/>
        </w:rPr>
      </w:pPr>
      <w:r w:rsidRPr="0026073C">
        <w:rPr>
          <w:rFonts w:eastAsia="Times New Roman"/>
          <w:lang w:eastAsia="hr-HR"/>
        </w:rPr>
        <w:t xml:space="preserve">b) Vlastitih izvora prihoda, </w:t>
      </w:r>
    </w:p>
    <w:p w14:paraId="1EC911C7" w14:textId="77777777" w:rsidR="002B6CBB" w:rsidRPr="0026073C" w:rsidRDefault="002B6CBB" w:rsidP="002B6CBB">
      <w:pPr>
        <w:jc w:val="both"/>
        <w:rPr>
          <w:rFonts w:eastAsia="Times New Roman"/>
          <w:lang w:eastAsia="hr-HR"/>
        </w:rPr>
      </w:pPr>
      <w:r w:rsidRPr="0026073C">
        <w:rPr>
          <w:rFonts w:eastAsia="Times New Roman"/>
          <w:lang w:eastAsia="hr-HR"/>
        </w:rPr>
        <w:t xml:space="preserve">c) Prihoda za posebne namjene, </w:t>
      </w:r>
    </w:p>
    <w:p w14:paraId="22BBCA26" w14:textId="77777777" w:rsidR="002B6CBB" w:rsidRPr="0026073C" w:rsidRDefault="002B6CBB" w:rsidP="002B6CBB">
      <w:pPr>
        <w:jc w:val="both"/>
        <w:rPr>
          <w:rFonts w:eastAsia="Times New Roman"/>
          <w:lang w:eastAsia="hr-HR"/>
        </w:rPr>
      </w:pPr>
      <w:r w:rsidRPr="0026073C">
        <w:rPr>
          <w:rFonts w:eastAsia="Times New Roman"/>
          <w:lang w:eastAsia="hr-HR"/>
        </w:rPr>
        <w:t xml:space="preserve">d) Donacija i </w:t>
      </w:r>
    </w:p>
    <w:p w14:paraId="1946D8E4" w14:textId="77777777" w:rsidR="002B6CBB" w:rsidRPr="0026073C" w:rsidRDefault="002B6CBB" w:rsidP="002B6CBB">
      <w:pPr>
        <w:jc w:val="both"/>
        <w:rPr>
          <w:rFonts w:eastAsia="Times New Roman"/>
          <w:lang w:eastAsia="hr-HR"/>
        </w:rPr>
      </w:pPr>
      <w:r w:rsidRPr="0026073C">
        <w:rPr>
          <w:rFonts w:eastAsia="Times New Roman"/>
          <w:lang w:eastAsia="hr-HR"/>
        </w:rPr>
        <w:t xml:space="preserve">e) Pomoći iz državnog proračuna (MZO). </w:t>
      </w:r>
    </w:p>
    <w:p w14:paraId="4DFB6870" w14:textId="77777777" w:rsidR="002B6CBB" w:rsidRPr="0026073C" w:rsidRDefault="002B6CBB" w:rsidP="002B6CBB">
      <w:pPr>
        <w:jc w:val="both"/>
        <w:rPr>
          <w:rFonts w:eastAsia="Times New Roman"/>
          <w:lang w:val="pl-PL" w:eastAsia="hr-HR"/>
        </w:rPr>
      </w:pPr>
    </w:p>
    <w:p w14:paraId="40E260B6" w14:textId="77777777" w:rsidR="002B6CBB" w:rsidRPr="0026073C" w:rsidRDefault="002B6CBB" w:rsidP="002B6CBB">
      <w:pPr>
        <w:jc w:val="both"/>
        <w:rPr>
          <w:rFonts w:eastAsia="Times New Roman"/>
          <w:lang w:val="pl-PL" w:eastAsia="hr-HR"/>
        </w:rPr>
      </w:pPr>
      <w:r w:rsidRPr="0026073C">
        <w:rPr>
          <w:rFonts w:eastAsia="Times New Roman"/>
          <w:lang w:val="pl-PL" w:eastAsia="hr-HR"/>
        </w:rPr>
        <w:t xml:space="preserve">U izvještajnom razdoblju 1.1.2024. - 31.12.2024. godine najznačajniji izvor prihoda i primitaka i s njima povezanih rashoda i izdataka poslovanja čine novčana sredstva doznačena iz državnog proračuna (MZO) za financiranje plaća i materijalnih prava zaposlenika. </w:t>
      </w:r>
    </w:p>
    <w:p w14:paraId="47A4FFA8" w14:textId="77777777" w:rsidR="002B6CBB" w:rsidRPr="0026073C" w:rsidRDefault="002B6CBB" w:rsidP="002B6CBB">
      <w:pPr>
        <w:jc w:val="both"/>
        <w:rPr>
          <w:rFonts w:eastAsia="Times New Roman"/>
          <w:lang w:val="pl-PL" w:eastAsia="hr-HR"/>
        </w:rPr>
      </w:pPr>
      <w:r w:rsidRPr="0026073C">
        <w:rPr>
          <w:rFonts w:eastAsia="Times New Roman"/>
          <w:lang w:val="pl-PL" w:eastAsia="hr-HR"/>
        </w:rPr>
        <w:t xml:space="preserve">Sljedeći najznačajniji izvor prihoda i primitaka i s njima povezanih rashoda i izdataka su novčana sredstava od strane osnivača (DNŽ) za materijalne rashode i ostale rashode poslovanja (investicijsko ulaganje, kapitalna ulaganja I natjecanja). </w:t>
      </w:r>
    </w:p>
    <w:p w14:paraId="1FF0AC32" w14:textId="77777777" w:rsidR="002B6CBB" w:rsidRPr="0026073C" w:rsidRDefault="002B6CBB" w:rsidP="002B6CBB">
      <w:pPr>
        <w:jc w:val="both"/>
        <w:rPr>
          <w:rFonts w:eastAsia="Times New Roman"/>
          <w:lang w:val="pl-PL" w:eastAsia="hr-HR"/>
        </w:rPr>
      </w:pPr>
      <w:r w:rsidRPr="0026073C">
        <w:rPr>
          <w:rFonts w:eastAsia="Times New Roman"/>
          <w:lang w:eastAsia="hr-HR"/>
        </w:rPr>
        <w:t xml:space="preserve">Gimnazija Metković </w:t>
      </w:r>
      <w:r w:rsidRPr="0026073C">
        <w:rPr>
          <w:rFonts w:eastAsia="Times New Roman"/>
          <w:lang w:val="pl-PL" w:eastAsia="hr-HR"/>
        </w:rPr>
        <w:t>uključena je u više EU projekata programa mobilnosti Erasmus+.</w:t>
      </w:r>
    </w:p>
    <w:p w14:paraId="6F0ABDAC" w14:textId="77777777" w:rsidR="002B6CBB" w:rsidRPr="0026073C" w:rsidRDefault="002B6CBB" w:rsidP="002B6CBB">
      <w:pPr>
        <w:jc w:val="both"/>
        <w:rPr>
          <w:rFonts w:eastAsia="Times New Roman"/>
          <w:b/>
          <w:bCs/>
          <w:lang w:val="pl-PL" w:eastAsia="hr-HR"/>
        </w:rPr>
      </w:pPr>
    </w:p>
    <w:p w14:paraId="0A1B6294" w14:textId="77777777" w:rsidR="002B6CBB" w:rsidRPr="0026073C" w:rsidRDefault="002B6CBB" w:rsidP="002B6CBB">
      <w:pPr>
        <w:jc w:val="both"/>
        <w:rPr>
          <w:rFonts w:eastAsia="Times New Roman"/>
          <w:b/>
          <w:bCs/>
          <w:lang w:val="pl-PL" w:eastAsia="hr-HR"/>
        </w:rPr>
      </w:pPr>
    </w:p>
    <w:p w14:paraId="57A17B3E" w14:textId="77777777" w:rsidR="002B6CBB" w:rsidRPr="0026073C" w:rsidRDefault="002B6CBB" w:rsidP="002B6CBB">
      <w:pPr>
        <w:jc w:val="both"/>
        <w:rPr>
          <w:rFonts w:eastAsia="Times New Roman"/>
          <w:b/>
          <w:bCs/>
          <w:lang w:val="pl-PL" w:eastAsia="hr-HR"/>
        </w:rPr>
      </w:pPr>
      <w:r w:rsidRPr="0026073C">
        <w:rPr>
          <w:rFonts w:eastAsia="Times New Roman"/>
          <w:b/>
          <w:bCs/>
          <w:lang w:val="pl-PL" w:eastAsia="hr-HR"/>
        </w:rPr>
        <w:t>OBRAZLOŽENJE OPĆEG DIJELA IZVJEŠTAJA</w:t>
      </w:r>
    </w:p>
    <w:p w14:paraId="6901CB31" w14:textId="77777777" w:rsidR="002B6CBB" w:rsidRPr="0026073C" w:rsidRDefault="002B6CBB" w:rsidP="002B6CBB">
      <w:pPr>
        <w:jc w:val="both"/>
        <w:rPr>
          <w:rFonts w:eastAsia="Times New Roman"/>
          <w:lang w:val="pl-PL" w:eastAsia="hr-HR"/>
        </w:rPr>
      </w:pPr>
      <w:r w:rsidRPr="0026073C">
        <w:rPr>
          <w:rFonts w:eastAsia="Times New Roman"/>
          <w:lang w:val="pl-PL" w:eastAsia="hr-HR"/>
        </w:rPr>
        <w:t>Opći dio izvještaja o izvršenju financijskog plana sastoji se od:</w:t>
      </w:r>
    </w:p>
    <w:p w14:paraId="04DD168F" w14:textId="77777777" w:rsidR="002B6CBB" w:rsidRPr="0026073C" w:rsidRDefault="002B6CBB" w:rsidP="002B6CBB">
      <w:pPr>
        <w:jc w:val="both"/>
        <w:rPr>
          <w:rFonts w:eastAsia="Times New Roman"/>
          <w:lang w:val="pl-PL" w:eastAsia="hr-HR"/>
        </w:rPr>
      </w:pPr>
      <w:r w:rsidRPr="0026073C">
        <w:rPr>
          <w:rFonts w:eastAsia="Times New Roman"/>
          <w:lang w:val="pl-PL" w:eastAsia="hr-HR"/>
        </w:rPr>
        <w:t>a) Sažetka Računa prihoda i rashoda i Računa financiranja</w:t>
      </w:r>
    </w:p>
    <w:p w14:paraId="30B713D0" w14:textId="77777777" w:rsidR="002B6CBB" w:rsidRPr="0026073C" w:rsidRDefault="002B6CBB" w:rsidP="002B6CBB">
      <w:pPr>
        <w:jc w:val="both"/>
        <w:rPr>
          <w:rFonts w:eastAsia="Times New Roman"/>
          <w:lang w:val="pl-PL" w:eastAsia="hr-HR"/>
        </w:rPr>
      </w:pPr>
      <w:r w:rsidRPr="0026073C">
        <w:rPr>
          <w:rFonts w:eastAsia="Times New Roman"/>
          <w:lang w:val="pl-PL" w:eastAsia="hr-HR"/>
        </w:rPr>
        <w:t>b) Računa prihoda i rashoda</w:t>
      </w:r>
    </w:p>
    <w:p w14:paraId="7A7FDE50" w14:textId="77777777" w:rsidR="002B6CBB" w:rsidRPr="0026073C" w:rsidRDefault="002B6CBB" w:rsidP="002B6CBB">
      <w:pPr>
        <w:jc w:val="both"/>
        <w:rPr>
          <w:rFonts w:eastAsia="Times New Roman"/>
          <w:lang w:val="pl-PL" w:eastAsia="hr-HR"/>
        </w:rPr>
      </w:pPr>
      <w:r w:rsidRPr="0026073C">
        <w:rPr>
          <w:rFonts w:eastAsia="Times New Roman"/>
          <w:lang w:val="pl-PL" w:eastAsia="hr-HR"/>
        </w:rPr>
        <w:t>c) Računa financiranja</w:t>
      </w:r>
    </w:p>
    <w:p w14:paraId="16809568" w14:textId="77777777" w:rsidR="002B6CBB" w:rsidRPr="0026073C" w:rsidRDefault="002B6CBB" w:rsidP="002B6CBB">
      <w:pPr>
        <w:jc w:val="both"/>
        <w:rPr>
          <w:rFonts w:eastAsia="Times New Roman"/>
          <w:lang w:val="pl-PL" w:eastAsia="hr-HR"/>
        </w:rPr>
      </w:pPr>
    </w:p>
    <w:p w14:paraId="5DF07173" w14:textId="77777777" w:rsidR="002B6CBB" w:rsidRPr="0026073C" w:rsidRDefault="002B6CBB" w:rsidP="002B6CBB">
      <w:pPr>
        <w:jc w:val="both"/>
        <w:rPr>
          <w:rFonts w:eastAsia="Times New Roman"/>
          <w:b/>
          <w:bCs/>
          <w:u w:val="single"/>
          <w:lang w:val="pl-PL" w:eastAsia="hr-HR"/>
        </w:rPr>
      </w:pPr>
      <w:r w:rsidRPr="0026073C">
        <w:rPr>
          <w:rFonts w:eastAsia="Times New Roman"/>
          <w:b/>
          <w:bCs/>
          <w:u w:val="single"/>
          <w:lang w:val="pl-PL" w:eastAsia="hr-HR"/>
        </w:rPr>
        <w:t>Račun Prihoda i rashoda i Račun financiranja</w:t>
      </w:r>
    </w:p>
    <w:p w14:paraId="6C3D2B3B" w14:textId="77777777" w:rsidR="002B6CBB" w:rsidRPr="0026073C" w:rsidRDefault="002B6CBB" w:rsidP="002B6CBB">
      <w:pPr>
        <w:jc w:val="both"/>
        <w:rPr>
          <w:rFonts w:eastAsia="Times New Roman"/>
          <w:lang w:val="pl-PL" w:eastAsia="hr-HR"/>
        </w:rPr>
      </w:pPr>
      <w:r w:rsidRPr="0026073C">
        <w:rPr>
          <w:rFonts w:eastAsia="Times New Roman"/>
          <w:lang w:val="pl-PL" w:eastAsia="hr-HR"/>
        </w:rPr>
        <w:t>Sažetak Računa prihoda i rashoda i Računa financiranja prikazuje ukupno ostvarene prihode i primitke, te rashoda i izdataka na razni ekonomske klasifikacije.</w:t>
      </w:r>
    </w:p>
    <w:p w14:paraId="01B06A34" w14:textId="77777777" w:rsidR="002B6CBB" w:rsidRPr="0026073C" w:rsidRDefault="002B6CBB" w:rsidP="002B6CBB">
      <w:pPr>
        <w:jc w:val="both"/>
        <w:rPr>
          <w:rFonts w:eastAsia="Times New Roman"/>
          <w:lang w:eastAsia="hr-HR"/>
        </w:rPr>
      </w:pPr>
      <w:r w:rsidRPr="0026073C">
        <w:rPr>
          <w:rFonts w:eastAsia="Times New Roman"/>
          <w:lang w:val="pl-PL" w:eastAsia="hr-HR"/>
        </w:rPr>
        <w:lastRenderedPageBreak/>
        <w:t xml:space="preserve">Ukupno ostvareni prihodi i primici iznose 1.573.725,50 eura, a ostvareni rashodi i izdaci u iznosu od 1.616.172,53 eura. Financijski rezultat u izvještajnom razdoblju je manjak od 42.447,03 eura, </w:t>
      </w:r>
      <w:r w:rsidRPr="0026073C">
        <w:t xml:space="preserve">zbog troškova vezanih za provedbu Erasmus+ projekta, a sredstva za njih su uplaćena 2023. godine. </w:t>
      </w:r>
      <w:r w:rsidRPr="0026073C">
        <w:rPr>
          <w:rFonts w:eastAsia="Times New Roman"/>
          <w:lang w:eastAsia="hr-HR"/>
        </w:rPr>
        <w:t xml:space="preserve">Ukupno višak Prihoda raspoloživ u sljedećem razdoblju iznosi 29.760,79 eura.    </w:t>
      </w:r>
    </w:p>
    <w:p w14:paraId="67E6F26D" w14:textId="77777777" w:rsidR="002B6CBB" w:rsidRPr="0026073C" w:rsidRDefault="002B6CBB" w:rsidP="002B6CBB">
      <w:pPr>
        <w:jc w:val="both"/>
        <w:rPr>
          <w:rFonts w:eastAsia="Times New Roman"/>
          <w:lang w:eastAsia="hr-HR"/>
        </w:rPr>
      </w:pPr>
    </w:p>
    <w:p w14:paraId="21EF3FE1" w14:textId="77777777" w:rsidR="002B6CBB" w:rsidRPr="0026073C" w:rsidRDefault="002B6CBB" w:rsidP="002B6CBB">
      <w:pPr>
        <w:jc w:val="both"/>
        <w:rPr>
          <w:rFonts w:eastAsia="Times New Roman"/>
          <w:lang w:val="pl-PL" w:eastAsia="hr-HR"/>
        </w:rPr>
      </w:pPr>
      <w:r w:rsidRPr="0026073C">
        <w:rPr>
          <w:rFonts w:eastAsia="Times New Roman"/>
          <w:lang w:eastAsia="hr-HR"/>
        </w:rPr>
        <w:t xml:space="preserve">Najznačajniji izvor prihoda poslovanja čine novčana sredstva doznačena iz državnog proračuna (MZO) za financiranje plaća i materijalnih prava zaposlenika, u iznosu od 1.442.248,28 eura. Sljedeći najznačajniji izvor prihoda su novčana sredstava od strane osnivača (DNŽ) za materijalne rashode i ostale rashode poslovanja, u iznosu od 103.105,66 eura. </w:t>
      </w:r>
      <w:r w:rsidRPr="0026073C">
        <w:rPr>
          <w:rFonts w:eastAsia="Times New Roman"/>
          <w:lang w:val="pl-PL" w:eastAsia="hr-HR"/>
        </w:rPr>
        <w:t xml:space="preserve">Prihodi za Erasmus+ projekte u iznosu od 151.783,79 eura. Prihodi po posebnim namjenama iznose 15.907,54 eura. Prihodi od pružanja usluga i donacija iznose 12.163,59 eura.  </w:t>
      </w:r>
    </w:p>
    <w:p w14:paraId="72726404" w14:textId="77777777" w:rsidR="002B6CBB" w:rsidRPr="0026073C" w:rsidRDefault="002B6CBB" w:rsidP="002B6CBB">
      <w:pPr>
        <w:jc w:val="both"/>
        <w:rPr>
          <w:rFonts w:eastAsia="Times New Roman"/>
          <w:lang w:val="pl-PL" w:eastAsia="hr-HR"/>
        </w:rPr>
      </w:pPr>
      <w:r w:rsidRPr="0026073C">
        <w:rPr>
          <w:rFonts w:eastAsia="Times New Roman"/>
          <w:lang w:val="pl-PL" w:eastAsia="hr-HR"/>
        </w:rPr>
        <w:t xml:space="preserve">Najznačajniji rashodi su plaće i materijalna prava zaposlenika u iznosu od 1.277.437,20 eura. Materijani rashodi iznose 324.511,66 eura, a Rashodi za usluge 133.793,39 eura.  </w:t>
      </w:r>
    </w:p>
    <w:p w14:paraId="2973E005" w14:textId="77777777" w:rsidR="002B6CBB" w:rsidRPr="0026073C" w:rsidRDefault="002B6CBB" w:rsidP="002B6CBB">
      <w:pPr>
        <w:jc w:val="both"/>
        <w:rPr>
          <w:rFonts w:eastAsia="Times New Roman"/>
          <w:lang w:val="pl-PL" w:eastAsia="hr-HR"/>
        </w:rPr>
      </w:pPr>
    </w:p>
    <w:p w14:paraId="5D65EF50" w14:textId="77777777" w:rsidR="002B6CBB" w:rsidRPr="0026073C" w:rsidRDefault="002B6CBB" w:rsidP="002B6CBB">
      <w:pPr>
        <w:jc w:val="both"/>
        <w:rPr>
          <w:rFonts w:eastAsia="Times New Roman"/>
          <w:b/>
          <w:bCs/>
          <w:u w:val="single"/>
          <w:lang w:val="pl-PL" w:eastAsia="hr-HR"/>
        </w:rPr>
      </w:pPr>
      <w:r w:rsidRPr="0026073C">
        <w:rPr>
          <w:rFonts w:eastAsia="Times New Roman"/>
          <w:b/>
          <w:bCs/>
          <w:u w:val="single"/>
          <w:lang w:val="pl-PL" w:eastAsia="hr-HR"/>
        </w:rPr>
        <w:t>Račun Prihoda i rashoda po ekonomskoj klasifikaciji</w:t>
      </w:r>
    </w:p>
    <w:p w14:paraId="2A9AC58D" w14:textId="77777777" w:rsidR="002B6CBB" w:rsidRPr="0026073C" w:rsidRDefault="002B6CBB" w:rsidP="002B6CBB">
      <w:pPr>
        <w:jc w:val="both"/>
        <w:rPr>
          <w:rFonts w:eastAsia="Times New Roman"/>
          <w:lang w:val="pl-PL" w:eastAsia="hr-HR"/>
        </w:rPr>
      </w:pPr>
      <w:r w:rsidRPr="0026073C">
        <w:rPr>
          <w:rFonts w:eastAsia="Times New Roman"/>
          <w:lang w:val="pl-PL" w:eastAsia="hr-HR"/>
        </w:rPr>
        <w:t xml:space="preserve">U Računu prihoda i rashodi po ekonomskoj klasifikaciji, detaljno je prikazana struktura i iznosi prihoda i primitaka, te rashoda i izdataka. Iz navedenog izvještaja vidljivo je da ostvareni prihodi i primici u iznosu od 1.573.725,50 eura čine 91,05% planiranih prihoda i primitaka, a ostvareni rashodi i izdaci u iznosu od 1.616.172,53 eura čine 89,76% planiranih rashoda i izdataka.  </w:t>
      </w:r>
    </w:p>
    <w:p w14:paraId="0E9984DF" w14:textId="77777777" w:rsidR="002B6CBB" w:rsidRPr="0026073C" w:rsidRDefault="002B6CBB" w:rsidP="002B6CBB">
      <w:pPr>
        <w:jc w:val="both"/>
        <w:rPr>
          <w:rFonts w:eastAsia="Times New Roman"/>
          <w:lang w:val="pl-PL" w:eastAsia="hr-HR"/>
        </w:rPr>
      </w:pPr>
    </w:p>
    <w:p w14:paraId="328B1FE7" w14:textId="77777777" w:rsidR="002B6CBB" w:rsidRPr="0026073C" w:rsidRDefault="002B6CBB" w:rsidP="002B6CBB">
      <w:pPr>
        <w:jc w:val="both"/>
        <w:rPr>
          <w:rFonts w:eastAsia="Times New Roman"/>
          <w:b/>
          <w:bCs/>
          <w:u w:val="single"/>
          <w:lang w:val="pl-PL" w:eastAsia="hr-HR"/>
        </w:rPr>
      </w:pPr>
      <w:r w:rsidRPr="0026073C">
        <w:rPr>
          <w:rFonts w:eastAsia="Times New Roman"/>
          <w:b/>
          <w:bCs/>
          <w:u w:val="single"/>
          <w:lang w:val="pl-PL" w:eastAsia="hr-HR"/>
        </w:rPr>
        <w:t>Račun Prihoda i rashoda prema izvorima financiranja</w:t>
      </w:r>
    </w:p>
    <w:p w14:paraId="1E539FEF" w14:textId="77777777" w:rsidR="002B6CBB" w:rsidRPr="0026073C" w:rsidRDefault="002B6CBB" w:rsidP="002B6CBB">
      <w:pPr>
        <w:jc w:val="both"/>
        <w:rPr>
          <w:rFonts w:eastAsia="Times New Roman"/>
          <w:lang w:val="pl-PL" w:eastAsia="hr-HR"/>
        </w:rPr>
      </w:pPr>
      <w:r w:rsidRPr="0026073C">
        <w:rPr>
          <w:rFonts w:eastAsia="Times New Roman"/>
          <w:lang w:val="pl-PL" w:eastAsia="hr-HR"/>
        </w:rPr>
        <w:t xml:space="preserve">U Računu prihoda i rashodi prema izvorima financiranja, detaljno je prikazana struktura i iznosi prihoda i rashoda po pojedinim izvorima financiranja. Najznačajniji izvor prihoda i primitaka, te rashoda i izdataka čine pomoći iz državnog proračuna za plaće i materijalna prava zaposlenika, te za Erasmus projekte. Ostvareni prihodi i primici iznose  1.573.725,50 eura, a ostvareni rashodi i izdaci u iznosu od 1.616.172,53 eura.  </w:t>
      </w:r>
    </w:p>
    <w:p w14:paraId="092B6473" w14:textId="77777777" w:rsidR="002B6CBB" w:rsidRPr="0026073C" w:rsidRDefault="002B6CBB" w:rsidP="002B6CBB">
      <w:pPr>
        <w:jc w:val="both"/>
        <w:rPr>
          <w:rFonts w:eastAsia="Times New Roman"/>
          <w:lang w:val="pl-PL" w:eastAsia="hr-HR"/>
        </w:rPr>
      </w:pPr>
    </w:p>
    <w:p w14:paraId="60B95456" w14:textId="77777777" w:rsidR="002B6CBB" w:rsidRPr="0026073C" w:rsidRDefault="002B6CBB" w:rsidP="002B6CBB">
      <w:pPr>
        <w:jc w:val="both"/>
        <w:rPr>
          <w:rFonts w:eastAsia="Times New Roman"/>
          <w:b/>
          <w:bCs/>
          <w:u w:val="single"/>
          <w:lang w:val="pl-PL" w:eastAsia="hr-HR"/>
        </w:rPr>
      </w:pPr>
      <w:r w:rsidRPr="0026073C">
        <w:rPr>
          <w:rFonts w:eastAsia="Times New Roman"/>
          <w:b/>
          <w:bCs/>
          <w:u w:val="single"/>
          <w:lang w:val="pl-PL" w:eastAsia="hr-HR"/>
        </w:rPr>
        <w:t>Račun financiranja po ekonomskoj klasifikaciji</w:t>
      </w:r>
    </w:p>
    <w:p w14:paraId="40E548CD" w14:textId="77777777" w:rsidR="002B6CBB" w:rsidRPr="0026073C" w:rsidRDefault="002B6CBB" w:rsidP="002B6CBB">
      <w:pPr>
        <w:jc w:val="both"/>
        <w:rPr>
          <w:rFonts w:eastAsia="Times New Roman"/>
          <w:lang w:val="pl-PL" w:eastAsia="hr-HR"/>
        </w:rPr>
      </w:pPr>
      <w:r w:rsidRPr="0026073C">
        <w:rPr>
          <w:rFonts w:eastAsia="Times New Roman"/>
          <w:lang w:val="pl-PL" w:eastAsia="hr-HR"/>
        </w:rPr>
        <w:t>U Računu financiranja po ekonomskoj klasifikaciji nema podataka jer Gimnazija Metković nije se zaduživala na financijskom tržištu.</w:t>
      </w:r>
    </w:p>
    <w:p w14:paraId="3726A6FB" w14:textId="77777777" w:rsidR="002B6CBB" w:rsidRPr="0026073C" w:rsidRDefault="002B6CBB" w:rsidP="002B6CBB">
      <w:pPr>
        <w:jc w:val="both"/>
        <w:rPr>
          <w:rFonts w:eastAsia="Times New Roman"/>
          <w:lang w:val="pl-PL" w:eastAsia="hr-HR"/>
        </w:rPr>
      </w:pPr>
    </w:p>
    <w:p w14:paraId="60E0C219" w14:textId="77777777" w:rsidR="002B6CBB" w:rsidRPr="0026073C" w:rsidRDefault="002B6CBB" w:rsidP="002B6CBB">
      <w:pPr>
        <w:jc w:val="both"/>
        <w:rPr>
          <w:rFonts w:eastAsia="Times New Roman"/>
          <w:b/>
          <w:bCs/>
          <w:u w:val="single"/>
          <w:lang w:val="pl-PL" w:eastAsia="hr-HR"/>
        </w:rPr>
      </w:pPr>
      <w:r w:rsidRPr="0026073C">
        <w:rPr>
          <w:rFonts w:eastAsia="Times New Roman"/>
          <w:b/>
          <w:bCs/>
          <w:u w:val="single"/>
          <w:lang w:val="pl-PL" w:eastAsia="hr-HR"/>
        </w:rPr>
        <w:t>Račun financiranja prema izvorima financiranja</w:t>
      </w:r>
    </w:p>
    <w:p w14:paraId="29832DE6" w14:textId="77777777" w:rsidR="002B6CBB" w:rsidRPr="0026073C" w:rsidRDefault="002B6CBB" w:rsidP="002B6CBB">
      <w:pPr>
        <w:jc w:val="both"/>
        <w:rPr>
          <w:rFonts w:eastAsia="Times New Roman"/>
          <w:lang w:val="pl-PL" w:eastAsia="hr-HR"/>
        </w:rPr>
      </w:pPr>
      <w:r w:rsidRPr="0026073C">
        <w:rPr>
          <w:rFonts w:eastAsia="Times New Roman"/>
          <w:lang w:val="pl-PL" w:eastAsia="hr-HR"/>
        </w:rPr>
        <w:t>U Računu financiranja prema izvorima financiranja prikazani su podaci o iivršenju financijskog planaod Općih prihoda i primitaka, te Vlastitih prihoda. Izdaci od Opći prihodi iznose 1.292.483,32 eura, aod  vlastitih prihoda iznose 31.146,77 eura.</w:t>
      </w:r>
    </w:p>
    <w:p w14:paraId="28848ADA" w14:textId="77777777" w:rsidR="002B6CBB" w:rsidRPr="0026073C" w:rsidRDefault="002B6CBB" w:rsidP="002B6CBB">
      <w:pPr>
        <w:jc w:val="both"/>
        <w:rPr>
          <w:rFonts w:eastAsia="Times New Roman"/>
          <w:b/>
          <w:bCs/>
          <w:u w:val="single"/>
          <w:lang w:val="pl-PL" w:eastAsia="hr-HR"/>
        </w:rPr>
      </w:pPr>
    </w:p>
    <w:p w14:paraId="7FCF8CCE" w14:textId="77777777" w:rsidR="002B6CBB" w:rsidRPr="0026073C" w:rsidRDefault="002B6CBB" w:rsidP="002B6CBB">
      <w:pPr>
        <w:jc w:val="both"/>
        <w:rPr>
          <w:rFonts w:eastAsia="Times New Roman"/>
          <w:b/>
          <w:bCs/>
          <w:u w:val="single"/>
          <w:lang w:val="pl-PL" w:eastAsia="hr-HR"/>
        </w:rPr>
      </w:pPr>
      <w:r w:rsidRPr="0026073C">
        <w:rPr>
          <w:rFonts w:eastAsia="Times New Roman"/>
          <w:b/>
          <w:bCs/>
          <w:u w:val="single"/>
          <w:lang w:val="pl-PL" w:eastAsia="hr-HR"/>
        </w:rPr>
        <w:t>Račun Prihoda i rashoda prema funkcijskoj klasifikaciji</w:t>
      </w:r>
    </w:p>
    <w:p w14:paraId="5859C334" w14:textId="77777777" w:rsidR="002B6CBB" w:rsidRPr="0026073C" w:rsidRDefault="002B6CBB" w:rsidP="002B6CBB">
      <w:pPr>
        <w:jc w:val="both"/>
        <w:rPr>
          <w:rFonts w:eastAsia="Times New Roman"/>
          <w:lang w:val="pl-PL" w:eastAsia="hr-HR"/>
        </w:rPr>
      </w:pPr>
      <w:r w:rsidRPr="0026073C">
        <w:rPr>
          <w:rFonts w:eastAsia="Times New Roman"/>
          <w:lang w:val="pl-PL" w:eastAsia="hr-HR"/>
        </w:rPr>
        <w:t xml:space="preserve">U Računu prihoda i rashodi prema funkcijskoj klasifikaciji, prikazuje ukupne rashode prema njihovoj funkciji, odnosno namjeni, a vežu se uz ukupne rashode iskazane sukladno računima ekonomske klasifikacije svake aktivnosti odnosno projekta. </w:t>
      </w:r>
    </w:p>
    <w:p w14:paraId="06A29236" w14:textId="77777777" w:rsidR="002B6CBB" w:rsidRPr="0026073C" w:rsidRDefault="002B6CBB" w:rsidP="002B6CBB">
      <w:pPr>
        <w:jc w:val="both"/>
        <w:rPr>
          <w:rFonts w:eastAsia="Times New Roman"/>
          <w:lang w:val="pl-PL" w:eastAsia="hr-HR"/>
        </w:rPr>
      </w:pPr>
      <w:r w:rsidRPr="0026073C">
        <w:rPr>
          <w:rFonts w:eastAsia="Times New Roman"/>
          <w:lang w:val="pl-PL" w:eastAsia="hr-HR"/>
        </w:rPr>
        <w:t xml:space="preserve">Klasifikacija škole je 0922 Više srednjoškolsko obrazovanje. Iz navedenog izvještaja vidljivo je da ostvareni iznos od 1.616.172,53 eura čine 93,51% planiranih rashoda i izdataka, (razred 3 + razred 4, ekonomske klasifikacije).      </w:t>
      </w:r>
    </w:p>
    <w:p w14:paraId="25CFDFCF" w14:textId="77777777" w:rsidR="002B6CBB" w:rsidRPr="0026073C" w:rsidRDefault="002B6CBB" w:rsidP="002B6CBB">
      <w:pPr>
        <w:jc w:val="both"/>
        <w:rPr>
          <w:rFonts w:eastAsia="Times New Roman"/>
          <w:lang w:val="pl-PL" w:eastAsia="hr-HR"/>
        </w:rPr>
      </w:pPr>
    </w:p>
    <w:p w14:paraId="32C9D8E6" w14:textId="77777777" w:rsidR="002B6CBB" w:rsidRPr="0026073C" w:rsidRDefault="002B6CBB" w:rsidP="002B6CBB">
      <w:pPr>
        <w:jc w:val="both"/>
        <w:rPr>
          <w:rFonts w:eastAsia="Times New Roman"/>
          <w:b/>
          <w:bCs/>
          <w:u w:val="single"/>
          <w:lang w:val="en-US" w:eastAsia="hr-HR"/>
        </w:rPr>
      </w:pPr>
      <w:proofErr w:type="spellStart"/>
      <w:r w:rsidRPr="0026073C">
        <w:rPr>
          <w:rFonts w:eastAsia="Times New Roman"/>
          <w:b/>
          <w:bCs/>
          <w:u w:val="single"/>
          <w:lang w:val="en-US" w:eastAsia="hr-HR"/>
        </w:rPr>
        <w:t>Potraživanja</w:t>
      </w:r>
      <w:proofErr w:type="spellEnd"/>
      <w:r w:rsidRPr="0026073C">
        <w:rPr>
          <w:rFonts w:eastAsia="Times New Roman"/>
          <w:b/>
          <w:bCs/>
          <w:u w:val="single"/>
          <w:lang w:val="en-US" w:eastAsia="hr-HR"/>
        </w:rPr>
        <w:t xml:space="preserve"> </w:t>
      </w:r>
      <w:proofErr w:type="spellStart"/>
      <w:r w:rsidRPr="0026073C">
        <w:rPr>
          <w:rFonts w:eastAsia="Times New Roman"/>
          <w:b/>
          <w:bCs/>
          <w:u w:val="single"/>
          <w:lang w:val="en-US" w:eastAsia="hr-HR"/>
        </w:rPr>
        <w:t>i</w:t>
      </w:r>
      <w:proofErr w:type="spellEnd"/>
      <w:r w:rsidRPr="0026073C">
        <w:rPr>
          <w:rFonts w:eastAsia="Times New Roman"/>
          <w:b/>
          <w:bCs/>
          <w:u w:val="single"/>
          <w:lang w:val="en-US" w:eastAsia="hr-HR"/>
        </w:rPr>
        <w:t xml:space="preserve"> </w:t>
      </w:r>
      <w:proofErr w:type="spellStart"/>
      <w:r w:rsidRPr="0026073C">
        <w:rPr>
          <w:rFonts w:eastAsia="Times New Roman"/>
          <w:b/>
          <w:bCs/>
          <w:u w:val="single"/>
          <w:lang w:val="en-US" w:eastAsia="hr-HR"/>
        </w:rPr>
        <w:t>obveze</w:t>
      </w:r>
      <w:proofErr w:type="spellEnd"/>
    </w:p>
    <w:tbl>
      <w:tblPr>
        <w:tblStyle w:val="TableGrid"/>
        <w:tblW w:w="0" w:type="auto"/>
        <w:tblInd w:w="144" w:type="dxa"/>
        <w:tblLook w:val="04A0" w:firstRow="1" w:lastRow="0" w:firstColumn="1" w:lastColumn="0" w:noHBand="0" w:noVBand="1"/>
      </w:tblPr>
      <w:tblGrid>
        <w:gridCol w:w="4532"/>
        <w:gridCol w:w="2271"/>
      </w:tblGrid>
      <w:tr w:rsidR="002B6CBB" w:rsidRPr="0026073C" w14:paraId="40963D0F" w14:textId="77777777" w:rsidTr="00094A85">
        <w:tc>
          <w:tcPr>
            <w:tcW w:w="4532" w:type="dxa"/>
          </w:tcPr>
          <w:p w14:paraId="0492BB16" w14:textId="77777777" w:rsidR="002B6CBB" w:rsidRPr="0026073C" w:rsidRDefault="002B6CBB" w:rsidP="00094A85">
            <w:pPr>
              <w:jc w:val="both"/>
              <w:rPr>
                <w:rFonts w:eastAsia="Times New Roman"/>
                <w:b/>
                <w:bCs/>
                <w:lang w:val="en-US"/>
              </w:rPr>
            </w:pPr>
            <w:r w:rsidRPr="0026073C">
              <w:rPr>
                <w:rFonts w:eastAsia="Times New Roman"/>
                <w:b/>
                <w:bCs/>
                <w:lang w:val="en-US"/>
              </w:rPr>
              <w:t xml:space="preserve">PK 18514 - </w:t>
            </w:r>
            <w:proofErr w:type="spellStart"/>
            <w:r w:rsidRPr="0026073C">
              <w:rPr>
                <w:rFonts w:eastAsia="Times New Roman"/>
                <w:b/>
                <w:bCs/>
                <w:lang w:val="en-US"/>
              </w:rPr>
              <w:t>GIMNAZIJA</w:t>
            </w:r>
            <w:proofErr w:type="spellEnd"/>
            <w:r w:rsidRPr="0026073C">
              <w:rPr>
                <w:rFonts w:eastAsia="Times New Roman"/>
                <w:b/>
                <w:bCs/>
                <w:lang w:val="en-US"/>
              </w:rPr>
              <w:t xml:space="preserve"> METKOVIĆ</w:t>
            </w:r>
          </w:p>
        </w:tc>
        <w:tc>
          <w:tcPr>
            <w:tcW w:w="2271" w:type="dxa"/>
            <w:vMerge w:val="restart"/>
          </w:tcPr>
          <w:p w14:paraId="0C1FF211" w14:textId="77777777" w:rsidR="002B6CBB" w:rsidRPr="0026073C" w:rsidRDefault="002B6CBB" w:rsidP="00094A85">
            <w:pPr>
              <w:jc w:val="both"/>
              <w:rPr>
                <w:rFonts w:eastAsia="Times New Roman"/>
                <w:b/>
                <w:bCs/>
                <w:lang w:val="en-US"/>
              </w:rPr>
            </w:pPr>
            <w:proofErr w:type="spellStart"/>
            <w:r w:rsidRPr="0026073C">
              <w:rPr>
                <w:rFonts w:eastAsia="Times New Roman"/>
                <w:b/>
                <w:bCs/>
                <w:lang w:val="en-US"/>
              </w:rPr>
              <w:t>STANJE</w:t>
            </w:r>
            <w:proofErr w:type="spellEnd"/>
            <w:r w:rsidRPr="0026073C">
              <w:rPr>
                <w:rFonts w:eastAsia="Times New Roman"/>
                <w:b/>
                <w:bCs/>
                <w:lang w:val="en-US"/>
              </w:rPr>
              <w:t xml:space="preserve"> NA 31.12.2023.</w:t>
            </w:r>
          </w:p>
        </w:tc>
      </w:tr>
      <w:tr w:rsidR="002B6CBB" w:rsidRPr="0026073C" w14:paraId="6880A860" w14:textId="77777777" w:rsidTr="00094A85">
        <w:tc>
          <w:tcPr>
            <w:tcW w:w="4532" w:type="dxa"/>
          </w:tcPr>
          <w:p w14:paraId="5EB13BD8" w14:textId="77777777" w:rsidR="002B6CBB" w:rsidRPr="0026073C" w:rsidRDefault="002B6CBB" w:rsidP="00094A85">
            <w:pPr>
              <w:jc w:val="both"/>
              <w:rPr>
                <w:rFonts w:eastAsia="Times New Roman"/>
                <w:b/>
                <w:bCs/>
                <w:lang w:val="en-US"/>
              </w:rPr>
            </w:pPr>
            <w:proofErr w:type="spellStart"/>
            <w:r w:rsidRPr="0026073C">
              <w:rPr>
                <w:rFonts w:eastAsia="Times New Roman"/>
                <w:b/>
                <w:bCs/>
                <w:lang w:val="en-US"/>
              </w:rPr>
              <w:t>OPIS</w:t>
            </w:r>
            <w:proofErr w:type="spellEnd"/>
          </w:p>
        </w:tc>
        <w:tc>
          <w:tcPr>
            <w:tcW w:w="2271" w:type="dxa"/>
            <w:vMerge/>
          </w:tcPr>
          <w:p w14:paraId="5051ADAD" w14:textId="77777777" w:rsidR="002B6CBB" w:rsidRPr="0026073C" w:rsidRDefault="002B6CBB" w:rsidP="00094A85">
            <w:pPr>
              <w:jc w:val="both"/>
              <w:rPr>
                <w:rFonts w:eastAsia="Times New Roman"/>
                <w:lang w:val="en-US"/>
              </w:rPr>
            </w:pPr>
          </w:p>
        </w:tc>
      </w:tr>
      <w:tr w:rsidR="002B6CBB" w:rsidRPr="0026073C" w14:paraId="3A16318F" w14:textId="77777777" w:rsidTr="00094A85">
        <w:tc>
          <w:tcPr>
            <w:tcW w:w="4532" w:type="dxa"/>
          </w:tcPr>
          <w:p w14:paraId="2AC8659C" w14:textId="77777777" w:rsidR="002B6CBB" w:rsidRPr="0026073C" w:rsidRDefault="002B6CBB" w:rsidP="00094A85">
            <w:pPr>
              <w:jc w:val="both"/>
              <w:rPr>
                <w:rFonts w:eastAsia="Times New Roman"/>
                <w:lang w:val="en-US"/>
              </w:rPr>
            </w:pPr>
            <w:proofErr w:type="spellStart"/>
            <w:r w:rsidRPr="0026073C">
              <w:rPr>
                <w:rFonts w:eastAsia="Times New Roman"/>
                <w:lang w:val="en-US"/>
              </w:rPr>
              <w:t>Nenaplaćena</w:t>
            </w:r>
            <w:proofErr w:type="spellEnd"/>
            <w:r w:rsidRPr="0026073C">
              <w:rPr>
                <w:rFonts w:eastAsia="Times New Roman"/>
                <w:lang w:val="en-US"/>
              </w:rPr>
              <w:t xml:space="preserve"> </w:t>
            </w:r>
            <w:proofErr w:type="spellStart"/>
            <w:r w:rsidRPr="0026073C">
              <w:rPr>
                <w:rFonts w:eastAsia="Times New Roman"/>
                <w:lang w:val="en-US"/>
              </w:rPr>
              <w:t>potraživanja</w:t>
            </w:r>
            <w:proofErr w:type="spellEnd"/>
          </w:p>
        </w:tc>
        <w:tc>
          <w:tcPr>
            <w:tcW w:w="2271" w:type="dxa"/>
          </w:tcPr>
          <w:p w14:paraId="64EED960" w14:textId="77777777" w:rsidR="002B6CBB" w:rsidRPr="0026073C" w:rsidRDefault="002B6CBB" w:rsidP="00094A85">
            <w:pPr>
              <w:jc w:val="both"/>
              <w:rPr>
                <w:rFonts w:eastAsia="Times New Roman"/>
                <w:lang w:val="en-US"/>
              </w:rPr>
            </w:pPr>
            <w:r w:rsidRPr="0026073C">
              <w:rPr>
                <w:rFonts w:eastAsia="Times New Roman"/>
                <w:lang w:val="en-US"/>
              </w:rPr>
              <w:t>174,98</w:t>
            </w:r>
          </w:p>
        </w:tc>
      </w:tr>
      <w:tr w:rsidR="002B6CBB" w:rsidRPr="0026073C" w14:paraId="5DF8B25A" w14:textId="77777777" w:rsidTr="00094A85">
        <w:tc>
          <w:tcPr>
            <w:tcW w:w="4532" w:type="dxa"/>
          </w:tcPr>
          <w:p w14:paraId="00781431" w14:textId="77777777" w:rsidR="002B6CBB" w:rsidRPr="0026073C" w:rsidRDefault="002B6CBB" w:rsidP="00094A85">
            <w:pPr>
              <w:jc w:val="both"/>
              <w:rPr>
                <w:rFonts w:eastAsia="Times New Roman"/>
                <w:lang w:val="en-US"/>
              </w:rPr>
            </w:pPr>
            <w:proofErr w:type="spellStart"/>
            <w:r w:rsidRPr="0026073C">
              <w:rPr>
                <w:rFonts w:eastAsia="Times New Roman"/>
                <w:lang w:val="en-US"/>
              </w:rPr>
              <w:t>Dospjele</w:t>
            </w:r>
            <w:proofErr w:type="spellEnd"/>
            <w:r w:rsidRPr="0026073C">
              <w:rPr>
                <w:rFonts w:eastAsia="Times New Roman"/>
                <w:lang w:val="en-US"/>
              </w:rPr>
              <w:t xml:space="preserve"> </w:t>
            </w:r>
            <w:proofErr w:type="spellStart"/>
            <w:r w:rsidRPr="0026073C">
              <w:rPr>
                <w:rFonts w:eastAsia="Times New Roman"/>
                <w:lang w:val="en-US"/>
              </w:rPr>
              <w:t>obveze</w:t>
            </w:r>
            <w:proofErr w:type="spellEnd"/>
          </w:p>
        </w:tc>
        <w:tc>
          <w:tcPr>
            <w:tcW w:w="2271" w:type="dxa"/>
          </w:tcPr>
          <w:p w14:paraId="19AB5C18" w14:textId="77777777" w:rsidR="002B6CBB" w:rsidRPr="0026073C" w:rsidRDefault="002B6CBB" w:rsidP="00094A85">
            <w:pPr>
              <w:jc w:val="both"/>
              <w:rPr>
                <w:rFonts w:eastAsia="Times New Roman"/>
                <w:lang w:val="en-US"/>
              </w:rPr>
            </w:pPr>
            <w:r w:rsidRPr="0026073C">
              <w:rPr>
                <w:rFonts w:eastAsia="Times New Roman"/>
                <w:lang w:val="en-US"/>
              </w:rPr>
              <w:t>143.389,70</w:t>
            </w:r>
          </w:p>
        </w:tc>
      </w:tr>
    </w:tbl>
    <w:p w14:paraId="28DEFD6D" w14:textId="77777777" w:rsidR="002B6CBB" w:rsidRPr="0026073C" w:rsidRDefault="002B6CBB" w:rsidP="002B6CBB">
      <w:pPr>
        <w:jc w:val="both"/>
        <w:rPr>
          <w:rFonts w:eastAsia="Times New Roman"/>
          <w:lang w:val="en-US" w:eastAsia="hr-HR"/>
        </w:rPr>
      </w:pPr>
    </w:p>
    <w:p w14:paraId="0DAD0EC6" w14:textId="77777777" w:rsidR="002B6CBB" w:rsidRPr="0026073C" w:rsidRDefault="002B6CBB" w:rsidP="002B6CBB">
      <w:pPr>
        <w:jc w:val="both"/>
        <w:rPr>
          <w:rFonts w:eastAsia="Times New Roman"/>
          <w:bCs/>
          <w:lang w:eastAsia="hr-HR"/>
        </w:rPr>
      </w:pPr>
      <w:r w:rsidRPr="0026073C">
        <w:rPr>
          <w:rFonts w:eastAsia="Times New Roman"/>
          <w:lang w:val="pl-PL" w:eastAsia="hr-HR"/>
        </w:rPr>
        <w:t xml:space="preserve"> </w:t>
      </w:r>
      <w:r w:rsidRPr="0026073C">
        <w:rPr>
          <w:rFonts w:eastAsia="Times New Roman"/>
          <w:bCs/>
          <w:lang w:eastAsia="hr-HR"/>
        </w:rPr>
        <w:t xml:space="preserve">Stanje </w:t>
      </w:r>
      <w:r w:rsidRPr="0026073C">
        <w:rPr>
          <w:rFonts w:eastAsia="Times New Roman"/>
          <w:lang w:eastAsia="hr-HR"/>
        </w:rPr>
        <w:t xml:space="preserve">obveza na 30. lipnja 2024.  iznose 143.389,70 eura. Iznos dospjelih obveza je 27.066,68 eura, dok je </w:t>
      </w:r>
      <w:r w:rsidRPr="0026073C">
        <w:rPr>
          <w:rFonts w:eastAsia="Times New Roman"/>
          <w:bCs/>
          <w:lang w:eastAsia="hr-HR"/>
        </w:rPr>
        <w:t>iznos nedospjelih obveza 116.323,02 eura.</w:t>
      </w:r>
    </w:p>
    <w:p w14:paraId="431C830B" w14:textId="77777777" w:rsidR="002B6CBB" w:rsidRPr="0026073C" w:rsidRDefault="002B6CBB" w:rsidP="002B6CBB">
      <w:pPr>
        <w:jc w:val="both"/>
        <w:rPr>
          <w:rFonts w:eastAsia="Times New Roman"/>
          <w:bCs/>
          <w:lang w:eastAsia="hr-HR"/>
        </w:rPr>
      </w:pPr>
      <w:r w:rsidRPr="0026073C">
        <w:rPr>
          <w:rFonts w:eastAsia="Times New Roman"/>
          <w:bCs/>
          <w:lang w:eastAsia="hr-HR"/>
        </w:rPr>
        <w:t>Od navedenog iznosa nedospjelih obveza iznos od 105.945,91 eura odnosi se na obveze (rashode) za plaću 12/2024, materijalne troškove i bolovanje koje refundira HZZO, dok se iznos od 10.377,11 eura odnosi na obveze za rashode poslovanja.</w:t>
      </w:r>
    </w:p>
    <w:p w14:paraId="37DC10EB" w14:textId="77777777" w:rsidR="002B6CBB" w:rsidRPr="0026073C" w:rsidRDefault="002B6CBB" w:rsidP="002B6CBB">
      <w:pPr>
        <w:jc w:val="both"/>
        <w:rPr>
          <w:rFonts w:eastAsia="Times New Roman"/>
          <w:lang w:eastAsia="hr-HR"/>
        </w:rPr>
      </w:pPr>
    </w:p>
    <w:p w14:paraId="1081CBA2" w14:textId="77777777" w:rsidR="002B6CBB" w:rsidRPr="0026073C" w:rsidRDefault="002B6CBB" w:rsidP="002B6CBB">
      <w:pPr>
        <w:jc w:val="both"/>
        <w:rPr>
          <w:rFonts w:eastAsia="Times New Roman"/>
          <w:b/>
          <w:bCs/>
          <w:u w:val="single"/>
          <w:lang w:val="en-US" w:eastAsia="hr-HR"/>
        </w:rPr>
      </w:pPr>
      <w:proofErr w:type="spellStart"/>
      <w:r w:rsidRPr="0026073C">
        <w:rPr>
          <w:rFonts w:eastAsia="Times New Roman"/>
          <w:b/>
          <w:bCs/>
          <w:u w:val="single"/>
          <w:lang w:val="en-US" w:eastAsia="hr-HR"/>
        </w:rPr>
        <w:t>Stanje</w:t>
      </w:r>
      <w:proofErr w:type="spellEnd"/>
      <w:r w:rsidRPr="0026073C">
        <w:rPr>
          <w:rFonts w:eastAsia="Times New Roman"/>
          <w:b/>
          <w:bCs/>
          <w:u w:val="single"/>
          <w:lang w:val="en-US" w:eastAsia="hr-HR"/>
        </w:rPr>
        <w:t xml:space="preserve"> </w:t>
      </w:r>
      <w:proofErr w:type="spellStart"/>
      <w:r w:rsidRPr="0026073C">
        <w:rPr>
          <w:rFonts w:eastAsia="Times New Roman"/>
          <w:b/>
          <w:bCs/>
          <w:u w:val="single"/>
          <w:lang w:val="en-US" w:eastAsia="hr-HR"/>
        </w:rPr>
        <w:t>novčanih</w:t>
      </w:r>
      <w:proofErr w:type="spellEnd"/>
      <w:r w:rsidRPr="0026073C">
        <w:rPr>
          <w:rFonts w:eastAsia="Times New Roman"/>
          <w:b/>
          <w:bCs/>
          <w:u w:val="single"/>
          <w:lang w:val="en-US" w:eastAsia="hr-HR"/>
        </w:rPr>
        <w:t xml:space="preserve"> </w:t>
      </w:r>
      <w:proofErr w:type="spellStart"/>
      <w:r w:rsidRPr="0026073C">
        <w:rPr>
          <w:rFonts w:eastAsia="Times New Roman"/>
          <w:b/>
          <w:bCs/>
          <w:u w:val="single"/>
          <w:lang w:val="en-US" w:eastAsia="hr-HR"/>
        </w:rPr>
        <w:t>sredstava</w:t>
      </w:r>
      <w:proofErr w:type="spellEnd"/>
    </w:p>
    <w:tbl>
      <w:tblPr>
        <w:tblStyle w:val="TableGrid"/>
        <w:tblW w:w="0" w:type="auto"/>
        <w:tblInd w:w="165" w:type="dxa"/>
        <w:tblLook w:val="04A0" w:firstRow="1" w:lastRow="0" w:firstColumn="1" w:lastColumn="0" w:noHBand="0" w:noVBand="1"/>
      </w:tblPr>
      <w:tblGrid>
        <w:gridCol w:w="4296"/>
        <w:gridCol w:w="2486"/>
      </w:tblGrid>
      <w:tr w:rsidR="002B6CBB" w:rsidRPr="0026073C" w14:paraId="12509743" w14:textId="77777777" w:rsidTr="00094A85">
        <w:tc>
          <w:tcPr>
            <w:tcW w:w="4296" w:type="dxa"/>
          </w:tcPr>
          <w:p w14:paraId="5E6DCB89" w14:textId="77777777" w:rsidR="002B6CBB" w:rsidRPr="0026073C" w:rsidRDefault="002B6CBB" w:rsidP="00094A85">
            <w:pPr>
              <w:jc w:val="both"/>
              <w:rPr>
                <w:rFonts w:eastAsia="Times New Roman"/>
                <w:b/>
                <w:bCs/>
                <w:lang w:val="en-US"/>
              </w:rPr>
            </w:pPr>
            <w:r w:rsidRPr="0026073C">
              <w:rPr>
                <w:rFonts w:eastAsia="Times New Roman"/>
                <w:b/>
                <w:bCs/>
                <w:lang w:val="en-US"/>
              </w:rPr>
              <w:t xml:space="preserve">PK 18514 - </w:t>
            </w:r>
            <w:proofErr w:type="spellStart"/>
            <w:r w:rsidRPr="0026073C">
              <w:rPr>
                <w:rFonts w:eastAsia="Times New Roman"/>
                <w:b/>
                <w:bCs/>
                <w:lang w:val="en-US"/>
              </w:rPr>
              <w:t>GIMNAZIJA</w:t>
            </w:r>
            <w:proofErr w:type="spellEnd"/>
            <w:r w:rsidRPr="0026073C">
              <w:rPr>
                <w:rFonts w:eastAsia="Times New Roman"/>
                <w:b/>
                <w:bCs/>
                <w:lang w:val="en-US"/>
              </w:rPr>
              <w:t xml:space="preserve"> METKOVIĆ</w:t>
            </w:r>
          </w:p>
        </w:tc>
        <w:tc>
          <w:tcPr>
            <w:tcW w:w="2486" w:type="dxa"/>
            <w:vMerge w:val="restart"/>
          </w:tcPr>
          <w:p w14:paraId="35261DC3" w14:textId="77777777" w:rsidR="002B6CBB" w:rsidRPr="0026073C" w:rsidRDefault="002B6CBB" w:rsidP="00094A85">
            <w:pPr>
              <w:jc w:val="both"/>
              <w:rPr>
                <w:rFonts w:eastAsia="Times New Roman"/>
                <w:b/>
                <w:bCs/>
                <w:lang w:val="en-US"/>
              </w:rPr>
            </w:pPr>
            <w:proofErr w:type="spellStart"/>
            <w:r w:rsidRPr="0026073C">
              <w:rPr>
                <w:rFonts w:eastAsia="Times New Roman"/>
                <w:b/>
                <w:bCs/>
                <w:lang w:val="en-US"/>
              </w:rPr>
              <w:t>IZNOS</w:t>
            </w:r>
            <w:proofErr w:type="spellEnd"/>
          </w:p>
        </w:tc>
      </w:tr>
      <w:tr w:rsidR="002B6CBB" w:rsidRPr="0026073C" w14:paraId="6133BA09" w14:textId="77777777" w:rsidTr="00094A85">
        <w:tc>
          <w:tcPr>
            <w:tcW w:w="4296" w:type="dxa"/>
          </w:tcPr>
          <w:p w14:paraId="38C79B84" w14:textId="77777777" w:rsidR="002B6CBB" w:rsidRPr="0026073C" w:rsidRDefault="002B6CBB" w:rsidP="00094A85">
            <w:pPr>
              <w:jc w:val="both"/>
              <w:rPr>
                <w:rFonts w:eastAsia="Times New Roman"/>
                <w:b/>
                <w:bCs/>
                <w:lang w:val="en-US"/>
              </w:rPr>
            </w:pPr>
            <w:proofErr w:type="spellStart"/>
            <w:r w:rsidRPr="0026073C">
              <w:rPr>
                <w:rFonts w:eastAsia="Times New Roman"/>
                <w:b/>
                <w:bCs/>
                <w:lang w:val="en-US"/>
              </w:rPr>
              <w:t>OPIS</w:t>
            </w:r>
            <w:proofErr w:type="spellEnd"/>
          </w:p>
        </w:tc>
        <w:tc>
          <w:tcPr>
            <w:tcW w:w="2486" w:type="dxa"/>
            <w:vMerge/>
          </w:tcPr>
          <w:p w14:paraId="5CA5D6F1" w14:textId="77777777" w:rsidR="002B6CBB" w:rsidRPr="0026073C" w:rsidRDefault="002B6CBB" w:rsidP="00094A85">
            <w:pPr>
              <w:jc w:val="both"/>
              <w:rPr>
                <w:rFonts w:eastAsia="Times New Roman"/>
                <w:lang w:val="en-US"/>
              </w:rPr>
            </w:pPr>
          </w:p>
        </w:tc>
      </w:tr>
      <w:tr w:rsidR="002B6CBB" w:rsidRPr="0026073C" w14:paraId="1FCD5321" w14:textId="77777777" w:rsidTr="00094A85">
        <w:tc>
          <w:tcPr>
            <w:tcW w:w="4296" w:type="dxa"/>
          </w:tcPr>
          <w:p w14:paraId="1874C6FC" w14:textId="77777777" w:rsidR="002B6CBB" w:rsidRPr="0026073C" w:rsidRDefault="002B6CBB" w:rsidP="00094A85">
            <w:pPr>
              <w:jc w:val="both"/>
              <w:rPr>
                <w:rFonts w:eastAsia="Times New Roman"/>
                <w:lang w:val="en-US"/>
              </w:rPr>
            </w:pPr>
            <w:proofErr w:type="spellStart"/>
            <w:r w:rsidRPr="0026073C">
              <w:rPr>
                <w:rFonts w:eastAsia="Times New Roman"/>
                <w:lang w:val="en-US"/>
              </w:rPr>
              <w:t>Stanje</w:t>
            </w:r>
            <w:proofErr w:type="spellEnd"/>
            <w:r w:rsidRPr="0026073C">
              <w:rPr>
                <w:rFonts w:eastAsia="Times New Roman"/>
                <w:lang w:val="en-US"/>
              </w:rPr>
              <w:t xml:space="preserve"> </w:t>
            </w:r>
            <w:proofErr w:type="spellStart"/>
            <w:r w:rsidRPr="0026073C">
              <w:rPr>
                <w:rFonts w:eastAsia="Times New Roman"/>
                <w:lang w:val="en-US"/>
              </w:rPr>
              <w:t>novčanih</w:t>
            </w:r>
            <w:proofErr w:type="spellEnd"/>
            <w:r w:rsidRPr="0026073C">
              <w:rPr>
                <w:rFonts w:eastAsia="Times New Roman"/>
                <w:lang w:val="en-US"/>
              </w:rPr>
              <w:t xml:space="preserve"> </w:t>
            </w:r>
            <w:proofErr w:type="spellStart"/>
            <w:r w:rsidRPr="0026073C">
              <w:rPr>
                <w:rFonts w:eastAsia="Times New Roman"/>
                <w:lang w:val="en-US"/>
              </w:rPr>
              <w:t>sredstava</w:t>
            </w:r>
            <w:proofErr w:type="spellEnd"/>
            <w:r w:rsidRPr="0026073C">
              <w:rPr>
                <w:rFonts w:eastAsia="Times New Roman"/>
                <w:lang w:val="en-US"/>
              </w:rPr>
              <w:t xml:space="preserve"> 01.01.2024.</w:t>
            </w:r>
          </w:p>
        </w:tc>
        <w:tc>
          <w:tcPr>
            <w:tcW w:w="2486" w:type="dxa"/>
          </w:tcPr>
          <w:p w14:paraId="5302719C" w14:textId="77777777" w:rsidR="002B6CBB" w:rsidRPr="0026073C" w:rsidRDefault="002B6CBB" w:rsidP="00094A85">
            <w:pPr>
              <w:jc w:val="both"/>
              <w:rPr>
                <w:rFonts w:eastAsia="Times New Roman"/>
                <w:lang w:val="en-US"/>
              </w:rPr>
            </w:pPr>
            <w:r w:rsidRPr="0026073C">
              <w:rPr>
                <w:rFonts w:eastAsia="Times New Roman"/>
                <w:lang w:val="en-US"/>
              </w:rPr>
              <w:t>111.788,54</w:t>
            </w:r>
          </w:p>
        </w:tc>
      </w:tr>
      <w:tr w:rsidR="002B6CBB" w:rsidRPr="0026073C" w14:paraId="693B8896" w14:textId="77777777" w:rsidTr="00094A85">
        <w:tc>
          <w:tcPr>
            <w:tcW w:w="4296" w:type="dxa"/>
          </w:tcPr>
          <w:p w14:paraId="22FACA38" w14:textId="77777777" w:rsidR="002B6CBB" w:rsidRPr="0026073C" w:rsidRDefault="002B6CBB" w:rsidP="00094A85">
            <w:pPr>
              <w:jc w:val="both"/>
              <w:rPr>
                <w:rFonts w:eastAsia="Times New Roman"/>
                <w:lang w:val="en-US"/>
              </w:rPr>
            </w:pPr>
            <w:proofErr w:type="spellStart"/>
            <w:r w:rsidRPr="0026073C">
              <w:rPr>
                <w:rFonts w:eastAsia="Times New Roman"/>
                <w:lang w:val="en-US"/>
              </w:rPr>
              <w:t>Stanje</w:t>
            </w:r>
            <w:proofErr w:type="spellEnd"/>
            <w:r w:rsidRPr="0026073C">
              <w:rPr>
                <w:rFonts w:eastAsia="Times New Roman"/>
                <w:lang w:val="en-US"/>
              </w:rPr>
              <w:t xml:space="preserve"> </w:t>
            </w:r>
            <w:proofErr w:type="spellStart"/>
            <w:r w:rsidRPr="0026073C">
              <w:rPr>
                <w:rFonts w:eastAsia="Times New Roman"/>
                <w:lang w:val="en-US"/>
              </w:rPr>
              <w:t>novčanih</w:t>
            </w:r>
            <w:proofErr w:type="spellEnd"/>
            <w:r w:rsidRPr="0026073C">
              <w:rPr>
                <w:rFonts w:eastAsia="Times New Roman"/>
                <w:lang w:val="en-US"/>
              </w:rPr>
              <w:t xml:space="preserve"> </w:t>
            </w:r>
            <w:proofErr w:type="spellStart"/>
            <w:r w:rsidRPr="0026073C">
              <w:rPr>
                <w:rFonts w:eastAsia="Times New Roman"/>
                <w:lang w:val="en-US"/>
              </w:rPr>
              <w:t>sredstava</w:t>
            </w:r>
            <w:proofErr w:type="spellEnd"/>
            <w:r w:rsidRPr="0026073C">
              <w:rPr>
                <w:rFonts w:eastAsia="Times New Roman"/>
                <w:lang w:val="en-US"/>
              </w:rPr>
              <w:t xml:space="preserve"> 31.12.2024.</w:t>
            </w:r>
          </w:p>
        </w:tc>
        <w:tc>
          <w:tcPr>
            <w:tcW w:w="2486" w:type="dxa"/>
          </w:tcPr>
          <w:p w14:paraId="0A2C86C9" w14:textId="77777777" w:rsidR="002B6CBB" w:rsidRPr="0026073C" w:rsidRDefault="002B6CBB" w:rsidP="00094A85">
            <w:pPr>
              <w:jc w:val="both"/>
              <w:rPr>
                <w:rFonts w:eastAsia="Times New Roman"/>
                <w:lang w:val="en-US"/>
              </w:rPr>
            </w:pPr>
            <w:r w:rsidRPr="0026073C">
              <w:rPr>
                <w:rFonts w:eastAsia="Times New Roman"/>
                <w:lang w:val="en-US"/>
              </w:rPr>
              <w:t>55.915,01</w:t>
            </w:r>
          </w:p>
        </w:tc>
      </w:tr>
    </w:tbl>
    <w:p w14:paraId="2BF3CBD8" w14:textId="77777777" w:rsidR="002B6CBB" w:rsidRPr="0026073C" w:rsidRDefault="002B6CBB" w:rsidP="002B6CBB">
      <w:pPr>
        <w:jc w:val="both"/>
        <w:rPr>
          <w:rFonts w:eastAsia="Times New Roman"/>
          <w:lang w:val="en-US" w:eastAsia="hr-HR"/>
        </w:rPr>
      </w:pPr>
    </w:p>
    <w:p w14:paraId="42DFDFC8" w14:textId="77777777" w:rsidR="002B6CBB" w:rsidRPr="0026073C" w:rsidRDefault="002B6CBB" w:rsidP="002B6CBB">
      <w:pPr>
        <w:jc w:val="both"/>
        <w:rPr>
          <w:rFonts w:eastAsia="Times New Roman"/>
          <w:b/>
          <w:bCs/>
          <w:lang w:val="en-US" w:eastAsia="hr-HR"/>
        </w:rPr>
      </w:pPr>
    </w:p>
    <w:p w14:paraId="2198CBFB" w14:textId="77777777" w:rsidR="002B6CBB" w:rsidRPr="0026073C" w:rsidRDefault="002B6CBB" w:rsidP="002B6CBB">
      <w:pPr>
        <w:jc w:val="both"/>
        <w:rPr>
          <w:rFonts w:eastAsia="Times New Roman"/>
          <w:b/>
          <w:bCs/>
          <w:lang w:val="en-US" w:eastAsia="hr-HR"/>
        </w:rPr>
      </w:pPr>
    </w:p>
    <w:p w14:paraId="7DD62B3B" w14:textId="77777777" w:rsidR="002B6CBB" w:rsidRPr="0026073C" w:rsidRDefault="002B6CBB" w:rsidP="002B6CBB">
      <w:pPr>
        <w:jc w:val="both"/>
        <w:rPr>
          <w:rFonts w:eastAsia="Times New Roman"/>
          <w:b/>
          <w:bCs/>
          <w:lang w:val="en-US" w:eastAsia="hr-HR"/>
        </w:rPr>
      </w:pPr>
      <w:proofErr w:type="spellStart"/>
      <w:r w:rsidRPr="0026073C">
        <w:rPr>
          <w:rFonts w:eastAsia="Times New Roman"/>
          <w:b/>
          <w:bCs/>
          <w:lang w:val="en-US" w:eastAsia="hr-HR"/>
        </w:rPr>
        <w:t>OBRAZLOŽENJE</w:t>
      </w:r>
      <w:proofErr w:type="spellEnd"/>
      <w:r w:rsidRPr="0026073C">
        <w:rPr>
          <w:rFonts w:eastAsia="Times New Roman"/>
          <w:b/>
          <w:bCs/>
          <w:lang w:val="en-US" w:eastAsia="hr-HR"/>
        </w:rPr>
        <w:t xml:space="preserve"> </w:t>
      </w:r>
      <w:proofErr w:type="spellStart"/>
      <w:r w:rsidRPr="0026073C">
        <w:rPr>
          <w:rFonts w:eastAsia="Times New Roman"/>
          <w:b/>
          <w:bCs/>
          <w:lang w:val="en-US" w:eastAsia="hr-HR"/>
        </w:rPr>
        <w:t>POSEBNOG</w:t>
      </w:r>
      <w:proofErr w:type="spellEnd"/>
      <w:r w:rsidRPr="0026073C">
        <w:rPr>
          <w:rFonts w:eastAsia="Times New Roman"/>
          <w:b/>
          <w:bCs/>
          <w:lang w:val="en-US" w:eastAsia="hr-HR"/>
        </w:rPr>
        <w:t xml:space="preserve"> </w:t>
      </w:r>
      <w:proofErr w:type="spellStart"/>
      <w:r w:rsidRPr="0026073C">
        <w:rPr>
          <w:rFonts w:eastAsia="Times New Roman"/>
          <w:b/>
          <w:bCs/>
          <w:lang w:val="en-US" w:eastAsia="hr-HR"/>
        </w:rPr>
        <w:t>DIJELA</w:t>
      </w:r>
      <w:proofErr w:type="spellEnd"/>
      <w:r w:rsidRPr="0026073C">
        <w:rPr>
          <w:rFonts w:eastAsia="Times New Roman"/>
          <w:b/>
          <w:bCs/>
          <w:lang w:val="en-US" w:eastAsia="hr-HR"/>
        </w:rPr>
        <w:t xml:space="preserve"> </w:t>
      </w:r>
      <w:proofErr w:type="spellStart"/>
      <w:r w:rsidRPr="0026073C">
        <w:rPr>
          <w:rFonts w:eastAsia="Times New Roman"/>
          <w:b/>
          <w:bCs/>
          <w:lang w:val="en-US" w:eastAsia="hr-HR"/>
        </w:rPr>
        <w:t>IZVJEŠTAJA</w:t>
      </w:r>
      <w:proofErr w:type="spellEnd"/>
    </w:p>
    <w:p w14:paraId="1C45687A" w14:textId="77777777" w:rsidR="002B6CBB" w:rsidRPr="0026073C" w:rsidRDefault="002B6CBB" w:rsidP="002B6CBB">
      <w:pPr>
        <w:jc w:val="both"/>
        <w:rPr>
          <w:rFonts w:eastAsia="Times New Roman"/>
          <w:lang w:val="pl-PL" w:eastAsia="hr-HR"/>
        </w:rPr>
      </w:pPr>
      <w:r w:rsidRPr="0026073C">
        <w:rPr>
          <w:rFonts w:eastAsia="Times New Roman"/>
          <w:lang w:val="pl-PL" w:eastAsia="hr-HR"/>
        </w:rPr>
        <w:t>Poseban dio izvještaja o izvršenju financijskog plana sastoji se od:</w:t>
      </w:r>
    </w:p>
    <w:p w14:paraId="2DC5D57B" w14:textId="77777777" w:rsidR="002B6CBB" w:rsidRPr="0026073C" w:rsidRDefault="002B6CBB" w:rsidP="002B6CBB">
      <w:pPr>
        <w:jc w:val="both"/>
        <w:rPr>
          <w:rFonts w:eastAsia="Times New Roman"/>
          <w:lang w:val="pl-PL" w:eastAsia="hr-HR"/>
        </w:rPr>
      </w:pPr>
      <w:r w:rsidRPr="0026073C">
        <w:rPr>
          <w:rFonts w:eastAsia="Times New Roman"/>
          <w:lang w:val="pl-PL" w:eastAsia="hr-HR"/>
        </w:rPr>
        <w:t>- Izvještaja po Aktivnostima sukladno programskoj klasifikaciji</w:t>
      </w:r>
    </w:p>
    <w:p w14:paraId="199B9C43" w14:textId="77777777" w:rsidR="002B6CBB" w:rsidRPr="0026073C" w:rsidRDefault="002B6CBB" w:rsidP="002B6CBB">
      <w:pPr>
        <w:jc w:val="both"/>
        <w:rPr>
          <w:rFonts w:eastAsia="Times New Roman"/>
          <w:lang w:val="pl-PL" w:eastAsia="hr-HR"/>
        </w:rPr>
      </w:pPr>
    </w:p>
    <w:p w14:paraId="01C6823F" w14:textId="77777777" w:rsidR="002B6CBB" w:rsidRPr="0026073C" w:rsidRDefault="002B6CBB" w:rsidP="002B6CBB">
      <w:pPr>
        <w:jc w:val="both"/>
        <w:rPr>
          <w:rFonts w:eastAsia="Times New Roman"/>
          <w:lang w:val="pl-PL" w:eastAsia="hr-HR"/>
        </w:rPr>
      </w:pPr>
      <w:r w:rsidRPr="0026073C">
        <w:rPr>
          <w:rFonts w:eastAsia="Times New Roman"/>
          <w:lang w:val="pl-PL" w:eastAsia="hr-HR"/>
        </w:rPr>
        <w:t>Gimnazija Metković je prihode i primitke, te s njima povezane rashode i izdatke ostvarila kroz sljedeće programe i aktivnosti:</w:t>
      </w:r>
    </w:p>
    <w:p w14:paraId="377F5E70" w14:textId="77777777" w:rsidR="002B6CBB" w:rsidRPr="0026073C" w:rsidRDefault="002B6CBB">
      <w:pPr>
        <w:numPr>
          <w:ilvl w:val="0"/>
          <w:numId w:val="44"/>
        </w:numPr>
        <w:jc w:val="both"/>
        <w:rPr>
          <w:rFonts w:eastAsia="Times New Roman"/>
          <w:lang w:val="pl-PL" w:eastAsia="hr-HR"/>
        </w:rPr>
      </w:pPr>
      <w:r w:rsidRPr="0026073C">
        <w:rPr>
          <w:rFonts w:eastAsia="Times New Roman"/>
          <w:lang w:val="pl-PL" w:eastAsia="hr-HR"/>
        </w:rPr>
        <w:t>Program 1207 - Zakonski standardi ustanova u obrazovanju</w:t>
      </w:r>
    </w:p>
    <w:p w14:paraId="2C56C755" w14:textId="77777777" w:rsidR="002B6CBB" w:rsidRPr="0026073C" w:rsidRDefault="002B6CBB" w:rsidP="002B6CBB">
      <w:pPr>
        <w:jc w:val="both"/>
        <w:rPr>
          <w:rFonts w:eastAsia="Times New Roman"/>
          <w:i/>
          <w:iCs/>
          <w:lang w:val="pl-PL" w:eastAsia="hr-HR"/>
        </w:rPr>
      </w:pPr>
      <w:r w:rsidRPr="0026073C">
        <w:rPr>
          <w:rFonts w:eastAsia="Times New Roman"/>
          <w:lang w:val="pl-PL" w:eastAsia="hr-HR"/>
        </w:rPr>
        <w:t xml:space="preserve">a) </w:t>
      </w:r>
      <w:r w:rsidRPr="0026073C">
        <w:rPr>
          <w:rFonts w:eastAsia="Times New Roman"/>
          <w:i/>
          <w:iCs/>
          <w:u w:val="single"/>
          <w:lang w:val="pl-PL" w:eastAsia="hr-HR"/>
        </w:rPr>
        <w:t>Aktivnost 120704 - Osiguranje uvjeta rada za redovito poslovanje srednjih škola i učeničkih domova</w:t>
      </w:r>
    </w:p>
    <w:p w14:paraId="1829CDCA" w14:textId="77777777" w:rsidR="002B6CBB" w:rsidRPr="0026073C" w:rsidRDefault="002B6CBB" w:rsidP="002B6CBB">
      <w:pPr>
        <w:jc w:val="both"/>
        <w:rPr>
          <w:rFonts w:eastAsia="Times New Roman"/>
          <w:lang w:val="pl-PL" w:eastAsia="hr-HR"/>
        </w:rPr>
      </w:pPr>
      <w:r w:rsidRPr="0026073C">
        <w:rPr>
          <w:rFonts w:eastAsia="Times New Roman"/>
          <w:lang w:val="pl-PL" w:eastAsia="hr-HR"/>
        </w:rPr>
        <w:t xml:space="preserve">Za obavljanje osnovne djelatnost sukladno fincijskom planu je planirano 1.491.169,00 eura. Škola je utrošila 1.353.497,17 eura, što čini 90,77% planiranih sredstva. Od navedenog iznosa na sredstva MZO su u iznosu od 1.289.077,17 eura, a decentralizirana sredstva u iznosu od 64.420,00 eura. </w:t>
      </w:r>
    </w:p>
    <w:p w14:paraId="16C883EB" w14:textId="77777777" w:rsidR="002B6CBB" w:rsidRPr="0026073C" w:rsidRDefault="002B6CBB" w:rsidP="002B6CBB">
      <w:pPr>
        <w:jc w:val="both"/>
        <w:rPr>
          <w:rFonts w:eastAsia="Times New Roman"/>
          <w:lang w:val="pl-PL" w:eastAsia="hr-HR"/>
        </w:rPr>
      </w:pPr>
      <w:r w:rsidRPr="0026073C">
        <w:rPr>
          <w:rFonts w:eastAsia="Times New Roman"/>
          <w:lang w:val="pl-PL" w:eastAsia="hr-HR"/>
        </w:rPr>
        <w:t xml:space="preserve">b) </w:t>
      </w:r>
      <w:r w:rsidRPr="0026073C">
        <w:rPr>
          <w:rFonts w:eastAsia="Times New Roman"/>
          <w:i/>
          <w:iCs/>
          <w:u w:val="single"/>
          <w:lang w:val="pl-PL" w:eastAsia="hr-HR"/>
        </w:rPr>
        <w:t>Aktivnost 120706 - Investicijsko ulaganje u srednje škole i učeničke domove</w:t>
      </w:r>
    </w:p>
    <w:p w14:paraId="2579976E" w14:textId="77777777" w:rsidR="002B6CBB" w:rsidRPr="0026073C" w:rsidRDefault="002B6CBB" w:rsidP="002B6CBB">
      <w:pPr>
        <w:jc w:val="both"/>
        <w:rPr>
          <w:rFonts w:eastAsia="Times New Roman"/>
          <w:lang w:val="pl-PL" w:eastAsia="hr-HR"/>
        </w:rPr>
      </w:pPr>
      <w:r w:rsidRPr="0026073C">
        <w:rPr>
          <w:rFonts w:eastAsia="Times New Roman"/>
          <w:lang w:val="pl-PL" w:eastAsia="hr-HR"/>
        </w:rPr>
        <w:t xml:space="preserve">Za investicijsko ulaganje sukladno fincijskom planu je planirano 27.745,00 eura. Za investicijsko ulaganje utrošeno je 27.660,00 eura, što čini 99,69% planiranih sredstva.  </w:t>
      </w:r>
    </w:p>
    <w:p w14:paraId="44B30E42" w14:textId="77777777" w:rsidR="002B6CBB" w:rsidRPr="0026073C" w:rsidRDefault="002B6CBB" w:rsidP="002B6CBB">
      <w:pPr>
        <w:jc w:val="both"/>
        <w:rPr>
          <w:rFonts w:eastAsia="Times New Roman"/>
          <w:lang w:val="pl-PL" w:eastAsia="hr-HR"/>
        </w:rPr>
      </w:pPr>
      <w:r w:rsidRPr="0026073C">
        <w:rPr>
          <w:rFonts w:eastAsia="Times New Roman"/>
          <w:lang w:val="pl-PL" w:eastAsia="hr-HR"/>
        </w:rPr>
        <w:t xml:space="preserve">c) </w:t>
      </w:r>
      <w:r w:rsidRPr="0026073C">
        <w:rPr>
          <w:rFonts w:eastAsia="Times New Roman"/>
          <w:i/>
          <w:iCs/>
          <w:u w:val="single"/>
          <w:lang w:val="pl-PL" w:eastAsia="hr-HR"/>
        </w:rPr>
        <w:t>Aktivnost 120707 - Kapitalna ulaganja u srednje škole i učeničke domove</w:t>
      </w:r>
    </w:p>
    <w:p w14:paraId="2436D5C4" w14:textId="77777777" w:rsidR="002B6CBB" w:rsidRPr="0026073C" w:rsidRDefault="002B6CBB" w:rsidP="002B6CBB">
      <w:pPr>
        <w:jc w:val="both"/>
        <w:rPr>
          <w:rFonts w:eastAsia="Times New Roman"/>
          <w:lang w:val="pl-PL" w:eastAsia="hr-HR"/>
        </w:rPr>
      </w:pPr>
      <w:r w:rsidRPr="0026073C">
        <w:rPr>
          <w:rFonts w:eastAsia="Times New Roman"/>
          <w:lang w:val="pl-PL" w:eastAsia="hr-HR"/>
        </w:rPr>
        <w:t xml:space="preserve">Za dodatna ulaganja sukladno fincijskom planu je planirano 6.220,00 eura. Za dodatna ulaganja utrošeno je 6.211,08 eura, što čini 99,86% planiranih sredstava.  </w:t>
      </w:r>
    </w:p>
    <w:p w14:paraId="66B3873C" w14:textId="77777777" w:rsidR="002B6CBB" w:rsidRPr="0026073C" w:rsidRDefault="002B6CBB" w:rsidP="002B6CBB">
      <w:pPr>
        <w:jc w:val="both"/>
        <w:rPr>
          <w:rFonts w:eastAsia="Times New Roman"/>
          <w:lang w:val="pl-PL" w:eastAsia="hr-HR"/>
        </w:rPr>
      </w:pPr>
    </w:p>
    <w:p w14:paraId="1057EA22" w14:textId="77777777" w:rsidR="002B6CBB" w:rsidRPr="0026073C" w:rsidRDefault="002B6CBB">
      <w:pPr>
        <w:numPr>
          <w:ilvl w:val="0"/>
          <w:numId w:val="44"/>
        </w:numPr>
        <w:jc w:val="both"/>
        <w:rPr>
          <w:rFonts w:eastAsia="Times New Roman"/>
          <w:lang w:val="pl-PL" w:eastAsia="hr-HR"/>
        </w:rPr>
      </w:pPr>
      <w:r w:rsidRPr="0026073C">
        <w:rPr>
          <w:rFonts w:eastAsia="Times New Roman"/>
          <w:lang w:val="pl-PL" w:eastAsia="hr-HR"/>
        </w:rPr>
        <w:t>Program 1208 - Programi ustanova u obrazovanju iznad standarda</w:t>
      </w:r>
    </w:p>
    <w:p w14:paraId="17BDCBF5" w14:textId="77777777" w:rsidR="002B6CBB" w:rsidRPr="0026073C" w:rsidRDefault="002B6CBB" w:rsidP="002B6CBB">
      <w:pPr>
        <w:jc w:val="both"/>
        <w:rPr>
          <w:rFonts w:eastAsia="Times New Roman"/>
          <w:lang w:val="pl-PL" w:eastAsia="hr-HR"/>
        </w:rPr>
      </w:pPr>
      <w:r w:rsidRPr="0026073C">
        <w:rPr>
          <w:rFonts w:eastAsia="Times New Roman"/>
          <w:lang w:val="pl-PL" w:eastAsia="hr-HR"/>
        </w:rPr>
        <w:t xml:space="preserve">a) </w:t>
      </w:r>
      <w:r w:rsidRPr="0026073C">
        <w:rPr>
          <w:rFonts w:eastAsia="Times New Roman"/>
          <w:i/>
          <w:iCs/>
          <w:u w:val="single"/>
          <w:lang w:val="pl-PL" w:eastAsia="hr-HR"/>
        </w:rPr>
        <w:t>Aktivnost 12803 - Natjecanje u znanju učenika</w:t>
      </w:r>
    </w:p>
    <w:p w14:paraId="674632EB" w14:textId="77777777" w:rsidR="002B6CBB" w:rsidRPr="0026073C" w:rsidRDefault="002B6CBB" w:rsidP="002B6CBB">
      <w:pPr>
        <w:jc w:val="both"/>
        <w:rPr>
          <w:rFonts w:eastAsia="Times New Roman"/>
          <w:lang w:val="pl-PL" w:eastAsia="hr-HR"/>
        </w:rPr>
      </w:pPr>
      <w:r w:rsidRPr="0026073C">
        <w:rPr>
          <w:rFonts w:eastAsia="Times New Roman"/>
          <w:lang w:val="pl-PL" w:eastAsia="hr-HR"/>
        </w:rPr>
        <w:t xml:space="preserve">Financijskim planom za natjecanja u znanju učenika planiran je iznos od 4.815,00 eura, a utrošeno je 4.814,58 eura, što čini 99,99% planiranih sredstava.   </w:t>
      </w:r>
    </w:p>
    <w:p w14:paraId="0B1C5510" w14:textId="77777777" w:rsidR="002B6CBB" w:rsidRPr="0026073C" w:rsidRDefault="002B6CBB" w:rsidP="002B6CBB">
      <w:pPr>
        <w:jc w:val="both"/>
        <w:rPr>
          <w:rFonts w:eastAsia="Times New Roman"/>
          <w:lang w:val="pl-PL" w:eastAsia="hr-HR"/>
        </w:rPr>
      </w:pPr>
      <w:r w:rsidRPr="0026073C">
        <w:rPr>
          <w:rFonts w:eastAsia="Times New Roman"/>
          <w:lang w:val="pl-PL" w:eastAsia="hr-HR"/>
        </w:rPr>
        <w:t>b</w:t>
      </w:r>
      <w:r w:rsidRPr="0026073C">
        <w:rPr>
          <w:rFonts w:eastAsia="Times New Roman"/>
          <w:u w:val="single"/>
          <w:lang w:val="pl-PL" w:eastAsia="hr-HR"/>
        </w:rPr>
        <w:t xml:space="preserve">) </w:t>
      </w:r>
      <w:r w:rsidRPr="0026073C">
        <w:rPr>
          <w:rFonts w:eastAsia="Times New Roman"/>
          <w:i/>
          <w:iCs/>
          <w:u w:val="single"/>
          <w:lang w:val="pl-PL" w:eastAsia="hr-HR"/>
        </w:rPr>
        <w:t>Aktivnost 12804 - Financiranje školskih projekata</w:t>
      </w:r>
    </w:p>
    <w:p w14:paraId="58F80BAC" w14:textId="77777777" w:rsidR="002B6CBB" w:rsidRPr="0026073C" w:rsidRDefault="002B6CBB" w:rsidP="002B6CBB">
      <w:pPr>
        <w:jc w:val="both"/>
        <w:rPr>
          <w:rFonts w:eastAsia="Times New Roman"/>
          <w:lang w:val="pl-PL" w:eastAsia="hr-HR"/>
        </w:rPr>
      </w:pPr>
      <w:r w:rsidRPr="0026073C">
        <w:rPr>
          <w:rFonts w:eastAsia="Times New Roman"/>
          <w:lang w:val="pl-PL" w:eastAsia="hr-HR"/>
        </w:rPr>
        <w:t xml:space="preserve">Financijskim planom za financiranje školskih projekata planiran je iznos od  247.667,82  eura, što se odnosi na Erasmus+ projekte za koje su sredstva uplaćena u 2023. godini a izvršenje će biti u 2024. godini, kao i nove projekte. Za izvještajno razdoblje utrošeno je 171.868,77 eura, što čini 69,39% planiranih sredstava.   </w:t>
      </w:r>
    </w:p>
    <w:p w14:paraId="3EE49C8D" w14:textId="77777777" w:rsidR="002B6CBB" w:rsidRPr="0026073C" w:rsidRDefault="002B6CBB" w:rsidP="002B6CBB">
      <w:pPr>
        <w:jc w:val="both"/>
        <w:rPr>
          <w:rFonts w:eastAsia="Times New Roman"/>
          <w:lang w:val="pl-PL" w:eastAsia="hr-HR"/>
        </w:rPr>
      </w:pPr>
      <w:r w:rsidRPr="0026073C">
        <w:rPr>
          <w:rFonts w:eastAsia="Times New Roman"/>
          <w:lang w:val="pl-PL" w:eastAsia="hr-HR"/>
        </w:rPr>
        <w:t xml:space="preserve">c) </w:t>
      </w:r>
      <w:r w:rsidRPr="0026073C">
        <w:rPr>
          <w:rFonts w:eastAsia="Times New Roman"/>
          <w:i/>
          <w:iCs/>
          <w:u w:val="single"/>
          <w:lang w:val="pl-PL" w:eastAsia="hr-HR"/>
        </w:rPr>
        <w:t>Aktivnost 12813 - Ostale aktivnosti srednjih škola i učeničkih domova</w:t>
      </w:r>
    </w:p>
    <w:p w14:paraId="6356A99B" w14:textId="77777777" w:rsidR="002B6CBB" w:rsidRPr="0026073C" w:rsidRDefault="002B6CBB" w:rsidP="002B6CBB">
      <w:pPr>
        <w:jc w:val="both"/>
        <w:rPr>
          <w:rFonts w:eastAsia="Times New Roman"/>
          <w:lang w:val="pl-PL" w:eastAsia="hr-HR"/>
        </w:rPr>
      </w:pPr>
      <w:r w:rsidRPr="0026073C">
        <w:rPr>
          <w:rFonts w:eastAsia="Times New Roman"/>
          <w:lang w:val="pl-PL" w:eastAsia="hr-HR"/>
        </w:rPr>
        <w:t xml:space="preserve">Za ostale aktivnosti za izvještajno razdoblje utrošeno je 17.268,31 eura, što čini 132,80% planiranih sredstava. </w:t>
      </w:r>
    </w:p>
    <w:p w14:paraId="0EB59E17" w14:textId="77777777" w:rsidR="002B6CBB" w:rsidRPr="0026073C" w:rsidRDefault="002B6CBB" w:rsidP="002B6CBB">
      <w:pPr>
        <w:jc w:val="both"/>
        <w:rPr>
          <w:rFonts w:eastAsia="Times New Roman"/>
          <w:lang w:val="pl-PL" w:eastAsia="hr-HR"/>
        </w:rPr>
      </w:pPr>
      <w:r w:rsidRPr="0026073C">
        <w:rPr>
          <w:rFonts w:eastAsia="Times New Roman"/>
          <w:lang w:val="pl-PL" w:eastAsia="hr-HR"/>
        </w:rPr>
        <w:t xml:space="preserve">d) </w:t>
      </w:r>
      <w:r w:rsidRPr="0026073C">
        <w:rPr>
          <w:rFonts w:eastAsia="Times New Roman"/>
          <w:i/>
          <w:iCs/>
          <w:u w:val="single"/>
          <w:lang w:val="pl-PL" w:eastAsia="hr-HR"/>
        </w:rPr>
        <w:t>Aktivnost 12814 - Dodatne djelatnosti srednjih škola i učeničkih domova</w:t>
      </w:r>
    </w:p>
    <w:p w14:paraId="687E98B7" w14:textId="77777777" w:rsidR="002B6CBB" w:rsidRPr="0026073C" w:rsidRDefault="002B6CBB" w:rsidP="002B6CBB">
      <w:pPr>
        <w:jc w:val="both"/>
        <w:rPr>
          <w:rFonts w:eastAsia="Times New Roman"/>
          <w:lang w:val="pl-PL" w:eastAsia="hr-HR"/>
        </w:rPr>
      </w:pPr>
      <w:r w:rsidRPr="0026073C">
        <w:rPr>
          <w:rFonts w:eastAsia="Times New Roman"/>
          <w:lang w:val="pl-PL" w:eastAsia="hr-HR"/>
        </w:rPr>
        <w:t xml:space="preserve">Za dodatne djelatnosti za izvještajno razdoblje utrošeno je 31.446,47 eura. </w:t>
      </w:r>
    </w:p>
    <w:p w14:paraId="5BB5A5CE" w14:textId="77777777" w:rsidR="002B6CBB" w:rsidRPr="0026073C" w:rsidRDefault="002B6CBB" w:rsidP="002B6CBB">
      <w:pPr>
        <w:jc w:val="both"/>
        <w:rPr>
          <w:rFonts w:eastAsia="Times New Roman"/>
          <w:i/>
          <w:iCs/>
          <w:u w:val="single"/>
          <w:lang w:val="pl-PL" w:eastAsia="hr-HR"/>
        </w:rPr>
      </w:pPr>
      <w:r w:rsidRPr="0026073C">
        <w:rPr>
          <w:rFonts w:eastAsia="Times New Roman"/>
          <w:lang w:val="pl-PL" w:eastAsia="hr-HR"/>
        </w:rPr>
        <w:t xml:space="preserve">e) </w:t>
      </w:r>
      <w:r w:rsidRPr="0026073C">
        <w:rPr>
          <w:rFonts w:eastAsia="Times New Roman"/>
          <w:i/>
          <w:iCs/>
          <w:u w:val="single"/>
          <w:lang w:val="pl-PL" w:eastAsia="hr-HR"/>
        </w:rPr>
        <w:t>Aktivnost 12820 - Opskrba školskih ustanova higij. potrepštinama za učenice sred. škola</w:t>
      </w:r>
    </w:p>
    <w:p w14:paraId="62A6BD4E" w14:textId="77777777" w:rsidR="002B6CBB" w:rsidRPr="0026073C" w:rsidRDefault="002B6CBB" w:rsidP="002B6CBB">
      <w:pPr>
        <w:jc w:val="both"/>
      </w:pPr>
      <w:r w:rsidRPr="0026073C">
        <w:rPr>
          <w:rFonts w:eastAsia="Times New Roman"/>
          <w:lang w:val="pl-PL" w:eastAsia="hr-HR"/>
        </w:rPr>
        <w:t xml:space="preserve">Za izvještajno razdoblje utrošeno je 3.406,15 eura.   </w:t>
      </w:r>
    </w:p>
    <w:p w14:paraId="31B941A3" w14:textId="77777777" w:rsidR="002B6CBB" w:rsidRPr="0026073C" w:rsidRDefault="002B6CBB" w:rsidP="002B6CBB">
      <w:pPr>
        <w:jc w:val="both"/>
      </w:pPr>
    </w:p>
    <w:p w14:paraId="2B17DE10" w14:textId="77777777" w:rsidR="002B6CBB" w:rsidRDefault="002B6CBB" w:rsidP="002B6CBB">
      <w:pPr>
        <w:jc w:val="both"/>
        <w:rPr>
          <w:b/>
          <w:bCs/>
        </w:rPr>
      </w:pPr>
      <w:r>
        <w:rPr>
          <w:b/>
          <w:bCs/>
        </w:rPr>
        <w:t>SŠ IVO PADOVAN</w:t>
      </w:r>
    </w:p>
    <w:p w14:paraId="4DAEC91A" w14:textId="77777777" w:rsidR="002B6CBB" w:rsidRPr="002B7772" w:rsidRDefault="002B6CBB" w:rsidP="002B6CBB">
      <w:pPr>
        <w:jc w:val="both"/>
      </w:pPr>
      <w:r w:rsidRPr="002B7772">
        <w:t>Sukladno čl. 81. Zakona o proračunu i Pravilniku o polugodišnjem i godišnjem izvještaju o izvršenju proračuna i financijskog plana, propisana je obveza i sadržaj izvještaja kako bi se potvrdno odgovorilo na pitanje br. 62 Upitnika o fiskalnoj odgovornosti u skladu sa uredbom o sastavljanju istog.</w:t>
      </w:r>
    </w:p>
    <w:p w14:paraId="4565DA9D" w14:textId="77777777" w:rsidR="002B6CBB" w:rsidRPr="002B7772" w:rsidRDefault="002B6CBB" w:rsidP="002B6CBB">
      <w:pPr>
        <w:jc w:val="both"/>
      </w:pPr>
      <w:r w:rsidRPr="002B7772">
        <w:t>Izvještaj o izvršenju financijskog plana predstavlja se Školskom odboru te objavljuje na mrežnim stranicama škole.</w:t>
      </w:r>
    </w:p>
    <w:p w14:paraId="6F808FA6" w14:textId="77777777" w:rsidR="002B6CBB" w:rsidRPr="002B7772" w:rsidRDefault="002B6CBB" w:rsidP="002B6CBB">
      <w:pPr>
        <w:jc w:val="both"/>
      </w:pPr>
      <w:r w:rsidRPr="002B7772">
        <w:t>Dana 31.03.2025. Školski odbor je usvojio godišnji izvještaj o izvršenju financijskog plana za 2024. godinu.</w:t>
      </w:r>
    </w:p>
    <w:p w14:paraId="3213D29C" w14:textId="77777777" w:rsidR="002B6CBB" w:rsidRPr="002B7772" w:rsidRDefault="002B6CBB" w:rsidP="002B6CBB">
      <w:pPr>
        <w:pStyle w:val="ListParagraph"/>
        <w:jc w:val="both"/>
        <w:rPr>
          <w:rFonts w:ascii="Times New Roman" w:hAnsi="Times New Roman" w:cs="Times New Roman"/>
          <w:b/>
        </w:rPr>
      </w:pPr>
      <w:r w:rsidRPr="002B7772">
        <w:rPr>
          <w:rFonts w:ascii="Times New Roman" w:hAnsi="Times New Roman" w:cs="Times New Roman"/>
          <w:b/>
        </w:rPr>
        <w:lastRenderedPageBreak/>
        <w:t>SAŽETAK RAČUNA PRIHODA I RASHODA I RAČUNA FINANCIRANJA</w:t>
      </w:r>
    </w:p>
    <w:p w14:paraId="3D837587" w14:textId="77777777" w:rsidR="002B6CBB" w:rsidRPr="002B7772" w:rsidRDefault="002B6CBB" w:rsidP="002B6CBB">
      <w:pPr>
        <w:pStyle w:val="ListParagraph"/>
        <w:jc w:val="both"/>
        <w:rPr>
          <w:rFonts w:ascii="Times New Roman" w:hAnsi="Times New Roman" w:cs="Times New Roman"/>
        </w:rPr>
      </w:pPr>
    </w:p>
    <w:p w14:paraId="77408120" w14:textId="77777777" w:rsidR="002B6CBB" w:rsidRPr="002B7772" w:rsidRDefault="002B6CBB">
      <w:pPr>
        <w:pStyle w:val="ListParagraph"/>
        <w:numPr>
          <w:ilvl w:val="0"/>
          <w:numId w:val="40"/>
        </w:numPr>
        <w:spacing w:after="160" w:line="259" w:lineRule="auto"/>
        <w:jc w:val="both"/>
        <w:rPr>
          <w:rFonts w:ascii="Times New Roman" w:hAnsi="Times New Roman" w:cs="Times New Roman"/>
        </w:rPr>
      </w:pPr>
      <w:r w:rsidRPr="002B7772">
        <w:rPr>
          <w:rFonts w:ascii="Times New Roman" w:hAnsi="Times New Roman" w:cs="Times New Roman"/>
        </w:rPr>
        <w:t>Rebalans II plana prihoda za 2024.    ………………. 1.012.824,00 E</w:t>
      </w:r>
    </w:p>
    <w:p w14:paraId="00A6949A" w14:textId="77777777" w:rsidR="002B6CBB" w:rsidRPr="002B7772" w:rsidRDefault="002B6CBB">
      <w:pPr>
        <w:pStyle w:val="ListParagraph"/>
        <w:numPr>
          <w:ilvl w:val="0"/>
          <w:numId w:val="40"/>
        </w:numPr>
        <w:spacing w:after="160" w:line="259" w:lineRule="auto"/>
        <w:jc w:val="both"/>
        <w:rPr>
          <w:rFonts w:ascii="Times New Roman" w:hAnsi="Times New Roman" w:cs="Times New Roman"/>
        </w:rPr>
      </w:pPr>
      <w:r w:rsidRPr="002B7772">
        <w:rPr>
          <w:rFonts w:ascii="Times New Roman" w:hAnsi="Times New Roman" w:cs="Times New Roman"/>
        </w:rPr>
        <w:t>Izvršenje  ………………………………………………………… 1.040.124,00 E</w:t>
      </w:r>
    </w:p>
    <w:p w14:paraId="119F81AF" w14:textId="77777777" w:rsidR="002B6CBB" w:rsidRPr="002B7772" w:rsidRDefault="002B6CBB" w:rsidP="002B6CBB">
      <w:pPr>
        <w:pStyle w:val="ListParagraph"/>
        <w:jc w:val="both"/>
        <w:rPr>
          <w:rFonts w:ascii="Times New Roman" w:hAnsi="Times New Roman" w:cs="Times New Roman"/>
        </w:rPr>
      </w:pPr>
    </w:p>
    <w:p w14:paraId="2F3ED0B9" w14:textId="77777777" w:rsidR="002B6CBB" w:rsidRPr="002B7772" w:rsidRDefault="002B6CBB">
      <w:pPr>
        <w:pStyle w:val="ListParagraph"/>
        <w:numPr>
          <w:ilvl w:val="0"/>
          <w:numId w:val="40"/>
        </w:numPr>
        <w:spacing w:after="160" w:line="259" w:lineRule="auto"/>
        <w:jc w:val="both"/>
        <w:rPr>
          <w:rFonts w:ascii="Times New Roman" w:hAnsi="Times New Roman" w:cs="Times New Roman"/>
        </w:rPr>
      </w:pPr>
      <w:r w:rsidRPr="002B7772">
        <w:rPr>
          <w:rFonts w:ascii="Times New Roman" w:hAnsi="Times New Roman" w:cs="Times New Roman"/>
        </w:rPr>
        <w:t>Rebalans II plana rashoda za 2024.  ………………… 1.012.824,00 E</w:t>
      </w:r>
    </w:p>
    <w:p w14:paraId="17DA0664" w14:textId="77777777" w:rsidR="002B6CBB" w:rsidRPr="002B7772" w:rsidRDefault="002B6CBB" w:rsidP="002B6CBB">
      <w:pPr>
        <w:pStyle w:val="ListParagraph"/>
        <w:jc w:val="both"/>
        <w:rPr>
          <w:rFonts w:ascii="Times New Roman" w:hAnsi="Times New Roman" w:cs="Times New Roman"/>
        </w:rPr>
      </w:pPr>
    </w:p>
    <w:p w14:paraId="2233D680" w14:textId="77777777" w:rsidR="002B6CBB" w:rsidRPr="002B7772" w:rsidRDefault="002B6CBB">
      <w:pPr>
        <w:pStyle w:val="ListParagraph"/>
        <w:numPr>
          <w:ilvl w:val="0"/>
          <w:numId w:val="40"/>
        </w:numPr>
        <w:spacing w:after="160" w:line="259" w:lineRule="auto"/>
        <w:jc w:val="both"/>
        <w:rPr>
          <w:rFonts w:ascii="Times New Roman" w:hAnsi="Times New Roman" w:cs="Times New Roman"/>
        </w:rPr>
      </w:pPr>
      <w:r w:rsidRPr="002B7772">
        <w:rPr>
          <w:rFonts w:ascii="Times New Roman" w:hAnsi="Times New Roman" w:cs="Times New Roman"/>
        </w:rPr>
        <w:t>Izvršenje …………………………………………………………. 1.025.608,00 E</w:t>
      </w:r>
    </w:p>
    <w:p w14:paraId="39B8B61E" w14:textId="77777777" w:rsidR="002B6CBB" w:rsidRPr="002B7772" w:rsidRDefault="002B6CBB" w:rsidP="002B6CBB">
      <w:pPr>
        <w:pStyle w:val="ListParagraph"/>
        <w:jc w:val="both"/>
        <w:rPr>
          <w:rFonts w:ascii="Times New Roman" w:hAnsi="Times New Roman" w:cs="Times New Roman"/>
        </w:rPr>
      </w:pPr>
    </w:p>
    <w:p w14:paraId="7E2F7546" w14:textId="77777777" w:rsidR="002B6CBB" w:rsidRPr="002B7772" w:rsidRDefault="002B6CBB" w:rsidP="002B6CBB">
      <w:pPr>
        <w:pStyle w:val="ListParagraph"/>
        <w:jc w:val="both"/>
        <w:rPr>
          <w:rFonts w:ascii="Times New Roman" w:hAnsi="Times New Roman" w:cs="Times New Roman"/>
          <w:b/>
        </w:rPr>
      </w:pPr>
      <w:r w:rsidRPr="002B7772">
        <w:rPr>
          <w:rFonts w:ascii="Times New Roman" w:hAnsi="Times New Roman" w:cs="Times New Roman"/>
          <w:b/>
        </w:rPr>
        <w:t>RAČUN PRIHODA I RASHODA – IZVJEŠTAJ PREMA EKONOMSKOJ KLASIFIKACIJI</w:t>
      </w:r>
    </w:p>
    <w:p w14:paraId="7DB2F4D0"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Naša škola financira se iz sljedećih izvora:</w:t>
      </w:r>
    </w:p>
    <w:p w14:paraId="5566CF77" w14:textId="77777777" w:rsidR="002B6CBB" w:rsidRPr="002B7772" w:rsidRDefault="002B6CBB">
      <w:pPr>
        <w:pStyle w:val="ListParagraph"/>
        <w:numPr>
          <w:ilvl w:val="0"/>
          <w:numId w:val="40"/>
        </w:numPr>
        <w:spacing w:after="160" w:line="259" w:lineRule="auto"/>
        <w:jc w:val="both"/>
        <w:rPr>
          <w:rFonts w:ascii="Times New Roman" w:hAnsi="Times New Roman" w:cs="Times New Roman"/>
        </w:rPr>
      </w:pPr>
      <w:r w:rsidRPr="002B7772">
        <w:rPr>
          <w:rFonts w:ascii="Times New Roman" w:hAnsi="Times New Roman" w:cs="Times New Roman"/>
        </w:rPr>
        <w:t>Ministarstvo znanosti, obrazovanja i mladih</w:t>
      </w:r>
    </w:p>
    <w:p w14:paraId="6431E477" w14:textId="77777777" w:rsidR="002B6CBB" w:rsidRPr="002B7772" w:rsidRDefault="002B6CBB">
      <w:pPr>
        <w:pStyle w:val="ListParagraph"/>
        <w:numPr>
          <w:ilvl w:val="0"/>
          <w:numId w:val="40"/>
        </w:numPr>
        <w:spacing w:after="160" w:line="259" w:lineRule="auto"/>
        <w:jc w:val="both"/>
        <w:rPr>
          <w:rFonts w:ascii="Times New Roman" w:hAnsi="Times New Roman" w:cs="Times New Roman"/>
        </w:rPr>
      </w:pPr>
      <w:r w:rsidRPr="002B7772">
        <w:rPr>
          <w:rFonts w:ascii="Times New Roman" w:hAnsi="Times New Roman" w:cs="Times New Roman"/>
        </w:rPr>
        <w:t>Županijski proračun DNŽ-e</w:t>
      </w:r>
    </w:p>
    <w:p w14:paraId="69169A12" w14:textId="77777777" w:rsidR="002B6CBB" w:rsidRPr="002B7772" w:rsidRDefault="002B6CBB">
      <w:pPr>
        <w:pStyle w:val="ListParagraph"/>
        <w:numPr>
          <w:ilvl w:val="0"/>
          <w:numId w:val="40"/>
        </w:numPr>
        <w:spacing w:after="160" w:line="259" w:lineRule="auto"/>
        <w:jc w:val="both"/>
        <w:rPr>
          <w:rFonts w:ascii="Times New Roman" w:hAnsi="Times New Roman" w:cs="Times New Roman"/>
        </w:rPr>
      </w:pPr>
      <w:r w:rsidRPr="002B7772">
        <w:rPr>
          <w:rFonts w:ascii="Times New Roman" w:hAnsi="Times New Roman" w:cs="Times New Roman"/>
        </w:rPr>
        <w:t>Vlastiti i ostali prihodi</w:t>
      </w:r>
    </w:p>
    <w:p w14:paraId="23219383" w14:textId="77777777" w:rsidR="002B6CBB" w:rsidRPr="002B7772" w:rsidRDefault="002B6CBB">
      <w:pPr>
        <w:pStyle w:val="ListParagraph"/>
        <w:numPr>
          <w:ilvl w:val="0"/>
          <w:numId w:val="40"/>
        </w:numPr>
        <w:spacing w:after="160" w:line="259" w:lineRule="auto"/>
        <w:jc w:val="both"/>
        <w:rPr>
          <w:rFonts w:ascii="Times New Roman" w:hAnsi="Times New Roman" w:cs="Times New Roman"/>
        </w:rPr>
      </w:pPr>
      <w:r w:rsidRPr="002B7772">
        <w:rPr>
          <w:rFonts w:ascii="Times New Roman" w:hAnsi="Times New Roman" w:cs="Times New Roman"/>
        </w:rPr>
        <w:t>Agencija za prijenos EU sredstava (u slučaju realizacije EU projekata).</w:t>
      </w:r>
    </w:p>
    <w:p w14:paraId="5A24BC70" w14:textId="77777777" w:rsidR="002B6CBB" w:rsidRPr="002B7772" w:rsidRDefault="002B6CBB" w:rsidP="002B6CBB">
      <w:pPr>
        <w:pStyle w:val="ListParagraph"/>
        <w:jc w:val="both"/>
        <w:rPr>
          <w:rFonts w:ascii="Times New Roman" w:hAnsi="Times New Roman" w:cs="Times New Roman"/>
        </w:rPr>
      </w:pPr>
    </w:p>
    <w:p w14:paraId="4E5E0933"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Tijekom 2024. godine izrađen je rebalans I te rebalans II na kojemu se ovo izvješće i temelji.</w:t>
      </w:r>
    </w:p>
    <w:p w14:paraId="0893D4AE" w14:textId="77777777" w:rsidR="002B6CBB" w:rsidRPr="002B7772" w:rsidRDefault="002B6CBB">
      <w:pPr>
        <w:pStyle w:val="ListParagraph"/>
        <w:numPr>
          <w:ilvl w:val="0"/>
          <w:numId w:val="40"/>
        </w:numPr>
        <w:spacing w:after="160" w:line="259" w:lineRule="auto"/>
        <w:jc w:val="both"/>
        <w:rPr>
          <w:rFonts w:ascii="Times New Roman" w:hAnsi="Times New Roman" w:cs="Times New Roman"/>
        </w:rPr>
      </w:pPr>
      <w:r w:rsidRPr="002B7772">
        <w:rPr>
          <w:rFonts w:ascii="Times New Roman" w:hAnsi="Times New Roman" w:cs="Times New Roman"/>
          <w:b/>
        </w:rPr>
        <w:t>63</w:t>
      </w:r>
      <w:r w:rsidRPr="002B7772">
        <w:rPr>
          <w:rFonts w:ascii="Times New Roman" w:hAnsi="Times New Roman" w:cs="Times New Roman"/>
        </w:rPr>
        <w:t xml:space="preserve">  Pomoći nadležnog ministarstva (MZOM); za plaće, materijalna prava djelatnika te prihodi iz DNŽ-e i lokalnog proračuna općine kao i Agencije za mobilnost;</w:t>
      </w:r>
    </w:p>
    <w:p w14:paraId="2A52C0F3"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 xml:space="preserve"> Plan;                886.602,00                                         Izvršenje;       920.616,00   ( 103,84% )</w:t>
      </w:r>
    </w:p>
    <w:p w14:paraId="43C0E46C" w14:textId="77777777" w:rsidR="002B6CBB" w:rsidRPr="002B7772" w:rsidRDefault="002B6CBB">
      <w:pPr>
        <w:pStyle w:val="ListParagraph"/>
        <w:numPr>
          <w:ilvl w:val="0"/>
          <w:numId w:val="40"/>
        </w:numPr>
        <w:spacing w:after="160" w:line="259" w:lineRule="auto"/>
        <w:jc w:val="both"/>
        <w:rPr>
          <w:rFonts w:ascii="Times New Roman" w:hAnsi="Times New Roman" w:cs="Times New Roman"/>
        </w:rPr>
      </w:pPr>
      <w:r w:rsidRPr="002B7772">
        <w:rPr>
          <w:rFonts w:ascii="Times New Roman" w:hAnsi="Times New Roman" w:cs="Times New Roman"/>
          <w:b/>
        </w:rPr>
        <w:t xml:space="preserve">64  </w:t>
      </w:r>
      <w:r w:rsidRPr="002B7772">
        <w:rPr>
          <w:rFonts w:ascii="Times New Roman" w:hAnsi="Times New Roman" w:cs="Times New Roman"/>
        </w:rPr>
        <w:t>Prihodi od financijske imovine (kamate);</w:t>
      </w:r>
    </w:p>
    <w:p w14:paraId="5A07DB46"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 xml:space="preserve">Plan;                            1,00                                         Izvršenje;                   0,26    (  26% ) </w:t>
      </w:r>
    </w:p>
    <w:p w14:paraId="7A73F6AD" w14:textId="77777777" w:rsidR="002B6CBB" w:rsidRPr="002B7772" w:rsidRDefault="002B6CBB">
      <w:pPr>
        <w:pStyle w:val="ListParagraph"/>
        <w:numPr>
          <w:ilvl w:val="0"/>
          <w:numId w:val="40"/>
        </w:numPr>
        <w:spacing w:after="160" w:line="259" w:lineRule="auto"/>
        <w:jc w:val="both"/>
        <w:rPr>
          <w:rFonts w:ascii="Times New Roman" w:hAnsi="Times New Roman" w:cs="Times New Roman"/>
        </w:rPr>
      </w:pPr>
      <w:r w:rsidRPr="002B7772">
        <w:rPr>
          <w:rFonts w:ascii="Times New Roman" w:hAnsi="Times New Roman" w:cs="Times New Roman"/>
          <w:b/>
        </w:rPr>
        <w:t xml:space="preserve">66 </w:t>
      </w:r>
      <w:r w:rsidRPr="002B7772">
        <w:rPr>
          <w:rFonts w:ascii="Times New Roman" w:hAnsi="Times New Roman" w:cs="Times New Roman"/>
        </w:rPr>
        <w:t xml:space="preserve"> Prihodi od pruženih usluga i donacija</w:t>
      </w:r>
    </w:p>
    <w:p w14:paraId="4DCB3A6A"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Plan;                    7.100,00                                         Izvršenje;           8.756,00   ( 123,32% )</w:t>
      </w:r>
    </w:p>
    <w:p w14:paraId="088CE02F" w14:textId="77777777" w:rsidR="002B6CBB" w:rsidRDefault="002B6CBB">
      <w:pPr>
        <w:pStyle w:val="ListParagraph"/>
        <w:numPr>
          <w:ilvl w:val="0"/>
          <w:numId w:val="40"/>
        </w:numPr>
        <w:spacing w:after="160" w:line="259" w:lineRule="auto"/>
        <w:jc w:val="both"/>
        <w:rPr>
          <w:rFonts w:ascii="Times New Roman" w:hAnsi="Times New Roman" w:cs="Times New Roman"/>
        </w:rPr>
      </w:pPr>
      <w:r w:rsidRPr="002B7772">
        <w:rPr>
          <w:rFonts w:ascii="Times New Roman" w:hAnsi="Times New Roman" w:cs="Times New Roman"/>
          <w:b/>
        </w:rPr>
        <w:t>67</w:t>
      </w:r>
      <w:r w:rsidRPr="002B7772">
        <w:rPr>
          <w:rFonts w:ascii="Times New Roman" w:hAnsi="Times New Roman" w:cs="Times New Roman"/>
        </w:rPr>
        <w:t xml:space="preserve">  Prihodi iz DNŽ-e (nadležni proračun)</w:t>
      </w:r>
    </w:p>
    <w:p w14:paraId="1F811F3A" w14:textId="77777777" w:rsidR="002B6CBB" w:rsidRPr="002B7772" w:rsidRDefault="002B6CBB">
      <w:pPr>
        <w:pStyle w:val="ListParagraph"/>
        <w:numPr>
          <w:ilvl w:val="0"/>
          <w:numId w:val="40"/>
        </w:numPr>
        <w:spacing w:after="160" w:line="259" w:lineRule="auto"/>
        <w:jc w:val="both"/>
        <w:rPr>
          <w:rFonts w:ascii="Times New Roman" w:hAnsi="Times New Roman" w:cs="Times New Roman"/>
        </w:rPr>
      </w:pPr>
      <w:r w:rsidRPr="002B7772">
        <w:rPr>
          <w:rFonts w:ascii="Times New Roman" w:hAnsi="Times New Roman" w:cs="Times New Roman"/>
        </w:rPr>
        <w:t>Plan;                105.305,00                                        Izvršenje;       105.305,00   ( 100 % )</w:t>
      </w:r>
    </w:p>
    <w:p w14:paraId="3797B7BB" w14:textId="77777777" w:rsidR="002B6CBB" w:rsidRPr="002B7772" w:rsidRDefault="002B6CBB">
      <w:pPr>
        <w:pStyle w:val="ListParagraph"/>
        <w:numPr>
          <w:ilvl w:val="0"/>
          <w:numId w:val="40"/>
        </w:numPr>
        <w:spacing w:after="160" w:line="259" w:lineRule="auto"/>
        <w:jc w:val="both"/>
        <w:rPr>
          <w:rFonts w:ascii="Times New Roman" w:hAnsi="Times New Roman" w:cs="Times New Roman"/>
        </w:rPr>
      </w:pPr>
      <w:r w:rsidRPr="002B7772">
        <w:rPr>
          <w:rFonts w:ascii="Times New Roman" w:hAnsi="Times New Roman" w:cs="Times New Roman"/>
          <w:b/>
        </w:rPr>
        <w:t xml:space="preserve">68 </w:t>
      </w:r>
      <w:r w:rsidRPr="002B7772">
        <w:rPr>
          <w:rFonts w:ascii="Times New Roman" w:hAnsi="Times New Roman" w:cs="Times New Roman"/>
        </w:rPr>
        <w:t xml:space="preserve"> Ostali prihodi     </w:t>
      </w:r>
    </w:p>
    <w:p w14:paraId="52705B99"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 xml:space="preserve">Plan;                   5.218,00                                         Izvršenje;            5.447,00  ( 104,39% )    </w:t>
      </w:r>
    </w:p>
    <w:p w14:paraId="3B76CE2E" w14:textId="77777777" w:rsidR="002B6CBB" w:rsidRPr="002B7772" w:rsidRDefault="002B6CBB" w:rsidP="002B6CBB">
      <w:pPr>
        <w:pStyle w:val="ListParagraph"/>
        <w:jc w:val="both"/>
        <w:rPr>
          <w:rFonts w:ascii="Times New Roman" w:hAnsi="Times New Roman" w:cs="Times New Roman"/>
        </w:rPr>
      </w:pPr>
    </w:p>
    <w:p w14:paraId="57D08D22" w14:textId="77777777" w:rsidR="002B6CBB" w:rsidRPr="002B7772" w:rsidRDefault="002B6CBB" w:rsidP="002B6CBB">
      <w:pPr>
        <w:pStyle w:val="ListParagraph"/>
        <w:jc w:val="both"/>
        <w:rPr>
          <w:rFonts w:ascii="Times New Roman" w:hAnsi="Times New Roman" w:cs="Times New Roman"/>
          <w:b/>
        </w:rPr>
      </w:pPr>
      <w:r w:rsidRPr="002B7772">
        <w:rPr>
          <w:rFonts w:ascii="Times New Roman" w:hAnsi="Times New Roman" w:cs="Times New Roman"/>
          <w:b/>
        </w:rPr>
        <w:t xml:space="preserve">Ukupno planirano;   1.012.824,00   </w:t>
      </w:r>
    </w:p>
    <w:p w14:paraId="76C323B2"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b/>
        </w:rPr>
        <w:t>Ukupno izvršenje;    1.040.124,00       (102,7 %)</w:t>
      </w:r>
      <w:r w:rsidRPr="002B7772">
        <w:rPr>
          <w:rFonts w:ascii="Times New Roman" w:hAnsi="Times New Roman" w:cs="Times New Roman"/>
        </w:rPr>
        <w:t xml:space="preserve">       </w:t>
      </w:r>
    </w:p>
    <w:p w14:paraId="373D5568"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b/>
        </w:rPr>
        <w:t>31</w:t>
      </w:r>
      <w:r w:rsidRPr="002B7772">
        <w:rPr>
          <w:rFonts w:ascii="Times New Roman" w:hAnsi="Times New Roman" w:cs="Times New Roman"/>
        </w:rPr>
        <w:t xml:space="preserve"> Rashodi za zaposlene</w:t>
      </w:r>
    </w:p>
    <w:p w14:paraId="4702466E"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(Plaće za redovan i prekovremeni rad, materijalni rashodi zaposlenih, doprinosi za obvezno zdravstveno osiguranje)</w:t>
      </w:r>
    </w:p>
    <w:p w14:paraId="3D54C706"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 xml:space="preserve">Planirano;   865.671,00  </w:t>
      </w:r>
    </w:p>
    <w:p w14:paraId="7863FB95"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Izvršenje;    869.069,00  (100,39%)</w:t>
      </w:r>
    </w:p>
    <w:p w14:paraId="2EB76B21"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b/>
        </w:rPr>
        <w:t>32</w:t>
      </w:r>
      <w:r w:rsidRPr="002B7772">
        <w:rPr>
          <w:rFonts w:ascii="Times New Roman" w:hAnsi="Times New Roman" w:cs="Times New Roman"/>
        </w:rPr>
        <w:t xml:space="preserve"> Materijalni rashodi</w:t>
      </w:r>
    </w:p>
    <w:p w14:paraId="4D95AF53"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Planirano;  110.923,00</w:t>
      </w:r>
    </w:p>
    <w:p w14:paraId="0273D0EF" w14:textId="77777777" w:rsidR="002B6CBB" w:rsidRPr="002B7772" w:rsidRDefault="002B6CBB" w:rsidP="002B6CBB">
      <w:pPr>
        <w:pStyle w:val="ListParagraph"/>
        <w:spacing w:line="360" w:lineRule="auto"/>
        <w:jc w:val="both"/>
        <w:rPr>
          <w:rFonts w:ascii="Times New Roman" w:hAnsi="Times New Roman" w:cs="Times New Roman"/>
        </w:rPr>
      </w:pPr>
      <w:r w:rsidRPr="002B7772">
        <w:rPr>
          <w:rFonts w:ascii="Times New Roman" w:hAnsi="Times New Roman" w:cs="Times New Roman"/>
        </w:rPr>
        <w:t>Izvršenje;   120.093,00  (108,27%)</w:t>
      </w:r>
    </w:p>
    <w:p w14:paraId="302302C5" w14:textId="77777777" w:rsidR="002B6CBB" w:rsidRPr="002B7772" w:rsidRDefault="002B6CBB" w:rsidP="002B6CBB">
      <w:pPr>
        <w:pStyle w:val="ListParagraph"/>
        <w:spacing w:line="360" w:lineRule="auto"/>
        <w:jc w:val="both"/>
        <w:rPr>
          <w:rFonts w:ascii="Times New Roman" w:hAnsi="Times New Roman" w:cs="Times New Roman"/>
        </w:rPr>
      </w:pPr>
      <w:r w:rsidRPr="002B7772">
        <w:rPr>
          <w:rFonts w:ascii="Times New Roman" w:hAnsi="Times New Roman" w:cs="Times New Roman"/>
        </w:rPr>
        <w:t>(Nabavka uredskog materijala, raznih higijenskih potrepština koja uključuju i sredstva za čišćenje školskog objekta, literature, časopisa te materijala za tekuće i investicijsko održavanje, rashoda za energiju i lož ulje kao i komunalnih, računovodstvenih, intelektualnih te zdravstvenih usluga, troškovi službenih putovanja kao i prijevoza zaposlenika)</w:t>
      </w:r>
    </w:p>
    <w:p w14:paraId="4A2DFDE9" w14:textId="77777777" w:rsidR="002B6CBB" w:rsidRPr="002B7772" w:rsidRDefault="002B6CBB" w:rsidP="002B6CBB">
      <w:pPr>
        <w:pStyle w:val="ListParagraph"/>
        <w:jc w:val="both"/>
        <w:rPr>
          <w:rFonts w:ascii="Times New Roman" w:hAnsi="Times New Roman" w:cs="Times New Roman"/>
        </w:rPr>
      </w:pPr>
      <w:r>
        <w:rPr>
          <w:rFonts w:ascii="Times New Roman" w:hAnsi="Times New Roman" w:cs="Times New Roman"/>
          <w:b/>
        </w:rPr>
        <w:t>3</w:t>
      </w:r>
      <w:r w:rsidRPr="002B7772">
        <w:rPr>
          <w:rFonts w:ascii="Times New Roman" w:hAnsi="Times New Roman" w:cs="Times New Roman"/>
          <w:b/>
        </w:rPr>
        <w:t>4</w:t>
      </w:r>
      <w:r w:rsidRPr="002B7772">
        <w:rPr>
          <w:rFonts w:ascii="Times New Roman" w:hAnsi="Times New Roman" w:cs="Times New Roman"/>
        </w:rPr>
        <w:t xml:space="preserve"> Financijski rashodi</w:t>
      </w:r>
    </w:p>
    <w:p w14:paraId="6172A2EB"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Planirano;         701,00</w:t>
      </w:r>
    </w:p>
    <w:p w14:paraId="05E0F1F5"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Izvršenje;          606,00  (86,45%)</w:t>
      </w:r>
    </w:p>
    <w:p w14:paraId="21AEFCA7"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(Troškovi usluga banaka te platnog prometa tijekom godine</w:t>
      </w:r>
      <w:r w:rsidRPr="002B7772">
        <w:rPr>
          <w:rFonts w:ascii="Times New Roman" w:hAnsi="Times New Roman" w:cs="Times New Roman"/>
          <w:b/>
        </w:rPr>
        <w:t>.)</w:t>
      </w:r>
    </w:p>
    <w:p w14:paraId="511F526E"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b/>
        </w:rPr>
        <w:t>38</w:t>
      </w:r>
      <w:r w:rsidRPr="002B7772">
        <w:rPr>
          <w:rFonts w:ascii="Times New Roman" w:hAnsi="Times New Roman" w:cs="Times New Roman"/>
        </w:rPr>
        <w:t xml:space="preserve"> Ostali rashodi</w:t>
      </w:r>
    </w:p>
    <w:p w14:paraId="39AA35E8"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Planirano;         841,00</w:t>
      </w:r>
    </w:p>
    <w:p w14:paraId="51E2C6FE"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Izvršenje;        1.151,00 (136,86%)</w:t>
      </w:r>
    </w:p>
    <w:p w14:paraId="03F8E395"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b/>
        </w:rPr>
        <w:lastRenderedPageBreak/>
        <w:t>42</w:t>
      </w:r>
      <w:r w:rsidRPr="002B7772">
        <w:rPr>
          <w:rFonts w:ascii="Times New Roman" w:hAnsi="Times New Roman" w:cs="Times New Roman"/>
        </w:rPr>
        <w:t xml:space="preserve"> Rashodi za nabavu dugotrajne imovine</w:t>
      </w:r>
    </w:p>
    <w:p w14:paraId="7E3F6E6B"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Planirano;    34.688,00</w:t>
      </w:r>
    </w:p>
    <w:p w14:paraId="627BEDEA"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Izvršenje;     34.688,00 (100%)</w:t>
      </w:r>
    </w:p>
    <w:p w14:paraId="47630B57" w14:textId="77777777" w:rsidR="002B6CBB" w:rsidRPr="002B7772" w:rsidRDefault="002B6CBB" w:rsidP="002B6CBB">
      <w:pPr>
        <w:pStyle w:val="ListParagraph"/>
        <w:jc w:val="both"/>
        <w:rPr>
          <w:rFonts w:ascii="Times New Roman" w:hAnsi="Times New Roman" w:cs="Times New Roman"/>
          <w:b/>
        </w:rPr>
      </w:pPr>
      <w:r w:rsidRPr="002B7772">
        <w:rPr>
          <w:rFonts w:ascii="Times New Roman" w:hAnsi="Times New Roman" w:cs="Times New Roman"/>
          <w:b/>
        </w:rPr>
        <w:t>Ukupno planirano;  1.012.824,00</w:t>
      </w:r>
    </w:p>
    <w:p w14:paraId="3DB6E092" w14:textId="77777777" w:rsidR="002B6CBB" w:rsidRPr="002B7772" w:rsidRDefault="002B6CBB" w:rsidP="002B6CBB">
      <w:pPr>
        <w:pStyle w:val="ListParagraph"/>
        <w:jc w:val="both"/>
        <w:rPr>
          <w:rFonts w:ascii="Times New Roman" w:hAnsi="Times New Roman" w:cs="Times New Roman"/>
          <w:b/>
        </w:rPr>
      </w:pPr>
      <w:r w:rsidRPr="002B7772">
        <w:rPr>
          <w:rFonts w:ascii="Times New Roman" w:hAnsi="Times New Roman" w:cs="Times New Roman"/>
          <w:b/>
        </w:rPr>
        <w:t>Ukupno izvršenje;    1.025.608,00  (101,26%)</w:t>
      </w:r>
    </w:p>
    <w:p w14:paraId="2BD22452" w14:textId="77777777" w:rsidR="002B6CBB" w:rsidRPr="002B7772" w:rsidRDefault="002B6CBB" w:rsidP="002B6CBB">
      <w:pPr>
        <w:pStyle w:val="ListParagraph"/>
        <w:jc w:val="both"/>
        <w:rPr>
          <w:rFonts w:ascii="Times New Roman" w:hAnsi="Times New Roman" w:cs="Times New Roman"/>
          <w:b/>
        </w:rPr>
      </w:pPr>
    </w:p>
    <w:p w14:paraId="37C82B1E" w14:textId="77777777" w:rsidR="002B6CBB" w:rsidRPr="002B7772" w:rsidRDefault="002B6CBB" w:rsidP="002B6CBB">
      <w:pPr>
        <w:pStyle w:val="ListParagraph"/>
        <w:jc w:val="both"/>
        <w:rPr>
          <w:rFonts w:ascii="Times New Roman" w:hAnsi="Times New Roman" w:cs="Times New Roman"/>
          <w:b/>
        </w:rPr>
      </w:pPr>
      <w:r w:rsidRPr="002B7772">
        <w:rPr>
          <w:rFonts w:ascii="Times New Roman" w:hAnsi="Times New Roman" w:cs="Times New Roman"/>
          <w:b/>
        </w:rPr>
        <w:t>IZVJEŠTAJ O PRIHODIMA I RASHODIMA PREMA IZVORIMA FINANCIRANJA</w:t>
      </w:r>
    </w:p>
    <w:p w14:paraId="152AE2C3" w14:textId="77777777" w:rsidR="002B6CBB" w:rsidRPr="002B7772" w:rsidRDefault="002B6CBB" w:rsidP="002B6CBB">
      <w:pPr>
        <w:pStyle w:val="ListParagraph"/>
        <w:jc w:val="both"/>
        <w:rPr>
          <w:rFonts w:ascii="Times New Roman" w:hAnsi="Times New Roman" w:cs="Times New Roman"/>
        </w:rPr>
      </w:pPr>
    </w:p>
    <w:p w14:paraId="294A038C"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 xml:space="preserve">Izvor: 3.2.  Vlastiti prihodi </w:t>
      </w:r>
    </w:p>
    <w:p w14:paraId="1776C7E3"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Prihodi:                                                                                    Rashodi:</w:t>
      </w:r>
    </w:p>
    <w:p w14:paraId="42DF0184"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Planirano;     15.217,00                                                        15.217,00</w:t>
      </w:r>
    </w:p>
    <w:p w14:paraId="004A0BAF"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Izvršenje;      15.617,00   (102,63%)                                     8.956,00  (58,86%)</w:t>
      </w:r>
    </w:p>
    <w:p w14:paraId="33AEED2D"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Na ovom izvoru nalaze se;</w:t>
      </w:r>
    </w:p>
    <w:p w14:paraId="58CD9E74" w14:textId="77777777" w:rsidR="002B6CBB" w:rsidRPr="002B7772" w:rsidRDefault="002B6CBB">
      <w:pPr>
        <w:pStyle w:val="ListParagraph"/>
        <w:numPr>
          <w:ilvl w:val="0"/>
          <w:numId w:val="40"/>
        </w:numPr>
        <w:spacing w:after="160" w:line="259" w:lineRule="auto"/>
        <w:jc w:val="both"/>
        <w:rPr>
          <w:rFonts w:ascii="Times New Roman" w:hAnsi="Times New Roman" w:cs="Times New Roman"/>
        </w:rPr>
      </w:pPr>
      <w:r w:rsidRPr="002B7772">
        <w:rPr>
          <w:rFonts w:ascii="Times New Roman" w:hAnsi="Times New Roman" w:cs="Times New Roman"/>
        </w:rPr>
        <w:t>Program obrazovanja odraslih</w:t>
      </w:r>
    </w:p>
    <w:p w14:paraId="6344BED3" w14:textId="77777777" w:rsidR="002B6CBB" w:rsidRPr="002B7772" w:rsidRDefault="002B6CBB">
      <w:pPr>
        <w:pStyle w:val="ListParagraph"/>
        <w:numPr>
          <w:ilvl w:val="0"/>
          <w:numId w:val="40"/>
        </w:numPr>
        <w:spacing w:after="160" w:line="259" w:lineRule="auto"/>
        <w:jc w:val="both"/>
        <w:rPr>
          <w:rFonts w:ascii="Times New Roman" w:hAnsi="Times New Roman" w:cs="Times New Roman"/>
        </w:rPr>
      </w:pPr>
      <w:r w:rsidRPr="002B7772">
        <w:rPr>
          <w:rFonts w:ascii="Times New Roman" w:hAnsi="Times New Roman" w:cs="Times New Roman"/>
        </w:rPr>
        <w:t>Prihodi od prijepisa svjedodžbi</w:t>
      </w:r>
    </w:p>
    <w:p w14:paraId="5F599A10" w14:textId="77777777" w:rsidR="002B6CBB" w:rsidRPr="002B7772" w:rsidRDefault="002B6CBB">
      <w:pPr>
        <w:pStyle w:val="ListParagraph"/>
        <w:numPr>
          <w:ilvl w:val="0"/>
          <w:numId w:val="40"/>
        </w:numPr>
        <w:spacing w:after="160" w:line="259" w:lineRule="auto"/>
        <w:jc w:val="both"/>
        <w:rPr>
          <w:rFonts w:ascii="Times New Roman" w:hAnsi="Times New Roman" w:cs="Times New Roman"/>
        </w:rPr>
      </w:pPr>
      <w:r w:rsidRPr="002B7772">
        <w:rPr>
          <w:rFonts w:ascii="Times New Roman" w:hAnsi="Times New Roman" w:cs="Times New Roman"/>
        </w:rPr>
        <w:t>Tekuće donacije</w:t>
      </w:r>
    </w:p>
    <w:p w14:paraId="0B7849DB" w14:textId="77777777" w:rsidR="002B6CBB" w:rsidRPr="002B7772" w:rsidRDefault="002B6CBB">
      <w:pPr>
        <w:pStyle w:val="ListParagraph"/>
        <w:numPr>
          <w:ilvl w:val="0"/>
          <w:numId w:val="40"/>
        </w:numPr>
        <w:spacing w:after="160" w:line="259" w:lineRule="auto"/>
        <w:jc w:val="both"/>
        <w:rPr>
          <w:rFonts w:ascii="Times New Roman" w:hAnsi="Times New Roman" w:cs="Times New Roman"/>
        </w:rPr>
      </w:pPr>
      <w:r w:rsidRPr="002B7772">
        <w:rPr>
          <w:rFonts w:ascii="Times New Roman" w:hAnsi="Times New Roman" w:cs="Times New Roman"/>
        </w:rPr>
        <w:t>Ostali prihodi</w:t>
      </w:r>
    </w:p>
    <w:p w14:paraId="20B61B92" w14:textId="77777777" w:rsidR="002B6CBB" w:rsidRPr="002B7772" w:rsidRDefault="002B6CBB" w:rsidP="002B6CBB">
      <w:pPr>
        <w:pStyle w:val="ListParagraph"/>
        <w:jc w:val="both"/>
        <w:rPr>
          <w:rFonts w:ascii="Times New Roman" w:hAnsi="Times New Roman" w:cs="Times New Roman"/>
        </w:rPr>
      </w:pPr>
    </w:p>
    <w:p w14:paraId="054C6EAF"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Izvor: 4.4.  Decentralizirana sredstva</w:t>
      </w:r>
    </w:p>
    <w:p w14:paraId="603EDD5B"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Prihodi:                                                                                   Rashodi:</w:t>
      </w:r>
    </w:p>
    <w:p w14:paraId="66BEC539"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Planirano;    105.305,00                                                       Planirano;  105.305,00</w:t>
      </w:r>
    </w:p>
    <w:p w14:paraId="3FA0FB64"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 xml:space="preserve">Izvršenje;     105.305,00 (100%)                                         Izvršenje;   105.305,00 (100%) </w:t>
      </w:r>
    </w:p>
    <w:p w14:paraId="1DD90372" w14:textId="77777777" w:rsidR="002B6CBB" w:rsidRPr="002B7772" w:rsidRDefault="002B6CBB" w:rsidP="002B6CBB">
      <w:pPr>
        <w:pStyle w:val="ListParagraph"/>
        <w:jc w:val="both"/>
        <w:rPr>
          <w:rFonts w:ascii="Times New Roman" w:hAnsi="Times New Roman" w:cs="Times New Roman"/>
        </w:rPr>
      </w:pPr>
    </w:p>
    <w:p w14:paraId="2965F745"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Tijekom 2024. godine prema Odluci o kriterijima dodijeljena su sredstva;</w:t>
      </w:r>
    </w:p>
    <w:p w14:paraId="47CBD726" w14:textId="77777777" w:rsidR="002B6CBB" w:rsidRPr="002B7772" w:rsidRDefault="002B6CBB">
      <w:pPr>
        <w:pStyle w:val="ListParagraph"/>
        <w:numPr>
          <w:ilvl w:val="0"/>
          <w:numId w:val="40"/>
        </w:numPr>
        <w:spacing w:after="160" w:line="259" w:lineRule="auto"/>
        <w:jc w:val="both"/>
        <w:rPr>
          <w:rFonts w:ascii="Times New Roman" w:hAnsi="Times New Roman" w:cs="Times New Roman"/>
        </w:rPr>
      </w:pPr>
      <w:r w:rsidRPr="002B7772">
        <w:rPr>
          <w:rFonts w:ascii="Times New Roman" w:hAnsi="Times New Roman" w:cs="Times New Roman"/>
        </w:rPr>
        <w:t>Za materijalne i financijske rashode ………………………………………….  61,930,00</w:t>
      </w:r>
    </w:p>
    <w:p w14:paraId="7209B8C6" w14:textId="77777777" w:rsidR="002B6CBB" w:rsidRPr="002B7772" w:rsidRDefault="002B6CBB">
      <w:pPr>
        <w:pStyle w:val="ListParagraph"/>
        <w:numPr>
          <w:ilvl w:val="0"/>
          <w:numId w:val="40"/>
        </w:numPr>
        <w:spacing w:after="160" w:line="259" w:lineRule="auto"/>
        <w:jc w:val="both"/>
        <w:rPr>
          <w:rFonts w:ascii="Times New Roman" w:hAnsi="Times New Roman" w:cs="Times New Roman"/>
        </w:rPr>
      </w:pPr>
      <w:r w:rsidRPr="002B7772">
        <w:rPr>
          <w:rFonts w:ascii="Times New Roman" w:hAnsi="Times New Roman" w:cs="Times New Roman"/>
        </w:rPr>
        <w:t>Za tekuće i investicijsko održavanje (izmjena krovnih prozora) …    9.000,00</w:t>
      </w:r>
    </w:p>
    <w:p w14:paraId="7A027A50" w14:textId="77777777" w:rsidR="002B6CBB" w:rsidRPr="002B7772" w:rsidRDefault="002B6CBB">
      <w:pPr>
        <w:pStyle w:val="ListParagraph"/>
        <w:numPr>
          <w:ilvl w:val="0"/>
          <w:numId w:val="40"/>
        </w:numPr>
        <w:spacing w:after="160" w:line="259" w:lineRule="auto"/>
        <w:jc w:val="both"/>
        <w:rPr>
          <w:rFonts w:ascii="Times New Roman" w:hAnsi="Times New Roman" w:cs="Times New Roman"/>
        </w:rPr>
      </w:pPr>
      <w:r w:rsidRPr="002B7772">
        <w:rPr>
          <w:rFonts w:ascii="Times New Roman" w:hAnsi="Times New Roman" w:cs="Times New Roman"/>
        </w:rPr>
        <w:t xml:space="preserve">Za nabavku dugotrajne imovine (modul za nastavu hidraulike) …  34.375,00 </w:t>
      </w:r>
    </w:p>
    <w:p w14:paraId="4C1B4EF7" w14:textId="77777777" w:rsidR="002B6CBB" w:rsidRPr="002B7772" w:rsidRDefault="002B6CBB" w:rsidP="002B6CBB">
      <w:pPr>
        <w:pStyle w:val="ListParagraph"/>
        <w:jc w:val="both"/>
        <w:rPr>
          <w:rFonts w:ascii="Times New Roman" w:hAnsi="Times New Roman" w:cs="Times New Roman"/>
        </w:rPr>
      </w:pPr>
    </w:p>
    <w:p w14:paraId="4EB135F7"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Izvor: 5.8/5.9 Pomoći</w:t>
      </w:r>
    </w:p>
    <w:p w14:paraId="7F703592"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Prihodi:                                                                                  Rashodi:</w:t>
      </w:r>
    </w:p>
    <w:p w14:paraId="0EC41103"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Planirano;   886.602,00                                                      Planirano; 886.602,00</w:t>
      </w:r>
    </w:p>
    <w:p w14:paraId="12CD5405"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Izvršenje;    920.616,00 (103,84%)                                   Izvršenje;  906.640,00 (102,26%)</w:t>
      </w:r>
    </w:p>
    <w:p w14:paraId="6A1CF292"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Izvor 5.8 odnosi se na plaće djelatnika, materijalna prava djelatnika, a izvor 5.9 na prihode i realizaciju sredstava dobivenih preko Agencije za mobilnost i programe Europske unije.</w:t>
      </w:r>
    </w:p>
    <w:p w14:paraId="7392B210"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Tijekom ove godine sva dobivena sredstva uplaćena su za projekte;</w:t>
      </w:r>
    </w:p>
    <w:p w14:paraId="5DC606A6" w14:textId="77777777" w:rsidR="002B6CBB" w:rsidRPr="002B7772" w:rsidRDefault="002B6CBB">
      <w:pPr>
        <w:pStyle w:val="ListParagraph"/>
        <w:numPr>
          <w:ilvl w:val="0"/>
          <w:numId w:val="40"/>
        </w:numPr>
        <w:spacing w:after="160" w:line="259" w:lineRule="auto"/>
        <w:jc w:val="both"/>
        <w:rPr>
          <w:rFonts w:ascii="Times New Roman" w:hAnsi="Times New Roman" w:cs="Times New Roman"/>
        </w:rPr>
      </w:pPr>
      <w:r w:rsidRPr="002B7772">
        <w:rPr>
          <w:rFonts w:ascii="Times New Roman" w:hAnsi="Times New Roman" w:cs="Times New Roman"/>
        </w:rPr>
        <w:t>Digital Green (ostatak od 20% ukupno uplaćenih sredstava u ranijem razdoblju)</w:t>
      </w:r>
    </w:p>
    <w:p w14:paraId="10F9EB72"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Projekt je baziran na učenju o digitalnim tehnologijama i zelenoj energiji.</w:t>
      </w:r>
    </w:p>
    <w:p w14:paraId="5ECA1F6C" w14:textId="77777777" w:rsidR="002B6CBB" w:rsidRPr="002B7772" w:rsidRDefault="002B6CBB">
      <w:pPr>
        <w:pStyle w:val="ListParagraph"/>
        <w:numPr>
          <w:ilvl w:val="0"/>
          <w:numId w:val="40"/>
        </w:numPr>
        <w:spacing w:after="160" w:line="259" w:lineRule="auto"/>
        <w:jc w:val="both"/>
        <w:rPr>
          <w:rFonts w:ascii="Times New Roman" w:hAnsi="Times New Roman" w:cs="Times New Roman"/>
        </w:rPr>
      </w:pPr>
      <w:r w:rsidRPr="002B7772">
        <w:rPr>
          <w:rFonts w:ascii="Times New Roman" w:hAnsi="Times New Roman" w:cs="Times New Roman"/>
        </w:rPr>
        <w:t>Learn, explore and preserve (80% od ukupnih sredstava, ostatak će biti uplaćen po realizaciji projekta)</w:t>
      </w:r>
    </w:p>
    <w:p w14:paraId="0B24561E"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Ovaj projekt odnosi se na edukaciju o klimatskim promjenama, održivom razvoju te umjetnoj inteligenciji.</w:t>
      </w:r>
    </w:p>
    <w:p w14:paraId="0C08753F" w14:textId="77777777" w:rsidR="002B6CBB" w:rsidRPr="002B7772" w:rsidRDefault="002B6CBB">
      <w:pPr>
        <w:pStyle w:val="ListParagraph"/>
        <w:numPr>
          <w:ilvl w:val="0"/>
          <w:numId w:val="40"/>
        </w:numPr>
        <w:spacing w:after="160" w:line="259" w:lineRule="auto"/>
        <w:jc w:val="both"/>
        <w:rPr>
          <w:rFonts w:ascii="Times New Roman" w:hAnsi="Times New Roman" w:cs="Times New Roman"/>
        </w:rPr>
      </w:pPr>
      <w:r w:rsidRPr="002B7772">
        <w:rPr>
          <w:rFonts w:ascii="Times New Roman" w:hAnsi="Times New Roman" w:cs="Times New Roman"/>
        </w:rPr>
        <w:t>Small business venture (preostalih 20% od ukupnih sredstava po završetku projekta)</w:t>
      </w:r>
    </w:p>
    <w:p w14:paraId="3B86BC24"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Projekt obuhvaća upoznavanje učenika sa otvaranjem malih firmi tj. poduzetništva Start Up-a.</w:t>
      </w:r>
    </w:p>
    <w:p w14:paraId="3AEC8B24"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Svi projekti sprovedeni su pod vodstvom stručne službe naše škole i u suradnji sa učenicima, a kroz izučavanje, posjetu i sudjelovanje u tri europske države; Španjolska, Portugal i Austrija.</w:t>
      </w:r>
    </w:p>
    <w:p w14:paraId="1FA2CAA8" w14:textId="77777777" w:rsidR="002B6CBB" w:rsidRPr="002B7772" w:rsidRDefault="002B6CBB" w:rsidP="002B6CBB">
      <w:pPr>
        <w:pStyle w:val="ListParagraph"/>
        <w:jc w:val="both"/>
        <w:rPr>
          <w:rFonts w:ascii="Times New Roman" w:hAnsi="Times New Roman" w:cs="Times New Roman"/>
        </w:rPr>
      </w:pPr>
    </w:p>
    <w:p w14:paraId="43455C0F" w14:textId="77777777" w:rsidR="002B6CBB" w:rsidRPr="002B7772" w:rsidRDefault="002B6CBB" w:rsidP="002B6CBB">
      <w:pPr>
        <w:pStyle w:val="ListParagraph"/>
        <w:jc w:val="both"/>
        <w:rPr>
          <w:rFonts w:ascii="Times New Roman" w:hAnsi="Times New Roman" w:cs="Times New Roman"/>
        </w:rPr>
      </w:pPr>
    </w:p>
    <w:p w14:paraId="56E97ACC" w14:textId="77777777" w:rsidR="002B6CBB" w:rsidRPr="002B7772" w:rsidRDefault="002B6CBB" w:rsidP="002B6CBB">
      <w:pPr>
        <w:pStyle w:val="ListParagraph"/>
        <w:jc w:val="both"/>
        <w:rPr>
          <w:rFonts w:ascii="Times New Roman" w:hAnsi="Times New Roman" w:cs="Times New Roman"/>
        </w:rPr>
      </w:pPr>
    </w:p>
    <w:p w14:paraId="5618CBA9"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Izvor: 6.2. Donacije</w:t>
      </w:r>
    </w:p>
    <w:p w14:paraId="1049ED49"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Sredstva naznačena na ovom izvoru odnose se na razne donacije učenicima te realizaciju istih kroz njihov angažman u raznim aktivnostima.</w:t>
      </w:r>
    </w:p>
    <w:p w14:paraId="7F20C9A8" w14:textId="77777777" w:rsidR="002B6CBB" w:rsidRPr="002B7772" w:rsidRDefault="002B6CBB" w:rsidP="002B6CBB">
      <w:pPr>
        <w:pStyle w:val="ListParagraph"/>
        <w:jc w:val="both"/>
        <w:rPr>
          <w:rFonts w:ascii="Times New Roman" w:hAnsi="Times New Roman" w:cs="Times New Roman"/>
        </w:rPr>
      </w:pPr>
    </w:p>
    <w:p w14:paraId="27E51E74"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 xml:space="preserve">Prihodi:                                                                                   Rashodi: </w:t>
      </w:r>
    </w:p>
    <w:p w14:paraId="1BCE1BB0"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lastRenderedPageBreak/>
        <w:t xml:space="preserve">Planirano;       5.700,00                                                        Planirano;     5.700,00  </w:t>
      </w:r>
    </w:p>
    <w:p w14:paraId="4D08F6B8"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Izvršenje;        7.184,00  (126,04%)                                    Izvršenje;     4.707,00 (82,58%)</w:t>
      </w:r>
    </w:p>
    <w:p w14:paraId="6BEDCB21" w14:textId="77777777" w:rsidR="002B6CBB" w:rsidRPr="002B7772" w:rsidRDefault="002B6CBB" w:rsidP="002B6CBB">
      <w:pPr>
        <w:pStyle w:val="ListParagraph"/>
        <w:jc w:val="both"/>
        <w:rPr>
          <w:rFonts w:ascii="Times New Roman" w:hAnsi="Times New Roman" w:cs="Times New Roman"/>
        </w:rPr>
      </w:pPr>
    </w:p>
    <w:p w14:paraId="1C96AC79"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 xml:space="preserve">Izvor: 9.2. </w:t>
      </w:r>
    </w:p>
    <w:p w14:paraId="5B635E9E" w14:textId="77777777" w:rsidR="002B6CBB" w:rsidRPr="002B7772" w:rsidRDefault="002B6CBB" w:rsidP="002B6CBB">
      <w:pPr>
        <w:pStyle w:val="ListParagraph"/>
        <w:jc w:val="both"/>
        <w:rPr>
          <w:rFonts w:ascii="Times New Roman" w:hAnsi="Times New Roman" w:cs="Times New Roman"/>
        </w:rPr>
      </w:pPr>
    </w:p>
    <w:p w14:paraId="0E31CA3D"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9221  Višak prihoda poslovanja                                                              14.517,00 E</w:t>
      </w:r>
    </w:p>
    <w:p w14:paraId="27283CC9"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9222  Višak prihoda poslovanja – preneseni                                          8.598,00 E</w:t>
      </w:r>
    </w:p>
    <w:p w14:paraId="4DB0AE74" w14:textId="77777777" w:rsidR="002B6CBB" w:rsidRPr="002B7772" w:rsidRDefault="002B6CBB" w:rsidP="002B6CBB">
      <w:pPr>
        <w:pStyle w:val="ListParagraph"/>
        <w:jc w:val="both"/>
        <w:rPr>
          <w:rFonts w:ascii="Times New Roman" w:hAnsi="Times New Roman" w:cs="Times New Roman"/>
        </w:rPr>
      </w:pPr>
      <w:r w:rsidRPr="002B7772">
        <w:rPr>
          <w:rFonts w:ascii="Times New Roman" w:hAnsi="Times New Roman" w:cs="Times New Roman"/>
        </w:rPr>
        <w:t>9221  Višak prihoda poslovanja za iduća razdoblja                             23.115,00 E</w:t>
      </w:r>
    </w:p>
    <w:p w14:paraId="0E218444" w14:textId="77777777" w:rsidR="002B6CBB" w:rsidRPr="002B7772" w:rsidRDefault="002B6CBB" w:rsidP="002B6CBB">
      <w:pPr>
        <w:jc w:val="both"/>
      </w:pPr>
    </w:p>
    <w:p w14:paraId="36DBDC4D" w14:textId="77777777" w:rsidR="002B6CBB" w:rsidRPr="008D04C6" w:rsidRDefault="002B6CBB" w:rsidP="002B6CBB">
      <w:pPr>
        <w:jc w:val="both"/>
        <w:rPr>
          <w:b/>
          <w:bCs/>
        </w:rPr>
      </w:pPr>
      <w:r w:rsidRPr="008D04C6">
        <w:rPr>
          <w:b/>
          <w:bCs/>
        </w:rPr>
        <w:t xml:space="preserve">MEDICINSKA ŠKOLA DUBROVNIK    </w:t>
      </w:r>
    </w:p>
    <w:p w14:paraId="2B9F4745" w14:textId="77777777" w:rsidR="002B6CBB" w:rsidRPr="008D04C6" w:rsidRDefault="002B6CBB" w:rsidP="002B6CBB">
      <w:pPr>
        <w:pStyle w:val="ListParagraph"/>
        <w:jc w:val="both"/>
        <w:rPr>
          <w:rFonts w:ascii="Times New Roman" w:hAnsi="Times New Roman" w:cs="Times New Roman"/>
          <w:b/>
          <w:bCs/>
        </w:rPr>
      </w:pPr>
    </w:p>
    <w:p w14:paraId="187DFEFB" w14:textId="77777777" w:rsidR="002B6CBB" w:rsidRPr="00D1074E" w:rsidRDefault="002B6CBB" w:rsidP="002B6CBB">
      <w:pPr>
        <w:jc w:val="both"/>
        <w:rPr>
          <w:rFonts w:eastAsiaTheme="minorEastAsia"/>
          <w:color w:val="00000A"/>
          <w:lang w:eastAsia="zh-CN" w:bidi="he-IL"/>
        </w:rPr>
      </w:pPr>
      <w:r w:rsidRPr="00D1074E">
        <w:rPr>
          <w:rFonts w:eastAsiaTheme="minorEastAsia"/>
          <w:color w:val="00000A"/>
          <w:lang w:eastAsia="zh-CN" w:bidi="he-IL"/>
        </w:rPr>
        <w:t xml:space="preserve">OBRAZLOŽENJE OPĆEG DIJELA GODIŠNJEG IZVJEŠTAJA O IZVRŠENJU </w:t>
      </w:r>
    </w:p>
    <w:p w14:paraId="34AB9FA7" w14:textId="77777777" w:rsidR="002B6CBB" w:rsidRPr="00D1074E" w:rsidRDefault="002B6CBB" w:rsidP="002B6CBB">
      <w:pPr>
        <w:jc w:val="both"/>
        <w:rPr>
          <w:rFonts w:eastAsiaTheme="minorEastAsia"/>
          <w:color w:val="00000A"/>
          <w:lang w:eastAsia="zh-CN" w:bidi="he-IL"/>
        </w:rPr>
      </w:pPr>
      <w:r w:rsidRPr="00D1074E">
        <w:rPr>
          <w:rFonts w:eastAsiaTheme="minorEastAsia"/>
          <w:color w:val="00000A"/>
          <w:lang w:eastAsia="zh-CN" w:bidi="he-IL"/>
        </w:rPr>
        <w:t>FINANCIJSKOG PLANA</w:t>
      </w:r>
    </w:p>
    <w:p w14:paraId="3718938C" w14:textId="77777777" w:rsidR="002B6CBB" w:rsidRPr="00D1074E" w:rsidRDefault="002B6CBB" w:rsidP="002B6CBB">
      <w:pPr>
        <w:jc w:val="both"/>
        <w:rPr>
          <w:rFonts w:eastAsiaTheme="minorEastAsia"/>
          <w:color w:val="00000A"/>
          <w:lang w:eastAsia="zh-CN" w:bidi="he-IL"/>
        </w:rPr>
      </w:pPr>
      <w:r w:rsidRPr="00D1074E">
        <w:rPr>
          <w:rFonts w:eastAsiaTheme="minorEastAsia"/>
          <w:color w:val="00000A"/>
          <w:lang w:eastAsia="zh-CN" w:bidi="he-IL"/>
        </w:rPr>
        <w:t>Srednja Medicinska škola Dubrovnik obavlja osnovnu djelatnost odgoja i obrazovanja sukladno odredbama Zakon o odgoju i obrazovanju u osnovnoj i srednjoj školi te obavlja i vlastitu djelatnost posredovanja pri zapošljavanju srednjoškolske djece.</w:t>
      </w:r>
    </w:p>
    <w:p w14:paraId="44E13F72" w14:textId="77777777" w:rsidR="002B6CBB" w:rsidRPr="00D1074E" w:rsidRDefault="002B6CBB" w:rsidP="002B6CBB">
      <w:pPr>
        <w:jc w:val="both"/>
        <w:rPr>
          <w:rFonts w:eastAsiaTheme="minorEastAsia"/>
          <w:color w:val="00000A"/>
          <w:lang w:eastAsia="zh-CN" w:bidi="he-IL"/>
        </w:rPr>
      </w:pPr>
      <w:r w:rsidRPr="00D1074E">
        <w:rPr>
          <w:rFonts w:eastAsiaTheme="minorEastAsia"/>
          <w:color w:val="00000A"/>
          <w:lang w:eastAsia="zh-CN" w:bidi="he-IL"/>
        </w:rPr>
        <w:t xml:space="preserve">Obveza izrade i usvajanja godišnjeg izvještaja o izvršenju financijskog plana proračunskog korisnika propisana je i objavljena u N.N.144/21  te Pravilnika o polugodišnjem i godišnjem izvještaju o izvršenju proračuna i financijskog plana. </w:t>
      </w:r>
    </w:p>
    <w:p w14:paraId="104BCD3C" w14:textId="77777777" w:rsidR="002B6CBB" w:rsidRPr="00D1074E" w:rsidRDefault="002B6CBB" w:rsidP="002B6CBB">
      <w:pPr>
        <w:jc w:val="both"/>
        <w:rPr>
          <w:rFonts w:eastAsiaTheme="minorEastAsia"/>
          <w:color w:val="00000A"/>
          <w:lang w:eastAsia="zh-CN" w:bidi="he-IL"/>
        </w:rPr>
      </w:pPr>
      <w:r w:rsidRPr="00D1074E">
        <w:rPr>
          <w:rFonts w:eastAsiaTheme="minorEastAsia"/>
          <w:color w:val="00000A"/>
          <w:lang w:eastAsia="zh-CN" w:bidi="he-IL"/>
        </w:rPr>
        <w:t>U godišnjem izvještaju za 2024.god. ostvareno je 86% prihoda od planiranog a realizirano 86% planiranih  rashoda.</w:t>
      </w:r>
    </w:p>
    <w:p w14:paraId="470D41F3" w14:textId="77777777" w:rsidR="002B6CBB" w:rsidRPr="00D1074E" w:rsidRDefault="002B6CBB" w:rsidP="002B6CBB">
      <w:pPr>
        <w:jc w:val="both"/>
        <w:rPr>
          <w:rFonts w:eastAsiaTheme="minorEastAsia"/>
          <w:color w:val="00000A"/>
          <w:lang w:eastAsia="zh-CN" w:bidi="he-IL"/>
        </w:rPr>
      </w:pPr>
      <w:r w:rsidRPr="00D1074E">
        <w:rPr>
          <w:rFonts w:eastAsiaTheme="minorEastAsia"/>
          <w:color w:val="00000A"/>
          <w:lang w:eastAsia="zh-CN" w:bidi="he-IL"/>
        </w:rPr>
        <w:t xml:space="preserve">       OBRAZLOŽENJE OSTVARENJA PRIHODA I RASHODA, PRIMITAKA I IZDATAKA</w:t>
      </w:r>
    </w:p>
    <w:p w14:paraId="62A7E83C" w14:textId="77777777" w:rsidR="002B6CBB" w:rsidRPr="00D1074E" w:rsidRDefault="002B6CBB" w:rsidP="002B6CBB">
      <w:pPr>
        <w:ind w:firstLine="708"/>
        <w:jc w:val="both"/>
        <w:rPr>
          <w:rFonts w:eastAsiaTheme="minorEastAsia"/>
          <w:color w:val="00000A"/>
          <w:lang w:eastAsia="zh-CN" w:bidi="he-IL"/>
        </w:rPr>
      </w:pPr>
      <w:r w:rsidRPr="00D1074E">
        <w:rPr>
          <w:rFonts w:eastAsiaTheme="minorEastAsia"/>
          <w:color w:val="00000A"/>
          <w:lang w:eastAsia="zh-CN" w:bidi="he-IL"/>
        </w:rPr>
        <w:t>U godišnjem izvještaju za 2024.god. ostvareno je 943.414 eur prihoda, što je 28% prihoda više u odnosu na izvještajno razdoblje prethodne godine.</w:t>
      </w:r>
    </w:p>
    <w:p w14:paraId="5E852148" w14:textId="77777777" w:rsidR="002B6CBB" w:rsidRPr="00D1074E" w:rsidRDefault="002B6CBB" w:rsidP="002B6CBB">
      <w:pPr>
        <w:ind w:firstLine="708"/>
        <w:jc w:val="both"/>
        <w:rPr>
          <w:rFonts w:eastAsiaTheme="minorEastAsia"/>
          <w:color w:val="00000A"/>
          <w:lang w:eastAsia="zh-CN" w:bidi="he-IL"/>
        </w:rPr>
      </w:pPr>
      <w:r w:rsidRPr="00D1074E">
        <w:rPr>
          <w:rFonts w:eastAsiaTheme="minorEastAsia"/>
          <w:color w:val="00000A"/>
          <w:lang w:eastAsia="zh-CN" w:bidi="he-IL"/>
        </w:rPr>
        <w:t>U odnosu na izvorni plan/rebalans za 2024.godinu, ostvareno je 86,80% planiranih prihoda za 2024.</w:t>
      </w:r>
    </w:p>
    <w:p w14:paraId="345ABF0B" w14:textId="77777777" w:rsidR="002B6CBB" w:rsidRPr="00D1074E" w:rsidRDefault="002B6CBB" w:rsidP="002B6CBB">
      <w:pPr>
        <w:ind w:firstLine="708"/>
        <w:jc w:val="both"/>
        <w:rPr>
          <w:rFonts w:eastAsiaTheme="minorEastAsia"/>
          <w:color w:val="00000A"/>
          <w:lang w:eastAsia="zh-CN" w:bidi="he-IL"/>
        </w:rPr>
      </w:pPr>
      <w:r w:rsidRPr="00D1074E">
        <w:rPr>
          <w:rFonts w:eastAsiaTheme="minorEastAsia"/>
          <w:color w:val="00000A"/>
          <w:lang w:eastAsia="zh-CN" w:bidi="he-IL"/>
        </w:rPr>
        <w:t>Prihodi su najvećim dijelom ostavreni iz izvora financiranja 5 Pomoći u ukupnom iznosu od 867.442 eura a odnose se na plaće i naknade plaća zaposlenicima i u odnosu na planirano ostvareno je 89,30 %.</w:t>
      </w:r>
    </w:p>
    <w:p w14:paraId="185FD474" w14:textId="77777777" w:rsidR="002B6CBB" w:rsidRPr="00D1074E" w:rsidRDefault="002B6CBB" w:rsidP="002B6CBB">
      <w:pPr>
        <w:ind w:firstLine="708"/>
        <w:jc w:val="both"/>
        <w:rPr>
          <w:rFonts w:eastAsiaTheme="minorEastAsia"/>
          <w:color w:val="00000A"/>
          <w:lang w:eastAsia="zh-CN" w:bidi="he-IL"/>
        </w:rPr>
      </w:pPr>
      <w:r w:rsidRPr="00D1074E">
        <w:rPr>
          <w:rFonts w:eastAsiaTheme="minorEastAsia"/>
          <w:color w:val="00000A"/>
          <w:lang w:eastAsia="zh-CN" w:bidi="he-IL"/>
        </w:rPr>
        <w:t>Vlastiti prihodi (posredovanje pri zapošljavanju) ostvareni su za 9 % više u odnosu na prošlu godinu  a 97,28% u odnosu na ukupni financijski plan.</w:t>
      </w:r>
    </w:p>
    <w:p w14:paraId="2F66163F" w14:textId="77777777" w:rsidR="002B6CBB" w:rsidRPr="00D1074E" w:rsidRDefault="002B6CBB" w:rsidP="002B6CBB">
      <w:pPr>
        <w:ind w:firstLine="708"/>
        <w:jc w:val="both"/>
        <w:rPr>
          <w:rFonts w:eastAsiaTheme="minorEastAsia"/>
          <w:color w:val="00000A"/>
          <w:lang w:eastAsia="zh-CN" w:bidi="he-IL"/>
        </w:rPr>
      </w:pPr>
      <w:r w:rsidRPr="00D1074E">
        <w:rPr>
          <w:rFonts w:eastAsiaTheme="minorEastAsia"/>
          <w:color w:val="00000A"/>
          <w:lang w:eastAsia="zh-CN" w:bidi="he-IL"/>
        </w:rPr>
        <w:t>Prihodi iz izvora financiranja 4.4.Decentrilizirana sredstva ostvareni su 112,34% u odnosu na prošlu godinu a 99% u odnosu na financijski plan.</w:t>
      </w:r>
    </w:p>
    <w:p w14:paraId="7A7039E3" w14:textId="77777777" w:rsidR="002B6CBB" w:rsidRPr="00D1074E" w:rsidRDefault="002B6CBB" w:rsidP="002B6CBB">
      <w:pPr>
        <w:ind w:firstLine="708"/>
        <w:jc w:val="both"/>
        <w:rPr>
          <w:rFonts w:eastAsiaTheme="minorEastAsia"/>
          <w:color w:val="00000A"/>
          <w:lang w:eastAsia="zh-CN" w:bidi="he-IL"/>
        </w:rPr>
      </w:pPr>
      <w:r w:rsidRPr="00D1074E">
        <w:rPr>
          <w:rFonts w:eastAsiaTheme="minorEastAsia"/>
          <w:color w:val="00000A"/>
          <w:lang w:eastAsia="zh-CN" w:bidi="he-IL"/>
        </w:rPr>
        <w:t>Izvor 6.2 Donacije izvršen je 100% u odnosu na financijski plan. Isto kao i Izvor 1.1Opći prihodi i primici i Izvor 4.3 Prihodi za posebne namjene.</w:t>
      </w:r>
    </w:p>
    <w:p w14:paraId="3E69B2D9" w14:textId="77777777" w:rsidR="002B6CBB" w:rsidRPr="00D1074E" w:rsidRDefault="002B6CBB" w:rsidP="002B6CBB">
      <w:pPr>
        <w:ind w:firstLine="708"/>
        <w:jc w:val="both"/>
        <w:rPr>
          <w:rFonts w:eastAsiaTheme="minorEastAsia"/>
          <w:color w:val="00000A"/>
          <w:lang w:eastAsia="zh-CN" w:bidi="he-IL"/>
        </w:rPr>
      </w:pPr>
      <w:r w:rsidRPr="00D1074E">
        <w:rPr>
          <w:rFonts w:eastAsiaTheme="minorEastAsia"/>
          <w:color w:val="00000A"/>
          <w:lang w:eastAsia="zh-CN" w:bidi="he-IL"/>
        </w:rPr>
        <w:t>Ukupno izvršeni rashodi u izvještajnom razdoblju iznose 942.246 eur i u odnosu na prošlu godinu to je 27,60 % više a u odnosu na planirano to je 86,70%.</w:t>
      </w:r>
    </w:p>
    <w:p w14:paraId="77FF128F" w14:textId="77777777" w:rsidR="002B6CBB" w:rsidRPr="00D1074E" w:rsidRDefault="002B6CBB" w:rsidP="002B6CBB">
      <w:pPr>
        <w:ind w:firstLine="708"/>
        <w:jc w:val="both"/>
        <w:rPr>
          <w:rFonts w:eastAsiaTheme="minorEastAsia"/>
          <w:color w:val="00000A"/>
          <w:lang w:eastAsia="zh-CN" w:bidi="he-IL"/>
        </w:rPr>
      </w:pPr>
      <w:r w:rsidRPr="00D1074E">
        <w:rPr>
          <w:rFonts w:eastAsiaTheme="minorEastAsia"/>
          <w:color w:val="00000A"/>
          <w:lang w:eastAsia="zh-CN" w:bidi="he-IL"/>
        </w:rPr>
        <w:t>OBRAZLOŽENJE PRENESENOG MANJKA ODNOSNO VIŠKA IZ PRETHODNE GODINE I VIŠKA ODNOSNO MANJKA ZA PRIJENOS U SLJEDEĆE RAZDOBLJE</w:t>
      </w:r>
    </w:p>
    <w:p w14:paraId="0F77EF17" w14:textId="77777777" w:rsidR="002B6CBB" w:rsidRPr="00D1074E" w:rsidRDefault="002B6CBB" w:rsidP="002B6CBB">
      <w:pPr>
        <w:ind w:firstLine="708"/>
        <w:jc w:val="both"/>
        <w:rPr>
          <w:rFonts w:eastAsiaTheme="minorEastAsia"/>
          <w:color w:val="00000A"/>
          <w:lang w:eastAsia="zh-CN" w:bidi="he-IL"/>
        </w:rPr>
      </w:pPr>
      <w:r w:rsidRPr="00D1074E">
        <w:rPr>
          <w:rFonts w:eastAsiaTheme="minorEastAsia"/>
          <w:color w:val="00000A"/>
          <w:lang w:eastAsia="zh-CN" w:bidi="he-IL"/>
        </w:rPr>
        <w:t>U 2024.godini ostvarili smo višak od 1.168 eur koji se odnosi na vlastite prihode a višak iz prethodne godine iznosio je 38.851 eur pa je raspoloživi višak za prijenos u sljedeće razdoblje ukupno 40.019 eur.</w:t>
      </w:r>
    </w:p>
    <w:p w14:paraId="071BF1A4" w14:textId="77777777" w:rsidR="002B6CBB" w:rsidRDefault="002B6CBB" w:rsidP="002B6CBB">
      <w:pPr>
        <w:jc w:val="both"/>
        <w:rPr>
          <w:b/>
          <w:bCs/>
        </w:rPr>
      </w:pPr>
    </w:p>
    <w:p w14:paraId="5611E177" w14:textId="77777777" w:rsidR="002B6CBB" w:rsidRPr="00232F0E" w:rsidRDefault="002B6CBB" w:rsidP="002B6CBB">
      <w:pPr>
        <w:jc w:val="both"/>
        <w:rPr>
          <w:b/>
          <w:bCs/>
        </w:rPr>
      </w:pPr>
      <w:r w:rsidRPr="00232F0E">
        <w:rPr>
          <w:b/>
          <w:bCs/>
        </w:rPr>
        <w:t>SŠ METKOVIĆ</w:t>
      </w:r>
    </w:p>
    <w:p w14:paraId="0703779D" w14:textId="77777777" w:rsidR="002B6CBB" w:rsidRPr="004A588A" w:rsidRDefault="002B6CBB" w:rsidP="002B6CBB">
      <w:pPr>
        <w:jc w:val="both"/>
      </w:pPr>
      <w:r w:rsidRPr="004A588A">
        <w:t xml:space="preserve">Škola se, kao proračunski korisnik proračuna jedinice lokalne i područne (regionalne) samouprave, financira iz izvora županijskih sredstava, vlastitih prihoda, donacija, prihoda za posebne namjene te sredstava MZO-a. Srednja škola Metković uključena je trenutno u 9 EU projekata programa mobilnosti Erasmus+. </w:t>
      </w:r>
    </w:p>
    <w:p w14:paraId="2B106C4C" w14:textId="77777777" w:rsidR="002B6CBB" w:rsidRPr="00F22E31" w:rsidRDefault="002B6CBB" w:rsidP="002B6CBB">
      <w:pPr>
        <w:jc w:val="both"/>
        <w:rPr>
          <w:color w:val="000000"/>
        </w:rPr>
      </w:pPr>
      <w:r w:rsidRPr="004A588A">
        <w:t>U izvještajnom razdoblju od 01.01. do 31.12.2024. godine, Srednja škola Metković ostvarila  je prihode poslovanja u iznosu 2.421.297,04 eura. Najznačajniji izvor prihoda poslovanja čine doznačena novčana sredstva iz državnog proračuna (MZO) za financiranje plaća i naknada zaposlenima</w:t>
      </w:r>
      <w:r w:rsidRPr="004A588A">
        <w:rPr>
          <w:rFonts w:eastAsia="Times New Roman"/>
          <w:color w:val="000000"/>
          <w:lang w:eastAsia="hr-HR"/>
        </w:rPr>
        <w:t xml:space="preserve">. </w:t>
      </w:r>
      <w:r w:rsidRPr="004A588A">
        <w:rPr>
          <w:color w:val="000000"/>
        </w:rPr>
        <w:t>Drugi po redu izvor prihoda poslovanja su sredstva od osnivača (DNŽ) za materijalne rashode i te</w:t>
      </w:r>
      <w:r w:rsidRPr="00F22E31">
        <w:rPr>
          <w:color w:val="000000"/>
        </w:rPr>
        <w:t>kuća i investicijska ulaganja.</w:t>
      </w:r>
    </w:p>
    <w:p w14:paraId="3017642C" w14:textId="77777777" w:rsidR="002B6CBB" w:rsidRPr="00F22E31" w:rsidRDefault="002B6CBB" w:rsidP="002B6CBB">
      <w:pPr>
        <w:jc w:val="both"/>
      </w:pPr>
      <w:r w:rsidRPr="00F22E31">
        <w:lastRenderedPageBreak/>
        <w:t>Od Hrvatskog zavoda za zapošljavanje za mjeru pripravništva škola je ostvarila sredstva za razdoblje od 30. rujna 2024. godine do 29. rujna 2025. godine za zapošljavanje jednog pripravnika.</w:t>
      </w:r>
    </w:p>
    <w:p w14:paraId="0C6AA72E" w14:textId="77777777" w:rsidR="002B6CBB" w:rsidRPr="00F22E31" w:rsidRDefault="002B6CBB" w:rsidP="002B6CBB">
      <w:pPr>
        <w:jc w:val="both"/>
      </w:pPr>
      <w:r w:rsidRPr="00F22E31">
        <w:t>Škola je u 2024. godini započela s posredovanjem u zapošljavanju učenika srednjih škola za povremeni</w:t>
      </w:r>
      <w:r w:rsidRPr="00F22E31">
        <w:rPr>
          <w:color w:val="000000"/>
        </w:rPr>
        <w:t xml:space="preserve"> rad čime je ostvarila prihode od pruženih usluga.</w:t>
      </w:r>
    </w:p>
    <w:p w14:paraId="729C5637" w14:textId="77777777" w:rsidR="002B6CBB" w:rsidRPr="00F22E31" w:rsidRDefault="002B6CBB" w:rsidP="002B6CBB">
      <w:pPr>
        <w:jc w:val="both"/>
        <w:rPr>
          <w:color w:val="000000"/>
        </w:rPr>
      </w:pPr>
      <w:r w:rsidRPr="00F22E31">
        <w:rPr>
          <w:color w:val="000000"/>
        </w:rPr>
        <w:t xml:space="preserve">Već nekoliko godina škola sudjeluje u suradnji s Dubrovačko-neretvanskom županijom u projektu Zajedno možemo sve!, kojim se osposobljavaju pomoćnici u nastavi kao posrednici učenicima s poteškoćama u razvoju. </w:t>
      </w:r>
    </w:p>
    <w:p w14:paraId="72A47942" w14:textId="77777777" w:rsidR="002B6CBB" w:rsidRPr="00F22E31" w:rsidRDefault="002B6CBB" w:rsidP="002B6CBB">
      <w:pPr>
        <w:jc w:val="both"/>
        <w:rPr>
          <w:color w:val="000000"/>
          <w:highlight w:val="yellow"/>
        </w:rPr>
      </w:pPr>
      <w:r w:rsidRPr="00F22E31">
        <w:rPr>
          <w:color w:val="000000"/>
        </w:rPr>
        <w:t>Na temelju II. Izmjene i dopune financijskog plana za 2024. godinu te ostvarenih (izvršenih) prihoda i rashoda sastavljen je godišnji izvještaj o izvršenju financijskog plana za 2024. za razdoblje od 01.01.2024.-31.12.2024. koji obuhvaća:</w:t>
      </w:r>
    </w:p>
    <w:p w14:paraId="2ACCCDCB" w14:textId="77777777" w:rsidR="002B6CBB" w:rsidRPr="00F22E31" w:rsidRDefault="002B6CBB" w:rsidP="002B6CBB">
      <w:pPr>
        <w:jc w:val="both"/>
        <w:rPr>
          <w:color w:val="000000"/>
        </w:rPr>
      </w:pPr>
      <w:r w:rsidRPr="00F22E31">
        <w:rPr>
          <w:color w:val="000000"/>
        </w:rPr>
        <w:t xml:space="preserve">OPĆI DIO </w:t>
      </w:r>
    </w:p>
    <w:p w14:paraId="0DFF9F1E" w14:textId="77777777" w:rsidR="002B6CBB" w:rsidRPr="00F22E31" w:rsidRDefault="002B6CBB" w:rsidP="002B6CBB">
      <w:pPr>
        <w:jc w:val="both"/>
        <w:rPr>
          <w:color w:val="000000"/>
        </w:rPr>
      </w:pPr>
      <w:r w:rsidRPr="00F22E31">
        <w:rPr>
          <w:color w:val="000000"/>
        </w:rPr>
        <w:t xml:space="preserve">Sažetak A. Računa prihoda i rashoda i sažetak B. Računa financiranja sadrži prikaz ukupno ostvarenih prihoda i primitaka, ostvarenih rashoda i izdataka na razini razreda ekonomske klasifikacije, kao i višak/manjak. </w:t>
      </w:r>
    </w:p>
    <w:p w14:paraId="2288087C" w14:textId="77777777" w:rsidR="002B6CBB" w:rsidRPr="00F22E31" w:rsidRDefault="002B6CBB" w:rsidP="002B6CBB">
      <w:pPr>
        <w:jc w:val="both"/>
        <w:rPr>
          <w:color w:val="000000"/>
        </w:rPr>
      </w:pPr>
      <w:r w:rsidRPr="00F22E31">
        <w:rPr>
          <w:color w:val="000000"/>
        </w:rPr>
        <w:t>Tekući rezultat za 2024. godinu je višak prihoda u iznosu 9.416,60 eura. Preneseni višak prihoda iz proteklih razdoblja je 46.112,19, pa je višak prihoda raspoloživ u sljedećem razdoblju 55.528,79 eura.</w:t>
      </w:r>
    </w:p>
    <w:p w14:paraId="57BA3491" w14:textId="77777777" w:rsidR="002B6CBB" w:rsidRPr="00F22E31" w:rsidRDefault="002B6CBB" w:rsidP="002B6CBB">
      <w:pPr>
        <w:jc w:val="both"/>
        <w:rPr>
          <w:color w:val="000000"/>
        </w:rPr>
      </w:pPr>
      <w:r w:rsidRPr="00F22E31">
        <w:rPr>
          <w:color w:val="000000"/>
        </w:rPr>
        <w:t xml:space="preserve">RAČUN PRIHODA I RASHODA – prema ekonomskoj klasifikaciji </w:t>
      </w:r>
    </w:p>
    <w:p w14:paraId="1D7F8F5F" w14:textId="77777777" w:rsidR="002B6CBB" w:rsidRPr="00F22E31" w:rsidRDefault="002B6CBB" w:rsidP="002B6CBB">
      <w:pPr>
        <w:jc w:val="both"/>
        <w:rPr>
          <w:color w:val="000000"/>
        </w:rPr>
      </w:pPr>
      <w:r w:rsidRPr="00F22E31">
        <w:rPr>
          <w:color w:val="000000"/>
        </w:rPr>
        <w:t xml:space="preserve">U tablici su prikazani ukupni prihodi u iznosu od </w:t>
      </w:r>
      <w:r w:rsidRPr="00F22E31">
        <w:t xml:space="preserve">2.421.297,04 </w:t>
      </w:r>
      <w:r w:rsidRPr="00F22E31">
        <w:rPr>
          <w:color w:val="000000"/>
        </w:rPr>
        <w:t>eura, što čini 96% plana proračuna škole za 2024.</w:t>
      </w:r>
    </w:p>
    <w:p w14:paraId="41ABEA2E" w14:textId="77777777" w:rsidR="002B6CBB" w:rsidRPr="00F22E31" w:rsidRDefault="002B6CBB" w:rsidP="002B6CBB">
      <w:pPr>
        <w:jc w:val="both"/>
        <w:rPr>
          <w:color w:val="000000"/>
        </w:rPr>
      </w:pPr>
      <w:r w:rsidRPr="00F22E31">
        <w:rPr>
          <w:color w:val="000000"/>
        </w:rPr>
        <w:t xml:space="preserve">Ostvareni rashodi u izvještajnom razdoblju iznose 2.411.880,44 eura što čini 95% plana proračuna škole za 2024. godinu. Izvještaj o godišnjem izvršenju financijskog plana za 2024. godinu Srednje škole Metković pokazuje da su sredstva utrošena u skladu s podacima iskazanima u planu. </w:t>
      </w:r>
    </w:p>
    <w:p w14:paraId="7B43C92A" w14:textId="77777777" w:rsidR="002B6CBB" w:rsidRPr="00F22E31" w:rsidRDefault="002B6CBB" w:rsidP="002B6CBB">
      <w:pPr>
        <w:jc w:val="both"/>
        <w:rPr>
          <w:color w:val="000000"/>
          <w:highlight w:val="yellow"/>
        </w:rPr>
      </w:pPr>
    </w:p>
    <w:p w14:paraId="72894405" w14:textId="77777777" w:rsidR="002B6CBB" w:rsidRPr="00F22E31" w:rsidRDefault="002B6CBB" w:rsidP="002B6CBB">
      <w:pPr>
        <w:jc w:val="both"/>
        <w:rPr>
          <w:color w:val="000000"/>
        </w:rPr>
      </w:pPr>
      <w:r w:rsidRPr="00F22E31">
        <w:rPr>
          <w:color w:val="000000"/>
        </w:rPr>
        <w:t>RAČUN PRIHODA I RASHODA – prema izvorima financiranja</w:t>
      </w:r>
    </w:p>
    <w:p w14:paraId="17036616" w14:textId="77777777" w:rsidR="002B6CBB" w:rsidRPr="00F22E31" w:rsidRDefault="002B6CBB" w:rsidP="002B6CBB">
      <w:pPr>
        <w:jc w:val="both"/>
        <w:rPr>
          <w:color w:val="000000"/>
        </w:rPr>
      </w:pPr>
      <w:r w:rsidRPr="00F22E31">
        <w:rPr>
          <w:color w:val="000000"/>
        </w:rPr>
        <w:t xml:space="preserve">U ovom izvještaju prikazani su prihodi i rashodi po pojedinim izvorima financiranja. Vrijednosno najznačajniji prihodi, a time i rashodi, su iz izvora Pomoći koji obuhvaća plaće i naknade zaposlenima, plaće u projektima, plaće pomoćnicima te Erasmus+ projekte. </w:t>
      </w:r>
    </w:p>
    <w:p w14:paraId="78700D9D" w14:textId="77777777" w:rsidR="002B6CBB" w:rsidRPr="00F22E31" w:rsidRDefault="002B6CBB" w:rsidP="002B6CBB">
      <w:pPr>
        <w:jc w:val="both"/>
        <w:rPr>
          <w:color w:val="000000"/>
        </w:rPr>
      </w:pPr>
      <w:r w:rsidRPr="00F22E31">
        <w:rPr>
          <w:color w:val="000000"/>
        </w:rPr>
        <w:t xml:space="preserve">RAČUN PRIHODA I RASHODA – prema funkcijskoj klasifikaciji </w:t>
      </w:r>
    </w:p>
    <w:p w14:paraId="7DC74601" w14:textId="77777777" w:rsidR="002B6CBB" w:rsidRPr="00F22E31" w:rsidRDefault="002B6CBB" w:rsidP="002B6CBB">
      <w:pPr>
        <w:jc w:val="both"/>
        <w:rPr>
          <w:color w:val="000000"/>
        </w:rPr>
      </w:pPr>
      <w:r w:rsidRPr="00F22E31">
        <w:rPr>
          <w:color w:val="000000"/>
        </w:rPr>
        <w:t xml:space="preserve">Brojčana oznaka funkcijske klasifikacije veže se uz ukupne rashode iskazane prema računima ekonomske klasifikacije svake aktivnosti i projekta (razred 3 + razdred 4). </w:t>
      </w:r>
    </w:p>
    <w:p w14:paraId="60D58BDF" w14:textId="77777777" w:rsidR="002B6CBB" w:rsidRDefault="002B6CBB" w:rsidP="002B6CBB">
      <w:pPr>
        <w:jc w:val="both"/>
        <w:rPr>
          <w:color w:val="000000"/>
        </w:rPr>
      </w:pPr>
      <w:r w:rsidRPr="00F22E31">
        <w:rPr>
          <w:color w:val="000000"/>
        </w:rPr>
        <w:t>Klasifikacija škole je 0922 – više srednjoškolsko obrazovanje. Indeks izvršenja u odnosu na plan iznosi 95%.</w:t>
      </w:r>
    </w:p>
    <w:p w14:paraId="7B63DF6C" w14:textId="77777777" w:rsidR="002B6CBB" w:rsidRPr="00F22E31" w:rsidRDefault="002B6CBB" w:rsidP="002B6CBB">
      <w:pPr>
        <w:jc w:val="both"/>
        <w:rPr>
          <w:color w:val="000000"/>
        </w:rPr>
      </w:pPr>
      <w:r w:rsidRPr="00F22E31">
        <w:rPr>
          <w:color w:val="000000"/>
        </w:rPr>
        <w:t xml:space="preserve">RAČUN FINANCIRANJA – prema ekonomskoj klasifikaciji i izvorima financiranja </w:t>
      </w:r>
    </w:p>
    <w:p w14:paraId="417F2447" w14:textId="77777777" w:rsidR="002B6CBB" w:rsidRPr="00F22E31" w:rsidRDefault="002B6CBB" w:rsidP="002B6CBB">
      <w:pPr>
        <w:jc w:val="both"/>
        <w:rPr>
          <w:color w:val="000000"/>
        </w:rPr>
      </w:pPr>
      <w:r w:rsidRPr="00F22E31">
        <w:rPr>
          <w:color w:val="000000"/>
        </w:rPr>
        <w:t xml:space="preserve">Za proračunsku godinu 2024., kao i za prethodnu 2023. godinu, nije bilo ostvarenja. </w:t>
      </w:r>
    </w:p>
    <w:p w14:paraId="459F7CF4" w14:textId="77777777" w:rsidR="002B6CBB" w:rsidRPr="00F22E31" w:rsidRDefault="002B6CBB" w:rsidP="002B6CBB">
      <w:pPr>
        <w:jc w:val="both"/>
        <w:rPr>
          <w:color w:val="000000"/>
        </w:rPr>
      </w:pPr>
      <w:r w:rsidRPr="00F22E31">
        <w:rPr>
          <w:color w:val="000000"/>
        </w:rPr>
        <w:t xml:space="preserve">POSEBNI DIO </w:t>
      </w:r>
    </w:p>
    <w:p w14:paraId="12896938" w14:textId="77777777" w:rsidR="002B6CBB" w:rsidRPr="00F22E31" w:rsidRDefault="002B6CBB" w:rsidP="002B6CBB">
      <w:pPr>
        <w:jc w:val="both"/>
        <w:rPr>
          <w:color w:val="000000"/>
        </w:rPr>
      </w:pPr>
      <w:r w:rsidRPr="00F22E31">
        <w:rPr>
          <w:color w:val="000000"/>
        </w:rPr>
        <w:t>Rashodi poslovanja i rashodi za nabavu nefinancijsku imovine ostvareni su u ukupnom iznosu od 2.411.880,44 eura te se raspoređuju po programima, aktivnostima i izvorima financiranjima.</w:t>
      </w:r>
    </w:p>
    <w:p w14:paraId="3C96553F" w14:textId="77777777" w:rsidR="002B6CBB" w:rsidRDefault="002B6CBB" w:rsidP="002B6CBB">
      <w:pPr>
        <w:jc w:val="both"/>
        <w:rPr>
          <w:color w:val="000000"/>
        </w:rPr>
      </w:pPr>
    </w:p>
    <w:p w14:paraId="6E512BCC" w14:textId="77777777" w:rsidR="002B6CBB" w:rsidRDefault="002B6CBB" w:rsidP="002B6CBB">
      <w:pPr>
        <w:jc w:val="both"/>
        <w:rPr>
          <w:b/>
          <w:bCs/>
          <w:color w:val="000000"/>
        </w:rPr>
      </w:pPr>
      <w:r w:rsidRPr="00D1074E">
        <w:rPr>
          <w:b/>
          <w:bCs/>
          <w:color w:val="000000"/>
        </w:rPr>
        <w:t>OBRTNIČKA I TEHNIČKA ŠKOLA DUBROVNIK</w:t>
      </w:r>
    </w:p>
    <w:p w14:paraId="3B0A301D" w14:textId="77777777" w:rsidR="002B6CBB" w:rsidRPr="00D1074E" w:rsidRDefault="002B6CBB" w:rsidP="002B6CBB">
      <w:pPr>
        <w:jc w:val="both"/>
      </w:pPr>
      <w:r w:rsidRPr="00D1074E">
        <w:t>-I Opći dio   Sažetak računa prihoda i račun financiranja</w:t>
      </w:r>
    </w:p>
    <w:p w14:paraId="10E49DE2" w14:textId="77777777" w:rsidR="002B6CBB" w:rsidRPr="00D1074E" w:rsidRDefault="002B6CBB" w:rsidP="002B6CBB">
      <w:pPr>
        <w:jc w:val="both"/>
      </w:pPr>
      <w:r w:rsidRPr="00D1074E">
        <w:t>Izvršenje prihoda u 2024.g.iznosi 1.532.053 €,u odnosu na 2023.g gdje je izvršenje prihoda  iznosilo 1.205.886 € ,pa je povećanje indexa od 127.U odnosu na aktualni plan za 2024.g</w:t>
      </w:r>
      <w:r>
        <w:t xml:space="preserve"> </w:t>
      </w:r>
      <w:r w:rsidRPr="00D1074E">
        <w:t>koji je  iznosio 1.462.842 €,povećanje indexa je 105.</w:t>
      </w:r>
    </w:p>
    <w:p w14:paraId="2D89964F" w14:textId="77777777" w:rsidR="002B6CBB" w:rsidRPr="00D1074E" w:rsidRDefault="002B6CBB" w:rsidP="002B6CBB">
      <w:pPr>
        <w:jc w:val="both"/>
      </w:pPr>
      <w:r w:rsidRPr="00D1074E">
        <w:t>Izvršenje Rashoda u 2024.g.iznosi 1.544.620 € u odnosu na izvšenje u2023.g.koje je iznosilo 1.197.908 €,je povećanje indexa 129,a u odnosu na aktualni plan 1.456.053 € povećanje indexa od 103.</w:t>
      </w:r>
    </w:p>
    <w:p w14:paraId="125818D0" w14:textId="77777777" w:rsidR="002B6CBB" w:rsidRPr="00D1074E" w:rsidRDefault="002B6CBB" w:rsidP="002B6CBB">
      <w:pPr>
        <w:jc w:val="both"/>
      </w:pPr>
      <w:r w:rsidRPr="00D1074E">
        <w:t>-Izvještaj o prihodima i rashodima prema ekonomskoj klasifikaciji</w:t>
      </w:r>
    </w:p>
    <w:p w14:paraId="58BC9B4F" w14:textId="77777777" w:rsidR="002B6CBB" w:rsidRPr="00D1074E" w:rsidRDefault="002B6CBB" w:rsidP="002B6CBB">
      <w:pPr>
        <w:jc w:val="both"/>
      </w:pPr>
      <w:r w:rsidRPr="00D1074E">
        <w:t>Račun 6.prihodi poslovanja  iznosi u 2024 1.531.985 €u odnosu na izvršenje 2023 god  od 1.205.886 € je povećanje indexa od 127,a u odnosu na aktualni plan za 2024.g 1.666.366 €.</w:t>
      </w:r>
    </w:p>
    <w:p w14:paraId="569F04EF" w14:textId="77777777" w:rsidR="002B6CBB" w:rsidRPr="00D1074E" w:rsidRDefault="002B6CBB" w:rsidP="002B6CBB">
      <w:pPr>
        <w:jc w:val="both"/>
      </w:pPr>
      <w:r w:rsidRPr="00D1074E">
        <w:t>Račun 3 rashodi poslovanja ,izvršenje za 2024.g.je 1.495.334 € i u odnosu na izvršenje rashoda za 2023 g od 1.190.105 € indeks je povećanje od 126,a u odnosu na aktualni plan rashoda za 2024.g.od 1.666.366 € je smanjenje indexa na 90.</w:t>
      </w:r>
    </w:p>
    <w:p w14:paraId="2D8D197F" w14:textId="77777777" w:rsidR="002B6CBB" w:rsidRPr="00D1074E" w:rsidRDefault="002B6CBB" w:rsidP="002B6CBB">
      <w:pPr>
        <w:jc w:val="both"/>
      </w:pPr>
      <w:r w:rsidRPr="00D1074E">
        <w:lastRenderedPageBreak/>
        <w:t>Račun 7 prihodi od prodaje nefinancijske imovine,izvršenje prihoda je 68 €,(proaja stanova</w:t>
      </w:r>
    </w:p>
    <w:p w14:paraId="1917DA5B" w14:textId="77777777" w:rsidR="002B6CBB" w:rsidRPr="00D1074E" w:rsidRDefault="002B6CBB" w:rsidP="002B6CBB">
      <w:pPr>
        <w:jc w:val="both"/>
      </w:pPr>
      <w:r w:rsidRPr="00D1074E">
        <w:t>koji je bio u vlasništvu Obrtničke i tehničke škole Dubrovnik),u odnosu na aktualni plan za 2024 g. od 100 € inedx je 68.</w:t>
      </w:r>
    </w:p>
    <w:p w14:paraId="432097E5" w14:textId="77777777" w:rsidR="002B6CBB" w:rsidRPr="00D1074E" w:rsidRDefault="002B6CBB" w:rsidP="002B6CBB">
      <w:pPr>
        <w:jc w:val="both"/>
      </w:pPr>
      <w:r w:rsidRPr="00D1074E">
        <w:t>Račun 4 rashodi za nabavu nefinancijske imovine,izvšenje u 2024.g je 49.286 € i u odnosu na 2023.g. od 7.803 € je povećanje indexa od 632.U odnosu na aktualni plan od 76.742 € je povećanje indexa od 64.</w:t>
      </w:r>
    </w:p>
    <w:p w14:paraId="547006EE" w14:textId="77777777" w:rsidR="002B6CBB" w:rsidRPr="00D1074E" w:rsidRDefault="002B6CBB" w:rsidP="002B6CBB">
      <w:pPr>
        <w:jc w:val="both"/>
      </w:pPr>
      <w:r w:rsidRPr="00D1074E">
        <w:t>Račun 9 preneseni rezultat poslovanja iznosi 120.419 €.</w:t>
      </w:r>
    </w:p>
    <w:p w14:paraId="68C6B106" w14:textId="77777777" w:rsidR="002B6CBB" w:rsidRPr="00D1074E" w:rsidRDefault="002B6CBB" w:rsidP="002B6CBB">
      <w:pPr>
        <w:jc w:val="both"/>
      </w:pPr>
      <w:r w:rsidRPr="00D1074E">
        <w:t>-Izvještaj o prihodima i rashodima  prema izvorima</w:t>
      </w:r>
    </w:p>
    <w:p w14:paraId="298227D8" w14:textId="77777777" w:rsidR="002B6CBB" w:rsidRPr="00D1074E" w:rsidRDefault="002B6CBB" w:rsidP="002B6CBB">
      <w:pPr>
        <w:jc w:val="both"/>
      </w:pPr>
      <w:r w:rsidRPr="00D1074E">
        <w:t>Prihodi iznose 1.544.620 € u 2024 što u odnosu na 2023.g.od 1.318.3126 € je povećanje indexa od 117,a u odnosu na aktualni plan od 1.666.466 € je povećanje indexa od 93.</w:t>
      </w:r>
    </w:p>
    <w:p w14:paraId="013F5C32" w14:textId="77777777" w:rsidR="002B6CBB" w:rsidRPr="00D1074E" w:rsidRDefault="002B6CBB" w:rsidP="002B6CBB">
      <w:pPr>
        <w:jc w:val="both"/>
      </w:pPr>
      <w:r w:rsidRPr="00D1074E">
        <w:t>Rashodi se u 2023 razlikuju od prihoda u 2023.tada se nisu unosili u prihode sredstva</w:t>
      </w:r>
    </w:p>
    <w:p w14:paraId="76C08BA7" w14:textId="77777777" w:rsidR="002B6CBB" w:rsidRPr="00D1074E" w:rsidRDefault="002B6CBB" w:rsidP="002B6CBB">
      <w:pPr>
        <w:jc w:val="both"/>
      </w:pPr>
      <w:r w:rsidRPr="00D1074E">
        <w:t>Osnivača DNŽ pa su iznosila 1.198.2641 €</w:t>
      </w:r>
    </w:p>
    <w:p w14:paraId="53BA8D4A" w14:textId="77777777" w:rsidR="002B6CBB" w:rsidRPr="00D1074E" w:rsidRDefault="002B6CBB" w:rsidP="002B6CBB">
      <w:pPr>
        <w:jc w:val="both"/>
      </w:pPr>
      <w:r w:rsidRPr="00D1074E">
        <w:t>Izvor:</w:t>
      </w:r>
    </w:p>
    <w:p w14:paraId="36CB2C6C" w14:textId="77777777" w:rsidR="002B6CBB" w:rsidRPr="00D1074E" w:rsidRDefault="002B6CBB" w:rsidP="002B6CBB">
      <w:pPr>
        <w:jc w:val="both"/>
      </w:pPr>
      <w:r w:rsidRPr="00D1074E">
        <w:t xml:space="preserve"> 1.1 opći prihodi i primici  izvršenje u 2024.g.16.485 € prema izvršenju iz 2023.g od        </w:t>
      </w:r>
    </w:p>
    <w:p w14:paraId="2B73EB3A" w14:textId="77777777" w:rsidR="002B6CBB" w:rsidRPr="00D1074E" w:rsidRDefault="002B6CBB" w:rsidP="002B6CBB">
      <w:pPr>
        <w:jc w:val="both"/>
      </w:pPr>
      <w:r w:rsidRPr="00D1074E">
        <w:t xml:space="preserve">                13.918 € je povećanje indexa od 118,a prema aktuelnom planu za 2024 god </w:t>
      </w:r>
    </w:p>
    <w:p w14:paraId="1913C832" w14:textId="77777777" w:rsidR="002B6CBB" w:rsidRPr="00D1074E" w:rsidRDefault="002B6CBB" w:rsidP="002B6CBB">
      <w:pPr>
        <w:jc w:val="both"/>
      </w:pPr>
      <w:r w:rsidRPr="00D1074E">
        <w:t xml:space="preserve">                28.541 je indeks od 58.(ovo je izvor za financiranje pomočnika u nastavi)</w:t>
      </w:r>
    </w:p>
    <w:p w14:paraId="26F3DB84" w14:textId="77777777" w:rsidR="002B6CBB" w:rsidRPr="00D1074E" w:rsidRDefault="002B6CBB" w:rsidP="002B6CBB">
      <w:pPr>
        <w:jc w:val="both"/>
      </w:pPr>
      <w:r w:rsidRPr="00D1074E">
        <w:t>-3.2 Vlastiti prihodi ,izvršenje za 2024.g 35.218 € u odnosu na izvršenje za 2023.g,koje je</w:t>
      </w:r>
    </w:p>
    <w:p w14:paraId="74391704" w14:textId="77777777" w:rsidR="002B6CBB" w:rsidRPr="00D1074E" w:rsidRDefault="002B6CBB" w:rsidP="002B6CBB">
      <w:pPr>
        <w:jc w:val="both"/>
      </w:pPr>
      <w:r w:rsidRPr="00D1074E">
        <w:t xml:space="preserve">        bilo 83.537 € indeks je 42,a u odnosu na plan za 2024.od 94.421 je indeks od 37.</w:t>
      </w:r>
    </w:p>
    <w:p w14:paraId="4D34D9E8" w14:textId="77777777" w:rsidR="002B6CBB" w:rsidRPr="00D1074E" w:rsidRDefault="002B6CBB" w:rsidP="002B6CBB">
      <w:pPr>
        <w:jc w:val="both"/>
      </w:pPr>
      <w:r w:rsidRPr="00D1074E">
        <w:t>-4.3 Prihodi za posebne namjene ,izvršenje za 2024.g.20.140 € u odnosu na izvršenje za</w:t>
      </w:r>
    </w:p>
    <w:p w14:paraId="7F987105" w14:textId="77777777" w:rsidR="002B6CBB" w:rsidRPr="00D1074E" w:rsidRDefault="002B6CBB" w:rsidP="002B6CBB">
      <w:pPr>
        <w:jc w:val="both"/>
      </w:pPr>
      <w:r w:rsidRPr="00D1074E">
        <w:t xml:space="preserve">       2023 g.od 20.835 € indeks je 97,a u odnosu na aktualni plan od 22.502 € je indeks od </w:t>
      </w:r>
    </w:p>
    <w:p w14:paraId="1634C18F" w14:textId="77777777" w:rsidR="002B6CBB" w:rsidRPr="00D1074E" w:rsidRDefault="002B6CBB" w:rsidP="002B6CBB">
      <w:pPr>
        <w:jc w:val="both"/>
      </w:pPr>
      <w:r w:rsidRPr="00D1074E">
        <w:t xml:space="preserve">       90.</w:t>
      </w:r>
    </w:p>
    <w:p w14:paraId="00F23E6E" w14:textId="77777777" w:rsidR="002B6CBB" w:rsidRPr="00D1074E" w:rsidRDefault="002B6CBB" w:rsidP="002B6CBB">
      <w:pPr>
        <w:jc w:val="both"/>
      </w:pPr>
      <w:r w:rsidRPr="00D1074E">
        <w:t>-4.4 Decentralizirana sredstva,izvršenje u 2024.g.je 130.931 € što u odnosu na izvršenje iz</w:t>
      </w:r>
    </w:p>
    <w:p w14:paraId="6851AD44" w14:textId="77777777" w:rsidR="002B6CBB" w:rsidRPr="00D1074E" w:rsidRDefault="002B6CBB" w:rsidP="002B6CBB">
      <w:pPr>
        <w:jc w:val="both"/>
      </w:pPr>
      <w:r w:rsidRPr="00D1074E">
        <w:t xml:space="preserve">       2023.g.od 79.775 € je indeks 164,a u odnosu na aktualni plan za 2024 g.od 130.931 €</w:t>
      </w:r>
    </w:p>
    <w:p w14:paraId="20710976" w14:textId="77777777" w:rsidR="002B6CBB" w:rsidRPr="00D1074E" w:rsidRDefault="002B6CBB" w:rsidP="002B6CBB">
      <w:pPr>
        <w:jc w:val="both"/>
      </w:pPr>
      <w:r w:rsidRPr="00D1074E">
        <w:t xml:space="preserve">       je indeks od 100.</w:t>
      </w:r>
    </w:p>
    <w:p w14:paraId="2B84A732" w14:textId="77777777" w:rsidR="002B6CBB" w:rsidRPr="00D1074E" w:rsidRDefault="002B6CBB" w:rsidP="002B6CBB">
      <w:pPr>
        <w:jc w:val="both"/>
      </w:pPr>
      <w:r w:rsidRPr="00D1074E">
        <w:t xml:space="preserve">-5.2 ostale pomoći ,izvršenje za 2024.g.je 12.328 € i u odnosu na izvršenje za 2023.g.od 174 € </w:t>
      </w:r>
    </w:p>
    <w:p w14:paraId="1B0EECE7" w14:textId="77777777" w:rsidR="002B6CBB" w:rsidRPr="00D1074E" w:rsidRDefault="002B6CBB" w:rsidP="002B6CBB">
      <w:pPr>
        <w:jc w:val="both"/>
      </w:pPr>
      <w:r w:rsidRPr="00D1074E">
        <w:t xml:space="preserve">       je indeks od 7084,a u odnosu na plan za 2024.g. od 12.328 € je indeks od 100.</w:t>
      </w:r>
    </w:p>
    <w:p w14:paraId="26A31530" w14:textId="77777777" w:rsidR="002B6CBB" w:rsidRPr="00D1074E" w:rsidRDefault="002B6CBB" w:rsidP="002B6CBB">
      <w:pPr>
        <w:jc w:val="both"/>
      </w:pPr>
      <w:r w:rsidRPr="00D1074E">
        <w:t>-5.6 Fondovi EU/,izvršenje za 2024. g.31.669 €i u odnosu na 2023 g.od 25.793 € je povećanje</w:t>
      </w:r>
    </w:p>
    <w:p w14:paraId="59709FEA" w14:textId="77777777" w:rsidR="002B6CBB" w:rsidRPr="00D1074E" w:rsidRDefault="002B6CBB" w:rsidP="002B6CBB">
      <w:pPr>
        <w:jc w:val="both"/>
      </w:pPr>
      <w:r w:rsidRPr="00D1074E">
        <w:t xml:space="preserve">       indexa od 123,a u odnosu na plan za 2024.g.od 31.824 € je indeks od 96.(ovo je izvor za</w:t>
      </w:r>
    </w:p>
    <w:p w14:paraId="50B3A6CE" w14:textId="77777777" w:rsidR="002B6CBB" w:rsidRPr="00D1074E" w:rsidRDefault="002B6CBB" w:rsidP="002B6CBB">
      <w:pPr>
        <w:jc w:val="both"/>
      </w:pPr>
      <w:r w:rsidRPr="00D1074E">
        <w:t xml:space="preserve">       financiranje pomočnika u nastavi i školske sheme voće)</w:t>
      </w:r>
    </w:p>
    <w:p w14:paraId="1712FBAA" w14:textId="77777777" w:rsidR="002B6CBB" w:rsidRPr="00D1074E" w:rsidRDefault="002B6CBB" w:rsidP="002B6CBB">
      <w:pPr>
        <w:jc w:val="both"/>
      </w:pPr>
    </w:p>
    <w:p w14:paraId="4E4D5F88" w14:textId="77777777" w:rsidR="002B6CBB" w:rsidRPr="00D1074E" w:rsidRDefault="002B6CBB" w:rsidP="002B6CBB">
      <w:pPr>
        <w:jc w:val="both"/>
      </w:pPr>
      <w:r w:rsidRPr="00D1074E">
        <w:t>-5.8 Ostale pomoći -proračunski korisnici,izvršenje za 2024.g. je 1.206.419 € što u odnosu na</w:t>
      </w:r>
    </w:p>
    <w:p w14:paraId="0956B5C8" w14:textId="77777777" w:rsidR="002B6CBB" w:rsidRPr="00D1074E" w:rsidRDefault="002B6CBB" w:rsidP="002B6CBB">
      <w:pPr>
        <w:jc w:val="both"/>
      </w:pPr>
      <w:r w:rsidRPr="00D1074E">
        <w:t xml:space="preserve">        izvršenje u 2023.g. od 949.274 € je indeks od 127,a u odnosu na aktualni plan za 2024.g.</w:t>
      </w:r>
    </w:p>
    <w:p w14:paraId="5E88772C" w14:textId="77777777" w:rsidR="002B6CBB" w:rsidRPr="00D1074E" w:rsidRDefault="002B6CBB" w:rsidP="002B6CBB">
      <w:pPr>
        <w:jc w:val="both"/>
      </w:pPr>
      <w:r w:rsidRPr="00D1074E">
        <w:t xml:space="preserve">        od 1.194.821 € je indeks od 101.(ovo je izvor za financiranje plaća i mater.prava </w:t>
      </w:r>
    </w:p>
    <w:p w14:paraId="3450B1B2" w14:textId="77777777" w:rsidR="002B6CBB" w:rsidRPr="00D1074E" w:rsidRDefault="002B6CBB" w:rsidP="002B6CBB">
      <w:pPr>
        <w:jc w:val="both"/>
      </w:pPr>
      <w:r w:rsidRPr="00D1074E">
        <w:t xml:space="preserve">        zaposlenika.)</w:t>
      </w:r>
    </w:p>
    <w:p w14:paraId="16BDC3EC" w14:textId="77777777" w:rsidR="002B6CBB" w:rsidRPr="00D1074E" w:rsidRDefault="002B6CBB" w:rsidP="002B6CBB">
      <w:pPr>
        <w:jc w:val="both"/>
      </w:pPr>
      <w:r w:rsidRPr="00D1074E">
        <w:t>-5.9.Pomoći -Fondovi EU/PK,izvršenje za 2024.g. je 81.699 € što u odnosu na 2023.g.od</w:t>
      </w:r>
    </w:p>
    <w:p w14:paraId="0911E870" w14:textId="77777777" w:rsidR="002B6CBB" w:rsidRPr="00D1074E" w:rsidRDefault="002B6CBB" w:rsidP="002B6CBB">
      <w:pPr>
        <w:jc w:val="both"/>
      </w:pPr>
      <w:r w:rsidRPr="00D1074E">
        <w:t xml:space="preserve">       79.759 € je indeks od 102,a u odnosu na aktualni plan za 2024.g.od 79.000 € je indeks</w:t>
      </w:r>
    </w:p>
    <w:p w14:paraId="0F0ED0E8" w14:textId="77777777" w:rsidR="002B6CBB" w:rsidRPr="00D1074E" w:rsidRDefault="002B6CBB" w:rsidP="002B6CBB">
      <w:pPr>
        <w:jc w:val="both"/>
      </w:pPr>
      <w:r w:rsidRPr="00D1074E">
        <w:t xml:space="preserve">        103.(ovo je izvor za financiranje Erasmus + projekata.).</w:t>
      </w:r>
    </w:p>
    <w:p w14:paraId="4670FAF2" w14:textId="77777777" w:rsidR="002B6CBB" w:rsidRPr="00D1074E" w:rsidRDefault="002B6CBB" w:rsidP="002B6CBB">
      <w:pPr>
        <w:jc w:val="both"/>
      </w:pPr>
      <w:r w:rsidRPr="00D1074E">
        <w:t>-6.2 Donacije-proračunski korisnici,izvršenje za 2024 g.je 9.732 € što je u odnosu na izvršenje</w:t>
      </w:r>
    </w:p>
    <w:p w14:paraId="7757E543" w14:textId="77777777" w:rsidR="002B6CBB" w:rsidRPr="00D1074E" w:rsidRDefault="002B6CBB" w:rsidP="002B6CBB">
      <w:pPr>
        <w:jc w:val="both"/>
      </w:pPr>
      <w:r w:rsidRPr="00D1074E">
        <w:t xml:space="preserve">       za 2023.g od 3.700 € indeks 263,u odnosu na 2024 plan 13.000 € je indeks od 75.</w:t>
      </w:r>
    </w:p>
    <w:p w14:paraId="020322E5" w14:textId="77777777" w:rsidR="002B6CBB" w:rsidRPr="00D1074E" w:rsidRDefault="002B6CBB" w:rsidP="002B6CBB">
      <w:pPr>
        <w:jc w:val="both"/>
      </w:pPr>
      <w:r w:rsidRPr="00D1074E">
        <w:t>-7.2. Prihodi od prodaje ili zamj.nef.imovine,izvršenje za 2024.g  je 68 €,u odnosu na 2023.g.</w:t>
      </w:r>
    </w:p>
    <w:p w14:paraId="4D5E5FDE" w14:textId="77777777" w:rsidR="002B6CBB" w:rsidRPr="00D1074E" w:rsidRDefault="002B6CBB" w:rsidP="002B6CBB">
      <w:pPr>
        <w:jc w:val="both"/>
      </w:pPr>
      <w:r w:rsidRPr="00D1074E">
        <w:t xml:space="preserve">        od 120 € je indeks od 57,a u odnosu na plan za 2024.g.100 € je indeks 68.</w:t>
      </w:r>
    </w:p>
    <w:p w14:paraId="389095BA" w14:textId="77777777" w:rsidR="002B6CBB" w:rsidRPr="00D1074E" w:rsidRDefault="002B6CBB">
      <w:pPr>
        <w:pStyle w:val="ListParagraph"/>
        <w:numPr>
          <w:ilvl w:val="0"/>
          <w:numId w:val="45"/>
        </w:numPr>
        <w:spacing w:after="0" w:line="240" w:lineRule="auto"/>
        <w:contextualSpacing w:val="0"/>
        <w:jc w:val="both"/>
        <w:rPr>
          <w:rFonts w:ascii="Times New Roman" w:hAnsi="Times New Roman" w:cs="Times New Roman"/>
        </w:rPr>
      </w:pPr>
      <w:r w:rsidRPr="00D1074E">
        <w:rPr>
          <w:rFonts w:ascii="Times New Roman" w:hAnsi="Times New Roman" w:cs="Times New Roman"/>
        </w:rPr>
        <w:t>Izvještaj o rashodima prema funkcijskoj klasifikaciji</w:t>
      </w:r>
    </w:p>
    <w:p w14:paraId="1DCCD564" w14:textId="77777777" w:rsidR="002B6CBB" w:rsidRPr="00D1074E" w:rsidRDefault="002B6CBB" w:rsidP="002B6CBB">
      <w:pPr>
        <w:jc w:val="both"/>
      </w:pPr>
      <w:r w:rsidRPr="00D1074E">
        <w:t>U ovom izvještaju u razredu 9 iskazuju se ukupni rashodi srednješkolskog obrazovanja.</w:t>
      </w:r>
    </w:p>
    <w:p w14:paraId="5623287B" w14:textId="77777777" w:rsidR="002B6CBB" w:rsidRPr="00D1074E" w:rsidRDefault="002B6CBB" w:rsidP="002B6CBB">
      <w:pPr>
        <w:jc w:val="both"/>
      </w:pPr>
      <w:r w:rsidRPr="00D1074E">
        <w:t>Izvršenje rashoda za 2024.g iznosi 1.544.620 € što je u odnosu na rashode za 2023.g. od</w:t>
      </w:r>
    </w:p>
    <w:p w14:paraId="1DD4D7A5" w14:textId="77777777" w:rsidR="002B6CBB" w:rsidRPr="00D1074E" w:rsidRDefault="002B6CBB" w:rsidP="002B6CBB">
      <w:pPr>
        <w:jc w:val="both"/>
      </w:pPr>
      <w:r w:rsidRPr="00D1074E">
        <w:t>1.197.800 € povećanje indexa od 129, a u odnosu na aktuelni plan za 2024.g. od 1.666.466 €</w:t>
      </w:r>
    </w:p>
    <w:p w14:paraId="09618A12" w14:textId="77777777" w:rsidR="002B6CBB" w:rsidRPr="00D1074E" w:rsidRDefault="002B6CBB" w:rsidP="002B6CBB">
      <w:pPr>
        <w:jc w:val="both"/>
      </w:pPr>
      <w:r w:rsidRPr="00D1074E">
        <w:t>i</w:t>
      </w:r>
      <w:r>
        <w:t>N</w:t>
      </w:r>
      <w:r w:rsidRPr="00D1074E">
        <w:t>dex od 93.</w:t>
      </w:r>
    </w:p>
    <w:p w14:paraId="7DFA7FB2" w14:textId="77777777" w:rsidR="002B6CBB" w:rsidRPr="00D1074E" w:rsidRDefault="002B6CBB" w:rsidP="002B6CBB">
      <w:pPr>
        <w:jc w:val="both"/>
      </w:pPr>
      <w:r w:rsidRPr="00D1074E">
        <w:t>-Posebni dio  Izvještaj po programskoj klasifikaciji</w:t>
      </w:r>
    </w:p>
    <w:p w14:paraId="0E01C17C" w14:textId="77777777" w:rsidR="002B6CBB" w:rsidRPr="00D1074E" w:rsidRDefault="002B6CBB" w:rsidP="002B6CBB">
      <w:pPr>
        <w:jc w:val="both"/>
      </w:pPr>
      <w:r w:rsidRPr="00D1074E">
        <w:t>Program 1206 Aktivnost T120602 Projekt Zajedno možemo sve,pomočnici u nastavi na</w:t>
      </w:r>
    </w:p>
    <w:p w14:paraId="74686239" w14:textId="77777777" w:rsidR="002B6CBB" w:rsidRPr="00D1074E" w:rsidRDefault="002B6CBB" w:rsidP="002B6CBB">
      <w:pPr>
        <w:jc w:val="both"/>
      </w:pPr>
      <w:r w:rsidRPr="00D1074E">
        <w:t>Izvoru 1.1 Opći prihodi i primici plan za 2024.iznosio je 70.471 € a izvršenje  za 2024 g.</w:t>
      </w:r>
    </w:p>
    <w:p w14:paraId="638D1D0A" w14:textId="77777777" w:rsidR="002B6CBB" w:rsidRPr="00D1074E" w:rsidRDefault="002B6CBB" w:rsidP="002B6CBB">
      <w:pPr>
        <w:jc w:val="both"/>
      </w:pPr>
      <w:r w:rsidRPr="00D1074E">
        <w:t>58.260 € što je indeks 83.</w:t>
      </w:r>
    </w:p>
    <w:p w14:paraId="379FFE0C" w14:textId="77777777" w:rsidR="002B6CBB" w:rsidRPr="00D1074E" w:rsidRDefault="002B6CBB" w:rsidP="002B6CBB">
      <w:pPr>
        <w:jc w:val="both"/>
      </w:pPr>
      <w:r w:rsidRPr="00D1074E">
        <w:t>Izvor 5.2 ostale pomoći ,plan je bio 41.930 € a izvršenje za 2024 41.775 € što je indeks 100.</w:t>
      </w:r>
    </w:p>
    <w:p w14:paraId="0FE1DE0A" w14:textId="77777777" w:rsidR="002B6CBB" w:rsidRPr="00D1074E" w:rsidRDefault="002B6CBB" w:rsidP="002B6CBB">
      <w:pPr>
        <w:jc w:val="both"/>
      </w:pPr>
      <w:r w:rsidRPr="00D1074E">
        <w:t>Program 1207 Zakonski standard ustanova u obrazovanju,projekt A120704 Osig.uvjeta rada,</w:t>
      </w:r>
    </w:p>
    <w:p w14:paraId="670FEAA4" w14:textId="77777777" w:rsidR="002B6CBB" w:rsidRPr="00D1074E" w:rsidRDefault="002B6CBB" w:rsidP="002B6CBB">
      <w:pPr>
        <w:jc w:val="both"/>
      </w:pPr>
      <w:r w:rsidRPr="00D1074E">
        <w:t>Planirano za 2024.g.1.277.830 €,a izvršeno 1.288.890 € što je indeks 101.</w:t>
      </w:r>
    </w:p>
    <w:p w14:paraId="68A97A94" w14:textId="77777777" w:rsidR="002B6CBB" w:rsidRPr="00D1074E" w:rsidRDefault="002B6CBB" w:rsidP="002B6CBB">
      <w:pPr>
        <w:jc w:val="both"/>
      </w:pPr>
      <w:r w:rsidRPr="00D1074E">
        <w:t>izvor 4.Prihodi za posebne namjene  Planirano za 2024.g 83.630 €,izvršeno 83.630€ što je</w:t>
      </w:r>
    </w:p>
    <w:p w14:paraId="48D07A46" w14:textId="77777777" w:rsidR="002B6CBB" w:rsidRPr="00D1074E" w:rsidRDefault="002B6CBB" w:rsidP="002B6CBB">
      <w:pPr>
        <w:jc w:val="both"/>
      </w:pPr>
      <w:r w:rsidRPr="00D1074E">
        <w:t>Indeks 100..</w:t>
      </w:r>
    </w:p>
    <w:p w14:paraId="00EFA899" w14:textId="77777777" w:rsidR="002B6CBB" w:rsidRPr="00D1074E" w:rsidRDefault="002B6CBB" w:rsidP="002B6CBB">
      <w:pPr>
        <w:jc w:val="both"/>
      </w:pPr>
      <w:r w:rsidRPr="00D1074E">
        <w:lastRenderedPageBreak/>
        <w:t>Izvor 5.Pomoći,izvor 5.8 Ostale pomoći proračunskim korisnicima,</w:t>
      </w:r>
    </w:p>
    <w:p w14:paraId="0523AEE8" w14:textId="77777777" w:rsidR="002B6CBB" w:rsidRPr="00D1074E" w:rsidRDefault="002B6CBB" w:rsidP="002B6CBB">
      <w:pPr>
        <w:jc w:val="both"/>
      </w:pPr>
      <w:r w:rsidRPr="00D1074E">
        <w:t>Planirano 1.194.200 €,a izvršeno 1.205.260 € što je indeks 101.od toga odnossi se na :</w:t>
      </w:r>
    </w:p>
    <w:p w14:paraId="44F9AC09" w14:textId="77777777" w:rsidR="002B6CBB" w:rsidRPr="00D1074E" w:rsidRDefault="002B6CBB" w:rsidP="002B6CBB">
      <w:pPr>
        <w:jc w:val="both"/>
      </w:pPr>
      <w:r w:rsidRPr="00D1074E">
        <w:t>-izvršenje za 31 Rashodi za zaposlene,plaće  951.680 €,plaće za prekovremeni rad 34.868 €,</w:t>
      </w:r>
    </w:p>
    <w:p w14:paraId="3949AB9F" w14:textId="77777777" w:rsidR="002B6CBB" w:rsidRPr="00D1074E" w:rsidRDefault="002B6CBB" w:rsidP="002B6CBB">
      <w:pPr>
        <w:jc w:val="both"/>
      </w:pPr>
      <w:r w:rsidRPr="00D1074E">
        <w:t xml:space="preserve"> Ostali rashodi za zaposlene 42.128 €,doprinosi za zdravstveno osiguranje 162.780 €</w:t>
      </w:r>
    </w:p>
    <w:p w14:paraId="5A49BEE3" w14:textId="77777777" w:rsidR="002B6CBB" w:rsidRPr="00D1074E" w:rsidRDefault="002B6CBB" w:rsidP="002B6CBB">
      <w:pPr>
        <w:jc w:val="both"/>
      </w:pPr>
      <w:r w:rsidRPr="00D1074E">
        <w:t xml:space="preserve">-32 materijalni rashodi   planirano 10.500 €,izvršenje za 2024 iznosi 10.567 €,što je indeks </w:t>
      </w:r>
    </w:p>
    <w:p w14:paraId="5A2CF948" w14:textId="77777777" w:rsidR="002B6CBB" w:rsidRPr="00D1074E" w:rsidRDefault="002B6CBB" w:rsidP="002B6CBB">
      <w:pPr>
        <w:jc w:val="both"/>
      </w:pPr>
      <w:r w:rsidRPr="00D1074E">
        <w:t xml:space="preserve">      101.</w:t>
      </w:r>
    </w:p>
    <w:p w14:paraId="0A6431CD" w14:textId="77777777" w:rsidR="002B6CBB" w:rsidRPr="00D1074E" w:rsidRDefault="002B6CBB" w:rsidP="002B6CBB">
      <w:pPr>
        <w:jc w:val="both"/>
      </w:pPr>
      <w:r w:rsidRPr="00D1074E">
        <w:t>-37 naknada građanima i kučanstvima(plačanje troškova prijevoza roditeljima djece sa pote</w:t>
      </w:r>
    </w:p>
    <w:p w14:paraId="40D73581" w14:textId="77777777" w:rsidR="002B6CBB" w:rsidRPr="00D1074E" w:rsidRDefault="002B6CBB" w:rsidP="002B6CBB">
      <w:pPr>
        <w:jc w:val="both"/>
      </w:pPr>
      <w:r w:rsidRPr="00D1074E">
        <w:t xml:space="preserve">      -škočama u razvoju izvršenje 3.237 €.</w:t>
      </w:r>
    </w:p>
    <w:p w14:paraId="1B2C59E7" w14:textId="77777777" w:rsidR="002B6CBB" w:rsidRPr="00D1074E" w:rsidRDefault="002B6CBB" w:rsidP="002B6CBB">
      <w:pPr>
        <w:jc w:val="both"/>
      </w:pPr>
    </w:p>
    <w:p w14:paraId="0F81A3B3" w14:textId="77777777" w:rsidR="002B6CBB" w:rsidRPr="00D1074E" w:rsidRDefault="002B6CBB" w:rsidP="002B6CBB">
      <w:pPr>
        <w:jc w:val="both"/>
      </w:pPr>
      <w:r w:rsidRPr="00D1074E">
        <w:t>A 120706 invest.ulag.u srednje škole,Izvor 4 prihodi za posebne namjene,izvor 4.4.</w:t>
      </w:r>
    </w:p>
    <w:p w14:paraId="7B71C704" w14:textId="77777777" w:rsidR="002B6CBB" w:rsidRPr="00D1074E" w:rsidRDefault="002B6CBB" w:rsidP="002B6CBB">
      <w:pPr>
        <w:jc w:val="both"/>
      </w:pPr>
      <w:r w:rsidRPr="00D1074E">
        <w:t>decentralizirana sredstva,32 materijalni rashodi, planirano 5.000 € ,izvršeno na kontu</w:t>
      </w:r>
    </w:p>
    <w:p w14:paraId="56ECDF1C" w14:textId="77777777" w:rsidR="002B6CBB" w:rsidRPr="00D1074E" w:rsidRDefault="002B6CBB" w:rsidP="002B6CBB">
      <w:pPr>
        <w:jc w:val="both"/>
      </w:pPr>
      <w:r w:rsidRPr="00D1074E">
        <w:t>3232 usluge tekućeg i invest.održ.5.000 €,što je indeks 100.</w:t>
      </w:r>
    </w:p>
    <w:p w14:paraId="58381C59" w14:textId="77777777" w:rsidR="002B6CBB" w:rsidRPr="00D1074E" w:rsidRDefault="002B6CBB" w:rsidP="002B6CBB">
      <w:pPr>
        <w:jc w:val="both"/>
      </w:pPr>
      <w:r w:rsidRPr="00D1074E">
        <w:t>A 120707 kapitalna ulaganja u srednje škole  planirano za 2024 g.42.301 €,izvršeno u 2024.g.</w:t>
      </w:r>
    </w:p>
    <w:p w14:paraId="7BA460BD" w14:textId="77777777" w:rsidR="002B6CBB" w:rsidRPr="00D1074E" w:rsidRDefault="002B6CBB" w:rsidP="002B6CBB">
      <w:pPr>
        <w:jc w:val="both"/>
      </w:pPr>
      <w:r w:rsidRPr="00D1074E">
        <w:t>42.301 € što je indeks 100.a sastoji se od sljedećih stavki:</w:t>
      </w:r>
    </w:p>
    <w:p w14:paraId="6C202DC4" w14:textId="77777777" w:rsidR="002B6CBB" w:rsidRPr="00D1074E" w:rsidRDefault="002B6CBB" w:rsidP="002B6CBB">
      <w:pPr>
        <w:jc w:val="both"/>
      </w:pPr>
      <w:r w:rsidRPr="00D1074E">
        <w:t>Uredski namještaj 2.301 €,oprema za održavanje i zaštitu 16.6278 €,instrumenti,uređaji i strojevi 5.625 €,uređaji strojevi i oprema za ostale namjene 17.747 €</w:t>
      </w:r>
    </w:p>
    <w:p w14:paraId="2988A2D4" w14:textId="77777777" w:rsidR="002B6CBB" w:rsidRPr="00D1074E" w:rsidRDefault="002B6CBB" w:rsidP="002B6CBB">
      <w:pPr>
        <w:jc w:val="both"/>
      </w:pPr>
      <w:r w:rsidRPr="00D1074E">
        <w:t xml:space="preserve">Program 1208-Program ustanova obrazovanja iznad standarda: planirano 268.642,izvršeno </w:t>
      </w:r>
    </w:p>
    <w:p w14:paraId="79DB64C5" w14:textId="77777777" w:rsidR="002B6CBB" w:rsidRPr="00D1074E" w:rsidRDefault="002B6CBB" w:rsidP="002B6CBB">
      <w:pPr>
        <w:jc w:val="both"/>
      </w:pPr>
      <w:r w:rsidRPr="00D1074E">
        <w:t>147.949 što je indeks 55.</w:t>
      </w:r>
    </w:p>
    <w:p w14:paraId="70B5DDE3" w14:textId="77777777" w:rsidR="002B6CBB" w:rsidRPr="00D1074E" w:rsidRDefault="002B6CBB" w:rsidP="002B6CBB">
      <w:pPr>
        <w:jc w:val="both"/>
      </w:pPr>
      <w:r w:rsidRPr="00D1074E">
        <w:t>A 120804 Financiranje školskih projekata  planirano 138.000 €,izvršeno 81.700 € indeks 59,</w:t>
      </w:r>
    </w:p>
    <w:p w14:paraId="0C0E4547" w14:textId="77777777" w:rsidR="002B6CBB" w:rsidRPr="00D1074E" w:rsidRDefault="002B6CBB" w:rsidP="002B6CBB">
      <w:pPr>
        <w:jc w:val="both"/>
      </w:pPr>
      <w:r w:rsidRPr="00D1074E">
        <w:t>(Erasmus +projekt),a sastoji se 31 rashodi za zaposlene,planirano 4.000 €,izvršenje 2.410 €</w:t>
      </w:r>
    </w:p>
    <w:p w14:paraId="1A84795B" w14:textId="77777777" w:rsidR="002B6CBB" w:rsidRPr="00D1074E" w:rsidRDefault="002B6CBB" w:rsidP="002B6CBB">
      <w:pPr>
        <w:jc w:val="both"/>
      </w:pPr>
      <w:r w:rsidRPr="00D1074E">
        <w:t xml:space="preserve">  što je indeks 60.materijalni rashodi planirani 134.000 €,izvršenje 79.290 €,što je indeks 59,a sastoji se od stručno usavršavanje zaposlenika 24.485 € i naknada troškova osobama izvan </w:t>
      </w:r>
    </w:p>
    <w:p w14:paraId="67305340" w14:textId="77777777" w:rsidR="002B6CBB" w:rsidRPr="00D1074E" w:rsidRDefault="002B6CBB" w:rsidP="002B6CBB">
      <w:pPr>
        <w:jc w:val="both"/>
      </w:pPr>
      <w:r w:rsidRPr="00D1074E">
        <w:t>radnog odnosa(učenici na Erasmusu) 54.804 €.</w:t>
      </w:r>
    </w:p>
    <w:p w14:paraId="43F6AB1F" w14:textId="77777777" w:rsidR="002B6CBB" w:rsidRPr="00D1074E" w:rsidRDefault="002B6CBB" w:rsidP="002B6CBB">
      <w:pPr>
        <w:jc w:val="both"/>
      </w:pPr>
      <w:r w:rsidRPr="00D1074E">
        <w:t>Program A120809 Programi školskog kurikuluma,Izvor 6.donacije,planirano u 2024.</w:t>
      </w:r>
    </w:p>
    <w:p w14:paraId="690F9B2D" w14:textId="77777777" w:rsidR="002B6CBB" w:rsidRPr="00D1074E" w:rsidRDefault="002B6CBB" w:rsidP="002B6CBB">
      <w:pPr>
        <w:jc w:val="both"/>
      </w:pPr>
      <w:r w:rsidRPr="00D1074E">
        <w:t xml:space="preserve"> 12.000 €,izvršenje za 2024.g 9.106 € što je indeks od 76.stavke čine uredski materijal i </w:t>
      </w:r>
    </w:p>
    <w:p w14:paraId="16C1022A" w14:textId="77777777" w:rsidR="002B6CBB" w:rsidRPr="00D1074E" w:rsidRDefault="002B6CBB" w:rsidP="002B6CBB">
      <w:pPr>
        <w:jc w:val="both"/>
      </w:pPr>
      <w:r w:rsidRPr="00D1074E">
        <w:t xml:space="preserve"> ostali materijalni rashodi 9.093 € i materijal i sirovine 13 €.</w:t>
      </w:r>
    </w:p>
    <w:p w14:paraId="057CBF8E" w14:textId="77777777" w:rsidR="002B6CBB" w:rsidRPr="00D1074E" w:rsidRDefault="002B6CBB" w:rsidP="002B6CBB">
      <w:pPr>
        <w:jc w:val="both"/>
      </w:pPr>
      <w:r w:rsidRPr="00D1074E">
        <w:t>Program A 120812 programi školskog kurikuluma izvršenje 538 €.,knjige 538 €.</w:t>
      </w:r>
    </w:p>
    <w:p w14:paraId="1DCD6A34" w14:textId="77777777" w:rsidR="002B6CBB" w:rsidRPr="00D1074E" w:rsidRDefault="002B6CBB" w:rsidP="002B6CBB">
      <w:pPr>
        <w:jc w:val="both"/>
      </w:pPr>
      <w:r w:rsidRPr="00D1074E">
        <w:t>Izvor 4.3 prihodi za posebne namjene:planirano 22.500 €,izvršenje 20.140 €,indeks 90.a</w:t>
      </w:r>
    </w:p>
    <w:p w14:paraId="6C700888" w14:textId="77777777" w:rsidR="002B6CBB" w:rsidRPr="00D1074E" w:rsidRDefault="002B6CBB" w:rsidP="002B6CBB">
      <w:pPr>
        <w:jc w:val="both"/>
      </w:pPr>
      <w:r w:rsidRPr="00D1074E">
        <w:t>Sastoji se :uredski materijal i ostali mat.rashodi 793 €,ostale usluge 17.676 €,ostali nespom.</w:t>
      </w:r>
    </w:p>
    <w:p w14:paraId="210439BA" w14:textId="77777777" w:rsidR="002B6CBB" w:rsidRPr="00D1074E" w:rsidRDefault="002B6CBB" w:rsidP="002B6CBB">
      <w:pPr>
        <w:jc w:val="both"/>
      </w:pPr>
      <w:r w:rsidRPr="00D1074E">
        <w:t>rashodi poslovanja 1.672 €.</w:t>
      </w:r>
    </w:p>
    <w:p w14:paraId="3A2752D6" w14:textId="77777777" w:rsidR="002B6CBB" w:rsidRPr="00D1074E" w:rsidRDefault="002B6CBB" w:rsidP="002B6CBB">
      <w:pPr>
        <w:jc w:val="both"/>
      </w:pPr>
      <w:r w:rsidRPr="00D1074E">
        <w:t>42.rashodi za nabavu proizv.dug.imov. planirano 1.000 €,izvršenje 626 €,sa sastoji se od</w:t>
      </w:r>
    </w:p>
    <w:p w14:paraId="11A1B369" w14:textId="77777777" w:rsidR="002B6CBB" w:rsidRPr="00D1074E" w:rsidRDefault="002B6CBB" w:rsidP="002B6CBB">
      <w:pPr>
        <w:jc w:val="both"/>
      </w:pPr>
      <w:r w:rsidRPr="00D1074E">
        <w:t>uredska oprema i namještaj 626 €.</w:t>
      </w:r>
    </w:p>
    <w:p w14:paraId="036C8A8E" w14:textId="77777777" w:rsidR="002B6CBB" w:rsidRPr="00D1074E" w:rsidRDefault="002B6CBB" w:rsidP="002B6CBB">
      <w:pPr>
        <w:jc w:val="both"/>
      </w:pPr>
      <w:r w:rsidRPr="00D1074E">
        <w:t>A 120814-dodatne djelatnosti srednjih škola i učeničkih domova:</w:t>
      </w:r>
    </w:p>
    <w:p w14:paraId="760C2108" w14:textId="77777777" w:rsidR="002B6CBB" w:rsidRPr="00D1074E" w:rsidRDefault="002B6CBB" w:rsidP="002B6CBB">
      <w:pPr>
        <w:jc w:val="both"/>
      </w:pPr>
      <w:r w:rsidRPr="00D1074E">
        <w:t>Izvor 3.2 vlastiti prihodi planirani 94.520 €,izvršenje 35.218 € što je indeks 37.</w:t>
      </w:r>
    </w:p>
    <w:p w14:paraId="4A5C19A1" w14:textId="77777777" w:rsidR="002B6CBB" w:rsidRPr="00D1074E" w:rsidRDefault="002B6CBB" w:rsidP="002B6CBB">
      <w:pPr>
        <w:jc w:val="both"/>
      </w:pPr>
      <w:r w:rsidRPr="00D1074E">
        <w:t>A120820 Projekt opskrbe školskih ustanova higijenskim potrepštinama:</w:t>
      </w:r>
    </w:p>
    <w:p w14:paraId="4A501AB7" w14:textId="77777777" w:rsidR="002B6CBB" w:rsidRPr="00D1074E" w:rsidRDefault="002B6CBB" w:rsidP="002B6CBB">
      <w:pPr>
        <w:jc w:val="both"/>
      </w:pPr>
      <w:r w:rsidRPr="00D1074E">
        <w:t>Planirano za 2024.g 622 €,izvršenje za 2024 g.622 €,indeks 100.</w:t>
      </w:r>
    </w:p>
    <w:p w14:paraId="7E1DC787" w14:textId="77777777" w:rsidR="002B6CBB" w:rsidRPr="00D1074E" w:rsidRDefault="002B6CBB" w:rsidP="002B6CBB">
      <w:pPr>
        <w:jc w:val="both"/>
      </w:pPr>
    </w:p>
    <w:p w14:paraId="577C7935" w14:textId="77777777" w:rsidR="002B6CBB" w:rsidRPr="00D1074E" w:rsidRDefault="002B6CBB" w:rsidP="002B6CBB">
      <w:pPr>
        <w:jc w:val="both"/>
        <w:rPr>
          <w:b/>
          <w:bCs/>
          <w:color w:val="000000"/>
        </w:rPr>
      </w:pPr>
    </w:p>
    <w:p w14:paraId="5D42C722" w14:textId="77777777" w:rsidR="002B6CBB" w:rsidRDefault="002B6CBB" w:rsidP="002B6CBB">
      <w:pPr>
        <w:jc w:val="both"/>
        <w:rPr>
          <w:color w:val="000000"/>
        </w:rPr>
      </w:pPr>
    </w:p>
    <w:p w14:paraId="65DE5E3B" w14:textId="77777777" w:rsidR="002B6CBB" w:rsidRDefault="002B6CBB" w:rsidP="002B6CBB">
      <w:pPr>
        <w:jc w:val="both"/>
        <w:rPr>
          <w:color w:val="000000"/>
        </w:rPr>
      </w:pPr>
    </w:p>
    <w:p w14:paraId="1ED1F971" w14:textId="77777777" w:rsidR="002B6CBB" w:rsidRDefault="002B6CBB" w:rsidP="002B6CBB">
      <w:pPr>
        <w:jc w:val="both"/>
        <w:rPr>
          <w:color w:val="000000"/>
        </w:rPr>
      </w:pPr>
    </w:p>
    <w:p w14:paraId="785B2F20" w14:textId="77777777" w:rsidR="002B6CBB" w:rsidRPr="006C438E" w:rsidRDefault="002B6CBB" w:rsidP="002B6CBB">
      <w:pPr>
        <w:spacing w:line="360" w:lineRule="auto"/>
        <w:jc w:val="both"/>
        <w:rPr>
          <w:b/>
          <w:bCs/>
          <w:color w:val="000000"/>
        </w:rPr>
      </w:pPr>
      <w:r w:rsidRPr="006C438E">
        <w:rPr>
          <w:b/>
          <w:bCs/>
          <w:color w:val="000000"/>
        </w:rPr>
        <w:t>SŠ PETRA ŠEGEDINA</w:t>
      </w:r>
    </w:p>
    <w:p w14:paraId="5D2BDEFA" w14:textId="77777777" w:rsidR="002B6CBB" w:rsidRPr="008029DA" w:rsidRDefault="002B6CBB" w:rsidP="002B6CBB">
      <w:pPr>
        <w:jc w:val="both"/>
      </w:pPr>
      <w:r w:rsidRPr="008029DA">
        <w:t>Srednja škola Petra Šegedina (dalje Škola) kao proračunski korisnik financira se iz prihoda županije, nadležnog ministarstva te vlastitih i ostalih prihoda. Za školu je obavezno sastavljanje kvartalnih, polugodišnjih i godišnjih izvještaja iz kojih se vidi poslovanje škole, kao i donošenje financijskih planova. Godišnji izvještaj o izvršenju ukazuje na sukladnost sa financijskim planom, njegov sadržaj je u skladu s podacima iskazanim u planu, posebice jer su podaci iz izvještaja o izvršenju financijskih planova proračunskog korisnika dio izvještaja o izvršenju JLP(R)S.</w:t>
      </w:r>
    </w:p>
    <w:p w14:paraId="7715FC80" w14:textId="77777777" w:rsidR="002B6CBB" w:rsidRPr="008029DA" w:rsidRDefault="002B6CBB" w:rsidP="002B6CBB">
      <w:pPr>
        <w:jc w:val="both"/>
      </w:pPr>
      <w:r w:rsidRPr="008029DA">
        <w:t>Izvještaj o izvršenju financijskog plana predstavlja se Školskom odboru te dostavlja osnivaču Dubrovačko-Neretvanske županije, Upravni odjel za društvene djelatnosti.</w:t>
      </w:r>
    </w:p>
    <w:p w14:paraId="2184B8FB" w14:textId="77777777" w:rsidR="002B6CBB" w:rsidRPr="008029DA" w:rsidRDefault="002B6CBB" w:rsidP="002B6CBB">
      <w:pPr>
        <w:jc w:val="both"/>
      </w:pPr>
      <w:r w:rsidRPr="008029DA">
        <w:t>Školski odbor Srednje škole Petra Šegedina usvojio je financijski izvještaj za period siječanj-prosinac 2024., te je usvojio godišnji izvještaj o izvršenju financijskog plana za 2024.</w:t>
      </w:r>
    </w:p>
    <w:p w14:paraId="7BB94009" w14:textId="77777777" w:rsidR="002B6CBB" w:rsidRPr="008029DA" w:rsidRDefault="002B6CBB" w:rsidP="002B6CBB">
      <w:pPr>
        <w:pStyle w:val="NoSpacing"/>
        <w:jc w:val="both"/>
        <w:rPr>
          <w:rFonts w:ascii="Times New Roman" w:hAnsi="Times New Roman"/>
        </w:rPr>
      </w:pPr>
      <w:r w:rsidRPr="008029DA">
        <w:rPr>
          <w:rFonts w:ascii="Times New Roman" w:hAnsi="Times New Roman"/>
        </w:rPr>
        <w:lastRenderedPageBreak/>
        <w:t xml:space="preserve">Planirani rashodi za 2024. (nakon II rebalansa) iznose 1.908.118,00 €, a ostvareno je 1.909.311,58 € što je ostvarenje od 100 % planiranih rashoda. Ostvareni rashodi su malo veći od planiranih. Razliku smo pokrili iz vlastitih prihoda škole. </w:t>
      </w:r>
    </w:p>
    <w:p w14:paraId="0CDA84B8" w14:textId="77777777" w:rsidR="002B6CBB" w:rsidRPr="008029DA" w:rsidRDefault="002B6CBB" w:rsidP="002B6CBB">
      <w:pPr>
        <w:jc w:val="both"/>
      </w:pPr>
      <w:r w:rsidRPr="008029DA">
        <w:t xml:space="preserve"> Da bi financijski plan bio u ravnoteži, planirani prihodi moraju biti jednaki rashodima. Planirani prihodi (nakon II rebalansa) iznose 1.908.118,00, a ostvareno je 1.875.443,07 € što čini 98 % planiranih prihoda.</w:t>
      </w:r>
    </w:p>
    <w:p w14:paraId="36224C9A" w14:textId="77777777" w:rsidR="002B6CBB" w:rsidRPr="008029DA" w:rsidRDefault="002B6CBB" w:rsidP="002B6CBB">
      <w:pPr>
        <w:jc w:val="both"/>
      </w:pPr>
      <w:r w:rsidRPr="008029DA">
        <w:t xml:space="preserve">Godišnji izvještaj o izvršenju financijskog plana za 2024. godinu pokazuje da su sredstva uglavnom utrošena u skladu s podacima iskazanim u planu i da nema većih odstupanja. </w:t>
      </w:r>
    </w:p>
    <w:p w14:paraId="5CE18DE7" w14:textId="77777777" w:rsidR="002B6CBB" w:rsidRPr="008029DA" w:rsidRDefault="002B6CBB" w:rsidP="002B6CBB">
      <w:pPr>
        <w:jc w:val="both"/>
        <w:rPr>
          <w:b/>
        </w:rPr>
      </w:pPr>
      <w:r w:rsidRPr="008029DA">
        <w:rPr>
          <w:b/>
        </w:rPr>
        <w:t>PROGRAM 1206 EU PROJEKTI UO ZA OBRAZOVANJE KULTURU I SPORT</w:t>
      </w:r>
    </w:p>
    <w:p w14:paraId="540DCE94" w14:textId="77777777" w:rsidR="002B6CBB" w:rsidRPr="008029DA" w:rsidRDefault="002B6CBB" w:rsidP="002B6CBB">
      <w:pPr>
        <w:jc w:val="both"/>
        <w:rPr>
          <w:b/>
        </w:rPr>
      </w:pPr>
      <w:r w:rsidRPr="008029DA">
        <w:rPr>
          <w:b/>
        </w:rPr>
        <w:t>Tekući projekt T120602 Zajedno možemo sve</w:t>
      </w:r>
    </w:p>
    <w:p w14:paraId="30BAE0AE" w14:textId="77777777" w:rsidR="002B6CBB" w:rsidRPr="008029DA" w:rsidRDefault="002B6CBB" w:rsidP="002B6CBB">
      <w:pPr>
        <w:jc w:val="both"/>
      </w:pPr>
      <w:r w:rsidRPr="008029DA">
        <w:t>Za 2024. godinu planirani iznos je bio 29.436,00 €. Od toga se 13.001,00 € odnosi na dio koji se financira sa izvora 1.1.1. (opći prihodi i primici), 3.301,00  € na dio koji se financira sa izvora 5.2.1. (Ostale pomoći), a 13.134,00 € koji se financira sa izvora 5.6.1. (Fondovi EU). Ostvareno je ukupno 26.128,54 € (9.695,92 € na izvoru 1.1.1., 3.301,00 € na izvoru 5.2.1., 13.131,62 € na izvoru 5.6.1.) što je nešto manje od planiranog.</w:t>
      </w:r>
    </w:p>
    <w:p w14:paraId="0C4A2FAE" w14:textId="77777777" w:rsidR="002B6CBB" w:rsidRPr="008029DA" w:rsidRDefault="002B6CBB" w:rsidP="002B6CBB">
      <w:pPr>
        <w:jc w:val="both"/>
        <w:rPr>
          <w:b/>
        </w:rPr>
      </w:pPr>
      <w:r w:rsidRPr="008029DA">
        <w:rPr>
          <w:b/>
        </w:rPr>
        <w:t>PROGRAM 1207 ZAKONSKI STANDARD USTANOVA U OBRAZOVANJU</w:t>
      </w:r>
    </w:p>
    <w:p w14:paraId="1513F018" w14:textId="77777777" w:rsidR="002B6CBB" w:rsidRDefault="002B6CBB" w:rsidP="002B6CBB">
      <w:pPr>
        <w:jc w:val="both"/>
        <w:rPr>
          <w:b/>
        </w:rPr>
      </w:pPr>
      <w:r w:rsidRPr="008029DA">
        <w:rPr>
          <w:b/>
        </w:rPr>
        <w:t>Aktivnost A120704 Osiguravanje uvjeta rada za redovno poslovanje</w:t>
      </w:r>
    </w:p>
    <w:p w14:paraId="38EE7FF1" w14:textId="77777777" w:rsidR="002B6CBB" w:rsidRPr="008029DA" w:rsidRDefault="002B6CBB" w:rsidP="002B6CBB">
      <w:pPr>
        <w:jc w:val="both"/>
        <w:rPr>
          <w:b/>
        </w:rPr>
      </w:pPr>
      <w:r w:rsidRPr="008029DA">
        <w:rPr>
          <w:b/>
        </w:rPr>
        <w:t>Izvor 4.4.1 - Decentralizirana sredstva</w:t>
      </w:r>
    </w:p>
    <w:p w14:paraId="30AF155F" w14:textId="77777777" w:rsidR="002B6CBB" w:rsidRPr="008029DA" w:rsidRDefault="002B6CBB" w:rsidP="002B6CBB">
      <w:pPr>
        <w:jc w:val="both"/>
      </w:pPr>
      <w:r w:rsidRPr="008029DA">
        <w:t>Materijalni rashodi, rashodi za usluge te financijski rashodi po zakonskom standardu planirani su u iznosu od 121.980,00, a ostvareno je 175.135,32 €,  te iznose   39,50 % više od odobrenih sredstava županije. Razliku smo pokrili iz vlastitih prihoda škole.</w:t>
      </w:r>
    </w:p>
    <w:p w14:paraId="47D3A8AA" w14:textId="77777777" w:rsidR="002B6CBB" w:rsidRPr="008029DA" w:rsidRDefault="002B6CBB" w:rsidP="002B6CBB">
      <w:pPr>
        <w:jc w:val="both"/>
        <w:rPr>
          <w:b/>
        </w:rPr>
      </w:pPr>
      <w:r w:rsidRPr="008029DA">
        <w:rPr>
          <w:b/>
        </w:rPr>
        <w:t>Izvor 5.8.1 – Ostale pomoći proračunski korisnici</w:t>
      </w:r>
    </w:p>
    <w:p w14:paraId="1DFA62B8" w14:textId="77777777" w:rsidR="002B6CBB" w:rsidRPr="008029DA" w:rsidRDefault="002B6CBB" w:rsidP="002B6CBB">
      <w:pPr>
        <w:jc w:val="both"/>
      </w:pPr>
      <w:r w:rsidRPr="008029DA">
        <w:t>Rashodi za zaposlene u periodu od siječnja do prosinca iznose 1.644.617,39 €, a planirani rashodi za zaposlene za 2024. su  1.609.960,00 € što je nešto malo više .</w:t>
      </w:r>
    </w:p>
    <w:p w14:paraId="29A9E1F8" w14:textId="77777777" w:rsidR="002B6CBB" w:rsidRPr="008029DA" w:rsidRDefault="002B6CBB" w:rsidP="002B6CBB">
      <w:pPr>
        <w:jc w:val="both"/>
      </w:pPr>
      <w:r w:rsidRPr="008029DA">
        <w:t xml:space="preserve">Škola kao proračunski korisnik proračuna jedinice lokalne i područne (regionalne) samouprave financira plaće i naknade iz sredstava MZO-a. </w:t>
      </w:r>
    </w:p>
    <w:p w14:paraId="754EB89D" w14:textId="77777777" w:rsidR="002B6CBB" w:rsidRPr="008029DA" w:rsidRDefault="002B6CBB" w:rsidP="002B6CBB">
      <w:pPr>
        <w:jc w:val="both"/>
        <w:rPr>
          <w:b/>
        </w:rPr>
      </w:pPr>
      <w:r w:rsidRPr="008029DA">
        <w:rPr>
          <w:b/>
        </w:rPr>
        <w:t>Aktivnost A120706 Investicijska ulaganja u srednje škole i učeničke domove</w:t>
      </w:r>
    </w:p>
    <w:p w14:paraId="680D50D9" w14:textId="77777777" w:rsidR="002B6CBB" w:rsidRPr="008029DA" w:rsidRDefault="002B6CBB" w:rsidP="002B6CBB">
      <w:pPr>
        <w:jc w:val="both"/>
      </w:pPr>
      <w:r w:rsidRPr="008029DA">
        <w:rPr>
          <w:bCs/>
        </w:rPr>
        <w:t>Rashodi za usluge tekućeg i investicijskog održavanja planirani su u iznosu od 12.440,00 €, a toliko je i potrošeno. Taj iznos odnosi se na promjenu otvora na zgradi Sveti Antun.</w:t>
      </w:r>
    </w:p>
    <w:p w14:paraId="61E391BC" w14:textId="77777777" w:rsidR="002B6CBB" w:rsidRPr="008029DA" w:rsidRDefault="002B6CBB" w:rsidP="002B6CBB">
      <w:pPr>
        <w:jc w:val="both"/>
        <w:rPr>
          <w:b/>
        </w:rPr>
      </w:pPr>
      <w:r w:rsidRPr="008029DA">
        <w:rPr>
          <w:b/>
        </w:rPr>
        <w:t>PROGRAM 1208 PROGRAM USTANOVA U OBRAZOVANJU IZNAD STANDARDA</w:t>
      </w:r>
    </w:p>
    <w:p w14:paraId="725AD1A1" w14:textId="77777777" w:rsidR="002B6CBB" w:rsidRPr="008029DA" w:rsidRDefault="002B6CBB" w:rsidP="002B6CBB">
      <w:pPr>
        <w:jc w:val="both"/>
        <w:rPr>
          <w:b/>
        </w:rPr>
      </w:pPr>
      <w:r w:rsidRPr="008029DA">
        <w:rPr>
          <w:b/>
        </w:rPr>
        <w:t>Aktivnost A120813 Ostale aktivnosti srednjih škola i učeničkih domova</w:t>
      </w:r>
    </w:p>
    <w:p w14:paraId="212902C1" w14:textId="77777777" w:rsidR="002B6CBB" w:rsidRPr="008029DA" w:rsidRDefault="002B6CBB" w:rsidP="002B6CBB">
      <w:pPr>
        <w:jc w:val="both"/>
        <w:rPr>
          <w:b/>
        </w:rPr>
      </w:pPr>
      <w:r w:rsidRPr="008029DA">
        <w:rPr>
          <w:b/>
        </w:rPr>
        <w:t>Izvor 4.3.1. Prihodi za posebne namjene</w:t>
      </w:r>
    </w:p>
    <w:p w14:paraId="3D5B63EE" w14:textId="77777777" w:rsidR="002B6CBB" w:rsidRPr="008029DA" w:rsidRDefault="002B6CBB" w:rsidP="002B6CBB">
      <w:pPr>
        <w:jc w:val="both"/>
        <w:rPr>
          <w:bCs/>
        </w:rPr>
      </w:pPr>
      <w:r w:rsidRPr="008029DA">
        <w:rPr>
          <w:bCs/>
        </w:rPr>
        <w:t>Planirani iznos rashoda za posebne namjene bio je 600,00 €, a ostvareno je 499,79 €. Taj iznos se odnosi na uplate Caritas-u od donacija učenika.</w:t>
      </w:r>
    </w:p>
    <w:p w14:paraId="761575AD" w14:textId="77777777" w:rsidR="002B6CBB" w:rsidRPr="008029DA" w:rsidRDefault="002B6CBB" w:rsidP="002B6CBB">
      <w:pPr>
        <w:jc w:val="both"/>
        <w:rPr>
          <w:b/>
        </w:rPr>
      </w:pPr>
      <w:r w:rsidRPr="008029DA">
        <w:rPr>
          <w:b/>
        </w:rPr>
        <w:t>Izvor 6.2.1. Donacije proračunski korisnici</w:t>
      </w:r>
    </w:p>
    <w:p w14:paraId="30507458" w14:textId="77777777" w:rsidR="002B6CBB" w:rsidRPr="008029DA" w:rsidRDefault="002B6CBB" w:rsidP="002B6CBB">
      <w:pPr>
        <w:jc w:val="both"/>
        <w:rPr>
          <w:bCs/>
        </w:rPr>
      </w:pPr>
      <w:r w:rsidRPr="008029DA">
        <w:rPr>
          <w:bCs/>
        </w:rPr>
        <w:t>Planirani iznos donacija bio je 25.000,00 €, a potrošeno je 21.342,14 €. Taj iznos se odnosi na donacije ostalih subjekata za maturalnu večer te podmirivanje troškova za maturalnu večer iz tog izvora.</w:t>
      </w:r>
    </w:p>
    <w:p w14:paraId="198C2F9C" w14:textId="77777777" w:rsidR="002B6CBB" w:rsidRPr="008029DA" w:rsidRDefault="002B6CBB" w:rsidP="002B6CBB">
      <w:pPr>
        <w:jc w:val="both"/>
        <w:rPr>
          <w:b/>
        </w:rPr>
      </w:pPr>
      <w:r w:rsidRPr="008029DA">
        <w:rPr>
          <w:b/>
        </w:rPr>
        <w:t>Aktivnost A120814 Dodatne djelatnosti srednjih škola i učeničkih domova</w:t>
      </w:r>
    </w:p>
    <w:p w14:paraId="320B2CC5" w14:textId="77777777" w:rsidR="002B6CBB" w:rsidRPr="008029DA" w:rsidRDefault="002B6CBB" w:rsidP="002B6CBB">
      <w:pPr>
        <w:jc w:val="both"/>
        <w:rPr>
          <w:b/>
        </w:rPr>
      </w:pPr>
      <w:r w:rsidRPr="008029DA">
        <w:rPr>
          <w:b/>
        </w:rPr>
        <w:t>Izvor 3.2.1 Vlastiti prihodi proračunski korisnici</w:t>
      </w:r>
    </w:p>
    <w:p w14:paraId="71C144C6" w14:textId="77777777" w:rsidR="002B6CBB" w:rsidRPr="008029DA" w:rsidRDefault="002B6CBB" w:rsidP="002B6CBB">
      <w:pPr>
        <w:jc w:val="both"/>
      </w:pPr>
      <w:r w:rsidRPr="008029DA">
        <w:t>Planirani iznos vlastitih prihoda je bio 69,550,00 €, a ostvareno je 43.710,63 €. Sa tog izvora potrošeno je 53.095,32 €. To se odnosi na materijalne troškove koje smo pokrili iz vlastitih i prenesenih prihoda.</w:t>
      </w:r>
    </w:p>
    <w:p w14:paraId="1E785D83" w14:textId="77777777" w:rsidR="002B6CBB" w:rsidRPr="008029DA" w:rsidRDefault="002B6CBB" w:rsidP="002B6CBB">
      <w:pPr>
        <w:jc w:val="both"/>
        <w:rPr>
          <w:b/>
        </w:rPr>
      </w:pPr>
      <w:r w:rsidRPr="008029DA">
        <w:rPr>
          <w:b/>
        </w:rPr>
        <w:t>Izvor 3.2.2 Vlastiti prihodi proračunski korisnici - prenesena sredstva</w:t>
      </w:r>
    </w:p>
    <w:p w14:paraId="0AA82E8E" w14:textId="77777777" w:rsidR="002B6CBB" w:rsidRPr="008029DA" w:rsidRDefault="002B6CBB" w:rsidP="002B6CBB">
      <w:pPr>
        <w:jc w:val="both"/>
      </w:pPr>
      <w:r w:rsidRPr="008029DA">
        <w:t>Planirani iznos po planu je bio 38.571,00 €, ali smo ga u 2024. godini morali korigirati (42.664,08 €). To je višak sredstava iz 2023. godine kojega smo prenijeli  u 2024. g. Na tome izvoru potrošeno je 28.627,90 €. To se odnosi na trošak nabave dugotrajne imovine kojega smo pokrili iz vlastitih prenesenih prihoda.</w:t>
      </w:r>
    </w:p>
    <w:p w14:paraId="710EA765" w14:textId="77777777" w:rsidR="002B6CBB" w:rsidRPr="008029DA" w:rsidRDefault="002B6CBB" w:rsidP="002B6CBB">
      <w:pPr>
        <w:jc w:val="both"/>
      </w:pPr>
      <w:r w:rsidRPr="008029DA">
        <w:t>Ukupni prihodi ostvareni su za 1,71% manje od planiranih, a ukupni troškovi za 0,06 % više od planiranih.  Ostvaren je manjak prihoda u iznosu od 33.868,51 €.</w:t>
      </w:r>
    </w:p>
    <w:p w14:paraId="5A38B52B" w14:textId="77777777" w:rsidR="002B6CBB" w:rsidRPr="008029DA" w:rsidRDefault="002B6CBB" w:rsidP="002B6CBB">
      <w:pPr>
        <w:jc w:val="both"/>
      </w:pPr>
      <w:r w:rsidRPr="008029DA">
        <w:t>Preneseni višak prihoda ranijih godina iznosi 42.664,08 €. Cjelokupan višak prihoda raspoloživ u slijedećem razdoblju iznosi 8.795,57. Škola ta sredstva koristi za troškove redovitog poslovanja.</w:t>
      </w:r>
    </w:p>
    <w:p w14:paraId="4C8B069E" w14:textId="77777777" w:rsidR="002B6CBB" w:rsidRPr="008029DA" w:rsidRDefault="002B6CBB" w:rsidP="002B6CBB">
      <w:pPr>
        <w:jc w:val="both"/>
        <w:rPr>
          <w:b/>
          <w:bCs/>
        </w:rPr>
      </w:pPr>
      <w:r w:rsidRPr="008029DA">
        <w:rPr>
          <w:b/>
          <w:bCs/>
        </w:rPr>
        <w:t xml:space="preserve">Aktivnost A120820 Opskrba školskih ustanova higijenskim potrepštinama </w:t>
      </w:r>
    </w:p>
    <w:p w14:paraId="0C89A6A1" w14:textId="77777777" w:rsidR="002B6CBB" w:rsidRPr="008029DA" w:rsidRDefault="002B6CBB" w:rsidP="002B6CBB">
      <w:pPr>
        <w:jc w:val="both"/>
        <w:rPr>
          <w:b/>
          <w:bCs/>
        </w:rPr>
      </w:pPr>
      <w:r w:rsidRPr="008029DA">
        <w:rPr>
          <w:b/>
          <w:bCs/>
        </w:rPr>
        <w:t>Izvor 5.8.1. Ostale pomoći proračunski korisnici</w:t>
      </w:r>
    </w:p>
    <w:p w14:paraId="17CA300E" w14:textId="77777777" w:rsidR="002B6CBB" w:rsidRPr="008029DA" w:rsidRDefault="002B6CBB" w:rsidP="002B6CBB">
      <w:pPr>
        <w:jc w:val="both"/>
      </w:pPr>
      <w:r w:rsidRPr="008029DA">
        <w:lastRenderedPageBreak/>
        <w:t>Planirani iznos na ovom izvoru bio je 581,00 €, a toliko je i ostvareno. To se odnosi na trošak kupnje menstrualnih potrepština kojeg financira Ministarstvo.</w:t>
      </w:r>
    </w:p>
    <w:p w14:paraId="42A23A17" w14:textId="77777777" w:rsidR="002B6CBB" w:rsidRDefault="002B6CBB" w:rsidP="002B6CBB">
      <w:pPr>
        <w:jc w:val="both"/>
      </w:pPr>
      <w:r w:rsidRPr="008029DA">
        <w:t>Iz ovog svega može se zaključiti da škola nema velikih odstupanja od plana i planiranih iznosa za 2024. god.</w:t>
      </w:r>
    </w:p>
    <w:p w14:paraId="649B5640" w14:textId="77777777" w:rsidR="002B6CBB" w:rsidRPr="008029DA" w:rsidRDefault="002B6CBB" w:rsidP="002B6CBB">
      <w:pPr>
        <w:jc w:val="both"/>
      </w:pPr>
    </w:p>
    <w:p w14:paraId="3648C38C" w14:textId="77777777" w:rsidR="002B6CBB" w:rsidRPr="002564C0" w:rsidRDefault="002B6CBB" w:rsidP="002B6CBB">
      <w:pPr>
        <w:jc w:val="both"/>
        <w:rPr>
          <w:b/>
          <w:bCs/>
        </w:rPr>
      </w:pPr>
      <w:r w:rsidRPr="002564C0">
        <w:rPr>
          <w:b/>
          <w:bCs/>
        </w:rPr>
        <w:t>POMORSKO-TEHNIČKA ŠKOLA DUBROVNIK</w:t>
      </w:r>
    </w:p>
    <w:p w14:paraId="208293B9" w14:textId="77777777" w:rsidR="002B6CBB" w:rsidRPr="002564C0" w:rsidRDefault="002B6CBB" w:rsidP="002B6CBB">
      <w:pPr>
        <w:jc w:val="both"/>
      </w:pPr>
      <w:r w:rsidRPr="002564C0">
        <w:t>Na temelju čl.111 Zakona o proračunu (NN br.87/08, 136/12, 15/15) te pitanjem 62. Upitnika o fiskalnoj odgovornosti koji se sastavlja u skladu s Uredbom o sastavljanju Izjave o fiskalnoj odgovornosti, traži se izrada Izvještaja o izvršenju financijskog plana za prethodnu proračunsku godinu 2024. te ga predstavljamo Školskom odboru, dana 31. ožujka 2025.g.</w:t>
      </w:r>
    </w:p>
    <w:p w14:paraId="4C69ED15" w14:textId="77777777" w:rsidR="002B6CBB" w:rsidRPr="002564C0" w:rsidRDefault="002B6CBB" w:rsidP="002B6CBB">
      <w:pPr>
        <w:jc w:val="both"/>
      </w:pPr>
      <w:r w:rsidRPr="002564C0">
        <w:t xml:space="preserve">Pomorsko-tehnička škola Dubrovnik kao proračunski korisnik proračuna jedinice lokalne i područne (regionalne) samouprave, financira se iz sljedećih izvora: </w:t>
      </w:r>
    </w:p>
    <w:p w14:paraId="16B92668" w14:textId="77777777" w:rsidR="002B6CBB" w:rsidRPr="002564C0" w:rsidRDefault="002B6CBB" w:rsidP="002B6CBB">
      <w:pPr>
        <w:jc w:val="both"/>
      </w:pPr>
      <w:r w:rsidRPr="002564C0">
        <w:t>DNŽ (opći prihodi i primici, investicijska ulaganja),</w:t>
      </w:r>
    </w:p>
    <w:p w14:paraId="58032D36" w14:textId="77777777" w:rsidR="002B6CBB" w:rsidRPr="002564C0" w:rsidRDefault="002B6CBB" w:rsidP="002B6CBB">
      <w:pPr>
        <w:jc w:val="both"/>
      </w:pPr>
      <w:r w:rsidRPr="002564C0">
        <w:t>Vlastitih prihoda,</w:t>
      </w:r>
    </w:p>
    <w:p w14:paraId="0CEA4AC2" w14:textId="77777777" w:rsidR="002B6CBB" w:rsidRPr="002564C0" w:rsidRDefault="002B6CBB" w:rsidP="002B6CBB">
      <w:pPr>
        <w:jc w:val="both"/>
      </w:pPr>
      <w:r w:rsidRPr="002564C0">
        <w:t>Pomoći iz državnog proračuna (MZO, MPPI, FONDOVI EU),</w:t>
      </w:r>
    </w:p>
    <w:p w14:paraId="1342BBA9" w14:textId="77777777" w:rsidR="002B6CBB" w:rsidRPr="002564C0" w:rsidRDefault="002B6CBB" w:rsidP="002B6CBB">
      <w:pPr>
        <w:jc w:val="both"/>
      </w:pPr>
      <w:r w:rsidRPr="002564C0">
        <w:t>Prihoda za posebne namjene i</w:t>
      </w:r>
    </w:p>
    <w:p w14:paraId="02260B4E" w14:textId="77777777" w:rsidR="002B6CBB" w:rsidRPr="002564C0" w:rsidRDefault="002B6CBB" w:rsidP="002B6CBB">
      <w:pPr>
        <w:jc w:val="both"/>
      </w:pPr>
      <w:r w:rsidRPr="002564C0">
        <w:t>Donacija.</w:t>
      </w:r>
    </w:p>
    <w:p w14:paraId="088C58B3" w14:textId="77777777" w:rsidR="002B6CBB" w:rsidRPr="002564C0" w:rsidRDefault="002B6CBB" w:rsidP="002B6CBB">
      <w:pPr>
        <w:jc w:val="both"/>
      </w:pPr>
      <w:r w:rsidRPr="002564C0">
        <w:t xml:space="preserve">U listopadu 2024. prema uputi Upravnog odjela za financije DNŽ, izradili smo prijedlog trogodišnjih financijskih planova (plan prihoda i rashoda za 2025.g. i projekcije za 2026. i 2027.), koji je odobren na školskom odboru  27. prosinca  2024. Isto tako smo  tijekom godine radili izmjene i dopune istog, te na zahtjev DNŽ dostavili im rebalans . </w:t>
      </w:r>
    </w:p>
    <w:p w14:paraId="0B3388B3" w14:textId="77777777" w:rsidR="002B6CBB" w:rsidRPr="002564C0" w:rsidRDefault="002B6CBB" w:rsidP="002B6CBB">
      <w:pPr>
        <w:jc w:val="both"/>
      </w:pPr>
      <w:r w:rsidRPr="002564C0">
        <w:t>Do promjena ostvarenog u odnosu na plan je došlo iz sljedećih razloga:</w:t>
      </w:r>
    </w:p>
    <w:p w14:paraId="530FF1F1" w14:textId="77777777" w:rsidR="002B6CBB" w:rsidRPr="002564C0" w:rsidRDefault="002B6CBB" w:rsidP="002B6CBB">
      <w:pPr>
        <w:jc w:val="both"/>
      </w:pPr>
      <w:r w:rsidRPr="002564C0">
        <w:t xml:space="preserve">DNŽ – Opći prihodi i primici – odobreni iznos prema Odluci DNŽ za materijalne i financijske rashode se utrošio za osiguravanje uvjeta rada za redovno poslovanje. </w:t>
      </w:r>
    </w:p>
    <w:p w14:paraId="25C17A9B" w14:textId="77777777" w:rsidR="002B6CBB" w:rsidRPr="002564C0" w:rsidRDefault="002B6CBB" w:rsidP="002B6CBB">
      <w:pPr>
        <w:jc w:val="both"/>
      </w:pPr>
      <w:r w:rsidRPr="002564C0">
        <w:t>Državni proračun - prihodi i rashodi namjenski utrošeni</w:t>
      </w:r>
    </w:p>
    <w:p w14:paraId="0A8946E8" w14:textId="77777777" w:rsidR="002B6CBB" w:rsidRPr="002564C0" w:rsidRDefault="002B6CBB" w:rsidP="002B6CBB">
      <w:pPr>
        <w:jc w:val="both"/>
      </w:pPr>
      <w:r w:rsidRPr="002564C0">
        <w:t xml:space="preserve">Vlastiti prihodi – povećanje prihoda uslijed otvaranja i rada učeničkog servisa te najma dvorane. </w:t>
      </w:r>
    </w:p>
    <w:p w14:paraId="4F71E768" w14:textId="77777777" w:rsidR="002B6CBB" w:rsidRPr="002564C0" w:rsidRDefault="002B6CBB" w:rsidP="002B6CBB">
      <w:pPr>
        <w:jc w:val="both"/>
      </w:pPr>
      <w:r w:rsidRPr="002564C0">
        <w:t>Vlastiti prihodi – prenesena sredstva – sredstva su se trošila namjenski za osiguranje uvjeta redovnog poslovanja i za kupnju opreme potrebne za redovno poslovanje.</w:t>
      </w:r>
    </w:p>
    <w:p w14:paraId="5FC7524D" w14:textId="77777777" w:rsidR="002B6CBB" w:rsidRPr="002564C0" w:rsidRDefault="002B6CBB" w:rsidP="002B6CBB">
      <w:pPr>
        <w:jc w:val="both"/>
      </w:pPr>
      <w:r w:rsidRPr="002564C0">
        <w:t>Izvještaj o izvršenju financijskog plana za 2024. prema izvorima i ukupno,  je u privitku dopisa.</w:t>
      </w:r>
    </w:p>
    <w:p w14:paraId="7CAD45C9" w14:textId="77777777" w:rsidR="002B6CBB" w:rsidRDefault="002B6CBB" w:rsidP="002B6CBB">
      <w:pPr>
        <w:jc w:val="both"/>
      </w:pPr>
    </w:p>
    <w:p w14:paraId="1E5B2CDA" w14:textId="77777777" w:rsidR="002B6CBB" w:rsidRPr="002564C0" w:rsidRDefault="002B6CBB" w:rsidP="002B6CBB">
      <w:pPr>
        <w:jc w:val="both"/>
        <w:rPr>
          <w:b/>
          <w:bCs/>
        </w:rPr>
      </w:pPr>
      <w:r>
        <w:rPr>
          <w:b/>
          <w:bCs/>
        </w:rPr>
        <w:t>SREDNJA POLJOPRIVREDNA I TEHNIČKA ŠKOLA</w:t>
      </w:r>
    </w:p>
    <w:p w14:paraId="2AD4725A" w14:textId="77777777" w:rsidR="002B6CBB" w:rsidRPr="00872F80" w:rsidRDefault="002B6CBB" w:rsidP="002B6CBB">
      <w:pPr>
        <w:spacing w:line="360" w:lineRule="auto"/>
        <w:ind w:firstLine="708"/>
        <w:jc w:val="both"/>
      </w:pPr>
      <w:r w:rsidRPr="00872F80">
        <w:t>Sukladno čl. 76 st. 3 Zakona o proračunu (NN br. 144/21.) i Pravilnikom o polugodišnjem i godišnjem izvještaju o izvršenju proračuna, propisana je obveza i sadržaj godišnjeg izvještaja o izvršenju proračuna, a pitanjem 62. Upitnika o fiskalnoj odgovornosti koji se sastavlja u skladu s Uredbom o sastavljanju Izjave o fiskalnoj odgovornosti, traži se izrada Izvještaja o izvršenju financijskog plana te dostavljanje istog upravljačkom tijelu proračunskog korisnika. Članak 81. novog Zakona o proračunu propisuje da izvještaj o izvršenju financijskog plana mora sadržavati opći i posebni dio, i obrazloženje.</w:t>
      </w:r>
      <w:r w:rsidRPr="00872F80">
        <w:tab/>
      </w:r>
    </w:p>
    <w:p w14:paraId="3333A14A" w14:textId="77777777" w:rsidR="002B6CBB" w:rsidRPr="00872F80" w:rsidRDefault="002B6CBB">
      <w:pPr>
        <w:pStyle w:val="ListParagraph"/>
        <w:numPr>
          <w:ilvl w:val="0"/>
          <w:numId w:val="3"/>
        </w:numPr>
        <w:tabs>
          <w:tab w:val="left" w:pos="3675"/>
        </w:tabs>
        <w:spacing w:after="160"/>
        <w:jc w:val="both"/>
        <w:rPr>
          <w:rFonts w:ascii="Times New Roman" w:hAnsi="Times New Roman" w:cs="Times New Roman"/>
          <w:b/>
        </w:rPr>
      </w:pPr>
      <w:r w:rsidRPr="00872F80">
        <w:rPr>
          <w:rFonts w:ascii="Times New Roman" w:hAnsi="Times New Roman" w:cs="Times New Roman"/>
          <w:b/>
        </w:rPr>
        <w:t xml:space="preserve">OPĆI DIO </w:t>
      </w:r>
      <w:r w:rsidRPr="00872F80">
        <w:rPr>
          <w:rFonts w:ascii="Times New Roman" w:hAnsi="Times New Roman" w:cs="Times New Roman"/>
        </w:rPr>
        <w:t>izvještaja o izvršenju financijskog plana sadrži:</w:t>
      </w:r>
    </w:p>
    <w:p w14:paraId="5EBF6F5E" w14:textId="77777777" w:rsidR="002B6CBB" w:rsidRPr="00872F80" w:rsidRDefault="002B6CBB">
      <w:pPr>
        <w:pStyle w:val="ListParagraph"/>
        <w:numPr>
          <w:ilvl w:val="0"/>
          <w:numId w:val="4"/>
        </w:numPr>
        <w:tabs>
          <w:tab w:val="left" w:pos="3675"/>
        </w:tabs>
        <w:spacing w:after="160"/>
        <w:jc w:val="both"/>
        <w:rPr>
          <w:rFonts w:ascii="Times New Roman" w:hAnsi="Times New Roman" w:cs="Times New Roman"/>
        </w:rPr>
      </w:pPr>
      <w:r w:rsidRPr="00872F80">
        <w:rPr>
          <w:rFonts w:ascii="Times New Roman" w:hAnsi="Times New Roman" w:cs="Times New Roman"/>
        </w:rPr>
        <w:t>Račun prihoda i rashoda</w:t>
      </w:r>
    </w:p>
    <w:p w14:paraId="71206108" w14:textId="77777777" w:rsidR="002B6CBB" w:rsidRPr="00872F80" w:rsidRDefault="002B6CBB">
      <w:pPr>
        <w:pStyle w:val="ListParagraph"/>
        <w:numPr>
          <w:ilvl w:val="0"/>
          <w:numId w:val="4"/>
        </w:numPr>
        <w:tabs>
          <w:tab w:val="left" w:pos="3675"/>
        </w:tabs>
        <w:spacing w:after="160"/>
        <w:jc w:val="both"/>
        <w:rPr>
          <w:rFonts w:ascii="Times New Roman" w:hAnsi="Times New Roman" w:cs="Times New Roman"/>
          <w:b/>
        </w:rPr>
      </w:pPr>
      <w:r w:rsidRPr="00872F80">
        <w:rPr>
          <w:rFonts w:ascii="Times New Roman" w:hAnsi="Times New Roman" w:cs="Times New Roman"/>
        </w:rPr>
        <w:t>Račun financiranja</w:t>
      </w:r>
    </w:p>
    <w:p w14:paraId="023761BA" w14:textId="77777777" w:rsidR="002B6CBB" w:rsidRPr="00872F80" w:rsidRDefault="002B6CBB" w:rsidP="002B6CBB">
      <w:pPr>
        <w:pStyle w:val="ListParagraph"/>
        <w:tabs>
          <w:tab w:val="left" w:pos="3675"/>
        </w:tabs>
        <w:ind w:left="1440"/>
        <w:jc w:val="both"/>
        <w:rPr>
          <w:rFonts w:ascii="Times New Roman" w:hAnsi="Times New Roman" w:cs="Times New Roman"/>
          <w:b/>
        </w:rPr>
      </w:pPr>
    </w:p>
    <w:p w14:paraId="21ACCCC0" w14:textId="77777777" w:rsidR="002B6CBB" w:rsidRPr="00872F80" w:rsidRDefault="002B6CBB">
      <w:pPr>
        <w:pStyle w:val="ListParagraph"/>
        <w:numPr>
          <w:ilvl w:val="0"/>
          <w:numId w:val="5"/>
        </w:numPr>
        <w:tabs>
          <w:tab w:val="left" w:pos="3675"/>
        </w:tabs>
        <w:spacing w:after="160"/>
        <w:jc w:val="both"/>
        <w:rPr>
          <w:rFonts w:ascii="Times New Roman" w:hAnsi="Times New Roman" w:cs="Times New Roman"/>
        </w:rPr>
      </w:pPr>
      <w:r w:rsidRPr="00872F80">
        <w:rPr>
          <w:rFonts w:ascii="Times New Roman" w:hAnsi="Times New Roman" w:cs="Times New Roman"/>
        </w:rPr>
        <w:t>RAČUN PRIHODA I RASHODA</w:t>
      </w:r>
    </w:p>
    <w:p w14:paraId="7D37B3B8" w14:textId="77777777" w:rsidR="002B6CBB" w:rsidRPr="00872F80" w:rsidRDefault="002B6CBB">
      <w:pPr>
        <w:pStyle w:val="ListParagraph"/>
        <w:numPr>
          <w:ilvl w:val="0"/>
          <w:numId w:val="4"/>
        </w:numPr>
        <w:tabs>
          <w:tab w:val="left" w:pos="3675"/>
        </w:tabs>
        <w:spacing w:after="160"/>
        <w:jc w:val="both"/>
        <w:rPr>
          <w:rFonts w:ascii="Times New Roman" w:hAnsi="Times New Roman" w:cs="Times New Roman"/>
        </w:rPr>
      </w:pPr>
      <w:r w:rsidRPr="00872F80">
        <w:rPr>
          <w:rFonts w:ascii="Times New Roman" w:hAnsi="Times New Roman" w:cs="Times New Roman"/>
        </w:rPr>
        <w:t>Prihodi i rashodi prema ekonomskoj klasifikaciji</w:t>
      </w:r>
    </w:p>
    <w:p w14:paraId="5CF6A61C" w14:textId="77777777" w:rsidR="002B6CBB" w:rsidRPr="00872F80" w:rsidRDefault="002B6CBB">
      <w:pPr>
        <w:pStyle w:val="ListParagraph"/>
        <w:numPr>
          <w:ilvl w:val="0"/>
          <w:numId w:val="4"/>
        </w:numPr>
        <w:tabs>
          <w:tab w:val="left" w:pos="3675"/>
        </w:tabs>
        <w:spacing w:after="160"/>
        <w:jc w:val="both"/>
        <w:rPr>
          <w:rFonts w:ascii="Times New Roman" w:hAnsi="Times New Roman" w:cs="Times New Roman"/>
        </w:rPr>
      </w:pPr>
      <w:r w:rsidRPr="00872F80">
        <w:rPr>
          <w:rFonts w:ascii="Times New Roman" w:hAnsi="Times New Roman" w:cs="Times New Roman"/>
        </w:rPr>
        <w:t>Prihodi i rashodi prema izvorima financiranja</w:t>
      </w:r>
    </w:p>
    <w:p w14:paraId="7D4F5B35" w14:textId="77777777" w:rsidR="002B6CBB" w:rsidRPr="00872F80" w:rsidRDefault="002B6CBB">
      <w:pPr>
        <w:pStyle w:val="ListParagraph"/>
        <w:numPr>
          <w:ilvl w:val="0"/>
          <w:numId w:val="4"/>
        </w:numPr>
        <w:tabs>
          <w:tab w:val="left" w:pos="3675"/>
        </w:tabs>
        <w:spacing w:after="160"/>
        <w:jc w:val="both"/>
        <w:rPr>
          <w:rFonts w:ascii="Times New Roman" w:hAnsi="Times New Roman" w:cs="Times New Roman"/>
        </w:rPr>
      </w:pPr>
      <w:r w:rsidRPr="00872F80">
        <w:rPr>
          <w:rFonts w:ascii="Times New Roman" w:hAnsi="Times New Roman" w:cs="Times New Roman"/>
        </w:rPr>
        <w:t>Prihodi i rashodi prema funkcijskoj klasifikaciji</w:t>
      </w:r>
    </w:p>
    <w:p w14:paraId="686AF4B1" w14:textId="77777777" w:rsidR="002B6CBB" w:rsidRPr="00872F80" w:rsidRDefault="002B6CBB" w:rsidP="002B6CBB">
      <w:pPr>
        <w:pStyle w:val="ListParagraph"/>
        <w:tabs>
          <w:tab w:val="left" w:pos="3675"/>
        </w:tabs>
        <w:ind w:left="1440"/>
        <w:jc w:val="both"/>
        <w:rPr>
          <w:rFonts w:ascii="Times New Roman" w:hAnsi="Times New Roman" w:cs="Times New Roman"/>
        </w:rPr>
      </w:pPr>
    </w:p>
    <w:p w14:paraId="6A3A0EA1" w14:textId="77777777" w:rsidR="002B6CBB" w:rsidRPr="00872F80" w:rsidRDefault="002B6CBB">
      <w:pPr>
        <w:pStyle w:val="ListParagraph"/>
        <w:numPr>
          <w:ilvl w:val="0"/>
          <w:numId w:val="5"/>
        </w:numPr>
        <w:tabs>
          <w:tab w:val="left" w:pos="3675"/>
        </w:tabs>
        <w:spacing w:after="160"/>
        <w:jc w:val="both"/>
        <w:rPr>
          <w:rFonts w:ascii="Times New Roman" w:hAnsi="Times New Roman" w:cs="Times New Roman"/>
        </w:rPr>
      </w:pPr>
      <w:r w:rsidRPr="00872F80">
        <w:rPr>
          <w:rFonts w:ascii="Times New Roman" w:hAnsi="Times New Roman" w:cs="Times New Roman"/>
        </w:rPr>
        <w:t>RAČUN FINANCIRANJA</w:t>
      </w:r>
    </w:p>
    <w:p w14:paraId="505018A5" w14:textId="77777777" w:rsidR="002B6CBB" w:rsidRPr="00872F80" w:rsidRDefault="002B6CBB">
      <w:pPr>
        <w:pStyle w:val="ListParagraph"/>
        <w:numPr>
          <w:ilvl w:val="0"/>
          <w:numId w:val="4"/>
        </w:numPr>
        <w:tabs>
          <w:tab w:val="left" w:pos="3675"/>
        </w:tabs>
        <w:spacing w:after="160"/>
        <w:jc w:val="both"/>
        <w:rPr>
          <w:rFonts w:ascii="Times New Roman" w:hAnsi="Times New Roman" w:cs="Times New Roman"/>
        </w:rPr>
      </w:pPr>
      <w:r w:rsidRPr="00872F80">
        <w:rPr>
          <w:rFonts w:ascii="Times New Roman" w:hAnsi="Times New Roman" w:cs="Times New Roman"/>
        </w:rPr>
        <w:t>Primici i izdaci prema ekonomskoj klasifikaciji</w:t>
      </w:r>
    </w:p>
    <w:p w14:paraId="2BCE49D5" w14:textId="77777777" w:rsidR="002B6CBB" w:rsidRPr="00872F80" w:rsidRDefault="002B6CBB">
      <w:pPr>
        <w:pStyle w:val="ListParagraph"/>
        <w:numPr>
          <w:ilvl w:val="0"/>
          <w:numId w:val="4"/>
        </w:numPr>
        <w:tabs>
          <w:tab w:val="left" w:pos="3675"/>
        </w:tabs>
        <w:spacing w:after="160"/>
        <w:ind w:left="1080"/>
        <w:jc w:val="both"/>
        <w:rPr>
          <w:rFonts w:ascii="Times New Roman" w:hAnsi="Times New Roman" w:cs="Times New Roman"/>
        </w:rPr>
      </w:pPr>
      <w:r w:rsidRPr="00872F80">
        <w:rPr>
          <w:rFonts w:ascii="Times New Roman" w:hAnsi="Times New Roman" w:cs="Times New Roman"/>
        </w:rPr>
        <w:t>Primici i izdaci prema izvorima financiranja</w:t>
      </w:r>
    </w:p>
    <w:p w14:paraId="23F34CB1" w14:textId="77777777" w:rsidR="002B6CBB" w:rsidRPr="00872F80" w:rsidRDefault="002B6CBB" w:rsidP="002B6CBB">
      <w:pPr>
        <w:tabs>
          <w:tab w:val="left" w:pos="3675"/>
        </w:tabs>
        <w:spacing w:line="276" w:lineRule="auto"/>
        <w:ind w:left="1080"/>
        <w:jc w:val="both"/>
      </w:pPr>
    </w:p>
    <w:p w14:paraId="47D1F3BF" w14:textId="77777777" w:rsidR="002B6CBB" w:rsidRPr="00872F80" w:rsidRDefault="002B6CBB">
      <w:pPr>
        <w:pStyle w:val="ListParagraph"/>
        <w:numPr>
          <w:ilvl w:val="0"/>
          <w:numId w:val="3"/>
        </w:numPr>
        <w:tabs>
          <w:tab w:val="left" w:pos="3675"/>
        </w:tabs>
        <w:spacing w:after="160"/>
        <w:jc w:val="both"/>
        <w:rPr>
          <w:rFonts w:ascii="Times New Roman" w:hAnsi="Times New Roman" w:cs="Times New Roman"/>
          <w:b/>
        </w:rPr>
      </w:pPr>
      <w:r w:rsidRPr="00872F80">
        <w:rPr>
          <w:rFonts w:ascii="Times New Roman" w:hAnsi="Times New Roman" w:cs="Times New Roman"/>
          <w:b/>
        </w:rPr>
        <w:t xml:space="preserve">POSEBNI DIO </w:t>
      </w:r>
      <w:r w:rsidRPr="00872F80">
        <w:rPr>
          <w:rFonts w:ascii="Times New Roman" w:hAnsi="Times New Roman" w:cs="Times New Roman"/>
        </w:rPr>
        <w:t>izvještaja o izvršenju financijskog plana sadrži:</w:t>
      </w:r>
    </w:p>
    <w:p w14:paraId="5C80D13C" w14:textId="77777777" w:rsidR="002B6CBB" w:rsidRPr="00872F80" w:rsidRDefault="002B6CBB" w:rsidP="002B6CBB">
      <w:pPr>
        <w:pStyle w:val="ListParagraph"/>
        <w:tabs>
          <w:tab w:val="left" w:pos="3675"/>
        </w:tabs>
        <w:ind w:left="1080"/>
        <w:jc w:val="both"/>
        <w:rPr>
          <w:rFonts w:ascii="Times New Roman" w:hAnsi="Times New Roman" w:cs="Times New Roman"/>
        </w:rPr>
      </w:pPr>
      <w:r w:rsidRPr="00872F80">
        <w:rPr>
          <w:rFonts w:ascii="Times New Roman" w:hAnsi="Times New Roman" w:cs="Times New Roman"/>
        </w:rPr>
        <w:t>-izvršenje prema programskoj klasifikaciji te razini odjeljka ekonomske klasifikacije i izvorima financiranja</w:t>
      </w:r>
    </w:p>
    <w:p w14:paraId="54E7C562" w14:textId="77777777" w:rsidR="002B6CBB" w:rsidRPr="00872F80" w:rsidRDefault="002B6CBB" w:rsidP="002B6CBB">
      <w:pPr>
        <w:pStyle w:val="ListParagraph"/>
        <w:tabs>
          <w:tab w:val="left" w:pos="3675"/>
        </w:tabs>
        <w:ind w:left="1080"/>
        <w:jc w:val="both"/>
        <w:rPr>
          <w:rFonts w:ascii="Times New Roman" w:hAnsi="Times New Roman" w:cs="Times New Roman"/>
        </w:rPr>
      </w:pPr>
    </w:p>
    <w:p w14:paraId="5A8C3198" w14:textId="77777777" w:rsidR="002B6CBB" w:rsidRPr="00872F80" w:rsidRDefault="002B6CBB">
      <w:pPr>
        <w:pStyle w:val="ListParagraph"/>
        <w:numPr>
          <w:ilvl w:val="0"/>
          <w:numId w:val="3"/>
        </w:numPr>
        <w:tabs>
          <w:tab w:val="left" w:pos="3675"/>
        </w:tabs>
        <w:spacing w:after="160"/>
        <w:jc w:val="both"/>
        <w:rPr>
          <w:rFonts w:ascii="Times New Roman" w:hAnsi="Times New Roman" w:cs="Times New Roman"/>
          <w:b/>
        </w:rPr>
      </w:pPr>
      <w:r w:rsidRPr="00872F80">
        <w:rPr>
          <w:rFonts w:ascii="Times New Roman" w:hAnsi="Times New Roman" w:cs="Times New Roman"/>
          <w:b/>
        </w:rPr>
        <w:t xml:space="preserve">OBRAZLOŽENJE </w:t>
      </w:r>
      <w:r w:rsidRPr="00872F80">
        <w:rPr>
          <w:rFonts w:ascii="Times New Roman" w:hAnsi="Times New Roman" w:cs="Times New Roman"/>
        </w:rPr>
        <w:t>ostvarenja prihoda i primitaka, rashoda i izdataka</w:t>
      </w:r>
    </w:p>
    <w:p w14:paraId="4F576AC3" w14:textId="77777777" w:rsidR="002B6CBB" w:rsidRPr="00872F80" w:rsidRDefault="002B6CBB" w:rsidP="002B6CBB">
      <w:pPr>
        <w:tabs>
          <w:tab w:val="left" w:pos="3675"/>
        </w:tabs>
        <w:jc w:val="both"/>
      </w:pPr>
      <w:r w:rsidRPr="00872F80">
        <w:t>Škola se, kao proračunski korisnik proračuna jedinice lokalne i područne (regionalne) samouprave, financira iz izvora županijskih sredstava, iz vlastitih prihoda, donacija, pomoći, prihoda za posebne namjene, a plaće i naknade iz sredstava MZO.</w:t>
      </w:r>
    </w:p>
    <w:p w14:paraId="67A78CCF" w14:textId="77777777" w:rsidR="002B6CBB" w:rsidRPr="00872F80" w:rsidRDefault="002B6CBB" w:rsidP="002B6CBB">
      <w:pPr>
        <w:jc w:val="both"/>
      </w:pPr>
      <w:r w:rsidRPr="00872F80">
        <w:rPr>
          <w:bCs/>
        </w:rPr>
        <w:t>Škola je u 2023. god. dobila Erasmus akreditaciju,</w:t>
      </w:r>
      <w:r w:rsidRPr="00872F80">
        <w:t xml:space="preserve"> koja pruža veću mogućnosti za mobilnost u svrhu učenja na način da svojim učenicima, učiteljima i nastavnicima, voditeljima osposobljavanja i drugom obrazovnom osoblju nude mogućnosti za profesionalni i osobni razvoj, a u 2024. godini uspješno nastavljamo sa realizacijom projekta te su 22 učenika uspješno odradila svoje zadatke u Sevilli u Španjolskoj.</w:t>
      </w:r>
    </w:p>
    <w:p w14:paraId="21D1D677" w14:textId="77777777" w:rsidR="002B6CBB" w:rsidRPr="00872F80" w:rsidRDefault="002B6CBB" w:rsidP="002B6CBB">
      <w:pPr>
        <w:jc w:val="both"/>
      </w:pPr>
      <w:r w:rsidRPr="00872F80">
        <w:t>Tako je škola uključena u nekoliko EU projekata programa mobilnosti Erasmus+ , a u 2024. godini uspješno nastavljamo sa realizacijom projekta te su 22 učenika uspješno odradila svoje zadatke u Sevilli u Španjolskoj.</w:t>
      </w:r>
    </w:p>
    <w:p w14:paraId="0A1D50FA" w14:textId="77777777" w:rsidR="002B6CBB" w:rsidRPr="00872F80" w:rsidRDefault="002B6CBB" w:rsidP="002B6CBB">
      <w:pPr>
        <w:tabs>
          <w:tab w:val="left" w:pos="3675"/>
        </w:tabs>
        <w:jc w:val="both"/>
      </w:pPr>
      <w:r w:rsidRPr="00872F80">
        <w:t>Ta sredstva pomoći predstavljaju jednu od većih stavki naših prihoda i rashoda.</w:t>
      </w:r>
    </w:p>
    <w:p w14:paraId="21B82DB6" w14:textId="77777777" w:rsidR="002B6CBB" w:rsidRPr="00872F80" w:rsidRDefault="002B6CBB" w:rsidP="002B6CBB">
      <w:pPr>
        <w:tabs>
          <w:tab w:val="left" w:pos="3675"/>
        </w:tabs>
        <w:jc w:val="both"/>
      </w:pPr>
      <w:r w:rsidRPr="00872F80">
        <w:t xml:space="preserve">Krajem 2023. godine izradili smo trogodišnji financijski plan za 2024. s projekcijama za 2025. i 2026. godinu, te ga predstavili članovima Školskog odbora, a tijekom 2024. godine napravili smo I. i II. Izmjene i dopune financijskog plana/rebalans. </w:t>
      </w:r>
    </w:p>
    <w:p w14:paraId="31BE5D02" w14:textId="77777777" w:rsidR="002B6CBB" w:rsidRPr="00872F80" w:rsidRDefault="002B6CBB" w:rsidP="002B6CBB">
      <w:pPr>
        <w:tabs>
          <w:tab w:val="left" w:pos="3675"/>
        </w:tabs>
        <w:jc w:val="both"/>
      </w:pPr>
      <w:r w:rsidRPr="00872F80">
        <w:t>Na temelju II. Izmjene i dopune financijskog plana za 2024. godinu te ostvarenih (izvršenih) prihoda i rashoda u 2024., predstavljamo godišnji izvještaj o izvršenju financijskog plana za 2024., i to za razdoblje od 1.1.-31.12..2024.</w:t>
      </w:r>
    </w:p>
    <w:p w14:paraId="6F02F0E9" w14:textId="77777777" w:rsidR="002B6CBB" w:rsidRPr="00872F80" w:rsidRDefault="002B6CBB" w:rsidP="002B6CBB">
      <w:pPr>
        <w:tabs>
          <w:tab w:val="left" w:pos="3675"/>
        </w:tabs>
        <w:jc w:val="both"/>
        <w:rPr>
          <w:b/>
        </w:rPr>
      </w:pPr>
      <w:r w:rsidRPr="00872F80">
        <w:rPr>
          <w:b/>
          <w:highlight w:val="lightGray"/>
        </w:rPr>
        <w:t>OPĆI DIO</w:t>
      </w:r>
    </w:p>
    <w:p w14:paraId="5EE11D05" w14:textId="77777777" w:rsidR="002B6CBB" w:rsidRPr="00872F80" w:rsidRDefault="002B6CBB" w:rsidP="002B6CBB">
      <w:pPr>
        <w:tabs>
          <w:tab w:val="left" w:pos="3675"/>
        </w:tabs>
        <w:jc w:val="both"/>
      </w:pPr>
    </w:p>
    <w:p w14:paraId="7D2324C0" w14:textId="77777777" w:rsidR="002B6CBB" w:rsidRPr="00872F80" w:rsidRDefault="002B6CBB" w:rsidP="002B6CBB">
      <w:pPr>
        <w:tabs>
          <w:tab w:val="left" w:pos="3675"/>
        </w:tabs>
        <w:jc w:val="both"/>
      </w:pPr>
      <w:r w:rsidRPr="00872F80">
        <w:t>Sažetak A. Računa prihoda i rashoda i sažetak B. Računa financiranja sadrži prikaz ukupno ostvarenih prihoda i primitaka, ostvarenih rashoda i izdataka na razini razreda ekonomske klasifikacije, kao i višak/manjak.</w:t>
      </w:r>
    </w:p>
    <w:p w14:paraId="4845D515" w14:textId="77777777" w:rsidR="002B6CBB" w:rsidRPr="00872F80" w:rsidRDefault="002B6CBB" w:rsidP="002B6CBB">
      <w:pPr>
        <w:tabs>
          <w:tab w:val="left" w:pos="3675"/>
        </w:tabs>
        <w:jc w:val="both"/>
      </w:pPr>
      <w:r w:rsidRPr="00872F80">
        <w:t>Tekući rezultat 2024. godine je manjak prihoda poslovanja od 22 911,26 EUR , ali s prenesenim viškom iz proteklih godina 88 685,30 EUR rezultat poslovanja je višak u iznosu od 65 774,04 EUR.</w:t>
      </w:r>
    </w:p>
    <w:p w14:paraId="3A0C5FDF" w14:textId="77777777" w:rsidR="002B6CBB" w:rsidRPr="00872F80" w:rsidRDefault="002B6CBB" w:rsidP="002B6CBB">
      <w:pPr>
        <w:tabs>
          <w:tab w:val="left" w:pos="3675"/>
        </w:tabs>
        <w:jc w:val="both"/>
      </w:pPr>
    </w:p>
    <w:p w14:paraId="07C6AE4E" w14:textId="77777777" w:rsidR="002B6CBB" w:rsidRPr="00872F80" w:rsidRDefault="002B6CBB" w:rsidP="002B6CBB">
      <w:pPr>
        <w:tabs>
          <w:tab w:val="left" w:pos="3675"/>
        </w:tabs>
        <w:jc w:val="both"/>
        <w:rPr>
          <w:b/>
        </w:rPr>
      </w:pPr>
      <w:r w:rsidRPr="00872F80">
        <w:rPr>
          <w:b/>
          <w:highlight w:val="lightGray"/>
        </w:rPr>
        <w:t>RAČUN PRIHODA I RASHODA – prema ekonomskoj klasifikaciji</w:t>
      </w:r>
    </w:p>
    <w:p w14:paraId="6C1993F7" w14:textId="77777777" w:rsidR="002B6CBB" w:rsidRPr="00872F80" w:rsidRDefault="002B6CBB" w:rsidP="002B6CBB">
      <w:pPr>
        <w:tabs>
          <w:tab w:val="left" w:pos="3675"/>
        </w:tabs>
        <w:jc w:val="both"/>
      </w:pPr>
      <w:r w:rsidRPr="00872F80">
        <w:t>U tablici su prikazani ostvareni ukupni prihodi u iznosu od 746 988,60 EUR, što čini 91,54% plana proračuna škole za 2024.godinu.</w:t>
      </w:r>
    </w:p>
    <w:p w14:paraId="2C4E5C53" w14:textId="77777777" w:rsidR="002B6CBB" w:rsidRPr="00872F80" w:rsidRDefault="002B6CBB" w:rsidP="002B6CBB">
      <w:pPr>
        <w:tabs>
          <w:tab w:val="left" w:pos="3675"/>
        </w:tabs>
        <w:jc w:val="both"/>
      </w:pPr>
      <w:r w:rsidRPr="00872F80">
        <w:t>Ostvareni rashodi u izvještajnom razdoblju iznose 769 899,86 EUR, što čini 94,35% plana proračuna škole za 2024. godinu.</w:t>
      </w:r>
    </w:p>
    <w:p w14:paraId="55389DB7" w14:textId="77777777" w:rsidR="002B6CBB" w:rsidRPr="00872F80" w:rsidRDefault="002B6CBB" w:rsidP="002B6CBB">
      <w:pPr>
        <w:tabs>
          <w:tab w:val="left" w:pos="3675"/>
        </w:tabs>
        <w:jc w:val="both"/>
      </w:pPr>
      <w:r w:rsidRPr="00872F80">
        <w:t>Izvještaj o godišnjem izvršenju financijskog plana za 2024. godinu Srednje poljoprivredne i tehničke škole pokazuje da su sredstva utrošena u skladu s podacima iskazanima u planu.</w:t>
      </w:r>
    </w:p>
    <w:p w14:paraId="78074CD8" w14:textId="77777777" w:rsidR="002B6CBB" w:rsidRPr="00872F80" w:rsidRDefault="002B6CBB" w:rsidP="002B6CBB">
      <w:pPr>
        <w:tabs>
          <w:tab w:val="left" w:pos="3675"/>
        </w:tabs>
        <w:jc w:val="both"/>
      </w:pPr>
    </w:p>
    <w:p w14:paraId="4B1BF2BA" w14:textId="77777777" w:rsidR="002B6CBB" w:rsidRPr="00872F80" w:rsidRDefault="002B6CBB" w:rsidP="002B6CBB">
      <w:pPr>
        <w:tabs>
          <w:tab w:val="left" w:pos="3675"/>
        </w:tabs>
        <w:jc w:val="both"/>
        <w:rPr>
          <w:b/>
          <w:highlight w:val="lightGray"/>
        </w:rPr>
      </w:pPr>
    </w:p>
    <w:p w14:paraId="0A3BB7F1" w14:textId="77777777" w:rsidR="002B6CBB" w:rsidRPr="00872F80" w:rsidRDefault="002B6CBB" w:rsidP="002B6CBB">
      <w:pPr>
        <w:tabs>
          <w:tab w:val="left" w:pos="3675"/>
        </w:tabs>
        <w:jc w:val="both"/>
        <w:rPr>
          <w:b/>
        </w:rPr>
      </w:pPr>
      <w:r w:rsidRPr="00872F80">
        <w:rPr>
          <w:b/>
          <w:highlight w:val="lightGray"/>
        </w:rPr>
        <w:t>RAČUN PRIHODA I RASHODA – prema izvorima financiranja</w:t>
      </w:r>
    </w:p>
    <w:p w14:paraId="300C6162" w14:textId="77777777" w:rsidR="002B6CBB" w:rsidRPr="00872F80" w:rsidRDefault="002B6CBB" w:rsidP="002B6CBB">
      <w:pPr>
        <w:tabs>
          <w:tab w:val="left" w:pos="3675"/>
        </w:tabs>
        <w:jc w:val="both"/>
      </w:pPr>
      <w:r w:rsidRPr="00872F80">
        <w:t xml:space="preserve">U ovom izvještaju prikazani su prihodi i rashodi po pojedinim izvorima financiranja. Vrijednosno najznačajniji prihodi, a time i rashodi, su iz izvora Pomoći koji obuhvaća plaće i naknade zaposlenima,  Erasmus+ projekti i ostvareni prihodi putem posredovanja kod sezonskog rada učenika preko Učeničkog servisa. </w:t>
      </w:r>
    </w:p>
    <w:p w14:paraId="6600B55B" w14:textId="77777777" w:rsidR="002B6CBB" w:rsidRPr="00872F80" w:rsidRDefault="002B6CBB" w:rsidP="002B6CBB">
      <w:pPr>
        <w:tabs>
          <w:tab w:val="left" w:pos="3675"/>
        </w:tabs>
        <w:jc w:val="both"/>
      </w:pPr>
    </w:p>
    <w:p w14:paraId="443A4C36" w14:textId="77777777" w:rsidR="002B6CBB" w:rsidRPr="00872F80" w:rsidRDefault="002B6CBB" w:rsidP="002B6CBB">
      <w:pPr>
        <w:tabs>
          <w:tab w:val="left" w:pos="3675"/>
        </w:tabs>
        <w:jc w:val="both"/>
        <w:rPr>
          <w:b/>
        </w:rPr>
      </w:pPr>
      <w:r w:rsidRPr="00872F80">
        <w:rPr>
          <w:b/>
          <w:highlight w:val="lightGray"/>
        </w:rPr>
        <w:t>RAČUN PRIHODA I RASHODA – prema funkcijskoj klasifikaciji</w:t>
      </w:r>
    </w:p>
    <w:p w14:paraId="0B8A7987" w14:textId="77777777" w:rsidR="002B6CBB" w:rsidRPr="00872F80" w:rsidRDefault="002B6CBB" w:rsidP="002B6CBB">
      <w:pPr>
        <w:tabs>
          <w:tab w:val="left" w:pos="3675"/>
        </w:tabs>
        <w:jc w:val="both"/>
      </w:pPr>
      <w:r w:rsidRPr="00872F80">
        <w:t>Brojčana oznaka funkcijske klasifikacije veže se uz ukupne rashode iskazane prema računima ekonomske klasifikacije svake aktivnosti i projekta (razred 3 + razred 4). Klasifikacija škole je 0922 – više srednjoškolsko obrazovanje. Indeks izvršenja u odnosu na plan iznosi 94,27%.</w:t>
      </w:r>
    </w:p>
    <w:p w14:paraId="5A64F593" w14:textId="77777777" w:rsidR="002B6CBB" w:rsidRPr="00872F80" w:rsidRDefault="002B6CBB" w:rsidP="002B6CBB">
      <w:pPr>
        <w:tabs>
          <w:tab w:val="left" w:pos="3675"/>
        </w:tabs>
        <w:jc w:val="both"/>
      </w:pPr>
    </w:p>
    <w:p w14:paraId="6E2DF7D1" w14:textId="77777777" w:rsidR="002B6CBB" w:rsidRPr="00872F80" w:rsidRDefault="002B6CBB" w:rsidP="002B6CBB">
      <w:pPr>
        <w:tabs>
          <w:tab w:val="left" w:pos="3675"/>
        </w:tabs>
        <w:jc w:val="both"/>
        <w:rPr>
          <w:b/>
        </w:rPr>
      </w:pPr>
      <w:r w:rsidRPr="00872F80">
        <w:rPr>
          <w:b/>
          <w:highlight w:val="lightGray"/>
        </w:rPr>
        <w:t>RAČUN FINANCIRANJA – prema ekonomskoj klasifikaciji i izvorima financiranja</w:t>
      </w:r>
    </w:p>
    <w:p w14:paraId="748910F2" w14:textId="77777777" w:rsidR="002B6CBB" w:rsidRDefault="002B6CBB" w:rsidP="002B6CBB">
      <w:pPr>
        <w:tabs>
          <w:tab w:val="left" w:pos="3675"/>
        </w:tabs>
        <w:jc w:val="both"/>
        <w:rPr>
          <w:rFonts w:ascii="Sitka Banner" w:hAnsi="Sitka Banner" w:cs="Helvetica-Bold"/>
        </w:rPr>
      </w:pPr>
      <w:r w:rsidRPr="00872F80">
        <w:lastRenderedPageBreak/>
        <w:t>Za proračunsku 2024. godinu, kao i za prethodnu 2023., nije bilo ostvarenja</w:t>
      </w:r>
      <w:r>
        <w:rPr>
          <w:rFonts w:ascii="Sitka Banner" w:hAnsi="Sitka Banner" w:cs="Helvetica-Bold"/>
        </w:rPr>
        <w:t>.</w:t>
      </w:r>
    </w:p>
    <w:p w14:paraId="495C1637" w14:textId="77777777" w:rsidR="002B6CBB" w:rsidRDefault="002B6CBB" w:rsidP="002B6CBB">
      <w:pPr>
        <w:tabs>
          <w:tab w:val="left" w:pos="3675"/>
        </w:tabs>
        <w:jc w:val="both"/>
        <w:rPr>
          <w:rFonts w:ascii="Sitka Banner" w:hAnsi="Sitka Banner" w:cs="Helvetica-Bold"/>
        </w:rPr>
      </w:pPr>
    </w:p>
    <w:p w14:paraId="6CCD1106" w14:textId="77777777" w:rsidR="002B6CBB" w:rsidRDefault="002B6CBB" w:rsidP="002B6CBB">
      <w:pPr>
        <w:jc w:val="both"/>
        <w:rPr>
          <w:b/>
          <w:bCs/>
        </w:rPr>
      </w:pPr>
      <w:r>
        <w:rPr>
          <w:b/>
          <w:bCs/>
        </w:rPr>
        <w:t>TURISTIČKA I UGOSTITELJSKA ŠKOLA DUBROVNIK</w:t>
      </w:r>
    </w:p>
    <w:p w14:paraId="1212F33E" w14:textId="77777777" w:rsidR="002B6CBB" w:rsidRPr="00BF42AB" w:rsidRDefault="002B6CBB">
      <w:pPr>
        <w:pStyle w:val="ListParagraph"/>
        <w:numPr>
          <w:ilvl w:val="0"/>
          <w:numId w:val="48"/>
        </w:numPr>
        <w:spacing w:after="160" w:line="256" w:lineRule="auto"/>
        <w:jc w:val="both"/>
        <w:rPr>
          <w:rFonts w:ascii="Times New Roman" w:hAnsi="Times New Roman" w:cs="Times New Roman"/>
          <w:b/>
        </w:rPr>
      </w:pPr>
      <w:r w:rsidRPr="00BF42AB">
        <w:rPr>
          <w:rFonts w:ascii="Times New Roman" w:hAnsi="Times New Roman" w:cs="Times New Roman"/>
          <w:b/>
        </w:rPr>
        <w:t>OPĆI DIO</w:t>
      </w:r>
    </w:p>
    <w:p w14:paraId="7C0A3FE7" w14:textId="77777777" w:rsidR="002B6CBB" w:rsidRPr="00BF42AB" w:rsidRDefault="002B6CBB" w:rsidP="002B6CBB">
      <w:pPr>
        <w:jc w:val="both"/>
        <w:rPr>
          <w:bCs/>
        </w:rPr>
      </w:pPr>
      <w:r w:rsidRPr="00BF42AB">
        <w:rPr>
          <w:bCs/>
        </w:rPr>
        <w:t>U 2024.god ukupni prihodi su iznosili 5.087.700,86 eura  ,a rashodi su iznosili 5.738.271,76 eura što čini 81,37% planiranih prihoda i 85,82% planiranih rashoda.</w:t>
      </w:r>
    </w:p>
    <w:p w14:paraId="30426B78" w14:textId="77777777" w:rsidR="002B6CBB" w:rsidRPr="00BF42AB" w:rsidRDefault="002B6CBB" w:rsidP="002B6CBB">
      <w:pPr>
        <w:jc w:val="both"/>
        <w:rPr>
          <w:b/>
        </w:rPr>
      </w:pPr>
      <w:r w:rsidRPr="00BF42AB">
        <w:rPr>
          <w:b/>
        </w:rPr>
        <w:t>PRIHODI</w:t>
      </w:r>
    </w:p>
    <w:p w14:paraId="7F219974" w14:textId="77777777" w:rsidR="002B6CBB" w:rsidRPr="00BF42AB" w:rsidRDefault="002B6CBB" w:rsidP="002B6CBB">
      <w:pPr>
        <w:jc w:val="both"/>
        <w:rPr>
          <w:bCs/>
        </w:rPr>
      </w:pPr>
      <w:r w:rsidRPr="00BF42AB">
        <w:rPr>
          <w:bCs/>
        </w:rPr>
        <w:t>Ukupni prihodi u 2024. godini manji u odnosu na planirane zbog kašnjenja pokretanja poligona-Akademisa Garište.</w:t>
      </w:r>
    </w:p>
    <w:p w14:paraId="4709068E" w14:textId="77777777" w:rsidR="002B6CBB" w:rsidRPr="00BF42AB" w:rsidRDefault="002B6CBB" w:rsidP="002B6CBB">
      <w:pPr>
        <w:jc w:val="both"/>
        <w:rPr>
          <w:b/>
        </w:rPr>
      </w:pPr>
      <w:r w:rsidRPr="00BF42AB">
        <w:rPr>
          <w:b/>
        </w:rPr>
        <w:t>RASHODI</w:t>
      </w:r>
    </w:p>
    <w:p w14:paraId="404D428A" w14:textId="77777777" w:rsidR="002B6CBB" w:rsidRPr="00BF42AB" w:rsidRDefault="002B6CBB" w:rsidP="002B6CBB">
      <w:pPr>
        <w:jc w:val="both"/>
        <w:rPr>
          <w:b/>
        </w:rPr>
      </w:pPr>
      <w:r w:rsidRPr="00BF42AB">
        <w:rPr>
          <w:b/>
        </w:rPr>
        <w:t>PROGRAM 1207 ZAKONSKI STANDARD USTANOVA U OBRAZOVANJU</w:t>
      </w:r>
    </w:p>
    <w:p w14:paraId="6EFE7083" w14:textId="77777777" w:rsidR="002B6CBB" w:rsidRPr="00BF42AB" w:rsidRDefault="002B6CBB" w:rsidP="002B6CBB">
      <w:pPr>
        <w:jc w:val="both"/>
        <w:rPr>
          <w:b/>
        </w:rPr>
      </w:pPr>
      <w:r w:rsidRPr="00BF42AB">
        <w:rPr>
          <w:b/>
        </w:rPr>
        <w:t>Aktivnost A120704  Osiguranja uvjeta rada za redovno poslovanje</w:t>
      </w:r>
    </w:p>
    <w:p w14:paraId="322F3D43" w14:textId="77777777" w:rsidR="002B6CBB" w:rsidRPr="00BF42AB" w:rsidRDefault="002B6CBB" w:rsidP="002B6CBB">
      <w:pPr>
        <w:pStyle w:val="ListParagraph"/>
        <w:numPr>
          <w:ilvl w:val="0"/>
          <w:numId w:val="2"/>
        </w:numPr>
        <w:spacing w:after="160" w:line="256" w:lineRule="auto"/>
        <w:jc w:val="both"/>
        <w:rPr>
          <w:rFonts w:ascii="Times New Roman" w:hAnsi="Times New Roman" w:cs="Times New Roman"/>
        </w:rPr>
      </w:pPr>
      <w:r w:rsidRPr="00BF42AB">
        <w:rPr>
          <w:rFonts w:ascii="Times New Roman" w:hAnsi="Times New Roman" w:cs="Times New Roman"/>
        </w:rPr>
        <w:t>Ostvareni rashodi su u skladu s planiranim veličinama ( izvor 4.4.1. i 5.8.1)</w:t>
      </w:r>
    </w:p>
    <w:p w14:paraId="594E0DED" w14:textId="77777777" w:rsidR="002B6CBB" w:rsidRPr="00BF42AB" w:rsidRDefault="002B6CBB" w:rsidP="002B6CBB">
      <w:pPr>
        <w:jc w:val="both"/>
        <w:rPr>
          <w:b/>
          <w:bCs/>
        </w:rPr>
      </w:pPr>
      <w:r w:rsidRPr="00BF42AB">
        <w:rPr>
          <w:b/>
          <w:bCs/>
        </w:rPr>
        <w:t>PROGRAM 1208 PROGRAM USTANOVA U OBRAZOVANJU IZNAD STANDARDA</w:t>
      </w:r>
    </w:p>
    <w:p w14:paraId="22792E17" w14:textId="77777777" w:rsidR="002B6CBB" w:rsidRPr="00BF42AB" w:rsidRDefault="002B6CBB" w:rsidP="002B6CBB">
      <w:pPr>
        <w:jc w:val="both"/>
        <w:rPr>
          <w:b/>
        </w:rPr>
      </w:pPr>
      <w:r w:rsidRPr="00BF42AB">
        <w:rPr>
          <w:b/>
        </w:rPr>
        <w:t>Aktivnost 120803 Natjecanja iz znanja učenika</w:t>
      </w:r>
    </w:p>
    <w:p w14:paraId="1DE9FEE6" w14:textId="77777777" w:rsidR="002B6CBB" w:rsidRPr="00BF42AB" w:rsidRDefault="002B6CBB" w:rsidP="002B6CBB">
      <w:pPr>
        <w:pStyle w:val="ListParagraph"/>
        <w:numPr>
          <w:ilvl w:val="0"/>
          <w:numId w:val="2"/>
        </w:numPr>
        <w:spacing w:after="160" w:line="256" w:lineRule="auto"/>
        <w:jc w:val="both"/>
        <w:rPr>
          <w:rFonts w:ascii="Times New Roman" w:hAnsi="Times New Roman" w:cs="Times New Roman"/>
          <w:b/>
        </w:rPr>
      </w:pPr>
      <w:r w:rsidRPr="00BF42AB">
        <w:rPr>
          <w:rFonts w:ascii="Times New Roman" w:hAnsi="Times New Roman" w:cs="Times New Roman"/>
        </w:rPr>
        <w:t>Ostvareni rashodi su u skladu s planiranim veličinama (izvor 1.1.1)</w:t>
      </w:r>
    </w:p>
    <w:p w14:paraId="34E48F87" w14:textId="77777777" w:rsidR="002B6CBB" w:rsidRPr="00BF42AB" w:rsidRDefault="002B6CBB" w:rsidP="002B6CBB">
      <w:pPr>
        <w:pStyle w:val="ListParagraph"/>
        <w:jc w:val="both"/>
        <w:rPr>
          <w:rFonts w:ascii="Times New Roman" w:hAnsi="Times New Roman" w:cs="Times New Roman"/>
          <w:b/>
        </w:rPr>
      </w:pPr>
    </w:p>
    <w:p w14:paraId="3F62FCF1" w14:textId="77777777" w:rsidR="002B6CBB" w:rsidRPr="00BF42AB" w:rsidRDefault="002B6CBB" w:rsidP="002B6CBB">
      <w:pPr>
        <w:jc w:val="both"/>
      </w:pPr>
      <w:r w:rsidRPr="00BF42AB">
        <w:rPr>
          <w:b/>
        </w:rPr>
        <w:t>Aktivnost 120804 Financiranje školskih projekata</w:t>
      </w:r>
    </w:p>
    <w:p w14:paraId="538E8DA7" w14:textId="77777777" w:rsidR="002B6CBB" w:rsidRPr="00BF42AB" w:rsidRDefault="002B6CBB" w:rsidP="002B6CBB">
      <w:pPr>
        <w:pStyle w:val="ListParagraph"/>
        <w:numPr>
          <w:ilvl w:val="0"/>
          <w:numId w:val="2"/>
        </w:numPr>
        <w:spacing w:after="160" w:line="256" w:lineRule="auto"/>
        <w:jc w:val="both"/>
        <w:rPr>
          <w:rFonts w:ascii="Times New Roman" w:hAnsi="Times New Roman" w:cs="Times New Roman"/>
        </w:rPr>
      </w:pPr>
      <w:r w:rsidRPr="00BF42AB">
        <w:rPr>
          <w:rFonts w:ascii="Times New Roman" w:hAnsi="Times New Roman" w:cs="Times New Roman"/>
        </w:rPr>
        <w:t>Iznos određen od strane osnivača (izvor 1.1.1)</w:t>
      </w:r>
    </w:p>
    <w:p w14:paraId="1EDD3349" w14:textId="77777777" w:rsidR="002B6CBB" w:rsidRPr="00BF42AB" w:rsidRDefault="002B6CBB" w:rsidP="002B6CBB">
      <w:pPr>
        <w:jc w:val="both"/>
        <w:rPr>
          <w:b/>
        </w:rPr>
      </w:pPr>
      <w:r w:rsidRPr="00BF42AB">
        <w:rPr>
          <w:b/>
        </w:rPr>
        <w:t>Aktivnost 120813 Ostale aktivnosti svih srednjih škola i učeničkih domova</w:t>
      </w:r>
    </w:p>
    <w:p w14:paraId="2705356A" w14:textId="77777777" w:rsidR="002B6CBB" w:rsidRPr="00BF42AB" w:rsidRDefault="002B6CBB" w:rsidP="002B6CBB">
      <w:pPr>
        <w:pStyle w:val="ListParagraph"/>
        <w:numPr>
          <w:ilvl w:val="0"/>
          <w:numId w:val="2"/>
        </w:numPr>
        <w:spacing w:after="160" w:line="256" w:lineRule="auto"/>
        <w:jc w:val="both"/>
        <w:rPr>
          <w:rFonts w:ascii="Times New Roman" w:hAnsi="Times New Roman" w:cs="Times New Roman"/>
        </w:rPr>
      </w:pPr>
      <w:r w:rsidRPr="00BF42AB">
        <w:rPr>
          <w:rFonts w:ascii="Times New Roman" w:hAnsi="Times New Roman" w:cs="Times New Roman"/>
        </w:rPr>
        <w:t xml:space="preserve">Ostvareni rashodi (99,91%)  su u skladu s planiranim veličinama na godišnjoj razini </w:t>
      </w:r>
    </w:p>
    <w:p w14:paraId="0DDED856" w14:textId="77777777" w:rsidR="002B6CBB" w:rsidRPr="00BF42AB" w:rsidRDefault="002B6CBB" w:rsidP="002B6CBB">
      <w:pPr>
        <w:pStyle w:val="ListParagraph"/>
        <w:jc w:val="both"/>
        <w:rPr>
          <w:rFonts w:ascii="Times New Roman" w:hAnsi="Times New Roman" w:cs="Times New Roman"/>
        </w:rPr>
      </w:pPr>
      <w:r w:rsidRPr="00BF42AB">
        <w:rPr>
          <w:rFonts w:ascii="Times New Roman" w:hAnsi="Times New Roman" w:cs="Times New Roman"/>
        </w:rPr>
        <w:t>( izvor 4.3.1. i 6.2.1)</w:t>
      </w:r>
    </w:p>
    <w:p w14:paraId="391E10E4" w14:textId="77777777" w:rsidR="002B6CBB" w:rsidRPr="00BF42AB" w:rsidRDefault="002B6CBB" w:rsidP="002B6CBB">
      <w:pPr>
        <w:jc w:val="both"/>
        <w:rPr>
          <w:b/>
        </w:rPr>
      </w:pPr>
      <w:r w:rsidRPr="00BF42AB">
        <w:rPr>
          <w:b/>
        </w:rPr>
        <w:t>Aktivnost A120814  Dodatne djelatnosti srednjih škola i učeničkih domova</w:t>
      </w:r>
    </w:p>
    <w:p w14:paraId="517AD6C4" w14:textId="77777777" w:rsidR="002B6CBB" w:rsidRPr="00BF42AB" w:rsidRDefault="002B6CBB" w:rsidP="002B6CBB">
      <w:pPr>
        <w:pStyle w:val="ListParagraph"/>
        <w:numPr>
          <w:ilvl w:val="0"/>
          <w:numId w:val="2"/>
        </w:numPr>
        <w:spacing w:after="160" w:line="256" w:lineRule="auto"/>
        <w:jc w:val="both"/>
        <w:rPr>
          <w:rFonts w:ascii="Times New Roman" w:hAnsi="Times New Roman" w:cs="Times New Roman"/>
        </w:rPr>
      </w:pPr>
      <w:r w:rsidRPr="00BF42AB">
        <w:rPr>
          <w:rFonts w:ascii="Times New Roman" w:hAnsi="Times New Roman" w:cs="Times New Roman"/>
        </w:rPr>
        <w:t>Po izvoru 3.2.1. došlo je do povećanja rashoda u odnosu na planirane zbog inflatornog učinka na cijene dobara i usluga.</w:t>
      </w:r>
    </w:p>
    <w:p w14:paraId="708DF22B" w14:textId="77777777" w:rsidR="002B6CBB" w:rsidRPr="00BF42AB" w:rsidRDefault="002B6CBB" w:rsidP="002B6CBB">
      <w:pPr>
        <w:jc w:val="both"/>
      </w:pPr>
      <w:r w:rsidRPr="00BF42AB">
        <w:t>Aktivnost A120820 Opskrba školskih ustanova higijenskim ulošcima</w:t>
      </w:r>
    </w:p>
    <w:p w14:paraId="10905B14" w14:textId="77777777" w:rsidR="002B6CBB" w:rsidRPr="00BF42AB" w:rsidRDefault="002B6CBB" w:rsidP="002B6CBB">
      <w:pPr>
        <w:pStyle w:val="ListParagraph"/>
        <w:numPr>
          <w:ilvl w:val="0"/>
          <w:numId w:val="2"/>
        </w:numPr>
        <w:spacing w:after="160" w:line="256" w:lineRule="auto"/>
        <w:jc w:val="both"/>
        <w:rPr>
          <w:rFonts w:ascii="Times New Roman" w:hAnsi="Times New Roman" w:cs="Times New Roman"/>
        </w:rPr>
      </w:pPr>
      <w:r w:rsidRPr="00BF42AB">
        <w:rPr>
          <w:rFonts w:ascii="Times New Roman" w:hAnsi="Times New Roman" w:cs="Times New Roman"/>
        </w:rPr>
        <w:t>Iznos određen od strane osnivača (izvor 5.8.1)</w:t>
      </w:r>
    </w:p>
    <w:p w14:paraId="0D02C0B2" w14:textId="77777777" w:rsidR="002B6CBB" w:rsidRPr="00BF42AB" w:rsidRDefault="002B6CBB" w:rsidP="002B6CBB">
      <w:pPr>
        <w:jc w:val="both"/>
        <w:rPr>
          <w:b/>
        </w:rPr>
      </w:pPr>
      <w:r w:rsidRPr="00BF42AB">
        <w:rPr>
          <w:b/>
        </w:rPr>
        <w:t>Aktivnost K120815 Regionalni centar kompetentnosti u sektoru turizam i ugostiteljstvo</w:t>
      </w:r>
    </w:p>
    <w:p w14:paraId="3DA72982" w14:textId="77777777" w:rsidR="002B6CBB" w:rsidRPr="00BF42AB" w:rsidRDefault="002B6CBB" w:rsidP="002B6CBB">
      <w:pPr>
        <w:pStyle w:val="ListParagraph"/>
        <w:numPr>
          <w:ilvl w:val="0"/>
          <w:numId w:val="2"/>
        </w:numPr>
        <w:spacing w:after="160" w:line="256" w:lineRule="auto"/>
        <w:jc w:val="both"/>
        <w:rPr>
          <w:rFonts w:ascii="Times New Roman" w:hAnsi="Times New Roman" w:cs="Times New Roman"/>
        </w:rPr>
      </w:pPr>
      <w:r w:rsidRPr="00BF42AB">
        <w:rPr>
          <w:rFonts w:ascii="Times New Roman" w:hAnsi="Times New Roman" w:cs="Times New Roman"/>
        </w:rPr>
        <w:t>Rebalansom plana (izvor 1.1.1) usklađen je iznos primljenih te potrošenih sredstava od strane osnivača</w:t>
      </w:r>
    </w:p>
    <w:p w14:paraId="50F02695" w14:textId="77777777" w:rsidR="002B6CBB" w:rsidRPr="00BF42AB" w:rsidRDefault="002B6CBB" w:rsidP="002B6CBB">
      <w:pPr>
        <w:pStyle w:val="ListParagraph"/>
        <w:numPr>
          <w:ilvl w:val="0"/>
          <w:numId w:val="2"/>
        </w:numPr>
        <w:spacing w:after="160" w:line="256" w:lineRule="auto"/>
        <w:jc w:val="both"/>
        <w:rPr>
          <w:rFonts w:ascii="Times New Roman" w:hAnsi="Times New Roman" w:cs="Times New Roman"/>
          <w:lang w:val="pl-PL"/>
        </w:rPr>
      </w:pPr>
      <w:r w:rsidRPr="00BF42AB">
        <w:rPr>
          <w:rFonts w:ascii="Times New Roman" w:hAnsi="Times New Roman" w:cs="Times New Roman"/>
          <w:lang w:val="pl-PL"/>
        </w:rPr>
        <w:t>Po izvorima 5.9.1. , 8.5.1. ostvareni su rashodi u skladu s planiranim veličinama.</w:t>
      </w:r>
    </w:p>
    <w:p w14:paraId="28051179" w14:textId="77777777" w:rsidR="002B6CBB" w:rsidRPr="00BF42AB" w:rsidRDefault="002B6CBB" w:rsidP="002B6CBB">
      <w:pPr>
        <w:pStyle w:val="ListParagraph"/>
        <w:numPr>
          <w:ilvl w:val="0"/>
          <w:numId w:val="2"/>
        </w:numPr>
        <w:spacing w:after="160" w:line="256" w:lineRule="auto"/>
        <w:jc w:val="both"/>
        <w:rPr>
          <w:rFonts w:ascii="Times New Roman" w:hAnsi="Times New Roman" w:cs="Times New Roman"/>
          <w:lang w:val="pl-PL"/>
        </w:rPr>
      </w:pPr>
      <w:r w:rsidRPr="00BF42AB">
        <w:rPr>
          <w:rFonts w:ascii="Times New Roman" w:hAnsi="Times New Roman" w:cs="Times New Roman"/>
          <w:lang w:val="pl-PL"/>
        </w:rPr>
        <w:t>Po izvoru 3.2.1. ostvareni rashodi su manji od planiranih radi kašnjenja pokretanja poligona Akademis Garište</w:t>
      </w:r>
    </w:p>
    <w:p w14:paraId="657C25A6" w14:textId="77777777" w:rsidR="002B6CBB" w:rsidRPr="00BF42AB" w:rsidRDefault="002B6CBB" w:rsidP="002B6CBB">
      <w:pPr>
        <w:jc w:val="both"/>
        <w:rPr>
          <w:lang w:val="pl-PL"/>
        </w:rPr>
      </w:pPr>
    </w:p>
    <w:p w14:paraId="66BD3136" w14:textId="77777777" w:rsidR="002B6CBB" w:rsidRPr="00486396" w:rsidRDefault="002B6CBB" w:rsidP="002B6CBB">
      <w:pPr>
        <w:jc w:val="both"/>
        <w:rPr>
          <w:b/>
          <w:bCs/>
        </w:rPr>
      </w:pPr>
      <w:r w:rsidRPr="00486396">
        <w:rPr>
          <w:b/>
          <w:bCs/>
        </w:rPr>
        <w:t>UMJETNIČKA ŠKOLA LUKE SORKOČEVIĆA</w:t>
      </w:r>
    </w:p>
    <w:p w14:paraId="0315D1A4" w14:textId="77777777" w:rsidR="002B6CBB" w:rsidRPr="00DD29A2" w:rsidRDefault="002B6CBB" w:rsidP="002B6CBB">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 xml:space="preserve">U 2024.god. ukupni prihodi su iznosili 2.738.009 eura što čini 98,46% planiranih prihoda, ukupni rashodi su iznosili 2.724.545 eura, što čini 97,97% planiranih  rashoda. Višak prihoda koji je prenesen iz 2023.godine je iznosio 68.563 eura, ali je potrošeno samo 3.887 eura,  što čini 5,67%. Potrošeni iznos se odnosi na donacije koje su bile uplaćene u 2023. godini za likovni odjel. Ostatak nepotrošenog viška prihoda se prenosi u 2025. godinu </w:t>
      </w:r>
    </w:p>
    <w:p w14:paraId="77183F11" w14:textId="77777777" w:rsidR="002B6CBB" w:rsidRPr="00DD29A2" w:rsidRDefault="002B6CBB" w:rsidP="002B6CBB">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Višak prihoda koji je prenesen u 2025.godinu iznosi  82.027 eura.</w:t>
      </w:r>
    </w:p>
    <w:p w14:paraId="78385BBF" w14:textId="77777777" w:rsidR="002B6CBB" w:rsidRPr="00DD29A2" w:rsidRDefault="002B6CBB" w:rsidP="002B6CBB">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Stanje novčanih sredstava na početku 2024. godine je 81.189,13 eura, a na kraju 2024. godine 94.249,22 eura.</w:t>
      </w:r>
    </w:p>
    <w:p w14:paraId="2524A6CC" w14:textId="77777777" w:rsidR="002B6CBB" w:rsidRPr="00DD29A2" w:rsidRDefault="002B6CBB" w:rsidP="002B6CBB">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Podaci navedeni u Općem dijelu izvršenja financijskog plana su zbirni (obuhvaćaju sve prihode i rashode). Detaljniji prikaz rashoda (po izvorima, aktivnostima i programima) nalazi se u Posebnom dijelu.</w:t>
      </w:r>
    </w:p>
    <w:p w14:paraId="0A1FB60E" w14:textId="77777777" w:rsidR="002B6CBB" w:rsidRPr="00DD29A2" w:rsidRDefault="002B6CBB" w:rsidP="002B6CBB">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b/>
          <w:bCs/>
          <w:color w:val="00000A"/>
          <w:szCs w:val="24"/>
          <w:lang w:eastAsia="zh-CN" w:bidi="hi-IN"/>
        </w:rPr>
        <w:t>II Obrazloženje posebnog dijela izvještaja o izvršenju financijskog plana</w:t>
      </w:r>
    </w:p>
    <w:p w14:paraId="7D97F7AC" w14:textId="77777777" w:rsidR="002B6CBB" w:rsidRPr="00DD29A2" w:rsidRDefault="002B6CBB" w:rsidP="002B6CBB">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b/>
          <w:bCs/>
          <w:color w:val="00000A"/>
          <w:lang w:eastAsia="zh-CN" w:bidi="hi-IN"/>
        </w:rPr>
        <w:t>OBRAZLOŽENJE PRIHODA</w:t>
      </w:r>
    </w:p>
    <w:p w14:paraId="4A05715A" w14:textId="77777777" w:rsidR="002B6CBB" w:rsidRPr="00DD29A2" w:rsidRDefault="002B6CBB" w:rsidP="002B6CBB">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lastRenderedPageBreak/>
        <w:t>Ukupni prihodi ostvareni u izvještajnom razdoblju su 2.738.009 eura što je za 21,08% više u odnosu na prihode za prošlogodišnje izvještajno razdoblje, i čini 98,46% ostvarenja godišnjeg plana.Veće odstupanje od plana je na:</w:t>
      </w:r>
    </w:p>
    <w:p w14:paraId="4DDA6AE0" w14:textId="77777777" w:rsidR="002B6CBB" w:rsidRPr="00DD29A2" w:rsidRDefault="002B6CBB" w:rsidP="002B6CBB">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Izvoru 9 Vlastiti izvori - rezultat poslovanja, gdje planirani iznos viška prihoda iz 2023. nije potrošen u 2024. točnije potrošeno je 5,67% viška prihoda.</w:t>
      </w:r>
    </w:p>
    <w:p w14:paraId="4F4303C4" w14:textId="77777777" w:rsidR="002B6CBB" w:rsidRPr="00DD29A2" w:rsidRDefault="002B6CBB" w:rsidP="002B6CBB">
      <w:pPr>
        <w:jc w:val="both"/>
        <w:rPr>
          <w:rFonts w:ascii="Liberation Serif" w:eastAsia="SimSun" w:hAnsi="Liberation Serif" w:cs="Lucida Sans" w:hint="eastAsia"/>
          <w:color w:val="00000A"/>
          <w:sz w:val="21"/>
          <w:szCs w:val="21"/>
          <w:lang w:eastAsia="zh-CN" w:bidi="hi-IN"/>
        </w:rPr>
      </w:pPr>
      <w:r w:rsidRPr="00DD29A2">
        <w:rPr>
          <w:rFonts w:ascii="Liberation Serif" w:eastAsia="SimSun" w:hAnsi="Liberation Serif" w:cs="Lucida Sans"/>
          <w:b/>
          <w:bCs/>
          <w:color w:val="00000A"/>
          <w:sz w:val="21"/>
          <w:szCs w:val="21"/>
          <w:lang w:eastAsia="zh-CN" w:bidi="hi-IN"/>
        </w:rPr>
        <w:t>OBRAZLOŽENJE RASHODA</w:t>
      </w:r>
    </w:p>
    <w:p w14:paraId="58F461B9" w14:textId="77777777" w:rsidR="002B6CBB" w:rsidRPr="00DD29A2" w:rsidRDefault="002B6CBB" w:rsidP="002B6CBB">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Ukupni rashodi ostvareni u izvještajnom razdoblju su 2.724.545eura što je za 21,69% više u odnosu na prošlogodišnje izvještajno razdoblje, i čini 97,97% ostvarenja godišnjeg plana.</w:t>
      </w:r>
    </w:p>
    <w:p w14:paraId="3255E926" w14:textId="77777777" w:rsidR="002B6CBB" w:rsidRPr="00DD29A2" w:rsidRDefault="002B6CBB" w:rsidP="002B6CBB">
      <w:pPr>
        <w:jc w:val="both"/>
        <w:rPr>
          <w:rFonts w:ascii="Liberation Serif" w:eastAsia="SimSun" w:hAnsi="Liberation Serif" w:cs="Lucida Sans" w:hint="eastAsia"/>
          <w:color w:val="00000A"/>
          <w:szCs w:val="24"/>
          <w:u w:val="single"/>
          <w:lang w:eastAsia="zh-CN" w:bidi="hi-IN"/>
        </w:rPr>
      </w:pPr>
      <w:r w:rsidRPr="00DD29A2">
        <w:rPr>
          <w:rFonts w:ascii="Liberation Serif" w:eastAsia="SimSun" w:hAnsi="Liberation Serif" w:cs="Lucida Sans"/>
          <w:b/>
          <w:bCs/>
          <w:color w:val="00000A"/>
          <w:szCs w:val="24"/>
          <w:u w:val="single"/>
          <w:lang w:eastAsia="zh-CN" w:bidi="hi-IN"/>
        </w:rPr>
        <w:t>PROGRAM 1207 – Zakonski standard ustanova u obrazovanju</w:t>
      </w:r>
    </w:p>
    <w:p w14:paraId="24DE22B6" w14:textId="77777777" w:rsidR="002B6CBB" w:rsidRPr="00DD29A2" w:rsidRDefault="002B6CBB" w:rsidP="002B6CBB">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b/>
          <w:bCs/>
          <w:color w:val="00000A"/>
          <w:szCs w:val="24"/>
          <w:lang w:eastAsia="zh-CN" w:bidi="hi-IN"/>
        </w:rPr>
        <w:t>Aktivnost A120704 Osiguranje uvjeta rada za redovno poslovanje srednjih škola i učeničkih domova</w:t>
      </w:r>
    </w:p>
    <w:p w14:paraId="78E653AA" w14:textId="77777777" w:rsidR="002B6CBB" w:rsidRPr="00DD29A2" w:rsidRDefault="002B6CBB" w:rsidP="002B6CBB">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Na izvoru 4.4.1 Decentralizirana sredstva (materijalni troškovi) ostvareno je 100% od plana</w:t>
      </w:r>
    </w:p>
    <w:p w14:paraId="37249FC3" w14:textId="77777777" w:rsidR="002B6CBB" w:rsidRPr="00DD29A2" w:rsidRDefault="002B6CBB" w:rsidP="002B6CBB">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Na izvoru 5.8.1 Ostale pomoći proračunski korisnici (sredstva za plaće, božićnice, regres, pomoći… sredstva za Ugovore o djelu za vanjske suradnike, naknada zbog nezapošljavanja osoba s invaliditetom…) ostvareno je 100,65% od plana</w:t>
      </w:r>
    </w:p>
    <w:p w14:paraId="1311D130" w14:textId="77777777" w:rsidR="002B6CBB" w:rsidRPr="00DD29A2" w:rsidRDefault="002B6CBB" w:rsidP="002B6CBB">
      <w:pPr>
        <w:jc w:val="both"/>
        <w:rPr>
          <w:rFonts w:ascii="Liberation Serif" w:eastAsia="SimSun" w:hAnsi="Liberation Serif" w:cs="Lucida Sans" w:hint="eastAsia"/>
          <w:b/>
          <w:bCs/>
          <w:color w:val="00000A"/>
          <w:szCs w:val="24"/>
          <w:lang w:eastAsia="zh-CN" w:bidi="hi-IN"/>
        </w:rPr>
      </w:pPr>
      <w:r w:rsidRPr="00DD29A2">
        <w:rPr>
          <w:rFonts w:ascii="Liberation Serif" w:eastAsia="SimSun" w:hAnsi="Liberation Serif" w:cs="Lucida Sans"/>
          <w:b/>
          <w:bCs/>
          <w:color w:val="00000A"/>
          <w:szCs w:val="24"/>
          <w:lang w:eastAsia="zh-CN" w:bidi="hi-IN"/>
        </w:rPr>
        <w:t>Aktivnost A120706 Investicijska ulaganja u srednje škole</w:t>
      </w:r>
    </w:p>
    <w:p w14:paraId="2D92CDA5" w14:textId="77777777" w:rsidR="002B6CBB" w:rsidRPr="00DD29A2" w:rsidRDefault="002B6CBB" w:rsidP="002B6CBB">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Na izvoru 4.4.1 Decentralizirana sredstva ostvareno je 100% od plana.</w:t>
      </w:r>
    </w:p>
    <w:p w14:paraId="73E7F70C" w14:textId="77777777" w:rsidR="002B6CBB" w:rsidRPr="00DD29A2" w:rsidRDefault="002B6CBB" w:rsidP="002B6CBB">
      <w:pPr>
        <w:jc w:val="both"/>
        <w:rPr>
          <w:rFonts w:ascii="Liberation Serif" w:eastAsia="SimSun" w:hAnsi="Liberation Serif" w:cs="Lucida Sans" w:hint="eastAsia"/>
          <w:b/>
          <w:bCs/>
          <w:color w:val="00000A"/>
          <w:szCs w:val="24"/>
          <w:lang w:eastAsia="zh-CN" w:bidi="hi-IN"/>
        </w:rPr>
      </w:pPr>
      <w:r w:rsidRPr="00DD29A2">
        <w:rPr>
          <w:rFonts w:ascii="Liberation Serif" w:eastAsia="SimSun" w:hAnsi="Liberation Serif" w:cs="Lucida Sans"/>
          <w:b/>
          <w:bCs/>
          <w:color w:val="00000A"/>
          <w:szCs w:val="24"/>
          <w:u w:val="single"/>
          <w:lang w:eastAsia="zh-CN" w:bidi="hi-IN"/>
        </w:rPr>
        <w:t>PROGRAM 1208 -  Program ustanova u obrazovanju iznad standarda</w:t>
      </w:r>
    </w:p>
    <w:p w14:paraId="24FD8BD6" w14:textId="77777777" w:rsidR="002B6CBB" w:rsidRPr="00DD29A2" w:rsidRDefault="002B6CBB" w:rsidP="002B6CBB">
      <w:pPr>
        <w:jc w:val="both"/>
        <w:rPr>
          <w:rFonts w:ascii="Liberation Serif" w:eastAsia="SimSun" w:hAnsi="Liberation Serif" w:cs="Lucida Sans" w:hint="eastAsia"/>
          <w:b/>
          <w:bCs/>
          <w:color w:val="00000A"/>
          <w:szCs w:val="24"/>
          <w:lang w:eastAsia="zh-CN" w:bidi="hi-IN"/>
        </w:rPr>
      </w:pPr>
      <w:r w:rsidRPr="00DD29A2">
        <w:rPr>
          <w:rFonts w:ascii="Liberation Serif" w:eastAsia="SimSun" w:hAnsi="Liberation Serif" w:cs="Lucida Sans"/>
          <w:b/>
          <w:bCs/>
          <w:color w:val="00000A"/>
          <w:szCs w:val="24"/>
          <w:lang w:eastAsia="zh-CN" w:bidi="hi-IN"/>
        </w:rPr>
        <w:t>Aktivnost A120803 Natjecanja iz znanja učenika</w:t>
      </w:r>
    </w:p>
    <w:p w14:paraId="2DEA499D" w14:textId="77777777" w:rsidR="002B6CBB" w:rsidRPr="00DD29A2" w:rsidRDefault="002B6CBB" w:rsidP="002B6CBB">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Na izvoru 1.1.1 Opći prihodi i primici ostvareno je 100% od plana</w:t>
      </w:r>
    </w:p>
    <w:p w14:paraId="1016E0B5" w14:textId="77777777" w:rsidR="002B6CBB" w:rsidRPr="00DD29A2" w:rsidRDefault="002B6CBB" w:rsidP="002B6CBB">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b/>
          <w:bCs/>
          <w:color w:val="00000A"/>
          <w:szCs w:val="24"/>
          <w:lang w:eastAsia="zh-CN" w:bidi="hi-IN"/>
        </w:rPr>
        <w:t>Aktivnost A120804 Financiranje školskih projekata</w:t>
      </w:r>
    </w:p>
    <w:p w14:paraId="58B73CF8" w14:textId="77777777" w:rsidR="002B6CBB" w:rsidRPr="00DD29A2" w:rsidRDefault="002B6CBB" w:rsidP="002B6CBB">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Na izvoru 5.9.1 Pomoći/Fondovi EU -  (Erasmus +) ostvareno je 100,00% od plana.</w:t>
      </w:r>
    </w:p>
    <w:p w14:paraId="08AADF4C" w14:textId="77777777" w:rsidR="002B6CBB" w:rsidRPr="00DD29A2" w:rsidRDefault="002B6CBB" w:rsidP="002B6CBB">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b/>
          <w:bCs/>
          <w:color w:val="00000A"/>
          <w:szCs w:val="24"/>
          <w:lang w:eastAsia="zh-CN" w:bidi="hi-IN"/>
        </w:rPr>
        <w:t>Aktivnost A120812 Programi školskog kurikuluma srednjih škola…</w:t>
      </w:r>
    </w:p>
    <w:p w14:paraId="1E451AFD" w14:textId="77777777" w:rsidR="002B6CBB" w:rsidRPr="00DD29A2" w:rsidRDefault="002B6CBB" w:rsidP="002B6CBB">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Na izvoru 5.8.1 Ostale pomoći proračunski korisnici (Općina Konavle, Grad</w:t>
      </w:r>
    </w:p>
    <w:p w14:paraId="5C290E1C" w14:textId="77777777" w:rsidR="002B6CBB" w:rsidRPr="00DD29A2" w:rsidRDefault="002B6CBB" w:rsidP="002B6CBB">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Dubrovnik) ostvareno je 96,59% od plana.</w:t>
      </w:r>
    </w:p>
    <w:p w14:paraId="2E0F3CD6" w14:textId="77777777" w:rsidR="002B6CBB" w:rsidRPr="00DD29A2" w:rsidRDefault="002B6CBB" w:rsidP="002B6CBB">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b/>
          <w:bCs/>
          <w:color w:val="00000A"/>
          <w:szCs w:val="24"/>
          <w:lang w:eastAsia="zh-CN" w:bidi="hi-IN"/>
        </w:rPr>
        <w:t>Aktivnost A120813 Ostale aktivnosti svih srednjih škola…</w:t>
      </w:r>
    </w:p>
    <w:p w14:paraId="199DB077" w14:textId="77777777" w:rsidR="002B6CBB" w:rsidRPr="00DD29A2" w:rsidRDefault="002B6CBB" w:rsidP="002B6CBB">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Na izvoru 4.3.1 Prihodi za posebne namjene-proračunski korisnici (Namjenska sredstva od participacije) ostvareno je 98,59%. od plana.</w:t>
      </w:r>
    </w:p>
    <w:p w14:paraId="51878D16" w14:textId="77777777" w:rsidR="002B6CBB" w:rsidRPr="00DD29A2" w:rsidRDefault="002B6CBB" w:rsidP="002B6CBB">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Na izvoru 4.3.2 Prihodi za posebne namjene- prenesena sredstva ostvareno je 0% od plana (nije realizirana kupovina glazbenih instrumenata).</w:t>
      </w:r>
    </w:p>
    <w:p w14:paraId="583C663F" w14:textId="77777777" w:rsidR="002B6CBB" w:rsidRPr="00DD29A2" w:rsidRDefault="002B6CBB" w:rsidP="002B6CBB">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Na izvoru 6.2.1 Donacije-proračunski korisnici (Dubrovačke ljetne igre, F-tours.) ostvareno je 25,43%od plana ( donacija od DLJI je prenesena u 2025.godinu).</w:t>
      </w:r>
    </w:p>
    <w:p w14:paraId="202B7640" w14:textId="77777777" w:rsidR="002B6CBB" w:rsidRPr="00DD29A2" w:rsidRDefault="002B6CBB" w:rsidP="002B6CBB">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Na izvoru 6.2.2 Donacije – prenesena sredstva ostvareno je 100% od plana ( donacija iz 2023.godine za likovni odjel)</w:t>
      </w:r>
    </w:p>
    <w:p w14:paraId="3E64364A" w14:textId="77777777" w:rsidR="002B6CBB" w:rsidRPr="00DD29A2" w:rsidRDefault="002B6CBB" w:rsidP="002B6CBB">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b/>
          <w:bCs/>
          <w:color w:val="00000A"/>
          <w:szCs w:val="24"/>
          <w:lang w:eastAsia="zh-CN" w:bidi="hi-IN"/>
        </w:rPr>
        <w:t>Aktivnost A120814 Dodatne djelatnosti srednjih škola…</w:t>
      </w:r>
    </w:p>
    <w:p w14:paraId="258381D6" w14:textId="77777777" w:rsidR="002B6CBB" w:rsidRPr="00DD29A2" w:rsidRDefault="002B6CBB" w:rsidP="002B6CBB">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Na izvoru 3.2.1 Vlastiti prihodi-proračunski korisnici (Najam dvorane, Plava kava, stanarina, ulaznice…) ostvareno je 100,14% od plana</w:t>
      </w:r>
    </w:p>
    <w:p w14:paraId="4118B720" w14:textId="77777777" w:rsidR="002B6CBB" w:rsidRPr="00DD29A2" w:rsidRDefault="002B6CBB" w:rsidP="002B6CBB">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Na izvoru 7.2.1 Prihodi od prodaje ili zamjene nefinancijske imovine (Domouprava) ostvareno je 78% od plana.</w:t>
      </w:r>
    </w:p>
    <w:p w14:paraId="6C360BEE" w14:textId="77777777" w:rsidR="002B6CBB" w:rsidRPr="00DD29A2" w:rsidRDefault="002B6CBB" w:rsidP="002B6CBB">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b/>
          <w:bCs/>
          <w:color w:val="00000A"/>
          <w:szCs w:val="24"/>
          <w:lang w:eastAsia="zh-CN" w:bidi="hi-IN"/>
        </w:rPr>
        <w:t>Aktivnost A120820 Opskrba školskih ustanova higijenskim potrepštinama za učenice srednjih škola</w:t>
      </w:r>
    </w:p>
    <w:p w14:paraId="7074AA56" w14:textId="77777777" w:rsidR="002B6CBB" w:rsidRPr="00DD29A2" w:rsidRDefault="002B6CBB" w:rsidP="002B6CBB">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Na izvoru 5.8.1 Ostale pomoći proračunski korisnici (higijenski ulošci) ostvareno je 100% od plana.</w:t>
      </w:r>
    </w:p>
    <w:p w14:paraId="46B78F44" w14:textId="77777777" w:rsidR="002B6CBB" w:rsidRPr="00DD29A2" w:rsidRDefault="002B6CBB" w:rsidP="002B6CBB">
      <w:pPr>
        <w:ind w:firstLine="708"/>
        <w:jc w:val="both"/>
        <w:rPr>
          <w:rFonts w:ascii="Liberation Serif" w:eastAsia="SimSun" w:hAnsi="Liberation Serif" w:cs="Lucida Sans" w:hint="eastAsia"/>
          <w:b/>
          <w:bCs/>
          <w:color w:val="00000A"/>
          <w:szCs w:val="24"/>
          <w:lang w:eastAsia="zh-CN" w:bidi="hi-IN"/>
        </w:rPr>
      </w:pPr>
      <w:r w:rsidRPr="00DD29A2">
        <w:rPr>
          <w:rFonts w:ascii="Liberation Serif" w:eastAsia="SimSun" w:hAnsi="Liberation Serif" w:cs="Lucida Sans"/>
          <w:b/>
          <w:bCs/>
          <w:color w:val="00000A"/>
          <w:szCs w:val="24"/>
          <w:lang w:eastAsia="zh-CN" w:bidi="hi-IN"/>
        </w:rPr>
        <w:t>Izvještaj o stanju potraživanja i dospjelih obveza</w:t>
      </w:r>
    </w:p>
    <w:tbl>
      <w:tblPr>
        <w:tblW w:w="9180" w:type="dxa"/>
        <w:tblInd w:w="78" w:type="dxa"/>
        <w:tblBorders>
          <w:top w:val="single" w:sz="2" w:space="0" w:color="000001"/>
          <w:left w:val="single" w:sz="2" w:space="0" w:color="000001"/>
          <w:bottom w:val="single" w:sz="2" w:space="0" w:color="000001"/>
          <w:insideH w:val="single" w:sz="2" w:space="0" w:color="000001"/>
        </w:tblBorders>
        <w:tblCellMar>
          <w:top w:w="55" w:type="dxa"/>
          <w:left w:w="27" w:type="dxa"/>
          <w:bottom w:w="55" w:type="dxa"/>
          <w:right w:w="55" w:type="dxa"/>
        </w:tblCellMar>
        <w:tblLook w:val="04A0" w:firstRow="1" w:lastRow="0" w:firstColumn="1" w:lastColumn="0" w:noHBand="0" w:noVBand="1"/>
      </w:tblPr>
      <w:tblGrid>
        <w:gridCol w:w="2976"/>
        <w:gridCol w:w="3024"/>
        <w:gridCol w:w="3180"/>
      </w:tblGrid>
      <w:tr w:rsidR="002B6CBB" w:rsidRPr="00DD29A2" w14:paraId="306689C0" w14:textId="77777777" w:rsidTr="00094A85">
        <w:tc>
          <w:tcPr>
            <w:tcW w:w="2976" w:type="dxa"/>
            <w:tcBorders>
              <w:top w:val="single" w:sz="2" w:space="0" w:color="000001"/>
              <w:left w:val="single" w:sz="2" w:space="0" w:color="000001"/>
              <w:bottom w:val="single" w:sz="2" w:space="0" w:color="000001"/>
            </w:tcBorders>
            <w:shd w:val="clear" w:color="auto" w:fill="auto"/>
            <w:tcMar>
              <w:left w:w="27" w:type="dxa"/>
            </w:tcMar>
          </w:tcPr>
          <w:p w14:paraId="0AFFFE72" w14:textId="77777777" w:rsidR="002B6CBB" w:rsidRPr="00DD29A2" w:rsidRDefault="002B6CBB" w:rsidP="00094A85">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Naziv kupca/dobavljača</w:t>
            </w:r>
          </w:p>
        </w:tc>
        <w:tc>
          <w:tcPr>
            <w:tcW w:w="3024" w:type="dxa"/>
            <w:tcBorders>
              <w:top w:val="single" w:sz="2" w:space="0" w:color="000001"/>
              <w:left w:val="single" w:sz="2" w:space="0" w:color="000001"/>
              <w:bottom w:val="single" w:sz="2" w:space="0" w:color="000001"/>
            </w:tcBorders>
            <w:shd w:val="clear" w:color="auto" w:fill="auto"/>
            <w:tcMar>
              <w:left w:w="27" w:type="dxa"/>
            </w:tcMar>
          </w:tcPr>
          <w:p w14:paraId="19D10D9E" w14:textId="77777777" w:rsidR="002B6CBB" w:rsidRPr="00DD29A2" w:rsidRDefault="002B6CBB" w:rsidP="00094A85">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Stanje nenaplaćenih potraživanja za prihode na dan 31.12.2024.</w:t>
            </w:r>
          </w:p>
        </w:tc>
        <w:tc>
          <w:tcPr>
            <w:tcW w:w="3180" w:type="dxa"/>
            <w:tcBorders>
              <w:top w:val="single" w:sz="2" w:space="0" w:color="000001"/>
              <w:left w:val="single" w:sz="2" w:space="0" w:color="000001"/>
              <w:bottom w:val="single" w:sz="2" w:space="0" w:color="000001"/>
              <w:right w:val="single" w:sz="2" w:space="0" w:color="000001"/>
            </w:tcBorders>
            <w:shd w:val="clear" w:color="auto" w:fill="auto"/>
            <w:tcMar>
              <w:left w:w="27" w:type="dxa"/>
            </w:tcMar>
          </w:tcPr>
          <w:p w14:paraId="040434B4" w14:textId="77777777" w:rsidR="002B6CBB" w:rsidRPr="00DD29A2" w:rsidRDefault="002B6CBB" w:rsidP="00094A85">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Stanje nepodmirenih dospjelih obveza na dan 31.12.2024.</w:t>
            </w:r>
          </w:p>
        </w:tc>
      </w:tr>
      <w:tr w:rsidR="002B6CBB" w:rsidRPr="00DD29A2" w14:paraId="4D69F9E3" w14:textId="77777777" w:rsidTr="00094A85">
        <w:tc>
          <w:tcPr>
            <w:tcW w:w="2976" w:type="dxa"/>
            <w:tcBorders>
              <w:top w:val="single" w:sz="2" w:space="0" w:color="000001"/>
              <w:left w:val="single" w:sz="2" w:space="0" w:color="000001"/>
              <w:bottom w:val="single" w:sz="2" w:space="0" w:color="000001"/>
            </w:tcBorders>
            <w:shd w:val="clear" w:color="auto" w:fill="auto"/>
            <w:tcMar>
              <w:left w:w="27" w:type="dxa"/>
            </w:tcMar>
          </w:tcPr>
          <w:p w14:paraId="68BF529B" w14:textId="77777777" w:rsidR="002B6CBB" w:rsidRPr="00DD29A2" w:rsidRDefault="002B6CBB" w:rsidP="00094A85">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Kupac-Katica Lenert Rn 19/1</w:t>
            </w:r>
          </w:p>
        </w:tc>
        <w:tc>
          <w:tcPr>
            <w:tcW w:w="3024" w:type="dxa"/>
            <w:tcBorders>
              <w:top w:val="single" w:sz="2" w:space="0" w:color="000001"/>
              <w:left w:val="single" w:sz="2" w:space="0" w:color="000001"/>
              <w:bottom w:val="single" w:sz="2" w:space="0" w:color="000001"/>
            </w:tcBorders>
            <w:shd w:val="clear" w:color="auto" w:fill="auto"/>
            <w:tcMar>
              <w:left w:w="27" w:type="dxa"/>
            </w:tcMar>
          </w:tcPr>
          <w:p w14:paraId="0ED0E592" w14:textId="77777777" w:rsidR="002B6CBB" w:rsidRPr="00DD29A2" w:rsidRDefault="002B6CBB" w:rsidP="00094A85">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170,22</w:t>
            </w:r>
          </w:p>
        </w:tc>
        <w:tc>
          <w:tcPr>
            <w:tcW w:w="3180" w:type="dxa"/>
            <w:tcBorders>
              <w:top w:val="single" w:sz="2" w:space="0" w:color="000001"/>
              <w:left w:val="single" w:sz="2" w:space="0" w:color="000001"/>
              <w:bottom w:val="single" w:sz="2" w:space="0" w:color="000001"/>
              <w:right w:val="single" w:sz="2" w:space="0" w:color="000001"/>
            </w:tcBorders>
            <w:shd w:val="clear" w:color="auto" w:fill="auto"/>
            <w:tcMar>
              <w:left w:w="27" w:type="dxa"/>
            </w:tcMar>
          </w:tcPr>
          <w:p w14:paraId="7F03BCAB" w14:textId="77777777" w:rsidR="002B6CBB" w:rsidRPr="00DD29A2" w:rsidRDefault="002B6CBB" w:rsidP="00094A85">
            <w:pPr>
              <w:jc w:val="both"/>
              <w:rPr>
                <w:rFonts w:ascii="Liberation Serif" w:eastAsia="SimSun" w:hAnsi="Liberation Serif" w:cs="Lucida Sans" w:hint="eastAsia"/>
                <w:color w:val="00000A"/>
                <w:szCs w:val="24"/>
                <w:lang w:eastAsia="zh-CN" w:bidi="hi-IN"/>
              </w:rPr>
            </w:pPr>
          </w:p>
        </w:tc>
      </w:tr>
      <w:tr w:rsidR="002B6CBB" w:rsidRPr="00DD29A2" w14:paraId="1D81A8FE" w14:textId="77777777" w:rsidTr="00094A85">
        <w:tc>
          <w:tcPr>
            <w:tcW w:w="2976" w:type="dxa"/>
            <w:tcBorders>
              <w:top w:val="single" w:sz="2" w:space="0" w:color="000001"/>
              <w:left w:val="single" w:sz="2" w:space="0" w:color="000001"/>
              <w:bottom w:val="single" w:sz="2" w:space="0" w:color="000001"/>
            </w:tcBorders>
            <w:shd w:val="clear" w:color="auto" w:fill="auto"/>
            <w:tcMar>
              <w:left w:w="27" w:type="dxa"/>
            </w:tcMar>
          </w:tcPr>
          <w:p w14:paraId="75A4466A" w14:textId="77777777" w:rsidR="002B6CBB" w:rsidRPr="00DD29A2" w:rsidRDefault="002B6CBB" w:rsidP="00094A85">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UKUPNO</w:t>
            </w:r>
          </w:p>
        </w:tc>
        <w:tc>
          <w:tcPr>
            <w:tcW w:w="3024" w:type="dxa"/>
            <w:tcBorders>
              <w:top w:val="single" w:sz="2" w:space="0" w:color="000001"/>
              <w:left w:val="single" w:sz="2" w:space="0" w:color="000001"/>
              <w:bottom w:val="single" w:sz="2" w:space="0" w:color="000001"/>
            </w:tcBorders>
            <w:shd w:val="clear" w:color="auto" w:fill="auto"/>
            <w:tcMar>
              <w:left w:w="27" w:type="dxa"/>
            </w:tcMar>
          </w:tcPr>
          <w:p w14:paraId="3A2E3F41" w14:textId="77777777" w:rsidR="002B6CBB" w:rsidRPr="00DD29A2" w:rsidRDefault="002B6CBB" w:rsidP="00094A85">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170,22</w:t>
            </w:r>
          </w:p>
        </w:tc>
        <w:tc>
          <w:tcPr>
            <w:tcW w:w="3180" w:type="dxa"/>
            <w:tcBorders>
              <w:top w:val="single" w:sz="2" w:space="0" w:color="000001"/>
              <w:left w:val="single" w:sz="2" w:space="0" w:color="000001"/>
              <w:bottom w:val="single" w:sz="2" w:space="0" w:color="000001"/>
              <w:right w:val="single" w:sz="2" w:space="0" w:color="000001"/>
            </w:tcBorders>
            <w:shd w:val="clear" w:color="auto" w:fill="auto"/>
            <w:tcMar>
              <w:left w:w="27" w:type="dxa"/>
            </w:tcMar>
          </w:tcPr>
          <w:p w14:paraId="1B3D6613" w14:textId="77777777" w:rsidR="002B6CBB" w:rsidRPr="00DD29A2" w:rsidRDefault="002B6CBB" w:rsidP="00094A85">
            <w:pPr>
              <w:jc w:val="both"/>
              <w:rPr>
                <w:rFonts w:ascii="Liberation Serif" w:eastAsia="SimSun" w:hAnsi="Liberation Serif" w:cs="Lucida Sans" w:hint="eastAsia"/>
                <w:color w:val="00000A"/>
                <w:szCs w:val="24"/>
                <w:lang w:eastAsia="zh-CN" w:bidi="hi-IN"/>
              </w:rPr>
            </w:pPr>
          </w:p>
        </w:tc>
      </w:tr>
    </w:tbl>
    <w:p w14:paraId="123CD3B2" w14:textId="77777777" w:rsidR="002B6CBB" w:rsidRPr="00DD29A2" w:rsidRDefault="002B6CBB" w:rsidP="002B6CBB">
      <w:pPr>
        <w:ind w:firstLine="708"/>
        <w:jc w:val="both"/>
        <w:rPr>
          <w:rFonts w:ascii="Liberation Serif" w:eastAsia="SimSun" w:hAnsi="Liberation Serif" w:cs="Lucida Sans" w:hint="eastAsia"/>
          <w:color w:val="00000A"/>
          <w:sz w:val="28"/>
          <w:szCs w:val="28"/>
          <w:lang w:eastAsia="zh-CN" w:bidi="hi-IN"/>
        </w:rPr>
      </w:pPr>
    </w:p>
    <w:p w14:paraId="429208B7" w14:textId="77777777" w:rsidR="002B6CBB" w:rsidRPr="00DD29A2" w:rsidRDefault="002B6CBB" w:rsidP="002B6CBB">
      <w:pPr>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b/>
          <w:bCs/>
          <w:color w:val="00000A"/>
          <w:szCs w:val="24"/>
          <w:lang w:eastAsia="zh-CN" w:bidi="hi-IN"/>
        </w:rPr>
        <w:t>Popis pokrenutih ovrha s danom 31.12.2024.</w:t>
      </w:r>
      <w:r w:rsidRPr="00DD29A2">
        <w:rPr>
          <w:rFonts w:ascii="Liberation Serif" w:eastAsia="SimSun" w:hAnsi="Liberation Serif" w:cs="Lucida Sans"/>
          <w:color w:val="00000A"/>
          <w:szCs w:val="24"/>
          <w:lang w:eastAsia="zh-CN" w:bidi="hi-IN"/>
        </w:rPr>
        <w:tab/>
      </w:r>
      <w:r w:rsidRPr="00DD29A2">
        <w:rPr>
          <w:rFonts w:ascii="Liberation Serif" w:eastAsia="SimSun" w:hAnsi="Liberation Serif" w:cs="Lucida Sans"/>
          <w:color w:val="00000A"/>
          <w:szCs w:val="24"/>
          <w:lang w:eastAsia="zh-CN" w:bidi="hi-IN"/>
        </w:rPr>
        <w:tab/>
      </w:r>
      <w:r w:rsidRPr="00DD29A2">
        <w:rPr>
          <w:rFonts w:ascii="Liberation Serif" w:eastAsia="SimSun" w:hAnsi="Liberation Serif" w:cs="Lucida Sans"/>
          <w:color w:val="00000A"/>
          <w:szCs w:val="24"/>
          <w:lang w:eastAsia="zh-CN" w:bidi="hi-IN"/>
        </w:rPr>
        <w:tab/>
      </w:r>
    </w:p>
    <w:p w14:paraId="77651F08" w14:textId="77777777" w:rsidR="002B6CBB" w:rsidRPr="00DD29A2" w:rsidRDefault="002B6CBB" w:rsidP="002B6CBB">
      <w:pPr>
        <w:ind w:firstLine="708"/>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ab/>
      </w:r>
      <w:r w:rsidRPr="00DD29A2">
        <w:rPr>
          <w:rFonts w:ascii="Liberation Serif" w:eastAsia="SimSun" w:hAnsi="Liberation Serif" w:cs="Lucida Sans"/>
          <w:color w:val="00000A"/>
          <w:szCs w:val="24"/>
          <w:lang w:eastAsia="zh-CN" w:bidi="hi-IN"/>
        </w:rPr>
        <w:tab/>
      </w:r>
      <w:r w:rsidRPr="00DD29A2">
        <w:rPr>
          <w:rFonts w:ascii="Liberation Serif" w:eastAsia="SimSun" w:hAnsi="Liberation Serif" w:cs="Lucida Sans"/>
          <w:color w:val="00000A"/>
          <w:szCs w:val="24"/>
          <w:lang w:eastAsia="zh-CN" w:bidi="hi-IN"/>
        </w:rPr>
        <w:tab/>
      </w:r>
      <w:r w:rsidRPr="00DD29A2">
        <w:rPr>
          <w:rFonts w:ascii="Liberation Serif" w:eastAsia="SimSun" w:hAnsi="Liberation Serif" w:cs="Lucida Sans"/>
          <w:color w:val="00000A"/>
          <w:szCs w:val="24"/>
          <w:lang w:eastAsia="zh-CN" w:bidi="hi-IN"/>
        </w:rPr>
        <w:tab/>
      </w:r>
    </w:p>
    <w:p w14:paraId="7D646BD7" w14:textId="77777777" w:rsidR="002B6CBB" w:rsidRPr="00DD29A2" w:rsidRDefault="002B6CBB" w:rsidP="002B6CBB">
      <w:pPr>
        <w:ind w:firstLine="708"/>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Broj</w:t>
      </w:r>
      <w:r w:rsidRPr="00DD29A2">
        <w:rPr>
          <w:rFonts w:ascii="Liberation Serif" w:eastAsia="SimSun" w:hAnsi="Liberation Serif" w:cs="Lucida Sans"/>
          <w:color w:val="00000A"/>
          <w:szCs w:val="24"/>
          <w:lang w:eastAsia="zh-CN" w:bidi="hi-IN"/>
        </w:rPr>
        <w:tab/>
        <w:t>Naziv protustranke</w:t>
      </w:r>
      <w:r w:rsidRPr="00DD29A2">
        <w:rPr>
          <w:rFonts w:ascii="Liberation Serif" w:eastAsia="SimSun" w:hAnsi="Liberation Serif" w:cs="Lucida Sans"/>
          <w:color w:val="00000A"/>
          <w:szCs w:val="24"/>
          <w:lang w:eastAsia="zh-CN" w:bidi="hi-IN"/>
        </w:rPr>
        <w:tab/>
      </w:r>
      <w:r w:rsidRPr="00DD29A2">
        <w:rPr>
          <w:rFonts w:ascii="Liberation Serif" w:eastAsia="SimSun" w:hAnsi="Liberation Serif" w:cs="Lucida Sans"/>
          <w:color w:val="00000A"/>
          <w:szCs w:val="24"/>
          <w:lang w:eastAsia="zh-CN" w:bidi="hi-IN"/>
        </w:rPr>
        <w:tab/>
        <w:t>Opis spora</w:t>
      </w:r>
      <w:r w:rsidRPr="00DD29A2">
        <w:rPr>
          <w:rFonts w:ascii="Liberation Serif" w:eastAsia="SimSun" w:hAnsi="Liberation Serif" w:cs="Lucida Sans"/>
          <w:color w:val="00000A"/>
          <w:szCs w:val="24"/>
          <w:lang w:eastAsia="zh-CN" w:bidi="hi-IN"/>
        </w:rPr>
        <w:tab/>
        <w:t xml:space="preserve">     Vrijednost predmeta spora</w:t>
      </w:r>
      <w:r w:rsidRPr="00DD29A2">
        <w:rPr>
          <w:rFonts w:ascii="Liberation Serif" w:eastAsia="SimSun" w:hAnsi="Liberation Serif" w:cs="Lucida Sans"/>
          <w:color w:val="00000A"/>
          <w:szCs w:val="24"/>
          <w:lang w:eastAsia="zh-CN" w:bidi="hi-IN"/>
        </w:rPr>
        <w:tab/>
      </w:r>
    </w:p>
    <w:p w14:paraId="108A13B7" w14:textId="77777777" w:rsidR="002B6CBB" w:rsidRPr="00DD29A2" w:rsidRDefault="002B6CBB" w:rsidP="002B6CBB">
      <w:pPr>
        <w:ind w:firstLine="708"/>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lastRenderedPageBreak/>
        <w:t>1.  </w:t>
      </w:r>
      <w:r w:rsidRPr="00DD29A2">
        <w:rPr>
          <w:rFonts w:ascii="Liberation Serif" w:eastAsia="SimSun" w:hAnsi="Liberation Serif" w:cs="Lucida Sans"/>
          <w:color w:val="00000A"/>
          <w:szCs w:val="24"/>
          <w:lang w:eastAsia="zh-CN" w:bidi="hi-IN"/>
        </w:rPr>
        <w:tab/>
        <w:t>Fizička osoba KP</w:t>
      </w:r>
      <w:r w:rsidRPr="00DD29A2">
        <w:rPr>
          <w:rFonts w:ascii="Liberation Serif" w:eastAsia="SimSun" w:hAnsi="Liberation Serif" w:cs="Lucida Sans"/>
          <w:color w:val="00000A"/>
          <w:szCs w:val="24"/>
          <w:lang w:eastAsia="zh-CN" w:bidi="hi-IN"/>
        </w:rPr>
        <w:tab/>
      </w:r>
      <w:r w:rsidRPr="00DD29A2">
        <w:rPr>
          <w:rFonts w:ascii="Liberation Serif" w:eastAsia="SimSun" w:hAnsi="Liberation Serif" w:cs="Lucida Sans"/>
          <w:color w:val="00000A"/>
          <w:szCs w:val="24"/>
          <w:lang w:eastAsia="zh-CN" w:bidi="hi-IN"/>
        </w:rPr>
        <w:tab/>
        <w:t>školarina za 2018./2019.</w:t>
      </w:r>
      <w:r w:rsidRPr="00DD29A2">
        <w:rPr>
          <w:rFonts w:ascii="Liberation Serif" w:eastAsia="SimSun" w:hAnsi="Liberation Serif" w:cs="Lucida Sans"/>
          <w:color w:val="00000A"/>
          <w:szCs w:val="24"/>
          <w:lang w:eastAsia="zh-CN" w:bidi="hi-IN"/>
        </w:rPr>
        <w:tab/>
        <w:t>219,00</w:t>
      </w:r>
      <w:r w:rsidRPr="00DD29A2">
        <w:rPr>
          <w:rFonts w:ascii="Liberation Serif" w:eastAsia="SimSun" w:hAnsi="Liberation Serif" w:cs="Lucida Sans"/>
          <w:color w:val="00000A"/>
          <w:szCs w:val="24"/>
          <w:lang w:eastAsia="zh-CN" w:bidi="hi-IN"/>
        </w:rPr>
        <w:tab/>
      </w:r>
    </w:p>
    <w:p w14:paraId="1C2309A8" w14:textId="77777777" w:rsidR="002B6CBB" w:rsidRPr="00DD29A2" w:rsidRDefault="002B6CBB" w:rsidP="002B6CBB">
      <w:pPr>
        <w:ind w:firstLine="708"/>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2.</w:t>
      </w:r>
      <w:r w:rsidRPr="00DD29A2">
        <w:rPr>
          <w:rFonts w:ascii="Liberation Serif" w:eastAsia="SimSun" w:hAnsi="Liberation Serif" w:cs="Lucida Sans"/>
          <w:color w:val="00000A"/>
          <w:szCs w:val="24"/>
          <w:lang w:eastAsia="zh-CN" w:bidi="hi-IN"/>
        </w:rPr>
        <w:tab/>
        <w:t>Fizička osoba VG</w:t>
      </w:r>
      <w:r w:rsidRPr="00DD29A2">
        <w:rPr>
          <w:rFonts w:ascii="Liberation Serif" w:eastAsia="SimSun" w:hAnsi="Liberation Serif" w:cs="Lucida Sans"/>
          <w:color w:val="00000A"/>
          <w:szCs w:val="24"/>
          <w:lang w:eastAsia="zh-CN" w:bidi="hi-IN"/>
        </w:rPr>
        <w:tab/>
      </w:r>
      <w:r w:rsidRPr="00DD29A2">
        <w:rPr>
          <w:rFonts w:ascii="Liberation Serif" w:eastAsia="SimSun" w:hAnsi="Liberation Serif" w:cs="Lucida Sans"/>
          <w:color w:val="00000A"/>
          <w:szCs w:val="24"/>
          <w:lang w:eastAsia="zh-CN" w:bidi="hi-IN"/>
        </w:rPr>
        <w:tab/>
        <w:t>školarina za 2018./2019.</w:t>
      </w:r>
      <w:r w:rsidRPr="00DD29A2">
        <w:rPr>
          <w:rFonts w:ascii="Liberation Serif" w:eastAsia="SimSun" w:hAnsi="Liberation Serif" w:cs="Lucida Sans"/>
          <w:color w:val="00000A"/>
          <w:szCs w:val="24"/>
          <w:lang w:eastAsia="zh-CN" w:bidi="hi-IN"/>
        </w:rPr>
        <w:tab/>
        <w:t>219,00</w:t>
      </w:r>
      <w:r w:rsidRPr="00DD29A2">
        <w:rPr>
          <w:rFonts w:ascii="Liberation Serif" w:eastAsia="SimSun" w:hAnsi="Liberation Serif" w:cs="Lucida Sans"/>
          <w:color w:val="00000A"/>
          <w:szCs w:val="24"/>
          <w:lang w:eastAsia="zh-CN" w:bidi="hi-IN"/>
        </w:rPr>
        <w:tab/>
      </w:r>
    </w:p>
    <w:p w14:paraId="07363206" w14:textId="77777777" w:rsidR="002B6CBB" w:rsidRPr="00DD29A2" w:rsidRDefault="002B6CBB" w:rsidP="002B6CBB">
      <w:pPr>
        <w:ind w:firstLine="708"/>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3.</w:t>
      </w:r>
      <w:r w:rsidRPr="00DD29A2">
        <w:rPr>
          <w:rFonts w:ascii="Liberation Serif" w:eastAsia="SimSun" w:hAnsi="Liberation Serif" w:cs="Lucida Sans"/>
          <w:color w:val="00000A"/>
          <w:szCs w:val="24"/>
          <w:lang w:eastAsia="zh-CN" w:bidi="hi-IN"/>
        </w:rPr>
        <w:tab/>
        <w:t>Fizička osoba ŠV</w:t>
      </w:r>
      <w:r w:rsidRPr="00DD29A2">
        <w:rPr>
          <w:rFonts w:ascii="Liberation Serif" w:eastAsia="SimSun" w:hAnsi="Liberation Serif" w:cs="Lucida Sans"/>
          <w:color w:val="00000A"/>
          <w:szCs w:val="24"/>
          <w:lang w:eastAsia="zh-CN" w:bidi="hi-IN"/>
        </w:rPr>
        <w:tab/>
      </w:r>
      <w:r w:rsidRPr="00DD29A2">
        <w:rPr>
          <w:rFonts w:ascii="Liberation Serif" w:eastAsia="SimSun" w:hAnsi="Liberation Serif" w:cs="Lucida Sans"/>
          <w:color w:val="00000A"/>
          <w:szCs w:val="24"/>
          <w:lang w:eastAsia="zh-CN" w:bidi="hi-IN"/>
        </w:rPr>
        <w:tab/>
        <w:t>školarina za 2018./2019.</w:t>
      </w:r>
      <w:r w:rsidRPr="00DD29A2">
        <w:rPr>
          <w:rFonts w:ascii="Liberation Serif" w:eastAsia="SimSun" w:hAnsi="Liberation Serif" w:cs="Lucida Sans"/>
          <w:color w:val="00000A"/>
          <w:szCs w:val="24"/>
          <w:lang w:eastAsia="zh-CN" w:bidi="hi-IN"/>
        </w:rPr>
        <w:tab/>
        <w:t xml:space="preserve">  87,60</w:t>
      </w:r>
      <w:r w:rsidRPr="00DD29A2">
        <w:rPr>
          <w:rFonts w:ascii="Liberation Serif" w:eastAsia="SimSun" w:hAnsi="Liberation Serif" w:cs="Lucida Sans"/>
          <w:color w:val="00000A"/>
          <w:szCs w:val="24"/>
          <w:lang w:eastAsia="zh-CN" w:bidi="hi-IN"/>
        </w:rPr>
        <w:tab/>
      </w:r>
    </w:p>
    <w:p w14:paraId="4529C84D" w14:textId="77777777" w:rsidR="002B6CBB" w:rsidRPr="00DD29A2" w:rsidRDefault="002B6CBB" w:rsidP="002B6CBB">
      <w:pPr>
        <w:ind w:firstLine="708"/>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4.</w:t>
      </w:r>
      <w:r w:rsidRPr="00DD29A2">
        <w:rPr>
          <w:rFonts w:ascii="Liberation Serif" w:eastAsia="SimSun" w:hAnsi="Liberation Serif" w:cs="Lucida Sans"/>
          <w:color w:val="00000A"/>
          <w:szCs w:val="24"/>
          <w:lang w:eastAsia="zh-CN" w:bidi="hi-IN"/>
        </w:rPr>
        <w:tab/>
        <w:t>Fizička osoba GK</w:t>
      </w:r>
      <w:r w:rsidRPr="00DD29A2">
        <w:rPr>
          <w:rFonts w:ascii="Liberation Serif" w:eastAsia="SimSun" w:hAnsi="Liberation Serif" w:cs="Lucida Sans"/>
          <w:color w:val="00000A"/>
          <w:szCs w:val="24"/>
          <w:lang w:eastAsia="zh-CN" w:bidi="hi-IN"/>
        </w:rPr>
        <w:tab/>
      </w:r>
      <w:r w:rsidRPr="00DD29A2">
        <w:rPr>
          <w:rFonts w:ascii="Liberation Serif" w:eastAsia="SimSun" w:hAnsi="Liberation Serif" w:cs="Lucida Sans"/>
          <w:color w:val="00000A"/>
          <w:szCs w:val="24"/>
          <w:lang w:eastAsia="zh-CN" w:bidi="hi-IN"/>
        </w:rPr>
        <w:tab/>
        <w:t>školarina za 2019./2020.</w:t>
      </w:r>
      <w:r w:rsidRPr="00DD29A2">
        <w:rPr>
          <w:rFonts w:ascii="Liberation Serif" w:eastAsia="SimSun" w:hAnsi="Liberation Serif" w:cs="Lucida Sans"/>
          <w:color w:val="00000A"/>
          <w:szCs w:val="24"/>
          <w:lang w:eastAsia="zh-CN" w:bidi="hi-IN"/>
        </w:rPr>
        <w:tab/>
        <w:t>131,40</w:t>
      </w:r>
      <w:r w:rsidRPr="00DD29A2">
        <w:rPr>
          <w:rFonts w:ascii="Liberation Serif" w:eastAsia="SimSun" w:hAnsi="Liberation Serif" w:cs="Lucida Sans"/>
          <w:color w:val="00000A"/>
          <w:szCs w:val="24"/>
          <w:lang w:eastAsia="zh-CN" w:bidi="hi-IN"/>
        </w:rPr>
        <w:tab/>
      </w:r>
    </w:p>
    <w:p w14:paraId="6EF60DAF" w14:textId="77777777" w:rsidR="002B6CBB" w:rsidRPr="00DD29A2" w:rsidRDefault="002B6CBB" w:rsidP="002B6CBB">
      <w:pPr>
        <w:ind w:firstLine="708"/>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5.</w:t>
      </w:r>
      <w:r w:rsidRPr="00DD29A2">
        <w:rPr>
          <w:rFonts w:ascii="Liberation Serif" w:eastAsia="SimSun" w:hAnsi="Liberation Serif" w:cs="Lucida Sans"/>
          <w:color w:val="00000A"/>
          <w:szCs w:val="24"/>
          <w:lang w:eastAsia="zh-CN" w:bidi="hi-IN"/>
        </w:rPr>
        <w:tab/>
        <w:t>Fizička osoba MĐ</w:t>
      </w:r>
      <w:r w:rsidRPr="00DD29A2">
        <w:rPr>
          <w:rFonts w:ascii="Liberation Serif" w:eastAsia="SimSun" w:hAnsi="Liberation Serif" w:cs="Lucida Sans"/>
          <w:color w:val="00000A"/>
          <w:szCs w:val="24"/>
          <w:lang w:eastAsia="zh-CN" w:bidi="hi-IN"/>
        </w:rPr>
        <w:tab/>
      </w:r>
      <w:r w:rsidRPr="00DD29A2">
        <w:rPr>
          <w:rFonts w:ascii="Liberation Serif" w:eastAsia="SimSun" w:hAnsi="Liberation Serif" w:cs="Lucida Sans"/>
          <w:color w:val="00000A"/>
          <w:szCs w:val="24"/>
          <w:lang w:eastAsia="zh-CN" w:bidi="hi-IN"/>
        </w:rPr>
        <w:tab/>
        <w:t>školarina za 2019./2020.</w:t>
      </w:r>
      <w:r w:rsidRPr="00DD29A2">
        <w:rPr>
          <w:rFonts w:ascii="Liberation Serif" w:eastAsia="SimSun" w:hAnsi="Liberation Serif" w:cs="Lucida Sans"/>
          <w:color w:val="00000A"/>
          <w:szCs w:val="24"/>
          <w:lang w:eastAsia="zh-CN" w:bidi="hi-IN"/>
        </w:rPr>
        <w:tab/>
        <w:t>153,30</w:t>
      </w:r>
      <w:r w:rsidRPr="00DD29A2">
        <w:rPr>
          <w:rFonts w:ascii="Liberation Serif" w:eastAsia="SimSun" w:hAnsi="Liberation Serif" w:cs="Lucida Sans"/>
          <w:color w:val="00000A"/>
          <w:szCs w:val="24"/>
          <w:lang w:eastAsia="zh-CN" w:bidi="hi-IN"/>
        </w:rPr>
        <w:tab/>
      </w:r>
    </w:p>
    <w:p w14:paraId="7077D900" w14:textId="77777777" w:rsidR="002B6CBB" w:rsidRPr="00DD29A2" w:rsidRDefault="002B6CBB" w:rsidP="002B6CBB">
      <w:pPr>
        <w:ind w:firstLine="708"/>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6.</w:t>
      </w:r>
      <w:r w:rsidRPr="00DD29A2">
        <w:rPr>
          <w:rFonts w:ascii="Liberation Serif" w:eastAsia="SimSun" w:hAnsi="Liberation Serif" w:cs="Lucida Sans"/>
          <w:color w:val="00000A"/>
          <w:szCs w:val="24"/>
          <w:lang w:eastAsia="zh-CN" w:bidi="hi-IN"/>
        </w:rPr>
        <w:tab/>
        <w:t>Fizička osoba ML</w:t>
      </w:r>
      <w:r w:rsidRPr="00DD29A2">
        <w:rPr>
          <w:rFonts w:ascii="Liberation Serif" w:eastAsia="SimSun" w:hAnsi="Liberation Serif" w:cs="Lucida Sans"/>
          <w:color w:val="00000A"/>
          <w:szCs w:val="24"/>
          <w:lang w:eastAsia="zh-CN" w:bidi="hi-IN"/>
        </w:rPr>
        <w:tab/>
      </w:r>
      <w:r w:rsidRPr="00DD29A2">
        <w:rPr>
          <w:rFonts w:ascii="Liberation Serif" w:eastAsia="SimSun" w:hAnsi="Liberation Serif" w:cs="Lucida Sans"/>
          <w:color w:val="00000A"/>
          <w:szCs w:val="24"/>
          <w:lang w:eastAsia="zh-CN" w:bidi="hi-IN"/>
        </w:rPr>
        <w:tab/>
        <w:t>školarina za 2019./2020.</w:t>
      </w:r>
      <w:r w:rsidRPr="00DD29A2">
        <w:rPr>
          <w:rFonts w:ascii="Liberation Serif" w:eastAsia="SimSun" w:hAnsi="Liberation Serif" w:cs="Lucida Sans"/>
          <w:color w:val="00000A"/>
          <w:szCs w:val="24"/>
          <w:lang w:eastAsia="zh-CN" w:bidi="hi-IN"/>
        </w:rPr>
        <w:tab/>
        <w:t>311,90</w:t>
      </w:r>
      <w:r w:rsidRPr="00DD29A2">
        <w:rPr>
          <w:rFonts w:ascii="Liberation Serif" w:eastAsia="SimSun" w:hAnsi="Liberation Serif" w:cs="Lucida Sans"/>
          <w:color w:val="00000A"/>
          <w:szCs w:val="24"/>
          <w:lang w:eastAsia="zh-CN" w:bidi="hi-IN"/>
        </w:rPr>
        <w:tab/>
      </w:r>
    </w:p>
    <w:p w14:paraId="40CCBA87" w14:textId="77777777" w:rsidR="002B6CBB" w:rsidRPr="00DD29A2" w:rsidRDefault="002B6CBB" w:rsidP="002B6CBB">
      <w:pPr>
        <w:ind w:firstLine="708"/>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7.</w:t>
      </w:r>
      <w:r w:rsidRPr="00DD29A2">
        <w:rPr>
          <w:rFonts w:ascii="Liberation Serif" w:eastAsia="SimSun" w:hAnsi="Liberation Serif" w:cs="Lucida Sans"/>
          <w:color w:val="00000A"/>
          <w:szCs w:val="24"/>
          <w:lang w:eastAsia="zh-CN" w:bidi="hi-IN"/>
        </w:rPr>
        <w:tab/>
        <w:t>Fizička osoba PBP</w:t>
      </w:r>
      <w:r w:rsidRPr="00DD29A2">
        <w:rPr>
          <w:rFonts w:ascii="Liberation Serif" w:eastAsia="SimSun" w:hAnsi="Liberation Serif" w:cs="Lucida Sans"/>
          <w:color w:val="00000A"/>
          <w:szCs w:val="24"/>
          <w:lang w:eastAsia="zh-CN" w:bidi="hi-IN"/>
        </w:rPr>
        <w:tab/>
      </w:r>
      <w:r w:rsidRPr="00DD29A2">
        <w:rPr>
          <w:rFonts w:ascii="Liberation Serif" w:eastAsia="SimSun" w:hAnsi="Liberation Serif" w:cs="Lucida Sans"/>
          <w:color w:val="00000A"/>
          <w:szCs w:val="24"/>
          <w:lang w:eastAsia="zh-CN" w:bidi="hi-IN"/>
        </w:rPr>
        <w:tab/>
        <w:t>školarina za 2019./2020.</w:t>
      </w:r>
      <w:r w:rsidRPr="00DD29A2">
        <w:rPr>
          <w:rFonts w:ascii="Liberation Serif" w:eastAsia="SimSun" w:hAnsi="Liberation Serif" w:cs="Lucida Sans"/>
          <w:color w:val="00000A"/>
          <w:szCs w:val="24"/>
          <w:lang w:eastAsia="zh-CN" w:bidi="hi-IN"/>
        </w:rPr>
        <w:tab/>
        <w:t xml:space="preserve">  65,70</w:t>
      </w:r>
      <w:r w:rsidRPr="00DD29A2">
        <w:rPr>
          <w:rFonts w:ascii="Liberation Serif" w:eastAsia="SimSun" w:hAnsi="Liberation Serif" w:cs="Lucida Sans"/>
          <w:color w:val="00000A"/>
          <w:szCs w:val="24"/>
          <w:lang w:eastAsia="zh-CN" w:bidi="hi-IN"/>
        </w:rPr>
        <w:tab/>
      </w:r>
    </w:p>
    <w:p w14:paraId="091CABAE" w14:textId="77777777" w:rsidR="002B6CBB" w:rsidRPr="00DD29A2" w:rsidRDefault="002B6CBB" w:rsidP="002B6CBB">
      <w:pPr>
        <w:ind w:firstLine="708"/>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8.</w:t>
      </w:r>
      <w:r w:rsidRPr="00DD29A2">
        <w:rPr>
          <w:rFonts w:ascii="Liberation Serif" w:eastAsia="SimSun" w:hAnsi="Liberation Serif" w:cs="Lucida Sans"/>
          <w:color w:val="00000A"/>
          <w:szCs w:val="24"/>
          <w:lang w:eastAsia="zh-CN" w:bidi="hi-IN"/>
        </w:rPr>
        <w:tab/>
        <w:t>Fizička osoba VG</w:t>
      </w:r>
      <w:r w:rsidRPr="00DD29A2">
        <w:rPr>
          <w:rFonts w:ascii="Liberation Serif" w:eastAsia="SimSun" w:hAnsi="Liberation Serif" w:cs="Lucida Sans"/>
          <w:color w:val="00000A"/>
          <w:szCs w:val="24"/>
          <w:lang w:eastAsia="zh-CN" w:bidi="hi-IN"/>
        </w:rPr>
        <w:tab/>
      </w:r>
      <w:r w:rsidRPr="00DD29A2">
        <w:rPr>
          <w:rFonts w:ascii="Liberation Serif" w:eastAsia="SimSun" w:hAnsi="Liberation Serif" w:cs="Lucida Sans"/>
          <w:color w:val="00000A"/>
          <w:szCs w:val="24"/>
          <w:lang w:eastAsia="zh-CN" w:bidi="hi-IN"/>
        </w:rPr>
        <w:tab/>
        <w:t>školarina za 2019./2020.</w:t>
      </w:r>
      <w:r w:rsidRPr="00DD29A2">
        <w:rPr>
          <w:rFonts w:ascii="Liberation Serif" w:eastAsia="SimSun" w:hAnsi="Liberation Serif" w:cs="Lucida Sans"/>
          <w:color w:val="00000A"/>
          <w:szCs w:val="24"/>
          <w:lang w:eastAsia="zh-CN" w:bidi="hi-IN"/>
        </w:rPr>
        <w:tab/>
        <w:t>187,14</w:t>
      </w:r>
      <w:r w:rsidRPr="00DD29A2">
        <w:rPr>
          <w:rFonts w:ascii="Liberation Serif" w:eastAsia="SimSun" w:hAnsi="Liberation Serif" w:cs="Lucida Sans"/>
          <w:color w:val="00000A"/>
          <w:szCs w:val="24"/>
          <w:lang w:eastAsia="zh-CN" w:bidi="hi-IN"/>
        </w:rPr>
        <w:tab/>
      </w:r>
    </w:p>
    <w:p w14:paraId="2BF2F580" w14:textId="77777777" w:rsidR="002B6CBB" w:rsidRPr="00DD29A2" w:rsidRDefault="002B6CBB" w:rsidP="002B6CBB">
      <w:pPr>
        <w:ind w:firstLine="708"/>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ab/>
        <w:t>UKUPNO:</w:t>
      </w:r>
      <w:r w:rsidRPr="00DD29A2">
        <w:rPr>
          <w:rFonts w:ascii="Liberation Serif" w:eastAsia="SimSun" w:hAnsi="Liberation Serif" w:cs="Lucida Sans"/>
          <w:color w:val="00000A"/>
          <w:szCs w:val="24"/>
          <w:lang w:eastAsia="zh-CN" w:bidi="hi-IN"/>
        </w:rPr>
        <w:tab/>
      </w:r>
      <w:r w:rsidRPr="00DD29A2">
        <w:rPr>
          <w:rFonts w:ascii="Liberation Serif" w:eastAsia="SimSun" w:hAnsi="Liberation Serif" w:cs="Lucida Sans"/>
          <w:color w:val="00000A"/>
          <w:szCs w:val="24"/>
          <w:lang w:eastAsia="zh-CN" w:bidi="hi-IN"/>
        </w:rPr>
        <w:tab/>
      </w:r>
      <w:r w:rsidRPr="00DD29A2">
        <w:rPr>
          <w:rFonts w:ascii="Liberation Serif" w:eastAsia="SimSun" w:hAnsi="Liberation Serif" w:cs="Lucida Sans"/>
          <w:color w:val="00000A"/>
          <w:szCs w:val="24"/>
          <w:lang w:eastAsia="zh-CN" w:bidi="hi-IN"/>
        </w:rPr>
        <w:tab/>
        <w:t xml:space="preserve">                                                        1.375,04</w:t>
      </w:r>
      <w:r w:rsidRPr="00DD29A2">
        <w:rPr>
          <w:rFonts w:ascii="Liberation Serif" w:eastAsia="SimSun" w:hAnsi="Liberation Serif" w:cs="Lucida Sans"/>
          <w:color w:val="00000A"/>
          <w:szCs w:val="24"/>
          <w:lang w:eastAsia="zh-CN" w:bidi="hi-IN"/>
        </w:rPr>
        <w:tab/>
      </w:r>
    </w:p>
    <w:p w14:paraId="22C0E753" w14:textId="77777777" w:rsidR="002B6CBB" w:rsidRPr="00DD29A2" w:rsidRDefault="002B6CBB" w:rsidP="002B6CBB">
      <w:pPr>
        <w:ind w:firstLine="708"/>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ab/>
        <w:t>Troškovi javnog bilježnika</w:t>
      </w:r>
      <w:r w:rsidRPr="00DD29A2">
        <w:rPr>
          <w:rFonts w:ascii="Liberation Serif" w:eastAsia="SimSun" w:hAnsi="Liberation Serif" w:cs="Lucida Sans"/>
          <w:color w:val="00000A"/>
          <w:szCs w:val="24"/>
          <w:lang w:eastAsia="zh-CN" w:bidi="hi-IN"/>
        </w:rPr>
        <w:tab/>
      </w:r>
      <w:r w:rsidRPr="00DD29A2">
        <w:rPr>
          <w:rFonts w:ascii="Liberation Serif" w:eastAsia="SimSun" w:hAnsi="Liberation Serif" w:cs="Lucida Sans"/>
          <w:color w:val="00000A"/>
          <w:szCs w:val="24"/>
          <w:lang w:eastAsia="zh-CN" w:bidi="hi-IN"/>
        </w:rPr>
        <w:tab/>
      </w:r>
      <w:r w:rsidRPr="00DD29A2">
        <w:rPr>
          <w:rFonts w:ascii="Liberation Serif" w:eastAsia="SimSun" w:hAnsi="Liberation Serif" w:cs="Lucida Sans"/>
          <w:color w:val="00000A"/>
          <w:szCs w:val="24"/>
          <w:lang w:eastAsia="zh-CN" w:bidi="hi-IN"/>
        </w:rPr>
        <w:tab/>
        <w:t xml:space="preserve">                                   516,96</w:t>
      </w:r>
      <w:r w:rsidRPr="00DD29A2">
        <w:rPr>
          <w:rFonts w:ascii="Liberation Serif" w:eastAsia="SimSun" w:hAnsi="Liberation Serif" w:cs="Lucida Sans"/>
          <w:color w:val="00000A"/>
          <w:szCs w:val="24"/>
          <w:lang w:eastAsia="zh-CN" w:bidi="hi-IN"/>
        </w:rPr>
        <w:tab/>
      </w:r>
      <w:r w:rsidRPr="00DD29A2">
        <w:rPr>
          <w:rFonts w:ascii="Liberation Serif" w:eastAsia="SimSun" w:hAnsi="Liberation Serif" w:cs="Lucida Sans"/>
          <w:color w:val="00000A"/>
          <w:szCs w:val="24"/>
          <w:lang w:eastAsia="zh-CN" w:bidi="hi-IN"/>
        </w:rPr>
        <w:tab/>
      </w:r>
    </w:p>
    <w:p w14:paraId="5D771AFD" w14:textId="77777777" w:rsidR="002B6CBB" w:rsidRPr="00DD29A2" w:rsidRDefault="002B6CBB" w:rsidP="002B6CBB">
      <w:pPr>
        <w:ind w:firstLine="708"/>
        <w:jc w:val="both"/>
        <w:rPr>
          <w:rFonts w:ascii="Liberation Serif" w:eastAsia="SimSun" w:hAnsi="Liberation Serif" w:cs="Lucida Sans" w:hint="eastAsia"/>
          <w:color w:val="00000A"/>
          <w:szCs w:val="24"/>
          <w:lang w:eastAsia="zh-CN" w:bidi="hi-IN"/>
        </w:rPr>
      </w:pPr>
      <w:r w:rsidRPr="00DD29A2">
        <w:rPr>
          <w:rFonts w:ascii="Liberation Serif" w:eastAsia="SimSun" w:hAnsi="Liberation Serif" w:cs="Lucida Sans"/>
          <w:color w:val="00000A"/>
          <w:szCs w:val="24"/>
          <w:lang w:eastAsia="zh-CN" w:bidi="hi-IN"/>
        </w:rPr>
        <w:tab/>
      </w:r>
      <w:r w:rsidRPr="00DD29A2">
        <w:rPr>
          <w:rFonts w:ascii="Liberation Serif" w:eastAsia="SimSun" w:hAnsi="Liberation Serif" w:cs="Lucida Sans"/>
          <w:color w:val="00000A"/>
          <w:szCs w:val="24"/>
          <w:lang w:eastAsia="zh-CN" w:bidi="hi-IN"/>
        </w:rPr>
        <w:tab/>
      </w:r>
    </w:p>
    <w:p w14:paraId="3D5352D2" w14:textId="77777777" w:rsidR="002B6CBB" w:rsidRPr="00685C7F" w:rsidRDefault="002B6CBB" w:rsidP="002B6CBB">
      <w:pPr>
        <w:jc w:val="both"/>
        <w:rPr>
          <w:rFonts w:ascii="Liberation Serif" w:eastAsia="SimSun" w:hAnsi="Liberation Serif" w:cs="Lucida Sans" w:hint="eastAsia"/>
          <w:b/>
          <w:bCs/>
          <w:color w:val="00000A"/>
          <w:szCs w:val="24"/>
          <w:lang w:eastAsia="zh-CN" w:bidi="hi-IN"/>
        </w:rPr>
      </w:pPr>
      <w:r w:rsidRPr="00685C7F">
        <w:rPr>
          <w:rFonts w:ascii="Liberation Serif" w:eastAsia="SimSun" w:hAnsi="Liberation Serif" w:cs="Lucida Sans"/>
          <w:b/>
          <w:bCs/>
          <w:color w:val="00000A"/>
          <w:szCs w:val="24"/>
          <w:lang w:eastAsia="zh-CN" w:bidi="hi-IN"/>
        </w:rPr>
        <w:t>SŠ VELA LUKA</w:t>
      </w:r>
    </w:p>
    <w:p w14:paraId="409D263E" w14:textId="77777777" w:rsidR="002B6CBB" w:rsidRPr="00685C7F" w:rsidRDefault="002B6CBB">
      <w:pPr>
        <w:numPr>
          <w:ilvl w:val="0"/>
          <w:numId w:val="46"/>
        </w:numPr>
        <w:jc w:val="both"/>
        <w:rPr>
          <w:bCs/>
        </w:rPr>
      </w:pPr>
      <w:r w:rsidRPr="00685C7F">
        <w:rPr>
          <w:bCs/>
        </w:rPr>
        <w:t>OPĆI DIO</w:t>
      </w:r>
    </w:p>
    <w:p w14:paraId="67D0FE33" w14:textId="77777777" w:rsidR="002B6CBB" w:rsidRPr="00685C7F" w:rsidRDefault="002B6CBB" w:rsidP="002B6CBB">
      <w:pPr>
        <w:jc w:val="both"/>
        <w:rPr>
          <w:bCs/>
        </w:rPr>
      </w:pPr>
      <w:r w:rsidRPr="00685C7F">
        <w:rPr>
          <w:bCs/>
        </w:rPr>
        <w:t>Prihodi poslovanja Srednje škole Vela Luka za razdoblje 01.01.-31.12.2024. iznose 985.771,07 EUR dok su planirani prihodi poslovanja po izvornom planu za 2024. iznosili 773.194,00 EUR tako da je 31.12.2024. ostvareno 27% više planiranih prihoda poslovanja za 2024.godinu. Prihodi poslovanja u 2023.godini su iznosili 802.571,33 EUR što znači da je ostvareno 25% prihoda poslovanja više u  2024. godini u odnosu na 2023.godini.</w:t>
      </w:r>
    </w:p>
    <w:p w14:paraId="57B4D706" w14:textId="77777777" w:rsidR="002B6CBB" w:rsidRPr="00685C7F" w:rsidRDefault="002B6CBB" w:rsidP="002B6CBB">
      <w:pPr>
        <w:jc w:val="both"/>
        <w:rPr>
          <w:bCs/>
        </w:rPr>
      </w:pPr>
      <w:r w:rsidRPr="00685C7F">
        <w:rPr>
          <w:bCs/>
        </w:rPr>
        <w:t>Ukupni rashod  Srednje škole Vela  Luka za razdoblje 01.01.-31.12.2024.godinu iznose 991.402,20 EUR dok su planirani rashodi po izvornom planu za 2024.godinu 773.194,00  EUR tako da je do 31.02.2024. ostvareno  28% rashoda više od planiranog. Rashodi poslovanja do 31.12.2024. iznose 987.877,66 EUR.</w:t>
      </w:r>
    </w:p>
    <w:p w14:paraId="4FA9DB9E" w14:textId="77777777" w:rsidR="002B6CBB" w:rsidRPr="00685C7F" w:rsidRDefault="002B6CBB" w:rsidP="002B6CBB">
      <w:pPr>
        <w:jc w:val="both"/>
        <w:rPr>
          <w:bCs/>
        </w:rPr>
      </w:pPr>
      <w:r w:rsidRPr="00685C7F">
        <w:rPr>
          <w:bCs/>
        </w:rPr>
        <w:t>Rashodi za nabavu nefinancijske imovine Srednje škole Vela Luka za razdoblje  01.01.-31.12.2024.godinu iznose 3.524,54 EUR, a planirani rashodi za nabavku nefinancijske imovine za 2024.godinu po izvornom planu iznose 12.437,00 EUR .  Rashodi za nabavu nefinancijske imovine u 2023.godini iznose 25.437,00 EUR .</w:t>
      </w:r>
    </w:p>
    <w:p w14:paraId="425B1F74" w14:textId="77777777" w:rsidR="002B6CBB" w:rsidRPr="00685C7F" w:rsidRDefault="002B6CBB" w:rsidP="002B6CBB">
      <w:pPr>
        <w:jc w:val="both"/>
        <w:rPr>
          <w:bCs/>
        </w:rPr>
      </w:pPr>
      <w:r w:rsidRPr="00685C7F">
        <w:rPr>
          <w:bCs/>
        </w:rPr>
        <w:t>Srednja škola Vela Luka u izvještajnom razdoblju 01.01.-31.12.2024. ostvarila manjak prihoda u iznosu 5.631,13 EUR zbog ulaganja u izgradnju invalidskog WC-a i nabavke dugotrajne imovine a tako  da raspoloživi višak u sljedećem razdoblju Srednje škole Vela Luka iznosi 12.570,60 EUR.</w:t>
      </w:r>
    </w:p>
    <w:p w14:paraId="3CD283ED" w14:textId="77777777" w:rsidR="002B6CBB" w:rsidRPr="00685C7F" w:rsidRDefault="002B6CBB">
      <w:pPr>
        <w:numPr>
          <w:ilvl w:val="0"/>
          <w:numId w:val="46"/>
        </w:numPr>
        <w:jc w:val="both"/>
        <w:rPr>
          <w:bCs/>
        </w:rPr>
      </w:pPr>
      <w:r w:rsidRPr="00685C7F">
        <w:rPr>
          <w:bCs/>
        </w:rPr>
        <w:t>EKONOMSKA KLASIFIKACIJA</w:t>
      </w:r>
    </w:p>
    <w:p w14:paraId="731BEC51" w14:textId="77777777" w:rsidR="002B6CBB" w:rsidRPr="00685C7F" w:rsidRDefault="002B6CBB" w:rsidP="002B6CBB">
      <w:pPr>
        <w:jc w:val="both"/>
        <w:rPr>
          <w:bCs/>
        </w:rPr>
      </w:pPr>
      <w:r w:rsidRPr="00685C7F">
        <w:rPr>
          <w:bCs/>
        </w:rPr>
        <w:t>PRIHODI:</w:t>
      </w:r>
    </w:p>
    <w:p w14:paraId="1145DBBC" w14:textId="77777777" w:rsidR="002B6CBB" w:rsidRPr="00685C7F" w:rsidRDefault="002B6CBB" w:rsidP="002B6CBB">
      <w:pPr>
        <w:jc w:val="both"/>
        <w:rPr>
          <w:bCs/>
        </w:rPr>
      </w:pPr>
      <w:r w:rsidRPr="00685C7F">
        <w:rPr>
          <w:bCs/>
        </w:rPr>
        <w:t>KONTO 67- Prihodi iz nadležnog proračuna i od HZZO-a temeljem ugovornih obveza:</w:t>
      </w:r>
    </w:p>
    <w:p w14:paraId="400B7BF6" w14:textId="77777777" w:rsidR="002B6CBB" w:rsidRPr="00685C7F" w:rsidRDefault="002B6CBB" w:rsidP="002B6CBB">
      <w:pPr>
        <w:jc w:val="both"/>
        <w:rPr>
          <w:bCs/>
        </w:rPr>
      </w:pPr>
      <w:r w:rsidRPr="00685C7F">
        <w:rPr>
          <w:bCs/>
        </w:rPr>
        <w:t>Do 31.12.2024.godine ostvareno je 87.198,39 EUR dok je prvotno planirano 98.508,00 EUR što znači da je ostvareno 114.48 %  manjen planiranih prihoda. U 2023.godini ostvareno je 71.174,55 EUR tako da je u do 31.12.2024.godini ostvareno  22,51% prihoda više u odnosu  na  2023.godinu.</w:t>
      </w:r>
    </w:p>
    <w:p w14:paraId="139F5CD8" w14:textId="77777777" w:rsidR="002B6CBB" w:rsidRPr="00685C7F" w:rsidRDefault="002B6CBB" w:rsidP="002B6CBB">
      <w:pPr>
        <w:jc w:val="both"/>
        <w:rPr>
          <w:bCs/>
        </w:rPr>
      </w:pPr>
      <w:r w:rsidRPr="00685C7F">
        <w:rPr>
          <w:bCs/>
        </w:rPr>
        <w:t>KONTO 66 – prihodi od prodaje proizvoda i robe, te pruženih usluga i prihoda od donacija:</w:t>
      </w:r>
    </w:p>
    <w:p w14:paraId="63B98117" w14:textId="77777777" w:rsidR="002B6CBB" w:rsidRPr="00685C7F" w:rsidRDefault="002B6CBB" w:rsidP="002B6CBB">
      <w:pPr>
        <w:jc w:val="both"/>
        <w:rPr>
          <w:bCs/>
        </w:rPr>
      </w:pPr>
      <w:r w:rsidRPr="00685C7F">
        <w:rPr>
          <w:bCs/>
        </w:rPr>
        <w:t>Do 31.12.2024.godine ostvareno je 39.086,46 EUR, a planirano je prvotno  29.060,00 EUR tako da je ostvareno 34,50% prihoda više. U 2023.godini ostvareno je 36.064,51 EUR tako da je ostvareno 8% prihoda  više u odnosu na 2023. godinu.</w:t>
      </w:r>
    </w:p>
    <w:p w14:paraId="5E9A3927" w14:textId="77777777" w:rsidR="002B6CBB" w:rsidRPr="00685C7F" w:rsidRDefault="002B6CBB" w:rsidP="002B6CBB">
      <w:pPr>
        <w:jc w:val="both"/>
        <w:rPr>
          <w:bCs/>
        </w:rPr>
      </w:pPr>
      <w:r w:rsidRPr="00685C7F">
        <w:rPr>
          <w:bCs/>
        </w:rPr>
        <w:t>KONTO 65 – Prihodi od upravnih i administrativnih pristojbi, pristojbi po posebnim propisima i naknadama</w:t>
      </w:r>
    </w:p>
    <w:p w14:paraId="5D8F794A" w14:textId="77777777" w:rsidR="002B6CBB" w:rsidRPr="00685C7F" w:rsidRDefault="002B6CBB" w:rsidP="002B6CBB">
      <w:pPr>
        <w:jc w:val="both"/>
        <w:rPr>
          <w:bCs/>
        </w:rPr>
      </w:pPr>
      <w:r w:rsidRPr="00685C7F">
        <w:rPr>
          <w:bCs/>
        </w:rPr>
        <w:t>Do 31.12.2024.godini prihodi iznose 1.379,97,00 EUR ,a planirano je 1.414,00 EUR  tako da je ostvareno 2,41%  manje od  prvotno planiranog. U 2023.godini ostvareno je 1.076,44 EUR prihoda što je 28,20% manje od ostvarenog do 31.12.2024..</w:t>
      </w:r>
    </w:p>
    <w:p w14:paraId="642CE9D7" w14:textId="77777777" w:rsidR="002B6CBB" w:rsidRPr="00685C7F" w:rsidRDefault="002B6CBB" w:rsidP="002B6CBB">
      <w:pPr>
        <w:jc w:val="both"/>
        <w:rPr>
          <w:bCs/>
        </w:rPr>
      </w:pPr>
      <w:r w:rsidRPr="00685C7F">
        <w:rPr>
          <w:bCs/>
        </w:rPr>
        <w:t>KONTO 64 – Prihodi  od imovine</w:t>
      </w:r>
    </w:p>
    <w:p w14:paraId="2A13D4C5" w14:textId="77777777" w:rsidR="002B6CBB" w:rsidRPr="00685C7F" w:rsidRDefault="002B6CBB" w:rsidP="002B6CBB">
      <w:pPr>
        <w:jc w:val="both"/>
        <w:rPr>
          <w:bCs/>
        </w:rPr>
      </w:pPr>
      <w:r w:rsidRPr="00685C7F">
        <w:rPr>
          <w:bCs/>
        </w:rPr>
        <w:t>Do 31.12.2024.godini ostvareno je 0,13 EUR prihoda od imovine dok je planirano 3,00 EUR.</w:t>
      </w:r>
    </w:p>
    <w:p w14:paraId="55D6401D" w14:textId="77777777" w:rsidR="002B6CBB" w:rsidRPr="00685C7F" w:rsidRDefault="002B6CBB" w:rsidP="002B6CBB">
      <w:pPr>
        <w:jc w:val="both"/>
        <w:rPr>
          <w:bCs/>
        </w:rPr>
      </w:pPr>
      <w:r w:rsidRPr="00685C7F">
        <w:rPr>
          <w:bCs/>
        </w:rPr>
        <w:t>U 2023.godini ostvareno je 0,01 EUR.</w:t>
      </w:r>
    </w:p>
    <w:p w14:paraId="17667B5E" w14:textId="77777777" w:rsidR="002B6CBB" w:rsidRPr="00685C7F" w:rsidRDefault="002B6CBB" w:rsidP="002B6CBB">
      <w:pPr>
        <w:jc w:val="both"/>
        <w:rPr>
          <w:bCs/>
        </w:rPr>
      </w:pPr>
      <w:r w:rsidRPr="00685C7F">
        <w:rPr>
          <w:bCs/>
        </w:rPr>
        <w:t>KONTO 63 – Pomoći iz inozemstva i od subjekata unutar općeg proračuna</w:t>
      </w:r>
    </w:p>
    <w:p w14:paraId="51978F07" w14:textId="77777777" w:rsidR="002B6CBB" w:rsidRPr="00685C7F" w:rsidRDefault="002B6CBB" w:rsidP="002B6CBB">
      <w:pPr>
        <w:jc w:val="both"/>
        <w:rPr>
          <w:bCs/>
        </w:rPr>
      </w:pPr>
      <w:r w:rsidRPr="00685C7F">
        <w:rPr>
          <w:bCs/>
        </w:rPr>
        <w:t>Do 31.12.2024.godine je ostvareno  858.106,12 EUR  ,a planirano prvotno  je 644.209,00 EUR tako da je ostvareno do 31.12.2024. 33,20%  prihoda više.</w:t>
      </w:r>
    </w:p>
    <w:p w14:paraId="3E56DD21" w14:textId="77777777" w:rsidR="002B6CBB" w:rsidRPr="00685C7F" w:rsidRDefault="002B6CBB" w:rsidP="002B6CBB">
      <w:pPr>
        <w:jc w:val="both"/>
        <w:rPr>
          <w:bCs/>
        </w:rPr>
      </w:pPr>
      <w:r w:rsidRPr="00685C7F">
        <w:rPr>
          <w:bCs/>
        </w:rPr>
        <w:t>U 2023.godini je ostvareno 694.255,82 EUR. što je za 23,60% manje nego ostvareno u 2024. godini.</w:t>
      </w:r>
    </w:p>
    <w:p w14:paraId="256E0FCF" w14:textId="77777777" w:rsidR="002B6CBB" w:rsidRPr="00685C7F" w:rsidRDefault="002B6CBB" w:rsidP="002B6CBB">
      <w:pPr>
        <w:jc w:val="both"/>
        <w:rPr>
          <w:bCs/>
        </w:rPr>
      </w:pPr>
      <w:r w:rsidRPr="00685C7F">
        <w:rPr>
          <w:bCs/>
        </w:rPr>
        <w:t>RASHODI:</w:t>
      </w:r>
    </w:p>
    <w:p w14:paraId="0A61435B" w14:textId="77777777" w:rsidR="002B6CBB" w:rsidRPr="00685C7F" w:rsidRDefault="002B6CBB" w:rsidP="002B6CBB">
      <w:pPr>
        <w:jc w:val="both"/>
        <w:rPr>
          <w:bCs/>
        </w:rPr>
      </w:pPr>
      <w:r w:rsidRPr="00685C7F">
        <w:rPr>
          <w:bCs/>
        </w:rPr>
        <w:lastRenderedPageBreak/>
        <w:t>KONTO 31 – Rashodi za zaposlene</w:t>
      </w:r>
    </w:p>
    <w:p w14:paraId="5061B4A7" w14:textId="77777777" w:rsidR="002B6CBB" w:rsidRPr="00685C7F" w:rsidRDefault="002B6CBB" w:rsidP="002B6CBB">
      <w:pPr>
        <w:jc w:val="both"/>
        <w:rPr>
          <w:bCs/>
        </w:rPr>
      </w:pPr>
      <w:r w:rsidRPr="00685C7F">
        <w:rPr>
          <w:bCs/>
        </w:rPr>
        <w:t>U konto 31- rashodi za zaposlene spadaju plaće zaposlenima, prekovremeni sati, posebni uvjeti, ostali rashodi za zaposlene i doprinosi na plaće te je do 31.12.2024.godine ostvareno 855.887,38 EUR dok je prvotno planirano planirano 650.075,00 EUR tako da je ostvareno do 31.12.2024. 31,66% više od planiranog. U 2023.godini ostvareno je  689.626,11 EUR rashoda za zaposlene tako da je do 31.12.2024. ostvareno 24,11% više rashoda.</w:t>
      </w:r>
    </w:p>
    <w:p w14:paraId="4F5C4628" w14:textId="77777777" w:rsidR="002B6CBB" w:rsidRPr="00685C7F" w:rsidRDefault="002B6CBB" w:rsidP="002B6CBB">
      <w:pPr>
        <w:jc w:val="both"/>
        <w:rPr>
          <w:bCs/>
        </w:rPr>
      </w:pPr>
      <w:r w:rsidRPr="00685C7F">
        <w:rPr>
          <w:bCs/>
        </w:rPr>
        <w:t>KONTO 32 – Materijalni rashodi</w:t>
      </w:r>
    </w:p>
    <w:p w14:paraId="21FC3E0E" w14:textId="77777777" w:rsidR="002B6CBB" w:rsidRPr="00685C7F" w:rsidRDefault="002B6CBB" w:rsidP="002B6CBB">
      <w:pPr>
        <w:jc w:val="both"/>
        <w:rPr>
          <w:bCs/>
        </w:rPr>
      </w:pPr>
      <w:r w:rsidRPr="00685C7F">
        <w:rPr>
          <w:bCs/>
        </w:rPr>
        <w:t>U konto 32 –materijalni rashodi spadaju naknade troškova zaposlenima, rashodi za materijal i energiju, rashodi za usluge te ostali nespomenuti rashodi poslovanja.</w:t>
      </w:r>
    </w:p>
    <w:p w14:paraId="64E56A89" w14:textId="77777777" w:rsidR="002B6CBB" w:rsidRPr="00685C7F" w:rsidRDefault="002B6CBB" w:rsidP="002B6CBB">
      <w:pPr>
        <w:jc w:val="both"/>
        <w:rPr>
          <w:bCs/>
        </w:rPr>
      </w:pPr>
      <w:r w:rsidRPr="00685C7F">
        <w:rPr>
          <w:bCs/>
        </w:rPr>
        <w:t>Do 31.12.2024. ostvareno je 129.136,14 EUR rashoda dok je planirano 95.399,00 EUR tako da je ostvareno 35,36%  više od planiranih rashoda.</w:t>
      </w:r>
    </w:p>
    <w:p w14:paraId="50350699" w14:textId="77777777" w:rsidR="002B6CBB" w:rsidRPr="00685C7F" w:rsidRDefault="002B6CBB" w:rsidP="002B6CBB">
      <w:pPr>
        <w:jc w:val="both"/>
        <w:rPr>
          <w:bCs/>
        </w:rPr>
      </w:pPr>
      <w:r w:rsidRPr="00685C7F">
        <w:rPr>
          <w:bCs/>
        </w:rPr>
        <w:t xml:space="preserve">U 2023.godini ostvareno je 102.306,18 EUR materijalnih rashoda što je 26,23% više ostvarenih rashoda do 31.12.2024. </w:t>
      </w:r>
    </w:p>
    <w:p w14:paraId="1D4B0CF3" w14:textId="77777777" w:rsidR="002B6CBB" w:rsidRPr="00685C7F" w:rsidRDefault="002B6CBB" w:rsidP="002B6CBB">
      <w:pPr>
        <w:jc w:val="both"/>
        <w:rPr>
          <w:bCs/>
        </w:rPr>
      </w:pPr>
      <w:r w:rsidRPr="00685C7F">
        <w:rPr>
          <w:bCs/>
        </w:rPr>
        <w:t xml:space="preserve">KONTO 34 – Financijski rashodi </w:t>
      </w:r>
    </w:p>
    <w:p w14:paraId="633C994C" w14:textId="77777777" w:rsidR="002B6CBB" w:rsidRPr="00685C7F" w:rsidRDefault="002B6CBB" w:rsidP="002B6CBB">
      <w:pPr>
        <w:jc w:val="both"/>
        <w:rPr>
          <w:bCs/>
        </w:rPr>
      </w:pPr>
      <w:r w:rsidRPr="00685C7F">
        <w:rPr>
          <w:bCs/>
        </w:rPr>
        <w:t xml:space="preserve">Do 31.12.2024. ostvareno je 1.381,31 EUR što je za 11,49% više od planiranog iznosa. </w:t>
      </w:r>
    </w:p>
    <w:p w14:paraId="26D1DC57" w14:textId="77777777" w:rsidR="002B6CBB" w:rsidRPr="00685C7F" w:rsidRDefault="002B6CBB" w:rsidP="002B6CBB">
      <w:pPr>
        <w:jc w:val="both"/>
        <w:rPr>
          <w:bCs/>
        </w:rPr>
      </w:pPr>
      <w:r w:rsidRPr="00685C7F">
        <w:rPr>
          <w:bCs/>
        </w:rPr>
        <w:t xml:space="preserve">U 2023.godini je ostvareno  1.367,84 EUR financijskih rashoda. </w:t>
      </w:r>
    </w:p>
    <w:p w14:paraId="5BFEC660" w14:textId="77777777" w:rsidR="002B6CBB" w:rsidRPr="00685C7F" w:rsidRDefault="002B6CBB" w:rsidP="002B6CBB">
      <w:pPr>
        <w:jc w:val="both"/>
        <w:rPr>
          <w:bCs/>
        </w:rPr>
      </w:pPr>
      <w:r w:rsidRPr="00685C7F">
        <w:rPr>
          <w:bCs/>
        </w:rPr>
        <w:t>KONTO 37 – Naknade građanima i kućanstvima na temelju osiguranja i druge naknade</w:t>
      </w:r>
    </w:p>
    <w:p w14:paraId="580D49BC" w14:textId="77777777" w:rsidR="002B6CBB" w:rsidRPr="00685C7F" w:rsidRDefault="002B6CBB" w:rsidP="002B6CBB">
      <w:pPr>
        <w:jc w:val="both"/>
        <w:rPr>
          <w:bCs/>
        </w:rPr>
      </w:pPr>
      <w:r w:rsidRPr="00685C7F">
        <w:rPr>
          <w:bCs/>
        </w:rPr>
        <w:t>Do 31.12.2024. ostvareno je 909,43 EUR</w:t>
      </w:r>
    </w:p>
    <w:p w14:paraId="10D28A9D" w14:textId="77777777" w:rsidR="002B6CBB" w:rsidRPr="00685C7F" w:rsidRDefault="002B6CBB" w:rsidP="002B6CBB">
      <w:pPr>
        <w:jc w:val="both"/>
        <w:rPr>
          <w:bCs/>
        </w:rPr>
      </w:pPr>
      <w:r w:rsidRPr="00685C7F">
        <w:rPr>
          <w:bCs/>
        </w:rPr>
        <w:t>KONTO 38 – Ostali rashodi</w:t>
      </w:r>
    </w:p>
    <w:p w14:paraId="781C704A" w14:textId="77777777" w:rsidR="002B6CBB" w:rsidRPr="00685C7F" w:rsidRDefault="002B6CBB" w:rsidP="002B6CBB">
      <w:pPr>
        <w:jc w:val="both"/>
        <w:rPr>
          <w:bCs/>
        </w:rPr>
      </w:pPr>
      <w:r w:rsidRPr="00685C7F">
        <w:rPr>
          <w:bCs/>
        </w:rPr>
        <w:t>Do 31.12.2024. od tekućih donacija ostvareno je 563,40 EUR rashoda dok je planirano 1.044,00 EUR tako da je ostvareno  58,10%  od planiranog. U 2023.godini je ostvareno 969,76 EUR rashoda za tekuće donacije.</w:t>
      </w:r>
    </w:p>
    <w:p w14:paraId="760CBD1E" w14:textId="77777777" w:rsidR="002B6CBB" w:rsidRPr="00685C7F" w:rsidRDefault="002B6CBB" w:rsidP="002B6CBB">
      <w:pPr>
        <w:jc w:val="both"/>
        <w:rPr>
          <w:bCs/>
        </w:rPr>
      </w:pPr>
      <w:r w:rsidRPr="00685C7F">
        <w:rPr>
          <w:bCs/>
        </w:rPr>
        <w:t>KONTO 42 – Rashodi za nabavu proizvedene dugotrajne imovine</w:t>
      </w:r>
    </w:p>
    <w:p w14:paraId="61C01A03" w14:textId="77777777" w:rsidR="002B6CBB" w:rsidRPr="00685C7F" w:rsidRDefault="002B6CBB" w:rsidP="002B6CBB">
      <w:pPr>
        <w:jc w:val="both"/>
        <w:rPr>
          <w:bCs/>
        </w:rPr>
      </w:pPr>
      <w:r w:rsidRPr="00685C7F">
        <w:rPr>
          <w:bCs/>
        </w:rPr>
        <w:t>Do 31.12.2024.godine je ostvareno 3.524,54 EUR rashoda dok je prvotno planirano za 2024.godinu  25.437,00 EUR. Ostvareno je do 31.12.2024. 13,83%  planiranih rashoda za nabavu proizvedene dugotrajne imovine.</w:t>
      </w:r>
    </w:p>
    <w:p w14:paraId="21B2D782" w14:textId="77777777" w:rsidR="002B6CBB" w:rsidRPr="00685C7F" w:rsidRDefault="002B6CBB" w:rsidP="002B6CBB">
      <w:pPr>
        <w:jc w:val="both"/>
        <w:rPr>
          <w:bCs/>
        </w:rPr>
      </w:pPr>
      <w:r w:rsidRPr="00685C7F">
        <w:rPr>
          <w:bCs/>
        </w:rPr>
        <w:t>U 2023.godini ostvareno je 4.946,53 EUR rashoda za nabavu proizvedene dugotrajne imovine što je  71,25%  ostvarenog do 31.12.2024.</w:t>
      </w:r>
    </w:p>
    <w:p w14:paraId="650257B6" w14:textId="77777777" w:rsidR="002B6CBB" w:rsidRPr="00685C7F" w:rsidRDefault="002B6CBB">
      <w:pPr>
        <w:numPr>
          <w:ilvl w:val="0"/>
          <w:numId w:val="46"/>
        </w:numPr>
        <w:jc w:val="both"/>
        <w:rPr>
          <w:bCs/>
        </w:rPr>
      </w:pPr>
      <w:r w:rsidRPr="00685C7F">
        <w:rPr>
          <w:bCs/>
        </w:rPr>
        <w:t>POSEBNI DIO</w:t>
      </w:r>
    </w:p>
    <w:p w14:paraId="25EBD7E1" w14:textId="77777777" w:rsidR="002B6CBB" w:rsidRPr="00685C7F" w:rsidRDefault="002B6CBB" w:rsidP="002B6CBB">
      <w:pPr>
        <w:jc w:val="both"/>
        <w:rPr>
          <w:bCs/>
        </w:rPr>
      </w:pPr>
      <w:r w:rsidRPr="00685C7F">
        <w:rPr>
          <w:bCs/>
        </w:rPr>
        <w:t>NAZIV PROGRAMA:  1206 EU Projekt</w:t>
      </w:r>
    </w:p>
    <w:p w14:paraId="63C5A8C1" w14:textId="77777777" w:rsidR="002B6CBB" w:rsidRPr="00685C7F" w:rsidRDefault="002B6CBB" w:rsidP="002B6CBB">
      <w:pPr>
        <w:jc w:val="both"/>
        <w:rPr>
          <w:bCs/>
        </w:rPr>
      </w:pPr>
      <w:r w:rsidRPr="00685C7F">
        <w:rPr>
          <w:bCs/>
        </w:rPr>
        <w:t>NAZIV AKTIVNOSTI: T120602 Europski socijalni fond- PROJEKT ZAJEDNO MOŽEMO SVE VOL.7 I 8-pomoćnik u nastavi</w:t>
      </w:r>
    </w:p>
    <w:p w14:paraId="30E7E209" w14:textId="77777777" w:rsidR="002B6CBB" w:rsidRPr="00685C7F" w:rsidRDefault="002B6CBB" w:rsidP="002B6CBB">
      <w:pPr>
        <w:jc w:val="both"/>
        <w:rPr>
          <w:bCs/>
        </w:rPr>
      </w:pPr>
      <w:r w:rsidRPr="00685C7F">
        <w:rPr>
          <w:bCs/>
        </w:rPr>
        <w:t>Izvor  1.1.1. Opći primici i prihodi</w:t>
      </w:r>
    </w:p>
    <w:p w14:paraId="4AD738A7" w14:textId="77777777" w:rsidR="002B6CBB" w:rsidRPr="00685C7F" w:rsidRDefault="002B6CBB" w:rsidP="002B6CBB">
      <w:pPr>
        <w:jc w:val="both"/>
        <w:rPr>
          <w:bCs/>
        </w:rPr>
      </w:pPr>
      <w:r w:rsidRPr="00685C7F">
        <w:rPr>
          <w:bCs/>
        </w:rPr>
        <w:t>Rashodi poslovanja iznose  4.556,03 EUR dok je planirano 6.961,00 EUR. U 2023.godini ostvareno  4.431,55 EUR rashoda za poslovanje tako da je do 31.12.2024.godine ostvareno  2,82% više u odnosu na 2023. godinu.</w:t>
      </w:r>
    </w:p>
    <w:p w14:paraId="3DA54026" w14:textId="77777777" w:rsidR="002B6CBB" w:rsidRPr="00685C7F" w:rsidRDefault="002B6CBB" w:rsidP="002B6CBB">
      <w:pPr>
        <w:jc w:val="both"/>
        <w:rPr>
          <w:bCs/>
        </w:rPr>
      </w:pPr>
      <w:r w:rsidRPr="00685C7F">
        <w:rPr>
          <w:bCs/>
        </w:rPr>
        <w:t>Izvor 5.2.1. Ostale pomoći</w:t>
      </w:r>
    </w:p>
    <w:p w14:paraId="079AD7B6" w14:textId="77777777" w:rsidR="002B6CBB" w:rsidRPr="00685C7F" w:rsidRDefault="002B6CBB" w:rsidP="002B6CBB">
      <w:pPr>
        <w:jc w:val="both"/>
        <w:rPr>
          <w:bCs/>
        </w:rPr>
      </w:pPr>
      <w:r w:rsidRPr="00685C7F">
        <w:rPr>
          <w:bCs/>
        </w:rPr>
        <w:t>Planirano je u 2024. godini i ostvareno do 31.12.2024. 2.400,00 EUR.</w:t>
      </w:r>
    </w:p>
    <w:p w14:paraId="5A5215CA" w14:textId="77777777" w:rsidR="002B6CBB" w:rsidRPr="00685C7F" w:rsidRDefault="002B6CBB" w:rsidP="002B6CBB">
      <w:pPr>
        <w:jc w:val="both"/>
        <w:rPr>
          <w:bCs/>
        </w:rPr>
      </w:pPr>
      <w:r w:rsidRPr="00685C7F">
        <w:rPr>
          <w:bCs/>
        </w:rPr>
        <w:t>Izvor 5.6.1. Fondovi EU</w:t>
      </w:r>
    </w:p>
    <w:p w14:paraId="1A1ADAD3" w14:textId="77777777" w:rsidR="002B6CBB" w:rsidRPr="00685C7F" w:rsidRDefault="002B6CBB" w:rsidP="002B6CBB">
      <w:pPr>
        <w:jc w:val="both"/>
        <w:rPr>
          <w:bCs/>
        </w:rPr>
      </w:pPr>
      <w:r w:rsidRPr="00685C7F">
        <w:rPr>
          <w:bCs/>
        </w:rPr>
        <w:t>Rashodi poslovanja iznose 4.212,36 EUR dok je planirano 7.219,00 EUR. U 2023.godini  ostvareno je 8.762,55 EUR .</w:t>
      </w:r>
    </w:p>
    <w:p w14:paraId="13498E79" w14:textId="77777777" w:rsidR="002B6CBB" w:rsidRPr="00685C7F" w:rsidRDefault="002B6CBB" w:rsidP="002B6CBB">
      <w:pPr>
        <w:jc w:val="both"/>
        <w:rPr>
          <w:bCs/>
        </w:rPr>
      </w:pPr>
      <w:r w:rsidRPr="00685C7F">
        <w:rPr>
          <w:bCs/>
        </w:rPr>
        <w:t>NAZIV AKTIVNOSTI: T120608 Školska shema voća i povrća</w:t>
      </w:r>
    </w:p>
    <w:p w14:paraId="07EB65D1" w14:textId="77777777" w:rsidR="002B6CBB" w:rsidRPr="00685C7F" w:rsidRDefault="002B6CBB" w:rsidP="002B6CBB">
      <w:pPr>
        <w:jc w:val="both"/>
        <w:rPr>
          <w:bCs/>
        </w:rPr>
      </w:pPr>
      <w:r w:rsidRPr="00685C7F">
        <w:rPr>
          <w:bCs/>
        </w:rPr>
        <w:t>Izvor 5.6.1. Fondovi EU</w:t>
      </w:r>
    </w:p>
    <w:p w14:paraId="6CADBCB1" w14:textId="77777777" w:rsidR="002B6CBB" w:rsidRPr="00685C7F" w:rsidRDefault="002B6CBB" w:rsidP="002B6CBB">
      <w:pPr>
        <w:jc w:val="both"/>
        <w:rPr>
          <w:bCs/>
        </w:rPr>
      </w:pPr>
      <w:r w:rsidRPr="00685C7F">
        <w:rPr>
          <w:bCs/>
        </w:rPr>
        <w:t>Do 31.12.2024.godine ostvareno je 0,00 EUR rashoda dok je planirano 641,00 EUR.</w:t>
      </w:r>
    </w:p>
    <w:p w14:paraId="602CD43A" w14:textId="77777777" w:rsidR="002B6CBB" w:rsidRPr="00685C7F" w:rsidRDefault="002B6CBB" w:rsidP="002B6CBB">
      <w:pPr>
        <w:jc w:val="both"/>
        <w:rPr>
          <w:bCs/>
        </w:rPr>
      </w:pPr>
      <w:r w:rsidRPr="00685C7F">
        <w:rPr>
          <w:bCs/>
        </w:rPr>
        <w:t>U 2023.godini je ostvareno 44,46 EUR rashoda.</w:t>
      </w:r>
    </w:p>
    <w:p w14:paraId="32D68DB6" w14:textId="77777777" w:rsidR="002B6CBB" w:rsidRPr="00685C7F" w:rsidRDefault="002B6CBB" w:rsidP="002B6CBB">
      <w:pPr>
        <w:jc w:val="both"/>
        <w:rPr>
          <w:bCs/>
        </w:rPr>
      </w:pPr>
      <w:r w:rsidRPr="00685C7F">
        <w:rPr>
          <w:bCs/>
        </w:rPr>
        <w:t>Izvor 5.2.1. Ostale pomoći</w:t>
      </w:r>
    </w:p>
    <w:p w14:paraId="6C075462" w14:textId="77777777" w:rsidR="002B6CBB" w:rsidRPr="00685C7F" w:rsidRDefault="002B6CBB" w:rsidP="002B6CBB">
      <w:pPr>
        <w:jc w:val="both"/>
        <w:rPr>
          <w:bCs/>
        </w:rPr>
      </w:pPr>
      <w:r w:rsidRPr="00685C7F">
        <w:rPr>
          <w:bCs/>
        </w:rPr>
        <w:t>Do 31.12.2024. godini ostvareno je 0,00 EUR rashoda dok je planirano 84,00 EUR.</w:t>
      </w:r>
    </w:p>
    <w:p w14:paraId="703D2890" w14:textId="77777777" w:rsidR="002B6CBB" w:rsidRPr="00685C7F" w:rsidRDefault="002B6CBB" w:rsidP="002B6CBB">
      <w:pPr>
        <w:jc w:val="both"/>
        <w:rPr>
          <w:bCs/>
        </w:rPr>
      </w:pPr>
      <w:r w:rsidRPr="00685C7F">
        <w:rPr>
          <w:bCs/>
        </w:rPr>
        <w:t>U 2023.godini ostvareno je 64,03 EUR.</w:t>
      </w:r>
    </w:p>
    <w:p w14:paraId="754A0AFB" w14:textId="77777777" w:rsidR="002B6CBB" w:rsidRPr="00685C7F" w:rsidRDefault="002B6CBB" w:rsidP="002B6CBB">
      <w:pPr>
        <w:jc w:val="both"/>
        <w:rPr>
          <w:bCs/>
        </w:rPr>
      </w:pPr>
      <w:r w:rsidRPr="00685C7F">
        <w:rPr>
          <w:bCs/>
        </w:rPr>
        <w:t>NAZIV PROGRAMA:  1207 Zakonski standard ustanova u obrazovanju</w:t>
      </w:r>
    </w:p>
    <w:p w14:paraId="349423F7" w14:textId="77777777" w:rsidR="002B6CBB" w:rsidRPr="00685C7F" w:rsidRDefault="002B6CBB" w:rsidP="002B6CBB">
      <w:pPr>
        <w:jc w:val="both"/>
        <w:rPr>
          <w:bCs/>
        </w:rPr>
      </w:pPr>
      <w:r w:rsidRPr="00685C7F">
        <w:rPr>
          <w:bCs/>
        </w:rPr>
        <w:t>NAZIV AKTIVNOSTI: A120704 Osiguravanje uvjeta rada za redovno poslovanje srednjih škola i  učeničkih domova</w:t>
      </w:r>
    </w:p>
    <w:p w14:paraId="32347A0C" w14:textId="77777777" w:rsidR="002B6CBB" w:rsidRPr="00685C7F" w:rsidRDefault="002B6CBB" w:rsidP="002B6CBB">
      <w:pPr>
        <w:jc w:val="both"/>
        <w:rPr>
          <w:bCs/>
        </w:rPr>
      </w:pPr>
      <w:r w:rsidRPr="00685C7F">
        <w:rPr>
          <w:bCs/>
        </w:rPr>
        <w:t>Izvor  4.4.1. Decentralizirana sredstva</w:t>
      </w:r>
    </w:p>
    <w:p w14:paraId="223AE47F" w14:textId="77777777" w:rsidR="002B6CBB" w:rsidRPr="00685C7F" w:rsidRDefault="002B6CBB" w:rsidP="002B6CBB">
      <w:pPr>
        <w:jc w:val="both"/>
        <w:rPr>
          <w:bCs/>
        </w:rPr>
      </w:pPr>
      <w:r w:rsidRPr="00685C7F">
        <w:rPr>
          <w:bCs/>
        </w:rPr>
        <w:t>Do 31.06.2024. godine ostvareno je  48.390,00 EUR rashoda poslovanja dok je planirano isto toliko 48.390,00 EUR. U 2023. godini  ostvareno je 47.200,00 EUR.</w:t>
      </w:r>
    </w:p>
    <w:p w14:paraId="485C9036" w14:textId="77777777" w:rsidR="002B6CBB" w:rsidRPr="00685C7F" w:rsidRDefault="002B6CBB" w:rsidP="002B6CBB">
      <w:pPr>
        <w:jc w:val="both"/>
        <w:rPr>
          <w:bCs/>
        </w:rPr>
      </w:pPr>
      <w:r w:rsidRPr="00685C7F">
        <w:rPr>
          <w:bCs/>
        </w:rPr>
        <w:t>Izvor  5.8.1. Ostale pomoći PK</w:t>
      </w:r>
    </w:p>
    <w:p w14:paraId="22154AAD" w14:textId="77777777" w:rsidR="002B6CBB" w:rsidRPr="00685C7F" w:rsidRDefault="002B6CBB" w:rsidP="002B6CBB">
      <w:pPr>
        <w:jc w:val="both"/>
        <w:rPr>
          <w:bCs/>
        </w:rPr>
      </w:pPr>
      <w:r w:rsidRPr="00685C7F">
        <w:rPr>
          <w:bCs/>
        </w:rPr>
        <w:lastRenderedPageBreak/>
        <w:t>Do 31.12.2024.godine ostvareno je  842.933,69 EUR rashoda poslovanja dok je planirano 839.867,0 0EUR. U 2023.godini ostvareno je 675.591,68 EUR.</w:t>
      </w:r>
    </w:p>
    <w:p w14:paraId="25DE8745" w14:textId="77777777" w:rsidR="002B6CBB" w:rsidRPr="00685C7F" w:rsidRDefault="002B6CBB" w:rsidP="002B6CBB">
      <w:pPr>
        <w:jc w:val="both"/>
        <w:rPr>
          <w:bCs/>
        </w:rPr>
      </w:pPr>
      <w:r w:rsidRPr="00685C7F">
        <w:rPr>
          <w:bCs/>
        </w:rPr>
        <w:t>Za nabavu DI planirano je 380,00 EUR. .U 2023.godini ostvareno je 389,93 EUR rashoda za nabavku DI.</w:t>
      </w:r>
    </w:p>
    <w:p w14:paraId="64F83349" w14:textId="77777777" w:rsidR="002B6CBB" w:rsidRPr="00685C7F" w:rsidRDefault="002B6CBB" w:rsidP="002B6CBB">
      <w:pPr>
        <w:jc w:val="both"/>
        <w:rPr>
          <w:bCs/>
        </w:rPr>
      </w:pPr>
      <w:r w:rsidRPr="00685C7F">
        <w:rPr>
          <w:bCs/>
        </w:rPr>
        <w:t>Izvor 5.8.2. Ostale pomoći PK-prenesena sredstva</w:t>
      </w:r>
    </w:p>
    <w:p w14:paraId="20D473D4" w14:textId="77777777" w:rsidR="002B6CBB" w:rsidRPr="00685C7F" w:rsidRDefault="002B6CBB" w:rsidP="002B6CBB">
      <w:pPr>
        <w:jc w:val="both"/>
        <w:rPr>
          <w:bCs/>
        </w:rPr>
      </w:pPr>
      <w:r w:rsidRPr="00685C7F">
        <w:rPr>
          <w:bCs/>
        </w:rPr>
        <w:t>U 2024. godini planirano je 3.000,00 EUR, a do 31.12.2024. ostvareno je 3.000,00 EUR rashoda poslovanja što je do 31.12.2024. 100% ostvarenog.</w:t>
      </w:r>
    </w:p>
    <w:p w14:paraId="116C4C9B" w14:textId="77777777" w:rsidR="002B6CBB" w:rsidRPr="00685C7F" w:rsidRDefault="002B6CBB" w:rsidP="002B6CBB">
      <w:pPr>
        <w:jc w:val="both"/>
        <w:rPr>
          <w:bCs/>
        </w:rPr>
      </w:pPr>
      <w:r w:rsidRPr="00685C7F">
        <w:rPr>
          <w:bCs/>
        </w:rPr>
        <w:t>NAZIV AKTIVNOSTI: A120706 Investicijska ulaganja u  SŠ i UČ.D.</w:t>
      </w:r>
    </w:p>
    <w:p w14:paraId="02C39FD1" w14:textId="77777777" w:rsidR="002B6CBB" w:rsidRPr="00685C7F" w:rsidRDefault="002B6CBB" w:rsidP="002B6CBB">
      <w:pPr>
        <w:jc w:val="both"/>
        <w:rPr>
          <w:bCs/>
        </w:rPr>
      </w:pPr>
      <w:r w:rsidRPr="00685C7F">
        <w:rPr>
          <w:bCs/>
        </w:rPr>
        <w:t>Izvor 4.4.1. Decentralizirana sredstva</w:t>
      </w:r>
    </w:p>
    <w:p w14:paraId="25D6CFAC" w14:textId="77777777" w:rsidR="002B6CBB" w:rsidRPr="00685C7F" w:rsidRDefault="002B6CBB" w:rsidP="002B6CBB">
      <w:pPr>
        <w:jc w:val="both"/>
        <w:rPr>
          <w:bCs/>
        </w:rPr>
      </w:pPr>
      <w:r w:rsidRPr="00685C7F">
        <w:rPr>
          <w:bCs/>
        </w:rPr>
        <w:t>Do 31.12.2024. planirano je i ostvareno 24.640,00 EUR rashoda.</w:t>
      </w:r>
    </w:p>
    <w:p w14:paraId="3CE9BC8C" w14:textId="77777777" w:rsidR="002B6CBB" w:rsidRPr="00685C7F" w:rsidRDefault="002B6CBB" w:rsidP="002B6CBB">
      <w:pPr>
        <w:jc w:val="both"/>
        <w:rPr>
          <w:bCs/>
        </w:rPr>
      </w:pPr>
      <w:r w:rsidRPr="00685C7F">
        <w:rPr>
          <w:bCs/>
        </w:rPr>
        <w:t>NAZIV PROGRAMA:  1208 Program ustanova u obrazovanju iznad standarda</w:t>
      </w:r>
    </w:p>
    <w:p w14:paraId="6DF32724" w14:textId="77777777" w:rsidR="002B6CBB" w:rsidRPr="00685C7F" w:rsidRDefault="002B6CBB" w:rsidP="002B6CBB">
      <w:pPr>
        <w:jc w:val="both"/>
        <w:rPr>
          <w:bCs/>
        </w:rPr>
      </w:pPr>
      <w:r w:rsidRPr="00685C7F">
        <w:rPr>
          <w:bCs/>
        </w:rPr>
        <w:t>NAZIV AKTIVNOSTI: A120820 Opskrba šk.ustanova  higijenskim potrepštinama za učenice srednjih škola</w:t>
      </w:r>
    </w:p>
    <w:p w14:paraId="24317994" w14:textId="77777777" w:rsidR="002B6CBB" w:rsidRPr="00685C7F" w:rsidRDefault="002B6CBB" w:rsidP="002B6CBB">
      <w:pPr>
        <w:jc w:val="both"/>
        <w:rPr>
          <w:bCs/>
        </w:rPr>
      </w:pPr>
      <w:r w:rsidRPr="00685C7F">
        <w:rPr>
          <w:bCs/>
        </w:rPr>
        <w:t>Izvor  5.8.1. Ostale pomoći PK</w:t>
      </w:r>
    </w:p>
    <w:p w14:paraId="1911F304" w14:textId="77777777" w:rsidR="002B6CBB" w:rsidRPr="00685C7F" w:rsidRDefault="002B6CBB" w:rsidP="002B6CBB">
      <w:pPr>
        <w:jc w:val="both"/>
        <w:rPr>
          <w:bCs/>
        </w:rPr>
      </w:pPr>
      <w:r w:rsidRPr="00685C7F">
        <w:rPr>
          <w:bCs/>
        </w:rPr>
        <w:t>Do 31.12.2024.godine je ostvareno 283,40 EUR rashoda poslovanja dok je planirano  284,00 EUR što je za 0,21% više od ostvarenog. U 2023.godinije ostvareno 280,98 EUR rashoda poslovanja.</w:t>
      </w:r>
    </w:p>
    <w:p w14:paraId="60A4A888" w14:textId="77777777" w:rsidR="002B6CBB" w:rsidRDefault="002B6CBB" w:rsidP="002B6CBB">
      <w:pPr>
        <w:jc w:val="both"/>
        <w:rPr>
          <w:bCs/>
        </w:rPr>
      </w:pPr>
    </w:p>
    <w:p w14:paraId="27E25F92" w14:textId="77777777" w:rsidR="002B6CBB" w:rsidRPr="00685C7F" w:rsidRDefault="002B6CBB" w:rsidP="002B6CBB">
      <w:pPr>
        <w:jc w:val="both"/>
        <w:rPr>
          <w:bCs/>
        </w:rPr>
      </w:pPr>
      <w:r w:rsidRPr="00685C7F">
        <w:rPr>
          <w:bCs/>
        </w:rPr>
        <w:t>NAZIV AKTIVNOSTI: A120804 Financiranje školskih projekata</w:t>
      </w:r>
    </w:p>
    <w:p w14:paraId="327928AD" w14:textId="77777777" w:rsidR="002B6CBB" w:rsidRPr="00685C7F" w:rsidRDefault="002B6CBB" w:rsidP="002B6CBB">
      <w:pPr>
        <w:jc w:val="both"/>
        <w:rPr>
          <w:bCs/>
        </w:rPr>
      </w:pPr>
      <w:r w:rsidRPr="00685C7F">
        <w:rPr>
          <w:bCs/>
        </w:rPr>
        <w:t>Izvor  1.1.1. Opći primici i prihodi</w:t>
      </w:r>
    </w:p>
    <w:p w14:paraId="6D1A3702" w14:textId="77777777" w:rsidR="002B6CBB" w:rsidRPr="00685C7F" w:rsidRDefault="002B6CBB" w:rsidP="002B6CBB">
      <w:pPr>
        <w:jc w:val="both"/>
        <w:rPr>
          <w:bCs/>
        </w:rPr>
      </w:pPr>
      <w:r w:rsidRPr="00685C7F">
        <w:rPr>
          <w:bCs/>
        </w:rPr>
        <w:t>Do 31.12.2024. nije ostvareno niti planiran rashod poslovanja. U 2023.godini je ostvareno 10.672,36 EUR rashoda poslovanja.</w:t>
      </w:r>
    </w:p>
    <w:p w14:paraId="21BD307A" w14:textId="77777777" w:rsidR="002B6CBB" w:rsidRPr="00685C7F" w:rsidRDefault="002B6CBB" w:rsidP="002B6CBB">
      <w:pPr>
        <w:jc w:val="both"/>
        <w:rPr>
          <w:bCs/>
        </w:rPr>
      </w:pPr>
      <w:r w:rsidRPr="00685C7F">
        <w:rPr>
          <w:bCs/>
        </w:rPr>
        <w:t>Izvor  5.9.1. Pomoći/Fondovi EU PK</w:t>
      </w:r>
    </w:p>
    <w:p w14:paraId="71F98FC2" w14:textId="77777777" w:rsidR="002B6CBB" w:rsidRPr="00685C7F" w:rsidRDefault="002B6CBB" w:rsidP="002B6CBB">
      <w:pPr>
        <w:jc w:val="both"/>
        <w:rPr>
          <w:bCs/>
        </w:rPr>
      </w:pPr>
      <w:r w:rsidRPr="00685C7F">
        <w:rPr>
          <w:bCs/>
        </w:rPr>
        <w:t>DO 31.12.2024. nije ostvaren niti planiran rashod poslovanja. U 2023.godini  ostvareno je 1.867,00 EUR rashoda poslovanja.</w:t>
      </w:r>
    </w:p>
    <w:p w14:paraId="0E0D04B5" w14:textId="77777777" w:rsidR="002B6CBB" w:rsidRPr="00685C7F" w:rsidRDefault="002B6CBB" w:rsidP="002B6CBB">
      <w:pPr>
        <w:jc w:val="both"/>
        <w:rPr>
          <w:bCs/>
        </w:rPr>
      </w:pPr>
      <w:r w:rsidRPr="00685C7F">
        <w:rPr>
          <w:bCs/>
        </w:rPr>
        <w:t>NAZIV AKTIVNOSTI: A120812 Programi školskog kurikuluma škola i učeničkih domova</w:t>
      </w:r>
    </w:p>
    <w:p w14:paraId="247A57B7" w14:textId="77777777" w:rsidR="002B6CBB" w:rsidRPr="00685C7F" w:rsidRDefault="002B6CBB" w:rsidP="002B6CBB">
      <w:pPr>
        <w:jc w:val="both"/>
        <w:rPr>
          <w:bCs/>
        </w:rPr>
      </w:pPr>
      <w:r w:rsidRPr="00685C7F">
        <w:rPr>
          <w:bCs/>
        </w:rPr>
        <w:t>Izvor  5.8.1. Ostale pomoći PK</w:t>
      </w:r>
    </w:p>
    <w:p w14:paraId="0483D7A8" w14:textId="77777777" w:rsidR="002B6CBB" w:rsidRPr="00685C7F" w:rsidRDefault="002B6CBB" w:rsidP="002B6CBB">
      <w:pPr>
        <w:jc w:val="both"/>
        <w:rPr>
          <w:bCs/>
        </w:rPr>
      </w:pPr>
      <w:r w:rsidRPr="00685C7F">
        <w:rPr>
          <w:bCs/>
        </w:rPr>
        <w:t>Do 31.12.2024.godine ostvareno je 14.493,89 EUR rashoda poslovanja dok je planirano 13.049,00 EUR, a u 2023.godini je ostvareno 11.822,47 EUR.</w:t>
      </w:r>
    </w:p>
    <w:p w14:paraId="50F50925" w14:textId="77777777" w:rsidR="002B6CBB" w:rsidRPr="00685C7F" w:rsidRDefault="002B6CBB" w:rsidP="002B6CBB">
      <w:pPr>
        <w:jc w:val="both"/>
        <w:rPr>
          <w:bCs/>
        </w:rPr>
      </w:pPr>
      <w:r w:rsidRPr="00685C7F">
        <w:rPr>
          <w:bCs/>
        </w:rPr>
        <w:t>NAZIV AKTIVNOSTI: A120813 Ostale aktivnosti srednjih škola i učeničkih domova</w:t>
      </w:r>
    </w:p>
    <w:p w14:paraId="636CA45C" w14:textId="77777777" w:rsidR="002B6CBB" w:rsidRPr="00685C7F" w:rsidRDefault="002B6CBB" w:rsidP="002B6CBB">
      <w:pPr>
        <w:jc w:val="both"/>
        <w:rPr>
          <w:bCs/>
        </w:rPr>
      </w:pPr>
      <w:r w:rsidRPr="00685C7F">
        <w:rPr>
          <w:bCs/>
        </w:rPr>
        <w:t>Izvor  4.3.1. Prihodi za posebne namjene-PK</w:t>
      </w:r>
    </w:p>
    <w:p w14:paraId="59EA480B" w14:textId="77777777" w:rsidR="002B6CBB" w:rsidRPr="00685C7F" w:rsidRDefault="002B6CBB" w:rsidP="002B6CBB">
      <w:pPr>
        <w:jc w:val="both"/>
        <w:rPr>
          <w:bCs/>
        </w:rPr>
      </w:pPr>
      <w:r w:rsidRPr="00685C7F">
        <w:rPr>
          <w:bCs/>
        </w:rPr>
        <w:t>Do 31.12.2024.godine  je ostvareno 1.379,97,00 EUR rashoda poslovanja dok je planirano 1.482,00 EUR, a u 2023.godini je ostvareno 1.076,44 EUR rashoda poslovanja.</w:t>
      </w:r>
    </w:p>
    <w:p w14:paraId="0BDABA0C" w14:textId="77777777" w:rsidR="002B6CBB" w:rsidRPr="00685C7F" w:rsidRDefault="002B6CBB" w:rsidP="002B6CBB">
      <w:pPr>
        <w:jc w:val="both"/>
        <w:rPr>
          <w:bCs/>
        </w:rPr>
      </w:pPr>
      <w:r w:rsidRPr="00685C7F">
        <w:rPr>
          <w:bCs/>
        </w:rPr>
        <w:t>Izvor  6.2.1. Donacije –PK</w:t>
      </w:r>
    </w:p>
    <w:p w14:paraId="61200EFC" w14:textId="77777777" w:rsidR="002B6CBB" w:rsidRPr="00685C7F" w:rsidRDefault="002B6CBB" w:rsidP="002B6CBB">
      <w:pPr>
        <w:jc w:val="both"/>
        <w:rPr>
          <w:bCs/>
        </w:rPr>
      </w:pPr>
      <w:r w:rsidRPr="00685C7F">
        <w:rPr>
          <w:bCs/>
        </w:rPr>
        <w:t>Do 31.12.2024.godine je ostvareno  2.177,90 EUR rashoda poslovanja a planirano je 2.150,00 EUR.U 2023.godini ostvareno je 1.756,00 EUR rashoda.</w:t>
      </w:r>
    </w:p>
    <w:p w14:paraId="25EBD555" w14:textId="77777777" w:rsidR="002B6CBB" w:rsidRPr="00685C7F" w:rsidRDefault="002B6CBB" w:rsidP="002B6CBB">
      <w:pPr>
        <w:jc w:val="both"/>
        <w:rPr>
          <w:bCs/>
        </w:rPr>
      </w:pPr>
      <w:r w:rsidRPr="00685C7F">
        <w:rPr>
          <w:bCs/>
        </w:rPr>
        <w:t>Izvor  3.2.1. Vlastiti prihodi PK</w:t>
      </w:r>
    </w:p>
    <w:p w14:paraId="6363D40D" w14:textId="77777777" w:rsidR="002B6CBB" w:rsidRPr="00685C7F" w:rsidRDefault="002B6CBB" w:rsidP="002B6CBB">
      <w:pPr>
        <w:jc w:val="both"/>
        <w:rPr>
          <w:bCs/>
        </w:rPr>
      </w:pPr>
      <w:r w:rsidRPr="00685C7F">
        <w:rPr>
          <w:bCs/>
        </w:rPr>
        <w:t>Do 31.12.2025. godine ostvareno je 125,00 EUR rashoda poslovanja a planirano je 125,00 EUR.</w:t>
      </w:r>
    </w:p>
    <w:p w14:paraId="07CADD14" w14:textId="77777777" w:rsidR="002B6CBB" w:rsidRPr="00685C7F" w:rsidRDefault="002B6CBB" w:rsidP="002B6CBB">
      <w:pPr>
        <w:jc w:val="both"/>
        <w:rPr>
          <w:bCs/>
        </w:rPr>
      </w:pPr>
      <w:r w:rsidRPr="00685C7F">
        <w:rPr>
          <w:bCs/>
        </w:rPr>
        <w:t>U 2023.godini ostvareno je 438,78 EUR rashoda poslovanja.</w:t>
      </w:r>
    </w:p>
    <w:p w14:paraId="0C900064" w14:textId="77777777" w:rsidR="002B6CBB" w:rsidRPr="00685C7F" w:rsidRDefault="002B6CBB" w:rsidP="002B6CBB">
      <w:pPr>
        <w:jc w:val="both"/>
        <w:rPr>
          <w:bCs/>
        </w:rPr>
      </w:pPr>
      <w:r w:rsidRPr="00685C7F">
        <w:rPr>
          <w:bCs/>
        </w:rPr>
        <w:t>NAZIV AKTIVNOSTI: A120814 Dodatne djelatnosti  SŠ i UČ.domova</w:t>
      </w:r>
    </w:p>
    <w:p w14:paraId="0B6BB1AE" w14:textId="77777777" w:rsidR="002B6CBB" w:rsidRPr="00685C7F" w:rsidRDefault="002B6CBB" w:rsidP="002B6CBB">
      <w:pPr>
        <w:jc w:val="both"/>
        <w:rPr>
          <w:bCs/>
        </w:rPr>
      </w:pPr>
      <w:r w:rsidRPr="00685C7F">
        <w:rPr>
          <w:bCs/>
        </w:rPr>
        <w:t>Izvor  3.2.1. Vlastiti prihodi PK</w:t>
      </w:r>
    </w:p>
    <w:p w14:paraId="3D8C2046" w14:textId="77777777" w:rsidR="002B6CBB" w:rsidRPr="00685C7F" w:rsidRDefault="002B6CBB" w:rsidP="002B6CBB">
      <w:pPr>
        <w:jc w:val="both"/>
        <w:rPr>
          <w:bCs/>
        </w:rPr>
      </w:pPr>
      <w:r w:rsidRPr="00685C7F">
        <w:rPr>
          <w:bCs/>
        </w:rPr>
        <w:t>Do 31.12.2024.  je ostvareno 35.250,19 EUR rashoda poslovanja dok je planirano 32.928,00 EUR, a u 2023.je ostvareno 31.128,94 EUR.</w:t>
      </w:r>
    </w:p>
    <w:p w14:paraId="43BF02E2" w14:textId="77777777" w:rsidR="002B6CBB" w:rsidRPr="00685C7F" w:rsidRDefault="002B6CBB" w:rsidP="002B6CBB">
      <w:pPr>
        <w:jc w:val="both"/>
        <w:rPr>
          <w:bCs/>
        </w:rPr>
      </w:pPr>
      <w:r w:rsidRPr="00685C7F">
        <w:rPr>
          <w:bCs/>
        </w:rPr>
        <w:t>Također do 31.12.2024. godine  je ostvareno 1.533,50 EUR.  rashoda za DI, a planirano je 7.072,00 EUR.</w:t>
      </w:r>
    </w:p>
    <w:p w14:paraId="11DE6FB2" w14:textId="77777777" w:rsidR="002B6CBB" w:rsidRPr="00685C7F" w:rsidRDefault="002B6CBB" w:rsidP="002B6CBB">
      <w:pPr>
        <w:jc w:val="both"/>
        <w:rPr>
          <w:bCs/>
        </w:rPr>
      </w:pPr>
      <w:r w:rsidRPr="00685C7F">
        <w:rPr>
          <w:bCs/>
        </w:rPr>
        <w:t>U 2023. ostvareno je 4.556,60 EUR rashoda za DI.</w:t>
      </w:r>
    </w:p>
    <w:p w14:paraId="1D6FC01B" w14:textId="77777777" w:rsidR="002B6CBB" w:rsidRPr="00685C7F" w:rsidRDefault="002B6CBB" w:rsidP="002B6CBB">
      <w:pPr>
        <w:jc w:val="both"/>
        <w:rPr>
          <w:bCs/>
        </w:rPr>
      </w:pPr>
      <w:r w:rsidRPr="00685C7F">
        <w:rPr>
          <w:bCs/>
        </w:rPr>
        <w:t>Izvor 3.2.2. Vlastiti prihodi PK-prenesena sredstva</w:t>
      </w:r>
    </w:p>
    <w:p w14:paraId="63298760" w14:textId="77777777" w:rsidR="002B6CBB" w:rsidRPr="00685C7F" w:rsidRDefault="002B6CBB" w:rsidP="002B6CBB">
      <w:pPr>
        <w:jc w:val="both"/>
        <w:rPr>
          <w:bCs/>
        </w:rPr>
      </w:pPr>
      <w:r w:rsidRPr="00685C7F">
        <w:rPr>
          <w:bCs/>
        </w:rPr>
        <w:t>Do 31.12.2024. ostvareno je 1.035,23 EUR rashoda poslovanja, a planirano je 10.285,00 EUR .Za nabavu DI do 31.12.2024. ostvareno je 1.595,90 EUR dok je planirano 5.000,00 EUR.</w:t>
      </w:r>
    </w:p>
    <w:p w14:paraId="4B3B5739" w14:textId="77777777" w:rsidR="002B6CBB" w:rsidRPr="00685C7F" w:rsidRDefault="002B6CBB" w:rsidP="002B6CBB">
      <w:pPr>
        <w:jc w:val="both"/>
        <w:rPr>
          <w:bCs/>
        </w:rPr>
      </w:pPr>
    </w:p>
    <w:p w14:paraId="3E8E0E62" w14:textId="77777777" w:rsidR="002B6CBB" w:rsidRDefault="002B6CBB" w:rsidP="002B6CBB">
      <w:pPr>
        <w:jc w:val="both"/>
        <w:rPr>
          <w:b/>
          <w:bCs/>
        </w:rPr>
      </w:pPr>
      <w:r w:rsidRPr="00685C7F">
        <w:rPr>
          <w:b/>
          <w:bCs/>
        </w:rPr>
        <w:t>MUŠKI DOM</w:t>
      </w:r>
    </w:p>
    <w:p w14:paraId="6ACA95EC" w14:textId="77777777" w:rsidR="002B6CBB" w:rsidRPr="0091585B" w:rsidRDefault="002B6CBB" w:rsidP="002B6CBB">
      <w:pPr>
        <w:jc w:val="both"/>
      </w:pPr>
      <w:r w:rsidRPr="0091585B">
        <w:t>Muški učenički dom Dubrovnik proračunski je korisnik čiji su prihodi i rashodi određeni visinom i strukturom sredstava  doznačenim od strane Ministarstva zanosti, obrazovanja i mladih; Dubrovačko-neretvanske županije; visinom vlastitih prihoda, te visinom i strukturom doznačenih sredstava koje imaju posebnu namjenu.</w:t>
      </w:r>
    </w:p>
    <w:p w14:paraId="78E67425" w14:textId="77777777" w:rsidR="002B6CBB" w:rsidRPr="0091585B" w:rsidRDefault="002B6CBB" w:rsidP="002B6CBB">
      <w:pPr>
        <w:jc w:val="both"/>
        <w:rPr>
          <w:b/>
        </w:rPr>
      </w:pPr>
      <w:r w:rsidRPr="0091585B">
        <w:rPr>
          <w:b/>
        </w:rPr>
        <w:lastRenderedPageBreak/>
        <w:t>REZULTAT POSLOVANJA IZVJEŠTAJNOG RAZDOBLJA</w:t>
      </w:r>
    </w:p>
    <w:p w14:paraId="3C02A18F" w14:textId="77777777" w:rsidR="002B6CBB" w:rsidRPr="0091585B" w:rsidRDefault="002B6CBB" w:rsidP="002B6CBB">
      <w:pPr>
        <w:jc w:val="both"/>
      </w:pPr>
      <w:r w:rsidRPr="0091585B">
        <w:t>U izvještajnom razdoblju ostvaren je rezultat poslovanja kako slijedi:</w:t>
      </w:r>
    </w:p>
    <w:p w14:paraId="4BFCB700" w14:textId="77777777" w:rsidR="002B6CBB" w:rsidRPr="0091585B" w:rsidRDefault="002B6CBB" w:rsidP="002B6CBB">
      <w:pPr>
        <w:jc w:val="both"/>
      </w:pPr>
      <w:r w:rsidRPr="0091585B">
        <w:t>-Ukupni prihodi: 688.688 Eura</w:t>
      </w:r>
    </w:p>
    <w:p w14:paraId="390562DA" w14:textId="77777777" w:rsidR="002B6CBB" w:rsidRPr="0091585B" w:rsidRDefault="002B6CBB" w:rsidP="002B6CBB">
      <w:pPr>
        <w:jc w:val="both"/>
      </w:pPr>
      <w:r w:rsidRPr="0091585B">
        <w:t>- Ukupni rashodi: 679.812 Eura</w:t>
      </w:r>
    </w:p>
    <w:p w14:paraId="1EAE1599" w14:textId="77777777" w:rsidR="002B6CBB" w:rsidRPr="0091585B" w:rsidRDefault="002B6CBB" w:rsidP="002B6CBB">
      <w:pPr>
        <w:jc w:val="both"/>
      </w:pPr>
      <w:r w:rsidRPr="0091585B">
        <w:t>- Višak prihoda izvještajnog razdoblja: 8.876 Eura</w:t>
      </w:r>
    </w:p>
    <w:p w14:paraId="177F3E3D" w14:textId="77777777" w:rsidR="002B6CBB" w:rsidRPr="0091585B" w:rsidRDefault="002B6CBB" w:rsidP="002B6CBB">
      <w:pPr>
        <w:jc w:val="both"/>
      </w:pPr>
      <w:r w:rsidRPr="0091585B">
        <w:t>- Manjak prihoda iz prethodnog razdoblja: 3.198 Eura</w:t>
      </w:r>
    </w:p>
    <w:p w14:paraId="078371B8" w14:textId="77777777" w:rsidR="002B6CBB" w:rsidRPr="0091585B" w:rsidRDefault="002B6CBB" w:rsidP="002B6CBB">
      <w:pPr>
        <w:jc w:val="both"/>
        <w:rPr>
          <w:b/>
        </w:rPr>
      </w:pPr>
      <w:r w:rsidRPr="0091585B">
        <w:t>- Višak prihoda raspoloživ u sljedećem razdoblju:  5.678 Eura</w:t>
      </w:r>
    </w:p>
    <w:p w14:paraId="58AE653A" w14:textId="77777777" w:rsidR="002B6CBB" w:rsidRPr="0091585B" w:rsidRDefault="002B6CBB" w:rsidP="002B6CBB">
      <w:pPr>
        <w:jc w:val="both"/>
        <w:rPr>
          <w:b/>
        </w:rPr>
      </w:pPr>
      <w:r w:rsidRPr="0091585B">
        <w:rPr>
          <w:b/>
        </w:rPr>
        <w:t xml:space="preserve">OPĆI DIO </w:t>
      </w:r>
    </w:p>
    <w:p w14:paraId="356E438E" w14:textId="77777777" w:rsidR="002B6CBB" w:rsidRPr="0091585B" w:rsidRDefault="002B6CBB" w:rsidP="002B6CBB">
      <w:pPr>
        <w:jc w:val="both"/>
      </w:pPr>
      <w:r w:rsidRPr="0091585B">
        <w:t xml:space="preserve">Ukupni prihodi za </w:t>
      </w:r>
      <w:bookmarkStart w:id="29" w:name="_Hlk174964864"/>
      <w:r w:rsidRPr="0091585B">
        <w:t xml:space="preserve">razdoblje od 01.01.2024.-31.12.2024 </w:t>
      </w:r>
      <w:bookmarkEnd w:id="29"/>
      <w:r w:rsidRPr="0091585B">
        <w:t>ostvareni su u iznosu 688.688 Eur, što je ostvarenje od 107 % u odnosu na financijski plan.</w:t>
      </w:r>
    </w:p>
    <w:p w14:paraId="62225E20" w14:textId="77777777" w:rsidR="002B6CBB" w:rsidRPr="0091585B" w:rsidRDefault="002B6CBB" w:rsidP="002B6CBB">
      <w:pPr>
        <w:jc w:val="both"/>
      </w:pPr>
      <w:r w:rsidRPr="0091585B">
        <w:t>Ukupni rashodi razdoblje od 01.01.2024.-31.12.2024   ostvareni su u iznosu 679.812 Eur, što čini 106 % ukupno planiranih rashoda u odnosu na financijski plan.</w:t>
      </w:r>
    </w:p>
    <w:p w14:paraId="5B81CCA9" w14:textId="77777777" w:rsidR="002B6CBB" w:rsidRPr="0091585B" w:rsidRDefault="002B6CBB" w:rsidP="002B6CBB">
      <w:pPr>
        <w:jc w:val="both"/>
      </w:pPr>
      <w:r w:rsidRPr="0091585B">
        <w:t xml:space="preserve">Višak prihoda za period 01-12/2024.g. iznosi 8.876,Eur, te smanjuje manjak koji je u 2023. godini iznosio 3.198,20 Eur i dovodi do viška prihoda raspoloživ u sljedećem razdoblju u iznosu od 5.678 Eura. </w:t>
      </w:r>
    </w:p>
    <w:p w14:paraId="1D9563D6" w14:textId="77777777" w:rsidR="002B6CBB" w:rsidRPr="0091585B" w:rsidRDefault="002B6CBB" w:rsidP="002B6CBB">
      <w:pPr>
        <w:jc w:val="both"/>
        <w:rPr>
          <w:b/>
        </w:rPr>
      </w:pPr>
      <w:r w:rsidRPr="0091585B">
        <w:rPr>
          <w:b/>
        </w:rPr>
        <w:t>POSEBNI DIO</w:t>
      </w:r>
    </w:p>
    <w:p w14:paraId="0723C690" w14:textId="77777777" w:rsidR="002B6CBB" w:rsidRPr="0091585B" w:rsidRDefault="002B6CBB" w:rsidP="002B6CBB">
      <w:pPr>
        <w:jc w:val="both"/>
        <w:rPr>
          <w:b/>
        </w:rPr>
      </w:pPr>
      <w:r w:rsidRPr="0091585B">
        <w:rPr>
          <w:b/>
        </w:rPr>
        <w:t xml:space="preserve">Program 1207– Zakonski standard ustanova u obrazovanju– </w:t>
      </w:r>
      <w:r w:rsidRPr="0091585B">
        <w:t>planiran je u iznosu 570.137  Eur, te 108 % izvršen.</w:t>
      </w:r>
      <w:r w:rsidRPr="0091585B">
        <w:rPr>
          <w:b/>
        </w:rPr>
        <w:t xml:space="preserve"> </w:t>
      </w:r>
      <w:r w:rsidRPr="0091585B">
        <w:t>Sastoji se od sljedećih aktivnosti:</w:t>
      </w:r>
    </w:p>
    <w:p w14:paraId="0285302C" w14:textId="77777777" w:rsidR="002B6CBB" w:rsidRPr="0091585B" w:rsidRDefault="002B6CBB" w:rsidP="002B6CBB">
      <w:pPr>
        <w:jc w:val="both"/>
      </w:pPr>
      <w:r w:rsidRPr="0091585B">
        <w:rPr>
          <w:b/>
        </w:rPr>
        <w:t>Aktivnost A120704 –</w:t>
      </w:r>
      <w:r w:rsidRPr="0091585B">
        <w:t xml:space="preserve"> osiguravanje uvjeta za redovno poslovanje srednjih škola i učeničkih domova planirano 570.137Eur, te 616.578Eur izvršeno što je postotak od 108 %.</w:t>
      </w:r>
    </w:p>
    <w:p w14:paraId="4A95C1C1" w14:textId="77777777" w:rsidR="002B6CBB" w:rsidRPr="0091585B" w:rsidRDefault="002B6CBB" w:rsidP="002B6CBB">
      <w:pPr>
        <w:jc w:val="both"/>
      </w:pPr>
      <w:r w:rsidRPr="0091585B">
        <w:t>Ova aktivnost financira se iz</w:t>
      </w:r>
      <w:r w:rsidRPr="0091585B">
        <w:rPr>
          <w:b/>
        </w:rPr>
        <w:t xml:space="preserve"> Izvora 44 – Decentralizirana sredstva  - </w:t>
      </w:r>
      <w:r w:rsidRPr="0091585B">
        <w:t>sredstava uplaćuje nadležni proračun i služe za pokriće materijalnih  i financijskih rashoda . Iz ovog izvora ostvareno je 26.926 eura što je postotak od 100 % financijskog plana.</w:t>
      </w:r>
    </w:p>
    <w:p w14:paraId="6E36E4AD" w14:textId="77777777" w:rsidR="002B6CBB" w:rsidRPr="0091585B" w:rsidRDefault="002B6CBB" w:rsidP="002B6CBB">
      <w:pPr>
        <w:jc w:val="both"/>
      </w:pPr>
      <w:r w:rsidRPr="0091585B">
        <w:rPr>
          <w:b/>
        </w:rPr>
        <w:t xml:space="preserve">Izvora 5.8.1- Ostale pomoći proračunski korisnici- </w:t>
      </w:r>
      <w:r w:rsidRPr="0091585B">
        <w:t>sredstva uplaćuje nadležno ministarstvo za plaće i materijalna prava zaposlenika. . Iz ovog izvora za razdoblje od 01.01.2024.-31.12.2024 planirani su rashodi u iznosu od 457.012 eura,a ostvareni u iznosu od  od  503.482  Eur što je postotak od 110 %.</w:t>
      </w:r>
    </w:p>
    <w:p w14:paraId="4AEFB057" w14:textId="77777777" w:rsidR="002B6CBB" w:rsidRPr="0091585B" w:rsidRDefault="002B6CBB" w:rsidP="002B6CBB">
      <w:pPr>
        <w:jc w:val="both"/>
      </w:pPr>
      <w:r w:rsidRPr="0091585B">
        <w:rPr>
          <w:b/>
        </w:rPr>
        <w:t>Aktivnost A120705 – Smještaj i prehrana učenika u učeničkom domu</w:t>
      </w:r>
      <w:r w:rsidRPr="0091585B">
        <w:t>- planirano je 68.568 Eur, ostvareno 68.568 Eur što je postotak od 100%.</w:t>
      </w:r>
    </w:p>
    <w:p w14:paraId="684CDE3B" w14:textId="77777777" w:rsidR="002B6CBB" w:rsidRPr="0091585B" w:rsidRDefault="002B6CBB" w:rsidP="002B6CBB">
      <w:pPr>
        <w:jc w:val="both"/>
      </w:pPr>
      <w:r w:rsidRPr="0091585B">
        <w:rPr>
          <w:b/>
        </w:rPr>
        <w:t>Aktivnost A120706 – Investicijska ulaganja u srednje škole i učeničke domove</w:t>
      </w:r>
      <w:r w:rsidRPr="0091585B">
        <w:t xml:space="preserve"> planirano je 15.129 Eura, ostvareno 15.129 Eur što je postotak od 100 %.</w:t>
      </w:r>
    </w:p>
    <w:p w14:paraId="67F67B76" w14:textId="77777777" w:rsidR="002B6CBB" w:rsidRPr="0091585B" w:rsidRDefault="002B6CBB" w:rsidP="002B6CBB">
      <w:pPr>
        <w:jc w:val="both"/>
      </w:pPr>
      <w:r w:rsidRPr="0091585B">
        <w:rPr>
          <w:b/>
        </w:rPr>
        <w:t>Aktivnost A120813–Ostale aktivnosti srednjih škola i učeničkih domova</w:t>
      </w:r>
      <w:r w:rsidRPr="0091585B">
        <w:t>– planirano je u iznosu od 70.716 Eur, a ostvareno 62.049  i eura što čini 88% planiranih sredstava za 2024.g.</w:t>
      </w:r>
    </w:p>
    <w:p w14:paraId="75EB4BA2" w14:textId="77777777" w:rsidR="002B6CBB" w:rsidRPr="0091585B" w:rsidRDefault="002B6CBB" w:rsidP="002B6CBB">
      <w:pPr>
        <w:jc w:val="both"/>
      </w:pPr>
      <w:r w:rsidRPr="0091585B">
        <w:t xml:space="preserve">Financira se iz </w:t>
      </w:r>
      <w:r w:rsidRPr="0091585B">
        <w:rPr>
          <w:b/>
        </w:rPr>
        <w:t xml:space="preserve">Izvora 43 – Prihodi za posebne namjene - </w:t>
      </w:r>
      <w:r w:rsidRPr="0091585B">
        <w:t>prihode za posebne namjene čine Prihodi od uplate domarina roditelja i skrbnika na temelju ugovornih obveza, služe za pokriće  materijalnih rashoda, financijskih rashoda i rashoda za nabavu nefinancijske imovine.</w:t>
      </w:r>
    </w:p>
    <w:p w14:paraId="5EC18A06" w14:textId="77777777" w:rsidR="002B6CBB" w:rsidRPr="0091585B" w:rsidRDefault="002B6CBB" w:rsidP="002B6CBB">
      <w:pPr>
        <w:jc w:val="both"/>
      </w:pPr>
      <w:r w:rsidRPr="0091585B">
        <w:rPr>
          <w:b/>
        </w:rPr>
        <w:t>Aktivnost A120814 Dodatne djelatnosti srednjih škola i učeničkih domova</w:t>
      </w:r>
    </w:p>
    <w:p w14:paraId="41D8F1E7" w14:textId="77777777" w:rsidR="002B6CBB" w:rsidRPr="0091585B" w:rsidRDefault="002B6CBB" w:rsidP="002B6CBB">
      <w:pPr>
        <w:jc w:val="both"/>
        <w:rPr>
          <w:b/>
        </w:rPr>
      </w:pPr>
      <w:r w:rsidRPr="0091585B">
        <w:rPr>
          <w:b/>
        </w:rPr>
        <w:t xml:space="preserve">Izvor 32 – Vlastiti prihodi - </w:t>
      </w:r>
      <w:r w:rsidRPr="0091585B">
        <w:t>iz vlastitih izvora ostvareno je 1187 eura od ukupno planiranih 480 Eur što čini 247 % iznosa planiranih vlastitih sredstava za 2024.g.</w:t>
      </w:r>
    </w:p>
    <w:p w14:paraId="3AC51012" w14:textId="77777777" w:rsidR="002B6CBB" w:rsidRPr="0091585B" w:rsidRDefault="002B6CBB" w:rsidP="002B6CBB">
      <w:pPr>
        <w:jc w:val="both"/>
      </w:pPr>
    </w:p>
    <w:p w14:paraId="3506649F" w14:textId="77777777" w:rsidR="002B6CBB" w:rsidRDefault="002B6CBB" w:rsidP="002B6CBB">
      <w:pPr>
        <w:jc w:val="both"/>
        <w:rPr>
          <w:b/>
          <w:bCs/>
        </w:rPr>
      </w:pPr>
      <w:r>
        <w:rPr>
          <w:b/>
          <w:bCs/>
        </w:rPr>
        <w:t>UČENIČKI DOM DUBROVNIK</w:t>
      </w:r>
    </w:p>
    <w:p w14:paraId="514EF8AF" w14:textId="77777777" w:rsidR="002B6CBB" w:rsidRPr="0091585B" w:rsidRDefault="002B6CBB" w:rsidP="002B6CBB">
      <w:pPr>
        <w:spacing w:before="1"/>
        <w:ind w:left="115" w:right="112"/>
        <w:jc w:val="both"/>
        <w:rPr>
          <w:color w:val="000000" w:themeColor="text1"/>
        </w:rPr>
      </w:pPr>
      <w:r w:rsidRPr="0091585B">
        <w:rPr>
          <w:color w:val="000000" w:themeColor="text1"/>
        </w:rPr>
        <w:t>Učenički dom “Dubrovnik” proračunski je korisnik čiji su prihodi i rashodi u pravilu određeni visinom i strukturom sredstava doznačenih od strane Države – Ministarstava; Dubrovačko –neretvanske županije; visinom sredstava ostvarenih obavljanjem vlastite djelatnosti, tzv.vlastitim prihodima; te visinom i strukturom doznačenih sredstava koja imaju posebnu namjenu.</w:t>
      </w:r>
    </w:p>
    <w:p w14:paraId="5DA73201" w14:textId="77777777" w:rsidR="002B6CBB" w:rsidRPr="0091585B" w:rsidRDefault="002B6CBB" w:rsidP="002B6CBB">
      <w:pPr>
        <w:pStyle w:val="BodyText"/>
        <w:spacing w:before="6"/>
        <w:rPr>
          <w:rFonts w:ascii="Times New Roman" w:hAnsi="Times New Roman" w:cs="Times New Roman"/>
          <w:color w:val="000000" w:themeColor="text1"/>
          <w:sz w:val="22"/>
          <w:szCs w:val="22"/>
        </w:rPr>
      </w:pPr>
    </w:p>
    <w:p w14:paraId="723647CC" w14:textId="77777777" w:rsidR="002B6CBB" w:rsidRPr="0091585B" w:rsidRDefault="002B6CBB" w:rsidP="002B6CBB">
      <w:pPr>
        <w:pStyle w:val="BodyText"/>
        <w:spacing w:before="6"/>
        <w:rPr>
          <w:rFonts w:ascii="Times New Roman" w:hAnsi="Times New Roman" w:cs="Times New Roman"/>
          <w:color w:val="000000" w:themeColor="text1"/>
          <w:sz w:val="22"/>
          <w:szCs w:val="22"/>
        </w:rPr>
      </w:pPr>
    </w:p>
    <w:p w14:paraId="276D4B7B" w14:textId="77777777" w:rsidR="002B6CBB" w:rsidRPr="0091585B" w:rsidRDefault="002B6CBB" w:rsidP="002B6CBB">
      <w:pPr>
        <w:tabs>
          <w:tab w:val="left" w:pos="476"/>
        </w:tabs>
        <w:jc w:val="both"/>
        <w:rPr>
          <w:b/>
          <w:color w:val="000000" w:themeColor="text1"/>
        </w:rPr>
      </w:pPr>
      <w:r w:rsidRPr="0091585B">
        <w:rPr>
          <w:b/>
          <w:color w:val="000000" w:themeColor="text1"/>
        </w:rPr>
        <w:t xml:space="preserve">  REZULTAT POSLOVANJA IZVJEŠTAJNOG</w:t>
      </w:r>
      <w:r w:rsidRPr="0091585B">
        <w:rPr>
          <w:b/>
          <w:color w:val="000000" w:themeColor="text1"/>
          <w:spacing w:val="-5"/>
        </w:rPr>
        <w:t xml:space="preserve"> </w:t>
      </w:r>
      <w:r w:rsidRPr="0091585B">
        <w:rPr>
          <w:b/>
          <w:color w:val="000000" w:themeColor="text1"/>
        </w:rPr>
        <w:t>RAZDOBLJA</w:t>
      </w:r>
    </w:p>
    <w:p w14:paraId="26F57697" w14:textId="77777777" w:rsidR="002B6CBB" w:rsidRPr="0091585B" w:rsidRDefault="002B6CBB" w:rsidP="002B6CBB">
      <w:pPr>
        <w:spacing w:before="194" w:after="9"/>
        <w:ind w:left="835"/>
        <w:jc w:val="both"/>
        <w:rPr>
          <w:color w:val="000000" w:themeColor="text1"/>
        </w:rPr>
      </w:pPr>
      <w:r w:rsidRPr="0091585B">
        <w:rPr>
          <w:color w:val="000000" w:themeColor="text1"/>
        </w:rPr>
        <w:t>U izvještajnom razdoblju ostvaren je rezultat poslovanja kako slijedi:</w:t>
      </w:r>
    </w:p>
    <w:tbl>
      <w:tblPr>
        <w:tblW w:w="0" w:type="auto"/>
        <w:tblInd w:w="1153" w:type="dxa"/>
        <w:tblLayout w:type="fixed"/>
        <w:tblCellMar>
          <w:left w:w="0" w:type="dxa"/>
          <w:right w:w="0" w:type="dxa"/>
        </w:tblCellMar>
        <w:tblLook w:val="01E0" w:firstRow="1" w:lastRow="1" w:firstColumn="1" w:lastColumn="1" w:noHBand="0" w:noVBand="0"/>
      </w:tblPr>
      <w:tblGrid>
        <w:gridCol w:w="5030"/>
        <w:gridCol w:w="1650"/>
        <w:gridCol w:w="500"/>
      </w:tblGrid>
      <w:tr w:rsidR="002B6CBB" w:rsidRPr="0091585B" w14:paraId="2210BBB5" w14:textId="77777777" w:rsidTr="00094A85">
        <w:trPr>
          <w:trHeight w:val="271"/>
        </w:trPr>
        <w:tc>
          <w:tcPr>
            <w:tcW w:w="5030" w:type="dxa"/>
          </w:tcPr>
          <w:p w14:paraId="31D34E95" w14:textId="77777777" w:rsidR="002B6CBB" w:rsidRPr="0091585B" w:rsidRDefault="002B6CBB">
            <w:pPr>
              <w:pStyle w:val="TableParagraph"/>
              <w:numPr>
                <w:ilvl w:val="0"/>
                <w:numId w:val="11"/>
              </w:numPr>
              <w:tabs>
                <w:tab w:val="left" w:pos="411"/>
              </w:tabs>
              <w:spacing w:line="252" w:lineRule="exact"/>
              <w:ind w:hanging="361"/>
              <w:jc w:val="both"/>
              <w:rPr>
                <w:color w:val="000000" w:themeColor="text1"/>
              </w:rPr>
            </w:pPr>
            <w:proofErr w:type="spellStart"/>
            <w:r w:rsidRPr="0091585B">
              <w:rPr>
                <w:color w:val="000000" w:themeColor="text1"/>
              </w:rPr>
              <w:t>Ukupni</w:t>
            </w:r>
            <w:proofErr w:type="spellEnd"/>
            <w:r w:rsidRPr="0091585B">
              <w:rPr>
                <w:color w:val="000000" w:themeColor="text1"/>
                <w:spacing w:val="-1"/>
              </w:rPr>
              <w:t xml:space="preserve"> </w:t>
            </w:r>
            <w:proofErr w:type="spellStart"/>
            <w:r w:rsidRPr="0091585B">
              <w:rPr>
                <w:color w:val="000000" w:themeColor="text1"/>
              </w:rPr>
              <w:t>prihodi</w:t>
            </w:r>
            <w:proofErr w:type="spellEnd"/>
            <w:r w:rsidRPr="0091585B">
              <w:rPr>
                <w:color w:val="000000" w:themeColor="text1"/>
              </w:rPr>
              <w:t>:</w:t>
            </w:r>
          </w:p>
        </w:tc>
        <w:tc>
          <w:tcPr>
            <w:tcW w:w="1650" w:type="dxa"/>
          </w:tcPr>
          <w:p w14:paraId="127A67CC" w14:textId="77777777" w:rsidR="002B6CBB" w:rsidRPr="0091585B" w:rsidRDefault="002B6CBB" w:rsidP="00094A85">
            <w:pPr>
              <w:pStyle w:val="TableParagraph"/>
              <w:spacing w:line="252" w:lineRule="exact"/>
              <w:ind w:right="267"/>
              <w:jc w:val="both"/>
              <w:rPr>
                <w:color w:val="000000" w:themeColor="text1"/>
              </w:rPr>
            </w:pPr>
            <w:r w:rsidRPr="0091585B">
              <w:rPr>
                <w:color w:val="000000" w:themeColor="text1"/>
              </w:rPr>
              <w:t>1.168.220,39</w:t>
            </w:r>
          </w:p>
        </w:tc>
        <w:tc>
          <w:tcPr>
            <w:tcW w:w="500" w:type="dxa"/>
          </w:tcPr>
          <w:p w14:paraId="7CECC364" w14:textId="77777777" w:rsidR="002B6CBB" w:rsidRPr="0091585B" w:rsidRDefault="002B6CBB" w:rsidP="00094A85">
            <w:pPr>
              <w:pStyle w:val="TableParagraph"/>
              <w:spacing w:line="252" w:lineRule="exact"/>
              <w:ind w:right="47"/>
              <w:jc w:val="both"/>
              <w:rPr>
                <w:color w:val="000000" w:themeColor="text1"/>
              </w:rPr>
            </w:pPr>
            <w:proofErr w:type="spellStart"/>
            <w:r w:rsidRPr="0091585B">
              <w:rPr>
                <w:color w:val="000000" w:themeColor="text1"/>
              </w:rPr>
              <w:t>Eur</w:t>
            </w:r>
            <w:proofErr w:type="spellEnd"/>
          </w:p>
        </w:tc>
      </w:tr>
      <w:tr w:rsidR="002B6CBB" w:rsidRPr="0091585B" w14:paraId="71AD8197" w14:textId="77777777" w:rsidTr="00094A85">
        <w:trPr>
          <w:trHeight w:val="275"/>
        </w:trPr>
        <w:tc>
          <w:tcPr>
            <w:tcW w:w="5030" w:type="dxa"/>
          </w:tcPr>
          <w:p w14:paraId="76FDC347" w14:textId="77777777" w:rsidR="002B6CBB" w:rsidRPr="0091585B" w:rsidRDefault="002B6CBB">
            <w:pPr>
              <w:pStyle w:val="TableParagraph"/>
              <w:numPr>
                <w:ilvl w:val="0"/>
                <w:numId w:val="10"/>
              </w:numPr>
              <w:tabs>
                <w:tab w:val="left" w:pos="411"/>
              </w:tabs>
              <w:ind w:hanging="361"/>
              <w:jc w:val="both"/>
              <w:rPr>
                <w:color w:val="000000" w:themeColor="text1"/>
              </w:rPr>
            </w:pPr>
            <w:proofErr w:type="spellStart"/>
            <w:r w:rsidRPr="0091585B">
              <w:rPr>
                <w:color w:val="000000" w:themeColor="text1"/>
              </w:rPr>
              <w:t>Ukupni</w:t>
            </w:r>
            <w:proofErr w:type="spellEnd"/>
            <w:r w:rsidRPr="0091585B">
              <w:rPr>
                <w:color w:val="000000" w:themeColor="text1"/>
                <w:spacing w:val="-1"/>
              </w:rPr>
              <w:t xml:space="preserve"> </w:t>
            </w:r>
            <w:proofErr w:type="spellStart"/>
            <w:r w:rsidRPr="0091585B">
              <w:rPr>
                <w:color w:val="000000" w:themeColor="text1"/>
              </w:rPr>
              <w:t>rashodi</w:t>
            </w:r>
            <w:proofErr w:type="spellEnd"/>
            <w:r w:rsidRPr="0091585B">
              <w:rPr>
                <w:color w:val="000000" w:themeColor="text1"/>
              </w:rPr>
              <w:t>:</w:t>
            </w:r>
          </w:p>
        </w:tc>
        <w:tc>
          <w:tcPr>
            <w:tcW w:w="1650" w:type="dxa"/>
          </w:tcPr>
          <w:p w14:paraId="0039614D" w14:textId="77777777" w:rsidR="002B6CBB" w:rsidRPr="0091585B" w:rsidRDefault="002B6CBB" w:rsidP="00094A85">
            <w:pPr>
              <w:pStyle w:val="TableParagraph"/>
              <w:ind w:right="267"/>
              <w:jc w:val="both"/>
              <w:rPr>
                <w:color w:val="000000" w:themeColor="text1"/>
              </w:rPr>
            </w:pPr>
            <w:r w:rsidRPr="0091585B">
              <w:rPr>
                <w:color w:val="000000" w:themeColor="text1"/>
              </w:rPr>
              <w:t>1.164.375,67</w:t>
            </w:r>
          </w:p>
        </w:tc>
        <w:tc>
          <w:tcPr>
            <w:tcW w:w="500" w:type="dxa"/>
          </w:tcPr>
          <w:p w14:paraId="345666AB" w14:textId="77777777" w:rsidR="002B6CBB" w:rsidRPr="0091585B" w:rsidRDefault="002B6CBB" w:rsidP="00094A85">
            <w:pPr>
              <w:pStyle w:val="TableParagraph"/>
              <w:ind w:right="47"/>
              <w:jc w:val="both"/>
              <w:rPr>
                <w:color w:val="000000" w:themeColor="text1"/>
              </w:rPr>
            </w:pPr>
            <w:proofErr w:type="spellStart"/>
            <w:r w:rsidRPr="0091585B">
              <w:rPr>
                <w:color w:val="000000" w:themeColor="text1"/>
              </w:rPr>
              <w:t>Eur</w:t>
            </w:r>
            <w:proofErr w:type="spellEnd"/>
          </w:p>
        </w:tc>
      </w:tr>
      <w:tr w:rsidR="002B6CBB" w:rsidRPr="0091585B" w14:paraId="7E8F56FD" w14:textId="77777777" w:rsidTr="00094A85">
        <w:trPr>
          <w:trHeight w:val="275"/>
        </w:trPr>
        <w:tc>
          <w:tcPr>
            <w:tcW w:w="5030" w:type="dxa"/>
          </w:tcPr>
          <w:p w14:paraId="2851736B" w14:textId="77777777" w:rsidR="002B6CBB" w:rsidRPr="0091585B" w:rsidRDefault="002B6CBB">
            <w:pPr>
              <w:pStyle w:val="TableParagraph"/>
              <w:numPr>
                <w:ilvl w:val="0"/>
                <w:numId w:val="9"/>
              </w:numPr>
              <w:tabs>
                <w:tab w:val="left" w:pos="411"/>
              </w:tabs>
              <w:ind w:hanging="361"/>
              <w:jc w:val="both"/>
              <w:rPr>
                <w:color w:val="000000" w:themeColor="text1"/>
              </w:rPr>
            </w:pPr>
            <w:proofErr w:type="spellStart"/>
            <w:r w:rsidRPr="0091585B">
              <w:rPr>
                <w:color w:val="000000" w:themeColor="text1"/>
              </w:rPr>
              <w:t>Višak</w:t>
            </w:r>
            <w:proofErr w:type="spellEnd"/>
            <w:r w:rsidRPr="0091585B">
              <w:rPr>
                <w:color w:val="000000" w:themeColor="text1"/>
              </w:rPr>
              <w:t xml:space="preserve"> </w:t>
            </w:r>
            <w:proofErr w:type="spellStart"/>
            <w:r w:rsidRPr="0091585B">
              <w:rPr>
                <w:color w:val="000000" w:themeColor="text1"/>
              </w:rPr>
              <w:t>prihoda</w:t>
            </w:r>
            <w:proofErr w:type="spellEnd"/>
            <w:r w:rsidRPr="0091585B">
              <w:rPr>
                <w:color w:val="000000" w:themeColor="text1"/>
              </w:rPr>
              <w:t xml:space="preserve"> </w:t>
            </w:r>
            <w:proofErr w:type="spellStart"/>
            <w:r w:rsidRPr="0091585B">
              <w:rPr>
                <w:color w:val="000000" w:themeColor="text1"/>
              </w:rPr>
              <w:t>izvještajnog</w:t>
            </w:r>
            <w:proofErr w:type="spellEnd"/>
            <w:r w:rsidRPr="0091585B">
              <w:rPr>
                <w:color w:val="000000" w:themeColor="text1"/>
                <w:spacing w:val="-7"/>
              </w:rPr>
              <w:t xml:space="preserve"> </w:t>
            </w:r>
            <w:proofErr w:type="spellStart"/>
            <w:r w:rsidRPr="0091585B">
              <w:rPr>
                <w:color w:val="000000" w:themeColor="text1"/>
              </w:rPr>
              <w:t>razdoblja</w:t>
            </w:r>
            <w:proofErr w:type="spellEnd"/>
            <w:r w:rsidRPr="0091585B">
              <w:rPr>
                <w:color w:val="000000" w:themeColor="text1"/>
              </w:rPr>
              <w:t>:</w:t>
            </w:r>
          </w:p>
        </w:tc>
        <w:tc>
          <w:tcPr>
            <w:tcW w:w="1650" w:type="dxa"/>
          </w:tcPr>
          <w:p w14:paraId="57C5A98F" w14:textId="77777777" w:rsidR="002B6CBB" w:rsidRPr="0091585B" w:rsidRDefault="002B6CBB" w:rsidP="00094A85">
            <w:pPr>
              <w:pStyle w:val="TableParagraph"/>
              <w:ind w:right="267"/>
              <w:jc w:val="both"/>
              <w:rPr>
                <w:color w:val="000000" w:themeColor="text1"/>
              </w:rPr>
            </w:pPr>
            <w:r w:rsidRPr="0091585B">
              <w:rPr>
                <w:color w:val="000000" w:themeColor="text1"/>
              </w:rPr>
              <w:t>3.844,72</w:t>
            </w:r>
          </w:p>
        </w:tc>
        <w:tc>
          <w:tcPr>
            <w:tcW w:w="500" w:type="dxa"/>
          </w:tcPr>
          <w:p w14:paraId="5506BD0C" w14:textId="77777777" w:rsidR="002B6CBB" w:rsidRPr="0091585B" w:rsidRDefault="002B6CBB" w:rsidP="00094A85">
            <w:pPr>
              <w:pStyle w:val="TableParagraph"/>
              <w:ind w:right="47"/>
              <w:jc w:val="both"/>
              <w:rPr>
                <w:color w:val="000000" w:themeColor="text1"/>
              </w:rPr>
            </w:pPr>
            <w:proofErr w:type="spellStart"/>
            <w:r w:rsidRPr="0091585B">
              <w:rPr>
                <w:color w:val="000000" w:themeColor="text1"/>
              </w:rPr>
              <w:t>Eur</w:t>
            </w:r>
            <w:proofErr w:type="spellEnd"/>
          </w:p>
        </w:tc>
      </w:tr>
      <w:tr w:rsidR="002B6CBB" w:rsidRPr="0091585B" w14:paraId="71F5CE7D" w14:textId="77777777" w:rsidTr="00094A85">
        <w:trPr>
          <w:trHeight w:val="275"/>
        </w:trPr>
        <w:tc>
          <w:tcPr>
            <w:tcW w:w="5030" w:type="dxa"/>
          </w:tcPr>
          <w:p w14:paraId="5C091BBF" w14:textId="77777777" w:rsidR="002B6CBB" w:rsidRPr="0091585B" w:rsidRDefault="002B6CBB">
            <w:pPr>
              <w:pStyle w:val="TableParagraph"/>
              <w:numPr>
                <w:ilvl w:val="0"/>
                <w:numId w:val="8"/>
              </w:numPr>
              <w:tabs>
                <w:tab w:val="left" w:pos="411"/>
              </w:tabs>
              <w:ind w:hanging="361"/>
              <w:jc w:val="both"/>
              <w:rPr>
                <w:color w:val="000000" w:themeColor="text1"/>
              </w:rPr>
            </w:pPr>
            <w:proofErr w:type="spellStart"/>
            <w:r w:rsidRPr="0091585B">
              <w:rPr>
                <w:color w:val="000000" w:themeColor="text1"/>
              </w:rPr>
              <w:t>Manjak</w:t>
            </w:r>
            <w:proofErr w:type="spellEnd"/>
            <w:r w:rsidRPr="0091585B">
              <w:rPr>
                <w:color w:val="000000" w:themeColor="text1"/>
              </w:rPr>
              <w:t xml:space="preserve"> </w:t>
            </w:r>
            <w:proofErr w:type="spellStart"/>
            <w:r w:rsidRPr="0091585B">
              <w:rPr>
                <w:color w:val="000000" w:themeColor="text1"/>
              </w:rPr>
              <w:t>prihoda</w:t>
            </w:r>
            <w:proofErr w:type="spellEnd"/>
            <w:r w:rsidRPr="0091585B">
              <w:rPr>
                <w:color w:val="000000" w:themeColor="text1"/>
              </w:rPr>
              <w:t xml:space="preserve"> </w:t>
            </w:r>
            <w:proofErr w:type="spellStart"/>
            <w:r w:rsidRPr="0091585B">
              <w:rPr>
                <w:color w:val="000000" w:themeColor="text1"/>
              </w:rPr>
              <w:t>izvještajnog</w:t>
            </w:r>
            <w:proofErr w:type="spellEnd"/>
            <w:r w:rsidRPr="0091585B">
              <w:rPr>
                <w:color w:val="000000" w:themeColor="text1"/>
                <w:spacing w:val="-8"/>
              </w:rPr>
              <w:t xml:space="preserve"> </w:t>
            </w:r>
            <w:proofErr w:type="spellStart"/>
            <w:r w:rsidRPr="0091585B">
              <w:rPr>
                <w:color w:val="000000" w:themeColor="text1"/>
              </w:rPr>
              <w:t>razdoblja</w:t>
            </w:r>
            <w:proofErr w:type="spellEnd"/>
            <w:r w:rsidRPr="0091585B">
              <w:rPr>
                <w:color w:val="000000" w:themeColor="text1"/>
              </w:rPr>
              <w:t>:</w:t>
            </w:r>
          </w:p>
        </w:tc>
        <w:tc>
          <w:tcPr>
            <w:tcW w:w="1650" w:type="dxa"/>
          </w:tcPr>
          <w:p w14:paraId="647A67B2" w14:textId="77777777" w:rsidR="002B6CBB" w:rsidRPr="0091585B" w:rsidRDefault="002B6CBB" w:rsidP="00094A85">
            <w:pPr>
              <w:pStyle w:val="TableParagraph"/>
              <w:ind w:right="267"/>
              <w:jc w:val="both"/>
              <w:rPr>
                <w:color w:val="000000" w:themeColor="text1"/>
              </w:rPr>
            </w:pPr>
            <w:r w:rsidRPr="0091585B">
              <w:rPr>
                <w:color w:val="000000" w:themeColor="text1"/>
              </w:rPr>
              <w:t>0,00</w:t>
            </w:r>
          </w:p>
        </w:tc>
        <w:tc>
          <w:tcPr>
            <w:tcW w:w="500" w:type="dxa"/>
          </w:tcPr>
          <w:p w14:paraId="46E8F46D" w14:textId="77777777" w:rsidR="002B6CBB" w:rsidRPr="0091585B" w:rsidRDefault="002B6CBB" w:rsidP="00094A85">
            <w:pPr>
              <w:pStyle w:val="TableParagraph"/>
              <w:ind w:right="47"/>
              <w:jc w:val="both"/>
              <w:rPr>
                <w:color w:val="000000" w:themeColor="text1"/>
              </w:rPr>
            </w:pPr>
            <w:proofErr w:type="spellStart"/>
            <w:r w:rsidRPr="0091585B">
              <w:rPr>
                <w:color w:val="000000" w:themeColor="text1"/>
              </w:rPr>
              <w:t>Eur</w:t>
            </w:r>
            <w:proofErr w:type="spellEnd"/>
          </w:p>
        </w:tc>
      </w:tr>
      <w:tr w:rsidR="002B6CBB" w:rsidRPr="0091585B" w14:paraId="02A356A8" w14:textId="77777777" w:rsidTr="00094A85">
        <w:trPr>
          <w:trHeight w:val="275"/>
        </w:trPr>
        <w:tc>
          <w:tcPr>
            <w:tcW w:w="5030" w:type="dxa"/>
          </w:tcPr>
          <w:p w14:paraId="7DFF89E4" w14:textId="77777777" w:rsidR="002B6CBB" w:rsidRPr="0091585B" w:rsidRDefault="002B6CBB">
            <w:pPr>
              <w:pStyle w:val="TableParagraph"/>
              <w:numPr>
                <w:ilvl w:val="0"/>
                <w:numId w:val="7"/>
              </w:numPr>
              <w:tabs>
                <w:tab w:val="left" w:pos="410"/>
              </w:tabs>
              <w:jc w:val="both"/>
              <w:rPr>
                <w:color w:val="000000" w:themeColor="text1"/>
              </w:rPr>
            </w:pPr>
            <w:proofErr w:type="spellStart"/>
            <w:r w:rsidRPr="0091585B">
              <w:rPr>
                <w:color w:val="000000" w:themeColor="text1"/>
              </w:rPr>
              <w:lastRenderedPageBreak/>
              <w:t>Višak</w:t>
            </w:r>
            <w:proofErr w:type="spellEnd"/>
            <w:r w:rsidRPr="0091585B">
              <w:rPr>
                <w:color w:val="000000" w:themeColor="text1"/>
              </w:rPr>
              <w:t xml:space="preserve"> </w:t>
            </w:r>
            <w:proofErr w:type="spellStart"/>
            <w:r w:rsidRPr="0091585B">
              <w:rPr>
                <w:color w:val="000000" w:themeColor="text1"/>
              </w:rPr>
              <w:t>prihoda</w:t>
            </w:r>
            <w:proofErr w:type="spellEnd"/>
            <w:r w:rsidRPr="0091585B">
              <w:rPr>
                <w:color w:val="000000" w:themeColor="text1"/>
              </w:rPr>
              <w:t xml:space="preserve"> -</w:t>
            </w:r>
            <w:r w:rsidRPr="0091585B">
              <w:rPr>
                <w:color w:val="000000" w:themeColor="text1"/>
                <w:spacing w:val="-4"/>
              </w:rPr>
              <w:t xml:space="preserve"> </w:t>
            </w:r>
            <w:proofErr w:type="spellStart"/>
            <w:r w:rsidRPr="0091585B">
              <w:rPr>
                <w:color w:val="000000" w:themeColor="text1"/>
              </w:rPr>
              <w:t>preneseni</w:t>
            </w:r>
            <w:proofErr w:type="spellEnd"/>
            <w:r w:rsidRPr="0091585B">
              <w:rPr>
                <w:color w:val="000000" w:themeColor="text1"/>
              </w:rPr>
              <w:t xml:space="preserve">:               </w:t>
            </w:r>
          </w:p>
        </w:tc>
        <w:tc>
          <w:tcPr>
            <w:tcW w:w="1650" w:type="dxa"/>
          </w:tcPr>
          <w:p w14:paraId="4F59F307" w14:textId="77777777" w:rsidR="002B6CBB" w:rsidRPr="0091585B" w:rsidRDefault="002B6CBB" w:rsidP="00094A85">
            <w:pPr>
              <w:pStyle w:val="TableParagraph"/>
              <w:ind w:right="207"/>
              <w:jc w:val="both"/>
              <w:rPr>
                <w:color w:val="000000" w:themeColor="text1"/>
              </w:rPr>
            </w:pPr>
            <w:r w:rsidRPr="0091585B">
              <w:rPr>
                <w:color w:val="000000" w:themeColor="text1"/>
              </w:rPr>
              <w:t xml:space="preserve">     45.531,18</w:t>
            </w:r>
          </w:p>
        </w:tc>
        <w:tc>
          <w:tcPr>
            <w:tcW w:w="500" w:type="dxa"/>
          </w:tcPr>
          <w:p w14:paraId="48CD2F7B" w14:textId="77777777" w:rsidR="002B6CBB" w:rsidRPr="0091585B" w:rsidRDefault="002B6CBB" w:rsidP="00094A85">
            <w:pPr>
              <w:pStyle w:val="TableParagraph"/>
              <w:ind w:right="47"/>
              <w:jc w:val="both"/>
              <w:rPr>
                <w:color w:val="000000" w:themeColor="text1"/>
              </w:rPr>
            </w:pPr>
            <w:proofErr w:type="spellStart"/>
            <w:r w:rsidRPr="0091585B">
              <w:rPr>
                <w:color w:val="000000" w:themeColor="text1"/>
              </w:rPr>
              <w:t>Eur</w:t>
            </w:r>
            <w:proofErr w:type="spellEnd"/>
          </w:p>
        </w:tc>
      </w:tr>
      <w:tr w:rsidR="002B6CBB" w:rsidRPr="0091585B" w14:paraId="19E0BA69" w14:textId="77777777" w:rsidTr="00094A85">
        <w:trPr>
          <w:trHeight w:val="271"/>
        </w:trPr>
        <w:tc>
          <w:tcPr>
            <w:tcW w:w="5030" w:type="dxa"/>
          </w:tcPr>
          <w:p w14:paraId="4F401DC2" w14:textId="77777777" w:rsidR="002B6CBB" w:rsidRPr="002B6CBB" w:rsidRDefault="002B6CBB">
            <w:pPr>
              <w:pStyle w:val="TableParagraph"/>
              <w:numPr>
                <w:ilvl w:val="0"/>
                <w:numId w:val="6"/>
              </w:numPr>
              <w:tabs>
                <w:tab w:val="left" w:pos="410"/>
              </w:tabs>
              <w:spacing w:line="252" w:lineRule="exact"/>
              <w:jc w:val="both"/>
              <w:rPr>
                <w:color w:val="000000" w:themeColor="text1"/>
                <w:lang w:val="hr-HR"/>
              </w:rPr>
            </w:pPr>
            <w:r w:rsidRPr="002B6CBB">
              <w:rPr>
                <w:color w:val="000000" w:themeColor="text1"/>
                <w:lang w:val="hr-HR"/>
              </w:rPr>
              <w:t>Višak prihoda raspoloživ u sljed.</w:t>
            </w:r>
            <w:r w:rsidRPr="002B6CBB">
              <w:rPr>
                <w:color w:val="000000" w:themeColor="text1"/>
                <w:spacing w:val="-12"/>
                <w:lang w:val="hr-HR"/>
              </w:rPr>
              <w:t xml:space="preserve"> </w:t>
            </w:r>
            <w:r w:rsidRPr="002B6CBB">
              <w:rPr>
                <w:color w:val="000000" w:themeColor="text1"/>
                <w:lang w:val="hr-HR"/>
              </w:rPr>
              <w:t>razdoblju:</w:t>
            </w:r>
          </w:p>
        </w:tc>
        <w:tc>
          <w:tcPr>
            <w:tcW w:w="1650" w:type="dxa"/>
          </w:tcPr>
          <w:p w14:paraId="69C27431" w14:textId="77777777" w:rsidR="002B6CBB" w:rsidRPr="0091585B" w:rsidRDefault="002B6CBB" w:rsidP="00094A85">
            <w:pPr>
              <w:pStyle w:val="TableParagraph"/>
              <w:spacing w:line="252" w:lineRule="exact"/>
              <w:ind w:right="270"/>
              <w:jc w:val="both"/>
              <w:rPr>
                <w:color w:val="000000" w:themeColor="text1"/>
              </w:rPr>
            </w:pPr>
            <w:r w:rsidRPr="0091585B">
              <w:rPr>
                <w:color w:val="000000" w:themeColor="text1"/>
              </w:rPr>
              <w:t>49.375,90</w:t>
            </w:r>
          </w:p>
        </w:tc>
        <w:tc>
          <w:tcPr>
            <w:tcW w:w="500" w:type="dxa"/>
          </w:tcPr>
          <w:p w14:paraId="63F06F0A" w14:textId="77777777" w:rsidR="002B6CBB" w:rsidRPr="0091585B" w:rsidRDefault="002B6CBB" w:rsidP="00094A85">
            <w:pPr>
              <w:pStyle w:val="TableParagraph"/>
              <w:spacing w:line="252" w:lineRule="exact"/>
              <w:ind w:right="47"/>
              <w:jc w:val="both"/>
              <w:rPr>
                <w:color w:val="000000" w:themeColor="text1"/>
              </w:rPr>
            </w:pPr>
            <w:proofErr w:type="spellStart"/>
            <w:r w:rsidRPr="0091585B">
              <w:rPr>
                <w:color w:val="000000" w:themeColor="text1"/>
              </w:rPr>
              <w:t>Eur</w:t>
            </w:r>
            <w:proofErr w:type="spellEnd"/>
          </w:p>
        </w:tc>
      </w:tr>
      <w:tr w:rsidR="002B6CBB" w:rsidRPr="0091585B" w14:paraId="1AA2471E" w14:textId="77777777" w:rsidTr="00094A85">
        <w:trPr>
          <w:trHeight w:val="271"/>
        </w:trPr>
        <w:tc>
          <w:tcPr>
            <w:tcW w:w="5030" w:type="dxa"/>
          </w:tcPr>
          <w:p w14:paraId="5D5C1793" w14:textId="77777777" w:rsidR="002B6CBB" w:rsidRPr="0091585B" w:rsidRDefault="002B6CBB" w:rsidP="00094A85">
            <w:pPr>
              <w:pStyle w:val="TableParagraph"/>
              <w:tabs>
                <w:tab w:val="left" w:pos="410"/>
              </w:tabs>
              <w:spacing w:line="252" w:lineRule="exact"/>
              <w:ind w:left="410"/>
              <w:jc w:val="both"/>
              <w:rPr>
                <w:color w:val="000000" w:themeColor="text1"/>
              </w:rPr>
            </w:pPr>
          </w:p>
        </w:tc>
        <w:tc>
          <w:tcPr>
            <w:tcW w:w="1650" w:type="dxa"/>
          </w:tcPr>
          <w:p w14:paraId="31013C8B" w14:textId="77777777" w:rsidR="002B6CBB" w:rsidRPr="0091585B" w:rsidRDefault="002B6CBB" w:rsidP="00094A85">
            <w:pPr>
              <w:pStyle w:val="TableParagraph"/>
              <w:spacing w:line="252" w:lineRule="exact"/>
              <w:ind w:right="270"/>
              <w:jc w:val="both"/>
              <w:rPr>
                <w:color w:val="000000" w:themeColor="text1"/>
              </w:rPr>
            </w:pPr>
          </w:p>
        </w:tc>
        <w:tc>
          <w:tcPr>
            <w:tcW w:w="500" w:type="dxa"/>
          </w:tcPr>
          <w:p w14:paraId="177C67AE" w14:textId="77777777" w:rsidR="002B6CBB" w:rsidRPr="0091585B" w:rsidRDefault="002B6CBB" w:rsidP="00094A85">
            <w:pPr>
              <w:pStyle w:val="TableParagraph"/>
              <w:spacing w:line="252" w:lineRule="exact"/>
              <w:ind w:right="47"/>
              <w:jc w:val="both"/>
              <w:rPr>
                <w:color w:val="000000" w:themeColor="text1"/>
              </w:rPr>
            </w:pPr>
          </w:p>
        </w:tc>
      </w:tr>
      <w:tr w:rsidR="002B6CBB" w:rsidRPr="0091585B" w14:paraId="166D4AEC" w14:textId="77777777" w:rsidTr="00094A85">
        <w:trPr>
          <w:trHeight w:val="271"/>
        </w:trPr>
        <w:tc>
          <w:tcPr>
            <w:tcW w:w="5030" w:type="dxa"/>
          </w:tcPr>
          <w:p w14:paraId="5E8F199F" w14:textId="77777777" w:rsidR="002B6CBB" w:rsidRPr="0091585B" w:rsidRDefault="002B6CBB" w:rsidP="00094A85">
            <w:pPr>
              <w:pStyle w:val="TableParagraph"/>
              <w:tabs>
                <w:tab w:val="left" w:pos="410"/>
              </w:tabs>
              <w:spacing w:line="252" w:lineRule="exact"/>
              <w:ind w:left="410"/>
              <w:jc w:val="both"/>
              <w:rPr>
                <w:color w:val="000000" w:themeColor="text1"/>
              </w:rPr>
            </w:pPr>
          </w:p>
        </w:tc>
        <w:tc>
          <w:tcPr>
            <w:tcW w:w="1650" w:type="dxa"/>
          </w:tcPr>
          <w:p w14:paraId="32D6CCCB" w14:textId="77777777" w:rsidR="002B6CBB" w:rsidRPr="0091585B" w:rsidRDefault="002B6CBB" w:rsidP="00094A85">
            <w:pPr>
              <w:pStyle w:val="TableParagraph"/>
              <w:spacing w:line="252" w:lineRule="exact"/>
              <w:ind w:right="270"/>
              <w:jc w:val="both"/>
              <w:rPr>
                <w:color w:val="000000" w:themeColor="text1"/>
              </w:rPr>
            </w:pPr>
          </w:p>
        </w:tc>
        <w:tc>
          <w:tcPr>
            <w:tcW w:w="500" w:type="dxa"/>
          </w:tcPr>
          <w:p w14:paraId="757B4E07" w14:textId="77777777" w:rsidR="002B6CBB" w:rsidRPr="0091585B" w:rsidRDefault="002B6CBB" w:rsidP="00094A85">
            <w:pPr>
              <w:pStyle w:val="TableParagraph"/>
              <w:spacing w:line="252" w:lineRule="exact"/>
              <w:ind w:right="47"/>
              <w:jc w:val="both"/>
              <w:rPr>
                <w:color w:val="000000" w:themeColor="text1"/>
              </w:rPr>
            </w:pPr>
          </w:p>
        </w:tc>
      </w:tr>
    </w:tbl>
    <w:p w14:paraId="79DFF442" w14:textId="77777777" w:rsidR="002B6CBB" w:rsidRPr="0091585B" w:rsidRDefault="002B6CBB" w:rsidP="002B6CBB">
      <w:pPr>
        <w:pStyle w:val="BodyText"/>
        <w:spacing w:before="200" w:line="276" w:lineRule="auto"/>
        <w:ind w:left="115" w:right="141"/>
        <w:rPr>
          <w:rFonts w:ascii="Times New Roman" w:hAnsi="Times New Roman" w:cs="Times New Roman"/>
          <w:b/>
          <w:color w:val="000000" w:themeColor="text1"/>
          <w:sz w:val="22"/>
          <w:szCs w:val="22"/>
        </w:rPr>
      </w:pPr>
      <w:r>
        <w:rPr>
          <w:rFonts w:ascii="Times New Roman" w:hAnsi="Times New Roman" w:cs="Times New Roman"/>
          <w:b/>
          <w:color w:val="000000" w:themeColor="text1"/>
          <w:sz w:val="22"/>
          <w:szCs w:val="22"/>
        </w:rPr>
        <w:t>O</w:t>
      </w:r>
      <w:r w:rsidRPr="0091585B">
        <w:rPr>
          <w:rFonts w:ascii="Times New Roman" w:hAnsi="Times New Roman" w:cs="Times New Roman"/>
          <w:b/>
          <w:color w:val="000000" w:themeColor="text1"/>
          <w:sz w:val="22"/>
          <w:szCs w:val="22"/>
        </w:rPr>
        <w:t>PĆI DIO</w:t>
      </w:r>
    </w:p>
    <w:p w14:paraId="1FAA6E7B" w14:textId="77777777" w:rsidR="002B6CBB" w:rsidRPr="0091585B" w:rsidRDefault="002B6CBB" w:rsidP="002B6CBB">
      <w:pPr>
        <w:pStyle w:val="BodyText"/>
        <w:spacing w:before="200" w:line="276" w:lineRule="auto"/>
        <w:ind w:left="115" w:right="141"/>
        <w:rPr>
          <w:rFonts w:ascii="Times New Roman" w:hAnsi="Times New Roman" w:cs="Times New Roman"/>
          <w:b/>
          <w:color w:val="000000" w:themeColor="text1"/>
          <w:sz w:val="22"/>
          <w:szCs w:val="22"/>
        </w:rPr>
      </w:pPr>
    </w:p>
    <w:p w14:paraId="685D2ABD" w14:textId="77777777" w:rsidR="002B6CBB" w:rsidRPr="0091585B" w:rsidRDefault="002B6CBB" w:rsidP="002B6CBB">
      <w:pPr>
        <w:jc w:val="both"/>
        <w:rPr>
          <w:b/>
          <w:bCs/>
          <w:color w:val="000000" w:themeColor="text1"/>
          <w:lang w:eastAsia="hr-HR"/>
        </w:rPr>
      </w:pPr>
      <w:r w:rsidRPr="0091585B">
        <w:rPr>
          <w:b/>
          <w:color w:val="000000" w:themeColor="text1"/>
          <w:lang w:val="pl-PL"/>
        </w:rPr>
        <w:t xml:space="preserve">Planirani prihodi za 2024.g u iznosu od </w:t>
      </w:r>
      <w:r w:rsidRPr="0091585B">
        <w:rPr>
          <w:b/>
          <w:bCs/>
          <w:color w:val="000000" w:themeColor="text1"/>
          <w:lang w:eastAsia="hr-HR"/>
        </w:rPr>
        <w:t>1.228.935,00</w:t>
      </w:r>
      <w:r w:rsidRPr="0091585B">
        <w:rPr>
          <w:b/>
          <w:color w:val="000000" w:themeColor="text1"/>
          <w:lang w:val="pl-PL"/>
        </w:rPr>
        <w:t xml:space="preserve"> Eur ostvareni su u iznosu od  1.168.220.39Eur,  (indeks 95,06)  i odnose se na:</w:t>
      </w:r>
    </w:p>
    <w:p w14:paraId="593D8E7E" w14:textId="77777777" w:rsidR="002B6CBB" w:rsidRPr="0091585B" w:rsidRDefault="002B6CBB" w:rsidP="002B6CBB">
      <w:pPr>
        <w:pStyle w:val="BodyText"/>
        <w:spacing w:before="200" w:line="276" w:lineRule="auto"/>
        <w:ind w:left="115" w:right="141"/>
        <w:rPr>
          <w:rFonts w:ascii="Times New Roman" w:hAnsi="Times New Roman" w:cs="Times New Roman"/>
          <w:b/>
          <w:color w:val="000000" w:themeColor="text1"/>
          <w:sz w:val="22"/>
          <w:szCs w:val="22"/>
          <w:lang w:val="pl-PL"/>
        </w:rPr>
      </w:pPr>
    </w:p>
    <w:p w14:paraId="29905EF4" w14:textId="77777777" w:rsidR="002B6CBB" w:rsidRPr="0091585B" w:rsidRDefault="002B6CBB" w:rsidP="002B6CBB">
      <w:pPr>
        <w:pStyle w:val="BodyText"/>
        <w:spacing w:line="276" w:lineRule="auto"/>
        <w:ind w:left="115" w:right="141"/>
        <w:rPr>
          <w:rFonts w:ascii="Times New Roman" w:hAnsi="Times New Roman" w:cs="Times New Roman"/>
          <w:color w:val="000000" w:themeColor="text1"/>
          <w:sz w:val="22"/>
          <w:szCs w:val="22"/>
        </w:rPr>
      </w:pPr>
      <w:r w:rsidRPr="0091585B">
        <w:rPr>
          <w:rFonts w:ascii="Times New Roman" w:hAnsi="Times New Roman" w:cs="Times New Roman"/>
          <w:color w:val="000000" w:themeColor="text1"/>
          <w:sz w:val="22"/>
          <w:szCs w:val="22"/>
        </w:rPr>
        <w:t xml:space="preserve">OSTALE POMOĆI – PRIHODI IZ DRŽAVNOG PRORAČUNA </w:t>
      </w:r>
    </w:p>
    <w:p w14:paraId="22976EB0" w14:textId="77777777" w:rsidR="002B6CBB" w:rsidRPr="0091585B" w:rsidRDefault="002B6CBB" w:rsidP="002B6CBB">
      <w:pPr>
        <w:pStyle w:val="BodyText"/>
        <w:spacing w:line="276" w:lineRule="auto"/>
        <w:ind w:left="115" w:right="141"/>
        <w:rPr>
          <w:rFonts w:ascii="Times New Roman" w:hAnsi="Times New Roman" w:cs="Times New Roman"/>
          <w:color w:val="000000" w:themeColor="text1"/>
          <w:sz w:val="22"/>
          <w:szCs w:val="22"/>
          <w:lang w:val="pl-PL"/>
        </w:rPr>
      </w:pPr>
      <w:r w:rsidRPr="0091585B">
        <w:rPr>
          <w:rFonts w:ascii="Times New Roman" w:hAnsi="Times New Roman" w:cs="Times New Roman"/>
          <w:color w:val="000000" w:themeColor="text1"/>
          <w:sz w:val="22"/>
          <w:szCs w:val="22"/>
          <w:lang w:val="pl-PL"/>
        </w:rPr>
        <w:t xml:space="preserve">Ostvareno 497.082,26  Eur od 506.856,00 planiranih (indeks 98,07) </w:t>
      </w:r>
    </w:p>
    <w:p w14:paraId="267E2AAF" w14:textId="77777777" w:rsidR="002B6CBB" w:rsidRPr="0091585B" w:rsidRDefault="002B6CBB" w:rsidP="002B6CBB">
      <w:pPr>
        <w:pStyle w:val="BodyText"/>
        <w:spacing w:line="276" w:lineRule="auto"/>
        <w:ind w:left="115" w:right="141"/>
        <w:rPr>
          <w:rFonts w:ascii="Times New Roman" w:hAnsi="Times New Roman" w:cs="Times New Roman"/>
          <w:color w:val="000000" w:themeColor="text1"/>
          <w:sz w:val="22"/>
          <w:szCs w:val="22"/>
          <w:lang w:val="pl-PL"/>
        </w:rPr>
      </w:pPr>
    </w:p>
    <w:p w14:paraId="51383FC2" w14:textId="77777777" w:rsidR="002B6CBB" w:rsidRPr="0091585B" w:rsidRDefault="002B6CBB" w:rsidP="002B6CBB">
      <w:pPr>
        <w:pStyle w:val="BodyText"/>
        <w:spacing w:line="276" w:lineRule="auto"/>
        <w:ind w:left="115" w:right="141"/>
        <w:rPr>
          <w:rFonts w:ascii="Times New Roman" w:hAnsi="Times New Roman" w:cs="Times New Roman"/>
          <w:color w:val="000000" w:themeColor="text1"/>
          <w:sz w:val="22"/>
          <w:szCs w:val="22"/>
        </w:rPr>
      </w:pPr>
      <w:r w:rsidRPr="0091585B">
        <w:rPr>
          <w:rFonts w:ascii="Times New Roman" w:hAnsi="Times New Roman" w:cs="Times New Roman"/>
          <w:color w:val="000000" w:themeColor="text1"/>
          <w:sz w:val="22"/>
          <w:szCs w:val="22"/>
        </w:rPr>
        <w:t>DECENTRALIZIRANA SREDSTVA – PRIHOD IZ NADLEŽNOG PRORAČUNA DNŽ</w:t>
      </w:r>
    </w:p>
    <w:p w14:paraId="75F2DA8D" w14:textId="77777777" w:rsidR="002B6CBB" w:rsidRPr="0091585B" w:rsidRDefault="002B6CBB" w:rsidP="002B6CBB">
      <w:pPr>
        <w:pStyle w:val="BodyText"/>
        <w:spacing w:line="276" w:lineRule="auto"/>
        <w:ind w:left="115" w:right="141"/>
        <w:rPr>
          <w:rFonts w:ascii="Times New Roman" w:hAnsi="Times New Roman" w:cs="Times New Roman"/>
          <w:color w:val="000000" w:themeColor="text1"/>
          <w:sz w:val="22"/>
          <w:szCs w:val="22"/>
        </w:rPr>
      </w:pPr>
      <w:r w:rsidRPr="0091585B">
        <w:rPr>
          <w:rFonts w:ascii="Times New Roman" w:hAnsi="Times New Roman" w:cs="Times New Roman"/>
          <w:color w:val="000000" w:themeColor="text1"/>
          <w:sz w:val="22"/>
          <w:szCs w:val="22"/>
        </w:rPr>
        <w:t xml:space="preserve">Ostvareno 587.349,00 Eur </w:t>
      </w:r>
    </w:p>
    <w:p w14:paraId="00B754B4" w14:textId="77777777" w:rsidR="002B6CBB" w:rsidRPr="0091585B" w:rsidRDefault="002B6CBB">
      <w:pPr>
        <w:pStyle w:val="BodyText"/>
        <w:widowControl w:val="0"/>
        <w:numPr>
          <w:ilvl w:val="0"/>
          <w:numId w:val="12"/>
        </w:numPr>
        <w:autoSpaceDE w:val="0"/>
        <w:autoSpaceDN w:val="0"/>
        <w:spacing w:line="276" w:lineRule="auto"/>
        <w:ind w:right="141"/>
        <w:rPr>
          <w:rFonts w:ascii="Times New Roman" w:hAnsi="Times New Roman" w:cs="Times New Roman"/>
          <w:color w:val="000000" w:themeColor="text1"/>
          <w:sz w:val="22"/>
          <w:szCs w:val="22"/>
        </w:rPr>
      </w:pPr>
      <w:r w:rsidRPr="0091585B">
        <w:rPr>
          <w:rFonts w:ascii="Times New Roman" w:hAnsi="Times New Roman" w:cs="Times New Roman"/>
          <w:color w:val="000000" w:themeColor="text1"/>
          <w:sz w:val="22"/>
          <w:szCs w:val="22"/>
        </w:rPr>
        <w:t>79.439,00 Eur Subvencije za učenike</w:t>
      </w:r>
    </w:p>
    <w:p w14:paraId="14392C13" w14:textId="77777777" w:rsidR="002B6CBB" w:rsidRPr="0091585B" w:rsidRDefault="002B6CBB">
      <w:pPr>
        <w:pStyle w:val="BodyText"/>
        <w:widowControl w:val="0"/>
        <w:numPr>
          <w:ilvl w:val="0"/>
          <w:numId w:val="12"/>
        </w:numPr>
        <w:autoSpaceDE w:val="0"/>
        <w:autoSpaceDN w:val="0"/>
        <w:spacing w:line="276" w:lineRule="auto"/>
        <w:ind w:right="141"/>
        <w:rPr>
          <w:rFonts w:ascii="Times New Roman" w:hAnsi="Times New Roman" w:cs="Times New Roman"/>
          <w:color w:val="000000" w:themeColor="text1"/>
          <w:sz w:val="22"/>
          <w:szCs w:val="22"/>
        </w:rPr>
      </w:pPr>
      <w:r w:rsidRPr="0091585B">
        <w:rPr>
          <w:rFonts w:ascii="Times New Roman" w:hAnsi="Times New Roman" w:cs="Times New Roman"/>
          <w:color w:val="000000" w:themeColor="text1"/>
          <w:sz w:val="22"/>
          <w:szCs w:val="22"/>
        </w:rPr>
        <w:t>31.081,00 Eur Materijalni troškovi</w:t>
      </w:r>
    </w:p>
    <w:p w14:paraId="705C8E98" w14:textId="77777777" w:rsidR="002B6CBB" w:rsidRPr="0091585B" w:rsidRDefault="002B6CBB">
      <w:pPr>
        <w:pStyle w:val="BodyText"/>
        <w:widowControl w:val="0"/>
        <w:numPr>
          <w:ilvl w:val="0"/>
          <w:numId w:val="12"/>
        </w:numPr>
        <w:autoSpaceDE w:val="0"/>
        <w:autoSpaceDN w:val="0"/>
        <w:spacing w:line="276" w:lineRule="auto"/>
        <w:ind w:right="141"/>
        <w:rPr>
          <w:rFonts w:ascii="Times New Roman" w:hAnsi="Times New Roman" w:cs="Times New Roman"/>
          <w:color w:val="000000" w:themeColor="text1"/>
          <w:sz w:val="22"/>
          <w:szCs w:val="22"/>
        </w:rPr>
      </w:pPr>
      <w:r w:rsidRPr="0091585B">
        <w:rPr>
          <w:rFonts w:ascii="Times New Roman" w:hAnsi="Times New Roman" w:cs="Times New Roman"/>
          <w:color w:val="000000" w:themeColor="text1"/>
          <w:sz w:val="22"/>
          <w:szCs w:val="22"/>
        </w:rPr>
        <w:t xml:space="preserve">476.829,00 Eur Kapitalna i investicijska ulaganja -  za  energetsku obnovu zgrade </w:t>
      </w:r>
    </w:p>
    <w:p w14:paraId="29D763AE" w14:textId="77777777" w:rsidR="002B6CBB" w:rsidRPr="0091585B" w:rsidRDefault="002B6CBB" w:rsidP="002B6CBB">
      <w:pPr>
        <w:pStyle w:val="BodyText"/>
        <w:spacing w:line="276" w:lineRule="auto"/>
        <w:ind w:left="885" w:right="141"/>
        <w:rPr>
          <w:rFonts w:ascii="Times New Roman" w:hAnsi="Times New Roman" w:cs="Times New Roman"/>
          <w:color w:val="000000" w:themeColor="text1"/>
          <w:sz w:val="22"/>
          <w:szCs w:val="22"/>
        </w:rPr>
      </w:pPr>
    </w:p>
    <w:p w14:paraId="4717CF38" w14:textId="77777777" w:rsidR="002B6CBB" w:rsidRPr="0091585B" w:rsidRDefault="002B6CBB" w:rsidP="002B6CBB">
      <w:pPr>
        <w:pStyle w:val="BodyText"/>
        <w:spacing w:line="276" w:lineRule="auto"/>
        <w:ind w:left="115" w:right="141"/>
        <w:rPr>
          <w:rFonts w:ascii="Times New Roman" w:hAnsi="Times New Roman" w:cs="Times New Roman"/>
          <w:color w:val="000000" w:themeColor="text1"/>
          <w:sz w:val="22"/>
          <w:szCs w:val="22"/>
        </w:rPr>
      </w:pPr>
      <w:r w:rsidRPr="0091585B">
        <w:rPr>
          <w:rFonts w:ascii="Times New Roman" w:hAnsi="Times New Roman" w:cs="Times New Roman"/>
          <w:color w:val="000000" w:themeColor="text1"/>
          <w:sz w:val="22"/>
          <w:szCs w:val="22"/>
        </w:rPr>
        <w:t xml:space="preserve">PRIHODI ZA POSEBNE NAMJENE </w:t>
      </w:r>
    </w:p>
    <w:p w14:paraId="77757C58" w14:textId="77777777" w:rsidR="002B6CBB" w:rsidRPr="0091585B" w:rsidRDefault="002B6CBB" w:rsidP="002B6CBB">
      <w:pPr>
        <w:pStyle w:val="BodyText"/>
        <w:spacing w:line="276" w:lineRule="auto"/>
        <w:ind w:left="115" w:right="141"/>
        <w:rPr>
          <w:rFonts w:ascii="Times New Roman" w:hAnsi="Times New Roman" w:cs="Times New Roman"/>
          <w:color w:val="000000" w:themeColor="text1"/>
          <w:sz w:val="22"/>
          <w:szCs w:val="22"/>
        </w:rPr>
      </w:pPr>
      <w:r w:rsidRPr="0091585B">
        <w:rPr>
          <w:rFonts w:ascii="Times New Roman" w:hAnsi="Times New Roman" w:cs="Times New Roman"/>
          <w:color w:val="000000" w:themeColor="text1"/>
          <w:sz w:val="22"/>
          <w:szCs w:val="22"/>
        </w:rPr>
        <w:t>Ostvareno 81.789,59 Eur (uplate za domarinu)</w:t>
      </w:r>
    </w:p>
    <w:p w14:paraId="71303679" w14:textId="77777777" w:rsidR="002B6CBB" w:rsidRPr="0091585B" w:rsidRDefault="002B6CBB" w:rsidP="002B6CBB">
      <w:pPr>
        <w:pStyle w:val="BodyText"/>
        <w:spacing w:line="276" w:lineRule="auto"/>
        <w:ind w:left="115" w:right="141"/>
        <w:rPr>
          <w:rFonts w:ascii="Times New Roman" w:hAnsi="Times New Roman" w:cs="Times New Roman"/>
          <w:color w:val="000000" w:themeColor="text1"/>
          <w:sz w:val="22"/>
          <w:szCs w:val="22"/>
        </w:rPr>
      </w:pPr>
    </w:p>
    <w:p w14:paraId="61A6BF8F" w14:textId="77777777" w:rsidR="002B6CBB" w:rsidRPr="0091585B" w:rsidRDefault="002B6CBB" w:rsidP="002B6CBB">
      <w:pPr>
        <w:pStyle w:val="BodyText"/>
        <w:spacing w:line="276" w:lineRule="auto"/>
        <w:ind w:left="115" w:right="141"/>
        <w:rPr>
          <w:rFonts w:ascii="Times New Roman" w:hAnsi="Times New Roman" w:cs="Times New Roman"/>
          <w:color w:val="000000" w:themeColor="text1"/>
          <w:sz w:val="22"/>
          <w:szCs w:val="22"/>
        </w:rPr>
      </w:pPr>
      <w:r w:rsidRPr="0091585B">
        <w:rPr>
          <w:rFonts w:ascii="Times New Roman" w:hAnsi="Times New Roman" w:cs="Times New Roman"/>
          <w:color w:val="000000" w:themeColor="text1"/>
          <w:sz w:val="22"/>
          <w:szCs w:val="22"/>
        </w:rPr>
        <w:t xml:space="preserve">VLASTITI PRIHODI </w:t>
      </w:r>
    </w:p>
    <w:p w14:paraId="550FB7AD" w14:textId="77777777" w:rsidR="002B6CBB" w:rsidRPr="0091585B" w:rsidRDefault="002B6CBB" w:rsidP="002B6CBB">
      <w:pPr>
        <w:pStyle w:val="BodyText"/>
        <w:spacing w:line="276" w:lineRule="auto"/>
        <w:ind w:left="115" w:right="141"/>
        <w:rPr>
          <w:rFonts w:ascii="Times New Roman" w:hAnsi="Times New Roman" w:cs="Times New Roman"/>
          <w:color w:val="000000" w:themeColor="text1"/>
          <w:sz w:val="22"/>
          <w:szCs w:val="22"/>
        </w:rPr>
      </w:pPr>
      <w:r w:rsidRPr="0091585B">
        <w:rPr>
          <w:rFonts w:ascii="Times New Roman" w:hAnsi="Times New Roman" w:cs="Times New Roman"/>
          <w:color w:val="000000" w:themeColor="text1"/>
          <w:sz w:val="22"/>
          <w:szCs w:val="22"/>
        </w:rPr>
        <w:t xml:space="preserve">Ostvareno 226,41 Eur od planiranih 20.085,00,00, (indeks 1,13) - najam prostora za automate za hranu i piće  </w:t>
      </w:r>
    </w:p>
    <w:p w14:paraId="570642CF" w14:textId="77777777" w:rsidR="002B6CBB" w:rsidRPr="0091585B" w:rsidRDefault="002B6CBB" w:rsidP="002B6CBB">
      <w:pPr>
        <w:pStyle w:val="BodyText"/>
        <w:spacing w:line="276" w:lineRule="auto"/>
        <w:ind w:left="115" w:right="141"/>
        <w:rPr>
          <w:rFonts w:ascii="Times New Roman" w:hAnsi="Times New Roman" w:cs="Times New Roman"/>
          <w:color w:val="000000" w:themeColor="text1"/>
          <w:sz w:val="22"/>
          <w:szCs w:val="22"/>
        </w:rPr>
      </w:pPr>
    </w:p>
    <w:p w14:paraId="263DECAC" w14:textId="77777777" w:rsidR="002B6CBB" w:rsidRPr="0091585B" w:rsidRDefault="002B6CBB" w:rsidP="002B6CBB">
      <w:pPr>
        <w:pStyle w:val="BodyText"/>
        <w:spacing w:line="276" w:lineRule="auto"/>
        <w:ind w:left="115" w:right="141"/>
        <w:rPr>
          <w:rFonts w:ascii="Times New Roman" w:hAnsi="Times New Roman" w:cs="Times New Roman"/>
          <w:b/>
          <w:color w:val="000000" w:themeColor="text1"/>
          <w:sz w:val="22"/>
          <w:szCs w:val="22"/>
        </w:rPr>
      </w:pPr>
      <w:r w:rsidRPr="0091585B">
        <w:rPr>
          <w:rFonts w:ascii="Times New Roman" w:hAnsi="Times New Roman" w:cs="Times New Roman"/>
          <w:b/>
          <w:color w:val="000000" w:themeColor="text1"/>
          <w:sz w:val="22"/>
          <w:szCs w:val="22"/>
        </w:rPr>
        <w:t>Planirani rashodi za 2024. g. u iznosu od 1.544.978,00 Eur ostvareni su u iznosu od 1.164.375,67 (indeks 76,25) i odnose se na:</w:t>
      </w:r>
    </w:p>
    <w:p w14:paraId="30AD446C" w14:textId="77777777" w:rsidR="002B6CBB" w:rsidRPr="0091585B" w:rsidRDefault="002B6CBB" w:rsidP="002B6CBB">
      <w:pPr>
        <w:pStyle w:val="BodyText"/>
        <w:spacing w:line="276" w:lineRule="auto"/>
        <w:ind w:left="115" w:right="141"/>
        <w:rPr>
          <w:rFonts w:ascii="Times New Roman" w:hAnsi="Times New Roman" w:cs="Times New Roman"/>
          <w:color w:val="000000" w:themeColor="text1"/>
          <w:sz w:val="22"/>
          <w:szCs w:val="22"/>
        </w:rPr>
      </w:pPr>
      <w:r w:rsidRPr="0091585B">
        <w:rPr>
          <w:rFonts w:ascii="Times New Roman" w:hAnsi="Times New Roman" w:cs="Times New Roman"/>
          <w:color w:val="000000" w:themeColor="text1"/>
          <w:sz w:val="22"/>
          <w:szCs w:val="22"/>
        </w:rPr>
        <w:t>RASHODI ZA ZAPOSLENE</w:t>
      </w:r>
    </w:p>
    <w:p w14:paraId="0226B715" w14:textId="77777777" w:rsidR="002B6CBB" w:rsidRPr="0091585B" w:rsidRDefault="002B6CBB" w:rsidP="002B6CBB">
      <w:pPr>
        <w:pStyle w:val="BodyText"/>
        <w:spacing w:line="276" w:lineRule="auto"/>
        <w:ind w:left="115" w:right="141"/>
        <w:rPr>
          <w:rFonts w:ascii="Times New Roman" w:hAnsi="Times New Roman" w:cs="Times New Roman"/>
          <w:color w:val="000000" w:themeColor="text1"/>
          <w:sz w:val="22"/>
          <w:szCs w:val="22"/>
          <w:lang w:val="pl-PL"/>
        </w:rPr>
      </w:pPr>
      <w:r w:rsidRPr="0091585B">
        <w:rPr>
          <w:rFonts w:ascii="Times New Roman" w:hAnsi="Times New Roman" w:cs="Times New Roman"/>
          <w:color w:val="000000" w:themeColor="text1"/>
          <w:sz w:val="22"/>
          <w:szCs w:val="22"/>
          <w:lang w:val="pl-PL"/>
        </w:rPr>
        <w:t>Ostvareno  497.082,26  Eur od planiranih 506.856,00 (indeks 98,07)</w:t>
      </w:r>
    </w:p>
    <w:p w14:paraId="224A5DEC" w14:textId="77777777" w:rsidR="002B6CBB" w:rsidRPr="0091585B" w:rsidRDefault="002B6CBB" w:rsidP="002B6CBB">
      <w:pPr>
        <w:pStyle w:val="BodyText"/>
        <w:spacing w:line="276" w:lineRule="auto"/>
        <w:ind w:left="115" w:right="141"/>
        <w:rPr>
          <w:rFonts w:ascii="Times New Roman" w:hAnsi="Times New Roman" w:cs="Times New Roman"/>
          <w:color w:val="000000" w:themeColor="text1"/>
          <w:sz w:val="22"/>
          <w:szCs w:val="22"/>
        </w:rPr>
      </w:pPr>
      <w:r w:rsidRPr="0091585B">
        <w:rPr>
          <w:rFonts w:ascii="Times New Roman" w:hAnsi="Times New Roman" w:cs="Times New Roman"/>
          <w:color w:val="000000" w:themeColor="text1"/>
          <w:sz w:val="22"/>
          <w:szCs w:val="22"/>
        </w:rPr>
        <w:t>FINANCIJSKI RASHODI</w:t>
      </w:r>
    </w:p>
    <w:p w14:paraId="1A01F08B" w14:textId="77777777" w:rsidR="002B6CBB" w:rsidRPr="0091585B" w:rsidRDefault="002B6CBB" w:rsidP="002B6CBB">
      <w:pPr>
        <w:pStyle w:val="BodyText"/>
        <w:spacing w:line="276" w:lineRule="auto"/>
        <w:ind w:left="115" w:right="141"/>
        <w:rPr>
          <w:rFonts w:ascii="Times New Roman" w:hAnsi="Times New Roman" w:cs="Times New Roman"/>
          <w:color w:val="000000" w:themeColor="text1"/>
          <w:sz w:val="22"/>
          <w:szCs w:val="22"/>
        </w:rPr>
      </w:pPr>
      <w:r w:rsidRPr="0091585B">
        <w:rPr>
          <w:rFonts w:ascii="Times New Roman" w:hAnsi="Times New Roman" w:cs="Times New Roman"/>
          <w:color w:val="000000" w:themeColor="text1"/>
          <w:sz w:val="22"/>
          <w:szCs w:val="22"/>
        </w:rPr>
        <w:t xml:space="preserve">Ostvareno  618,27 Eur </w:t>
      </w:r>
    </w:p>
    <w:p w14:paraId="5775CBC0" w14:textId="77777777" w:rsidR="002B6CBB" w:rsidRPr="0091585B" w:rsidRDefault="002B6CBB" w:rsidP="002B6CBB">
      <w:pPr>
        <w:pStyle w:val="BodyText"/>
        <w:spacing w:line="276" w:lineRule="auto"/>
        <w:ind w:left="115" w:right="141"/>
        <w:rPr>
          <w:rFonts w:ascii="Times New Roman" w:hAnsi="Times New Roman" w:cs="Times New Roman"/>
          <w:color w:val="000000" w:themeColor="text1"/>
          <w:sz w:val="22"/>
          <w:szCs w:val="22"/>
        </w:rPr>
      </w:pPr>
      <w:r w:rsidRPr="0091585B">
        <w:rPr>
          <w:rFonts w:ascii="Times New Roman" w:hAnsi="Times New Roman" w:cs="Times New Roman"/>
          <w:color w:val="000000" w:themeColor="text1"/>
          <w:sz w:val="22"/>
          <w:szCs w:val="22"/>
        </w:rPr>
        <w:t xml:space="preserve">RASHODI ZA NABAVU NEFINANCIJSKE IMOVINE </w:t>
      </w:r>
    </w:p>
    <w:p w14:paraId="5D167AFC" w14:textId="77777777" w:rsidR="002B6CBB" w:rsidRPr="0091585B" w:rsidRDefault="002B6CBB" w:rsidP="002B6CBB">
      <w:pPr>
        <w:jc w:val="both"/>
        <w:rPr>
          <w:color w:val="000000" w:themeColor="text1"/>
          <w:lang w:eastAsia="hr-HR"/>
        </w:rPr>
      </w:pPr>
      <w:r w:rsidRPr="0091585B">
        <w:rPr>
          <w:color w:val="000000" w:themeColor="text1"/>
        </w:rPr>
        <w:t xml:space="preserve">   Ostvareno 478.633,26  od planiranih  </w:t>
      </w:r>
      <w:r w:rsidRPr="0091585B">
        <w:rPr>
          <w:color w:val="000000" w:themeColor="text1"/>
          <w:lang w:eastAsia="hr-HR"/>
        </w:rPr>
        <w:t xml:space="preserve">395.764,00   </w:t>
      </w:r>
      <w:r w:rsidRPr="0091585B">
        <w:rPr>
          <w:color w:val="000000" w:themeColor="text1"/>
        </w:rPr>
        <w:t xml:space="preserve"> (indeks 99,84) </w:t>
      </w:r>
    </w:p>
    <w:p w14:paraId="42790783" w14:textId="77777777" w:rsidR="002B6CBB" w:rsidRPr="0091585B" w:rsidRDefault="002B6CBB" w:rsidP="002B6CBB">
      <w:pPr>
        <w:pStyle w:val="BodyText"/>
        <w:spacing w:before="200" w:line="276" w:lineRule="auto"/>
        <w:ind w:left="115" w:right="141"/>
        <w:rPr>
          <w:rFonts w:ascii="Times New Roman" w:hAnsi="Times New Roman" w:cs="Times New Roman"/>
          <w:b/>
          <w:color w:val="000000" w:themeColor="text1"/>
          <w:sz w:val="22"/>
          <w:szCs w:val="22"/>
        </w:rPr>
      </w:pPr>
      <w:r w:rsidRPr="0091585B">
        <w:rPr>
          <w:rFonts w:ascii="Times New Roman" w:hAnsi="Times New Roman" w:cs="Times New Roman"/>
          <w:b/>
          <w:color w:val="000000" w:themeColor="text1"/>
          <w:sz w:val="22"/>
          <w:szCs w:val="22"/>
        </w:rPr>
        <w:t>II. POSEBNI DIO</w:t>
      </w:r>
    </w:p>
    <w:p w14:paraId="382210FF" w14:textId="77777777" w:rsidR="002B6CBB" w:rsidRPr="0091585B" w:rsidRDefault="002B6CBB" w:rsidP="002B6CBB">
      <w:pPr>
        <w:pStyle w:val="BodyText"/>
        <w:spacing w:before="200" w:line="276" w:lineRule="auto"/>
        <w:ind w:left="115" w:right="141"/>
        <w:rPr>
          <w:rFonts w:ascii="Times New Roman" w:hAnsi="Times New Roman" w:cs="Times New Roman"/>
          <w:b/>
          <w:color w:val="000000" w:themeColor="text1"/>
          <w:sz w:val="22"/>
          <w:szCs w:val="22"/>
        </w:rPr>
      </w:pPr>
      <w:r w:rsidRPr="0091585B">
        <w:rPr>
          <w:rFonts w:ascii="Times New Roman" w:hAnsi="Times New Roman" w:cs="Times New Roman"/>
          <w:b/>
          <w:color w:val="000000" w:themeColor="text1"/>
          <w:sz w:val="22"/>
          <w:szCs w:val="22"/>
        </w:rPr>
        <w:t>Opis i cilj programa:</w:t>
      </w:r>
    </w:p>
    <w:p w14:paraId="0DF2C967" w14:textId="77777777" w:rsidR="002B6CBB" w:rsidRPr="0091585B" w:rsidRDefault="002B6CBB" w:rsidP="002B6CBB">
      <w:pPr>
        <w:pStyle w:val="BodyText"/>
        <w:spacing w:before="200" w:line="276" w:lineRule="auto"/>
        <w:ind w:left="115" w:right="141"/>
        <w:rPr>
          <w:rFonts w:ascii="Times New Roman" w:hAnsi="Times New Roman" w:cs="Times New Roman"/>
          <w:color w:val="000000" w:themeColor="text1"/>
          <w:sz w:val="22"/>
          <w:szCs w:val="22"/>
        </w:rPr>
      </w:pPr>
      <w:r w:rsidRPr="0091585B">
        <w:rPr>
          <w:rFonts w:ascii="Times New Roman" w:hAnsi="Times New Roman" w:cs="Times New Roman"/>
          <w:color w:val="000000" w:themeColor="text1"/>
          <w:sz w:val="22"/>
          <w:szCs w:val="22"/>
        </w:rPr>
        <w:t>Učenički dom je ustanova koja je sastavni dio sustava odgoja i obrazovanja i osim smještaja i prehrane učenika ima i značajnu društvenu i pedagošku zadaću u cjelokupnom razvoju učenika te uspješnom završavanju srednjoškolskog obrazovanja.</w:t>
      </w:r>
    </w:p>
    <w:p w14:paraId="362521D3" w14:textId="77777777" w:rsidR="002B6CBB" w:rsidRPr="0091585B" w:rsidRDefault="002B6CBB" w:rsidP="002B6CBB">
      <w:pPr>
        <w:pStyle w:val="BodyText"/>
        <w:spacing w:before="200" w:line="276" w:lineRule="auto"/>
        <w:ind w:left="115" w:right="141"/>
        <w:rPr>
          <w:rFonts w:ascii="Times New Roman" w:hAnsi="Times New Roman" w:cs="Times New Roman"/>
          <w:b/>
          <w:color w:val="000000" w:themeColor="text1"/>
          <w:sz w:val="22"/>
          <w:szCs w:val="22"/>
        </w:rPr>
      </w:pPr>
      <w:r w:rsidRPr="0091585B">
        <w:rPr>
          <w:rFonts w:ascii="Times New Roman" w:hAnsi="Times New Roman" w:cs="Times New Roman"/>
          <w:b/>
          <w:color w:val="000000" w:themeColor="text1"/>
          <w:sz w:val="22"/>
          <w:szCs w:val="22"/>
        </w:rPr>
        <w:t>Organizacijska struktura ustanove:</w:t>
      </w:r>
    </w:p>
    <w:p w14:paraId="498F7857" w14:textId="77777777" w:rsidR="002B6CBB" w:rsidRPr="0091585B" w:rsidRDefault="002B6CBB" w:rsidP="002B6CBB">
      <w:pPr>
        <w:pStyle w:val="BodyText"/>
        <w:spacing w:before="200" w:line="276" w:lineRule="auto"/>
        <w:ind w:left="115" w:right="141"/>
        <w:rPr>
          <w:rFonts w:ascii="Times New Roman" w:hAnsi="Times New Roman" w:cs="Times New Roman"/>
          <w:color w:val="000000" w:themeColor="text1"/>
          <w:sz w:val="22"/>
          <w:szCs w:val="22"/>
        </w:rPr>
      </w:pPr>
      <w:r w:rsidRPr="0091585B">
        <w:rPr>
          <w:rFonts w:ascii="Times New Roman" w:hAnsi="Times New Roman" w:cs="Times New Roman"/>
          <w:color w:val="000000" w:themeColor="text1"/>
          <w:sz w:val="22"/>
          <w:szCs w:val="22"/>
        </w:rPr>
        <w:t>Na dan 31.12.2024. g. ustanova ima 22 zaposlenog. Ustanova nema unutarnjih ustrojstvenih jedinica.</w:t>
      </w:r>
    </w:p>
    <w:p w14:paraId="20086F88" w14:textId="77777777" w:rsidR="002B6CBB" w:rsidRPr="0091585B" w:rsidRDefault="002B6CBB" w:rsidP="002B6CBB">
      <w:pPr>
        <w:pStyle w:val="BodyText"/>
        <w:spacing w:before="200" w:line="276" w:lineRule="auto"/>
        <w:ind w:left="115" w:right="141"/>
        <w:rPr>
          <w:rFonts w:ascii="Times New Roman" w:hAnsi="Times New Roman" w:cs="Times New Roman"/>
          <w:b/>
          <w:color w:val="000000" w:themeColor="text1"/>
          <w:sz w:val="22"/>
          <w:szCs w:val="22"/>
        </w:rPr>
      </w:pPr>
      <w:r w:rsidRPr="0091585B">
        <w:rPr>
          <w:rFonts w:ascii="Times New Roman" w:hAnsi="Times New Roman" w:cs="Times New Roman"/>
          <w:b/>
          <w:color w:val="000000" w:themeColor="text1"/>
          <w:sz w:val="22"/>
          <w:szCs w:val="22"/>
        </w:rPr>
        <w:t>Realizacija po aktivnostima:</w:t>
      </w:r>
    </w:p>
    <w:p w14:paraId="7EAB8AA5" w14:textId="77777777" w:rsidR="002B6CBB" w:rsidRPr="0091585B" w:rsidRDefault="002B6CBB" w:rsidP="002B6CBB">
      <w:pPr>
        <w:pStyle w:val="BodyText"/>
        <w:spacing w:line="276" w:lineRule="auto"/>
        <w:ind w:left="115" w:right="141"/>
        <w:rPr>
          <w:rFonts w:ascii="Times New Roman" w:hAnsi="Times New Roman" w:cs="Times New Roman"/>
          <w:color w:val="000000" w:themeColor="text1"/>
          <w:sz w:val="22"/>
          <w:szCs w:val="22"/>
        </w:rPr>
      </w:pPr>
      <w:r w:rsidRPr="0091585B">
        <w:rPr>
          <w:rFonts w:ascii="Times New Roman" w:hAnsi="Times New Roman" w:cs="Times New Roman"/>
          <w:color w:val="000000" w:themeColor="text1"/>
          <w:sz w:val="22"/>
          <w:szCs w:val="22"/>
        </w:rPr>
        <w:t>A120704 – Osiguravanje uvjeta rada – ostvareno 528.372,23 od planiranih 618.712,00</w:t>
      </w:r>
    </w:p>
    <w:p w14:paraId="15F2DEC5" w14:textId="77777777" w:rsidR="002B6CBB" w:rsidRPr="0091585B" w:rsidRDefault="002B6CBB" w:rsidP="002B6CBB">
      <w:pPr>
        <w:pStyle w:val="BodyText"/>
        <w:spacing w:line="276" w:lineRule="auto"/>
        <w:ind w:left="115" w:right="141"/>
        <w:rPr>
          <w:rFonts w:ascii="Times New Roman" w:hAnsi="Times New Roman" w:cs="Times New Roman"/>
          <w:color w:val="000000" w:themeColor="text1"/>
          <w:sz w:val="22"/>
          <w:szCs w:val="22"/>
        </w:rPr>
      </w:pPr>
      <w:r w:rsidRPr="0091585B">
        <w:rPr>
          <w:rFonts w:ascii="Times New Roman" w:hAnsi="Times New Roman" w:cs="Times New Roman"/>
          <w:color w:val="000000" w:themeColor="text1"/>
          <w:sz w:val="22"/>
          <w:szCs w:val="22"/>
        </w:rPr>
        <w:t>A120705 – Smještaj i prehrana učenika u učeničkom doma – ostvareno 79.439,00 koliko je i planirano</w:t>
      </w:r>
    </w:p>
    <w:p w14:paraId="2158E4BD" w14:textId="77777777" w:rsidR="002B6CBB" w:rsidRPr="0091585B" w:rsidRDefault="002B6CBB" w:rsidP="002B6CBB">
      <w:pPr>
        <w:pStyle w:val="BodyText"/>
        <w:spacing w:line="276" w:lineRule="auto"/>
        <w:ind w:left="115" w:right="141"/>
        <w:rPr>
          <w:rFonts w:ascii="Times New Roman" w:hAnsi="Times New Roman" w:cs="Times New Roman"/>
          <w:color w:val="000000" w:themeColor="text1"/>
          <w:sz w:val="22"/>
          <w:szCs w:val="22"/>
          <w:lang w:val="pl-PL"/>
        </w:rPr>
      </w:pPr>
      <w:r w:rsidRPr="0091585B">
        <w:rPr>
          <w:rFonts w:ascii="Times New Roman" w:hAnsi="Times New Roman" w:cs="Times New Roman"/>
          <w:color w:val="000000" w:themeColor="text1"/>
          <w:sz w:val="22"/>
          <w:szCs w:val="22"/>
          <w:lang w:val="pl-PL"/>
        </w:rPr>
        <w:t>A120813 – Ostale aktivnosti srednjih škola i domova – ostvareno 79.250,28 od planiranog  78.586,00</w:t>
      </w:r>
    </w:p>
    <w:p w14:paraId="6A4BF0D6" w14:textId="77777777" w:rsidR="002B6CBB" w:rsidRPr="0091585B" w:rsidRDefault="002B6CBB" w:rsidP="002B6CBB">
      <w:pPr>
        <w:pStyle w:val="BodyText"/>
        <w:spacing w:line="276" w:lineRule="auto"/>
        <w:ind w:left="115" w:right="141"/>
        <w:rPr>
          <w:rFonts w:ascii="Times New Roman" w:hAnsi="Times New Roman" w:cs="Times New Roman"/>
          <w:color w:val="000000" w:themeColor="text1"/>
          <w:sz w:val="22"/>
          <w:szCs w:val="22"/>
        </w:rPr>
      </w:pPr>
      <w:r w:rsidRPr="0091585B">
        <w:rPr>
          <w:rFonts w:ascii="Times New Roman" w:hAnsi="Times New Roman" w:cs="Times New Roman"/>
          <w:color w:val="000000" w:themeColor="text1"/>
          <w:sz w:val="22"/>
          <w:szCs w:val="22"/>
        </w:rPr>
        <w:t>A120814 – Dodatne djelatnosti SŠ I UD – ostvareno 485,16 od planiranog 21.412,00</w:t>
      </w:r>
    </w:p>
    <w:p w14:paraId="7E633B33" w14:textId="77777777" w:rsidR="002B6CBB" w:rsidRPr="0091585B" w:rsidRDefault="002B6CBB" w:rsidP="002B6CBB">
      <w:pPr>
        <w:pStyle w:val="BodyText"/>
        <w:spacing w:line="276" w:lineRule="auto"/>
        <w:ind w:left="115" w:right="141"/>
        <w:rPr>
          <w:rFonts w:ascii="Times New Roman" w:hAnsi="Times New Roman" w:cs="Times New Roman"/>
          <w:color w:val="000000" w:themeColor="text1"/>
          <w:sz w:val="22"/>
          <w:szCs w:val="22"/>
          <w:lang w:val="pl-PL"/>
        </w:rPr>
      </w:pPr>
      <w:r w:rsidRPr="0091585B">
        <w:rPr>
          <w:rFonts w:ascii="Times New Roman" w:hAnsi="Times New Roman" w:cs="Times New Roman"/>
          <w:color w:val="000000" w:themeColor="text1"/>
          <w:sz w:val="22"/>
          <w:szCs w:val="22"/>
          <w:lang w:val="pl-PL"/>
        </w:rPr>
        <w:lastRenderedPageBreak/>
        <w:t>K120707 – Kapitalni projekti :Kapitalna ulaganja u srednje škole i učeničke domove-  ostvareno 116.829,00 koliko je i planirano (energetska</w:t>
      </w:r>
      <w:r w:rsidRPr="0091585B">
        <w:rPr>
          <w:rFonts w:ascii="Times New Roman" w:hAnsi="Times New Roman" w:cs="Times New Roman"/>
          <w:b/>
          <w:color w:val="000000" w:themeColor="text1"/>
          <w:sz w:val="22"/>
          <w:szCs w:val="22"/>
          <w:lang w:val="pl-PL"/>
        </w:rPr>
        <w:t xml:space="preserve"> </w:t>
      </w:r>
      <w:r w:rsidRPr="0091585B">
        <w:rPr>
          <w:rFonts w:ascii="Times New Roman" w:hAnsi="Times New Roman" w:cs="Times New Roman"/>
          <w:color w:val="000000" w:themeColor="text1"/>
          <w:sz w:val="22"/>
          <w:szCs w:val="22"/>
          <w:lang w:val="pl-PL"/>
        </w:rPr>
        <w:t>obnova Doma)</w:t>
      </w:r>
    </w:p>
    <w:p w14:paraId="3FE2FE3A" w14:textId="77777777" w:rsidR="002B6CBB" w:rsidRPr="0091585B" w:rsidRDefault="002B6CBB" w:rsidP="002B6CBB">
      <w:pPr>
        <w:pStyle w:val="BodyText"/>
        <w:spacing w:line="276" w:lineRule="auto"/>
        <w:ind w:left="115" w:right="141"/>
        <w:rPr>
          <w:rFonts w:ascii="Times New Roman" w:hAnsi="Times New Roman" w:cs="Times New Roman"/>
          <w:color w:val="000000" w:themeColor="text1"/>
          <w:sz w:val="22"/>
          <w:szCs w:val="22"/>
        </w:rPr>
      </w:pPr>
      <w:r w:rsidRPr="0091585B">
        <w:rPr>
          <w:rFonts w:ascii="Times New Roman" w:hAnsi="Times New Roman" w:cs="Times New Roman"/>
          <w:color w:val="000000" w:themeColor="text1"/>
          <w:sz w:val="22"/>
          <w:szCs w:val="22"/>
        </w:rPr>
        <w:t>K120807-Kapitalni projekt: Energetska obnova školskih objekata- ostvareno 360.000,00 od planiranog 630.00,00</w:t>
      </w:r>
    </w:p>
    <w:p w14:paraId="023FC3BA" w14:textId="77777777" w:rsidR="002B6CBB" w:rsidRPr="0091585B" w:rsidRDefault="002B6CBB" w:rsidP="002B6CBB">
      <w:pPr>
        <w:pStyle w:val="BodyText"/>
        <w:spacing w:line="276" w:lineRule="auto"/>
        <w:ind w:left="115" w:right="141"/>
        <w:rPr>
          <w:rFonts w:ascii="Times New Roman" w:hAnsi="Times New Roman" w:cs="Times New Roman"/>
          <w:color w:val="000000" w:themeColor="text1"/>
          <w:sz w:val="22"/>
          <w:szCs w:val="22"/>
        </w:rPr>
      </w:pPr>
    </w:p>
    <w:p w14:paraId="63446313" w14:textId="77777777" w:rsidR="002B6CBB" w:rsidRPr="0091585B" w:rsidRDefault="002B6CBB" w:rsidP="002B6CBB">
      <w:pPr>
        <w:spacing w:line="298" w:lineRule="exact"/>
        <w:jc w:val="both"/>
        <w:rPr>
          <w:b/>
          <w:color w:val="000000" w:themeColor="text1"/>
        </w:rPr>
      </w:pPr>
      <w:r w:rsidRPr="0091585B">
        <w:rPr>
          <w:b/>
          <w:color w:val="000000" w:themeColor="text1"/>
        </w:rPr>
        <w:t>IZVJEŠTAJ O STANJU POTRAŽIVANJA I DOSPJELIH OBVEZA 2024-12</w:t>
      </w:r>
    </w:p>
    <w:p w14:paraId="5199CC0F" w14:textId="77777777" w:rsidR="002B6CBB" w:rsidRPr="0091585B" w:rsidRDefault="002B6CBB" w:rsidP="002B6CBB">
      <w:pPr>
        <w:ind w:left="360"/>
        <w:jc w:val="both"/>
        <w:rPr>
          <w:color w:val="000000" w:themeColor="text1"/>
          <w:lang w:val="pl-PL"/>
        </w:rPr>
      </w:pPr>
      <w:r w:rsidRPr="0091585B">
        <w:rPr>
          <w:b/>
          <w:color w:val="000000" w:themeColor="text1"/>
          <w:lang w:val="pl-PL"/>
        </w:rPr>
        <w:t>Ukupna potraživanja</w:t>
      </w:r>
      <w:r w:rsidRPr="0091585B">
        <w:rPr>
          <w:color w:val="000000" w:themeColor="text1"/>
          <w:lang w:val="pl-PL"/>
        </w:rPr>
        <w:t xml:space="preserve"> na kraju 2024.g. u iznosu od 12.784,34  Eur  sastoje se od:</w:t>
      </w:r>
    </w:p>
    <w:p w14:paraId="14364B78" w14:textId="77777777" w:rsidR="002B6CBB" w:rsidRPr="0091585B" w:rsidRDefault="002B6CBB">
      <w:pPr>
        <w:pStyle w:val="ListParagraph"/>
        <w:numPr>
          <w:ilvl w:val="0"/>
          <w:numId w:val="47"/>
        </w:numPr>
        <w:spacing w:after="0" w:line="240" w:lineRule="auto"/>
        <w:jc w:val="both"/>
        <w:rPr>
          <w:rFonts w:ascii="Times New Roman" w:hAnsi="Times New Roman" w:cs="Times New Roman"/>
          <w:color w:val="000000" w:themeColor="text1"/>
        </w:rPr>
      </w:pPr>
      <w:r w:rsidRPr="0091585B">
        <w:rPr>
          <w:rFonts w:ascii="Times New Roman" w:hAnsi="Times New Roman" w:cs="Times New Roman"/>
          <w:color w:val="000000" w:themeColor="text1"/>
        </w:rPr>
        <w:t xml:space="preserve">8.588,25 Eur -  dugovanja učenica </w:t>
      </w:r>
    </w:p>
    <w:p w14:paraId="01FA0347" w14:textId="77777777" w:rsidR="002B6CBB" w:rsidRPr="0091585B" w:rsidRDefault="002B6CBB">
      <w:pPr>
        <w:pStyle w:val="ListParagraph"/>
        <w:numPr>
          <w:ilvl w:val="0"/>
          <w:numId w:val="47"/>
        </w:numPr>
        <w:spacing w:after="0" w:line="240" w:lineRule="auto"/>
        <w:jc w:val="both"/>
        <w:rPr>
          <w:rFonts w:ascii="Times New Roman" w:hAnsi="Times New Roman" w:cs="Times New Roman"/>
          <w:color w:val="000000" w:themeColor="text1"/>
        </w:rPr>
      </w:pPr>
      <w:r w:rsidRPr="0091585B">
        <w:rPr>
          <w:rFonts w:ascii="Times New Roman" w:hAnsi="Times New Roman" w:cs="Times New Roman"/>
          <w:color w:val="000000" w:themeColor="text1"/>
        </w:rPr>
        <w:t>2.134,98  Eur -  potraživanja od HZZO-a za naknade koje se refundiraju po uputi ministarstva</w:t>
      </w:r>
    </w:p>
    <w:p w14:paraId="6F5C759C" w14:textId="77777777" w:rsidR="002B6CBB" w:rsidRPr="0091585B" w:rsidRDefault="002B6CBB">
      <w:pPr>
        <w:pStyle w:val="ListParagraph"/>
        <w:numPr>
          <w:ilvl w:val="0"/>
          <w:numId w:val="47"/>
        </w:numPr>
        <w:spacing w:after="0" w:line="240" w:lineRule="auto"/>
        <w:jc w:val="both"/>
        <w:rPr>
          <w:rFonts w:ascii="Times New Roman" w:hAnsi="Times New Roman" w:cs="Times New Roman"/>
          <w:color w:val="000000" w:themeColor="text1"/>
        </w:rPr>
      </w:pPr>
      <w:r w:rsidRPr="0091585B">
        <w:rPr>
          <w:rFonts w:ascii="Times New Roman" w:hAnsi="Times New Roman" w:cs="Times New Roman"/>
          <w:color w:val="000000" w:themeColor="text1"/>
        </w:rPr>
        <w:t>1.925,59  Eur -  potraživanja za više plaćeni porez</w:t>
      </w:r>
    </w:p>
    <w:p w14:paraId="4918D211" w14:textId="77777777" w:rsidR="002B6CBB" w:rsidRPr="0091585B" w:rsidRDefault="002B6CBB">
      <w:pPr>
        <w:pStyle w:val="ListParagraph"/>
        <w:numPr>
          <w:ilvl w:val="0"/>
          <w:numId w:val="47"/>
        </w:numPr>
        <w:spacing w:after="0" w:line="240" w:lineRule="auto"/>
        <w:jc w:val="both"/>
        <w:rPr>
          <w:rFonts w:ascii="Times New Roman" w:hAnsi="Times New Roman" w:cs="Times New Roman"/>
          <w:color w:val="000000" w:themeColor="text1"/>
        </w:rPr>
      </w:pPr>
      <w:r w:rsidRPr="0091585B">
        <w:rPr>
          <w:rFonts w:ascii="Times New Roman" w:hAnsi="Times New Roman" w:cs="Times New Roman"/>
          <w:color w:val="000000" w:themeColor="text1"/>
        </w:rPr>
        <w:t>128,52 Eur – potraživanja za predujmove (TZ)</w:t>
      </w:r>
    </w:p>
    <w:p w14:paraId="583FB269" w14:textId="77777777" w:rsidR="002B6CBB" w:rsidRPr="0091585B" w:rsidRDefault="002B6CBB">
      <w:pPr>
        <w:pStyle w:val="ListParagraph"/>
        <w:numPr>
          <w:ilvl w:val="0"/>
          <w:numId w:val="47"/>
        </w:numPr>
        <w:spacing w:after="0" w:line="240" w:lineRule="auto"/>
        <w:jc w:val="both"/>
        <w:rPr>
          <w:rFonts w:ascii="Times New Roman" w:hAnsi="Times New Roman" w:cs="Times New Roman"/>
          <w:color w:val="000000" w:themeColor="text1"/>
        </w:rPr>
      </w:pPr>
      <w:r w:rsidRPr="0091585B">
        <w:rPr>
          <w:rFonts w:ascii="Times New Roman" w:hAnsi="Times New Roman" w:cs="Times New Roman"/>
          <w:color w:val="000000" w:themeColor="text1"/>
        </w:rPr>
        <w:t>7,00 Eur – potraživanja za prihode od pruženih usluga</w:t>
      </w:r>
    </w:p>
    <w:p w14:paraId="1EAC56FD" w14:textId="77777777" w:rsidR="002B6CBB" w:rsidRPr="0091585B" w:rsidRDefault="002B6CBB" w:rsidP="002B6CBB">
      <w:pPr>
        <w:contextualSpacing/>
        <w:jc w:val="both"/>
        <w:rPr>
          <w:color w:val="FF0000"/>
        </w:rPr>
      </w:pPr>
    </w:p>
    <w:p w14:paraId="5491F084" w14:textId="77777777" w:rsidR="002B6CBB" w:rsidRPr="0091585B" w:rsidRDefault="002B6CBB" w:rsidP="002B6CBB">
      <w:pPr>
        <w:spacing w:line="298" w:lineRule="exact"/>
        <w:jc w:val="both"/>
      </w:pPr>
    </w:p>
    <w:p w14:paraId="7DC4D22A" w14:textId="77777777" w:rsidR="002B6CBB" w:rsidRPr="0091585B" w:rsidRDefault="002B6CBB" w:rsidP="002B6CBB">
      <w:pPr>
        <w:pStyle w:val="BodyText"/>
        <w:spacing w:line="276" w:lineRule="auto"/>
        <w:ind w:left="115" w:right="141"/>
        <w:rPr>
          <w:rFonts w:ascii="Times New Roman" w:hAnsi="Times New Roman" w:cs="Times New Roman"/>
          <w:b/>
          <w:sz w:val="22"/>
          <w:szCs w:val="22"/>
        </w:rPr>
      </w:pPr>
    </w:p>
    <w:p w14:paraId="02BF89C6" w14:textId="77777777" w:rsidR="002B6CBB" w:rsidRPr="0091585B" w:rsidRDefault="002B6CBB" w:rsidP="002B6CBB">
      <w:pPr>
        <w:pStyle w:val="BodyText"/>
        <w:rPr>
          <w:rFonts w:ascii="Times New Roman" w:hAnsi="Times New Roman" w:cs="Times New Roman"/>
          <w:sz w:val="22"/>
          <w:szCs w:val="22"/>
        </w:rPr>
      </w:pPr>
    </w:p>
    <w:p w14:paraId="091535CB" w14:textId="77777777" w:rsidR="002B6CBB" w:rsidRPr="0091585B" w:rsidRDefault="002B6CBB" w:rsidP="002B6CBB">
      <w:pPr>
        <w:jc w:val="both"/>
        <w:rPr>
          <w:b/>
          <w:bCs/>
        </w:rPr>
      </w:pPr>
    </w:p>
    <w:p w14:paraId="27125DC5" w14:textId="77777777" w:rsidR="002B6CBB" w:rsidRPr="002B6CBB" w:rsidRDefault="002B6CBB" w:rsidP="00F57D00">
      <w:pPr>
        <w:jc w:val="both"/>
        <w:rPr>
          <w:b/>
          <w:sz w:val="22"/>
        </w:rPr>
      </w:pPr>
    </w:p>
    <w:sectPr w:rsidR="002B6CBB" w:rsidRPr="002B6CBB" w:rsidSect="00D834FE">
      <w:pgSz w:w="11910" w:h="16840"/>
      <w:pgMar w:top="1320" w:right="1417" w:bottom="280" w:left="127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351329" w14:textId="77777777" w:rsidR="002129D8" w:rsidRDefault="002129D8" w:rsidP="00BD5B5D">
      <w:r>
        <w:separator/>
      </w:r>
    </w:p>
  </w:endnote>
  <w:endnote w:type="continuationSeparator" w:id="0">
    <w:p w14:paraId="62697F10" w14:textId="77777777" w:rsidR="002129D8" w:rsidRDefault="002129D8" w:rsidP="00BD5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tka Banner">
    <w:panose1 w:val="02000505000000020004"/>
    <w:charset w:val="00"/>
    <w:family w:val="auto"/>
    <w:pitch w:val="variable"/>
    <w:sig w:usb0="A00002EF" w:usb1="4000204B" w:usb2="00000000" w:usb3="00000000" w:csb0="0000019F"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Latha">
    <w:panose1 w:val="02000400000000000000"/>
    <w:charset w:val="00"/>
    <w:family w:val="swiss"/>
    <w:pitch w:val="variable"/>
    <w:sig w:usb0="00100003" w:usb1="00000000" w:usb2="00000000" w:usb3="00000000" w:csb0="0000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Franklin Gothic Book">
    <w:panose1 w:val="020B0503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282616" w14:textId="77777777" w:rsidR="002129D8" w:rsidRDefault="002129D8" w:rsidP="00BD5B5D">
      <w:r>
        <w:separator/>
      </w:r>
    </w:p>
  </w:footnote>
  <w:footnote w:type="continuationSeparator" w:id="0">
    <w:p w14:paraId="45D277FC" w14:textId="77777777" w:rsidR="002129D8" w:rsidRDefault="002129D8" w:rsidP="00BD5B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D468F32"/>
    <w:multiLevelType w:val="singleLevel"/>
    <w:tmpl w:val="AD468F32"/>
    <w:lvl w:ilvl="0">
      <w:start w:val="1"/>
      <w:numFmt w:val="upperLetter"/>
      <w:suff w:val="space"/>
      <w:lvlText w:val="%1)"/>
      <w:lvlJc w:val="left"/>
    </w:lvl>
  </w:abstractNum>
  <w:abstractNum w:abstractNumId="1" w15:restartNumberingAfterBreak="0">
    <w:nsid w:val="00D77682"/>
    <w:multiLevelType w:val="hybridMultilevel"/>
    <w:tmpl w:val="64C44DE0"/>
    <w:lvl w:ilvl="0" w:tplc="1A50AD28">
      <w:numFmt w:val="bullet"/>
      <w:lvlText w:val="-"/>
      <w:lvlJc w:val="left"/>
      <w:pPr>
        <w:ind w:left="147" w:hanging="142"/>
      </w:pPr>
      <w:rPr>
        <w:rFonts w:ascii="Arial" w:eastAsia="Arial" w:hAnsi="Arial" w:cs="Arial" w:hint="default"/>
        <w:spacing w:val="0"/>
        <w:w w:val="90"/>
        <w:lang w:val="hr-HR" w:eastAsia="en-US" w:bidi="ar-SA"/>
      </w:rPr>
    </w:lvl>
    <w:lvl w:ilvl="1" w:tplc="61160F0E">
      <w:numFmt w:val="bullet"/>
      <w:lvlText w:val="•"/>
      <w:lvlJc w:val="left"/>
      <w:pPr>
        <w:ind w:left="1162" w:hanging="142"/>
      </w:pPr>
      <w:rPr>
        <w:rFonts w:hint="default"/>
        <w:lang w:val="hr-HR" w:eastAsia="en-US" w:bidi="ar-SA"/>
      </w:rPr>
    </w:lvl>
    <w:lvl w:ilvl="2" w:tplc="DD9407BE">
      <w:numFmt w:val="bullet"/>
      <w:lvlText w:val="•"/>
      <w:lvlJc w:val="left"/>
      <w:pPr>
        <w:ind w:left="2184" w:hanging="142"/>
      </w:pPr>
      <w:rPr>
        <w:rFonts w:hint="default"/>
        <w:lang w:val="hr-HR" w:eastAsia="en-US" w:bidi="ar-SA"/>
      </w:rPr>
    </w:lvl>
    <w:lvl w:ilvl="3" w:tplc="6874C376">
      <w:numFmt w:val="bullet"/>
      <w:lvlText w:val="•"/>
      <w:lvlJc w:val="left"/>
      <w:pPr>
        <w:ind w:left="3207" w:hanging="142"/>
      </w:pPr>
      <w:rPr>
        <w:rFonts w:hint="default"/>
        <w:lang w:val="hr-HR" w:eastAsia="en-US" w:bidi="ar-SA"/>
      </w:rPr>
    </w:lvl>
    <w:lvl w:ilvl="4" w:tplc="1A385766">
      <w:numFmt w:val="bullet"/>
      <w:lvlText w:val="•"/>
      <w:lvlJc w:val="left"/>
      <w:pPr>
        <w:ind w:left="4229" w:hanging="142"/>
      </w:pPr>
      <w:rPr>
        <w:rFonts w:hint="default"/>
        <w:lang w:val="hr-HR" w:eastAsia="en-US" w:bidi="ar-SA"/>
      </w:rPr>
    </w:lvl>
    <w:lvl w:ilvl="5" w:tplc="7B8627B0">
      <w:numFmt w:val="bullet"/>
      <w:lvlText w:val="•"/>
      <w:lvlJc w:val="left"/>
      <w:pPr>
        <w:ind w:left="5252" w:hanging="142"/>
      </w:pPr>
      <w:rPr>
        <w:rFonts w:hint="default"/>
        <w:lang w:val="hr-HR" w:eastAsia="en-US" w:bidi="ar-SA"/>
      </w:rPr>
    </w:lvl>
    <w:lvl w:ilvl="6" w:tplc="0DCC8604">
      <w:numFmt w:val="bullet"/>
      <w:lvlText w:val="•"/>
      <w:lvlJc w:val="left"/>
      <w:pPr>
        <w:ind w:left="6274" w:hanging="142"/>
      </w:pPr>
      <w:rPr>
        <w:rFonts w:hint="default"/>
        <w:lang w:val="hr-HR" w:eastAsia="en-US" w:bidi="ar-SA"/>
      </w:rPr>
    </w:lvl>
    <w:lvl w:ilvl="7" w:tplc="BED0DD3C">
      <w:numFmt w:val="bullet"/>
      <w:lvlText w:val="•"/>
      <w:lvlJc w:val="left"/>
      <w:pPr>
        <w:ind w:left="7296" w:hanging="142"/>
      </w:pPr>
      <w:rPr>
        <w:rFonts w:hint="default"/>
        <w:lang w:val="hr-HR" w:eastAsia="en-US" w:bidi="ar-SA"/>
      </w:rPr>
    </w:lvl>
    <w:lvl w:ilvl="8" w:tplc="018CC784">
      <w:numFmt w:val="bullet"/>
      <w:lvlText w:val="•"/>
      <w:lvlJc w:val="left"/>
      <w:pPr>
        <w:ind w:left="8319" w:hanging="142"/>
      </w:pPr>
      <w:rPr>
        <w:rFonts w:hint="default"/>
        <w:lang w:val="hr-HR" w:eastAsia="en-US" w:bidi="ar-SA"/>
      </w:rPr>
    </w:lvl>
  </w:abstractNum>
  <w:abstractNum w:abstractNumId="2" w15:restartNumberingAfterBreak="0">
    <w:nsid w:val="03BC77A7"/>
    <w:multiLevelType w:val="multilevel"/>
    <w:tmpl w:val="2F2AD4F0"/>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3" w15:restartNumberingAfterBreak="0">
    <w:nsid w:val="03DB28E1"/>
    <w:multiLevelType w:val="hybridMultilevel"/>
    <w:tmpl w:val="F1A28022"/>
    <w:lvl w:ilvl="0" w:tplc="0FEAF45C">
      <w:numFmt w:val="bullet"/>
      <w:lvlText w:val=""/>
      <w:lvlJc w:val="left"/>
      <w:pPr>
        <w:ind w:left="410" w:hanging="360"/>
      </w:pPr>
      <w:rPr>
        <w:rFonts w:ascii="Wingdings" w:eastAsia="Wingdings" w:hAnsi="Wingdings" w:cs="Wingdings" w:hint="default"/>
        <w:w w:val="100"/>
        <w:sz w:val="24"/>
        <w:szCs w:val="24"/>
        <w:lang w:eastAsia="en-US" w:bidi="ar-SA"/>
      </w:rPr>
    </w:lvl>
    <w:lvl w:ilvl="1" w:tplc="11D0DA48">
      <w:numFmt w:val="bullet"/>
      <w:lvlText w:val="•"/>
      <w:lvlJc w:val="left"/>
      <w:pPr>
        <w:ind w:left="881" w:hanging="360"/>
      </w:pPr>
      <w:rPr>
        <w:rFonts w:hint="default"/>
        <w:lang w:eastAsia="en-US" w:bidi="ar-SA"/>
      </w:rPr>
    </w:lvl>
    <w:lvl w:ilvl="2" w:tplc="81BEF8C2">
      <w:numFmt w:val="bullet"/>
      <w:lvlText w:val="•"/>
      <w:lvlJc w:val="left"/>
      <w:pPr>
        <w:ind w:left="1342" w:hanging="360"/>
      </w:pPr>
      <w:rPr>
        <w:rFonts w:hint="default"/>
        <w:lang w:eastAsia="en-US" w:bidi="ar-SA"/>
      </w:rPr>
    </w:lvl>
    <w:lvl w:ilvl="3" w:tplc="AEB25D18">
      <w:numFmt w:val="bullet"/>
      <w:lvlText w:val="•"/>
      <w:lvlJc w:val="left"/>
      <w:pPr>
        <w:ind w:left="1803" w:hanging="360"/>
      </w:pPr>
      <w:rPr>
        <w:rFonts w:hint="default"/>
        <w:lang w:eastAsia="en-US" w:bidi="ar-SA"/>
      </w:rPr>
    </w:lvl>
    <w:lvl w:ilvl="4" w:tplc="BC323900">
      <w:numFmt w:val="bullet"/>
      <w:lvlText w:val="•"/>
      <w:lvlJc w:val="left"/>
      <w:pPr>
        <w:ind w:left="2264" w:hanging="360"/>
      </w:pPr>
      <w:rPr>
        <w:rFonts w:hint="default"/>
        <w:lang w:eastAsia="en-US" w:bidi="ar-SA"/>
      </w:rPr>
    </w:lvl>
    <w:lvl w:ilvl="5" w:tplc="FC8AD364">
      <w:numFmt w:val="bullet"/>
      <w:lvlText w:val="•"/>
      <w:lvlJc w:val="left"/>
      <w:pPr>
        <w:ind w:left="2725" w:hanging="360"/>
      </w:pPr>
      <w:rPr>
        <w:rFonts w:hint="default"/>
        <w:lang w:eastAsia="en-US" w:bidi="ar-SA"/>
      </w:rPr>
    </w:lvl>
    <w:lvl w:ilvl="6" w:tplc="198A398C">
      <w:numFmt w:val="bullet"/>
      <w:lvlText w:val="•"/>
      <w:lvlJc w:val="left"/>
      <w:pPr>
        <w:ind w:left="3186" w:hanging="360"/>
      </w:pPr>
      <w:rPr>
        <w:rFonts w:hint="default"/>
        <w:lang w:eastAsia="en-US" w:bidi="ar-SA"/>
      </w:rPr>
    </w:lvl>
    <w:lvl w:ilvl="7" w:tplc="3E128A6E">
      <w:numFmt w:val="bullet"/>
      <w:lvlText w:val="•"/>
      <w:lvlJc w:val="left"/>
      <w:pPr>
        <w:ind w:left="3647" w:hanging="360"/>
      </w:pPr>
      <w:rPr>
        <w:rFonts w:hint="default"/>
        <w:lang w:eastAsia="en-US" w:bidi="ar-SA"/>
      </w:rPr>
    </w:lvl>
    <w:lvl w:ilvl="8" w:tplc="4442FBFE">
      <w:numFmt w:val="bullet"/>
      <w:lvlText w:val="•"/>
      <w:lvlJc w:val="left"/>
      <w:pPr>
        <w:ind w:left="4108" w:hanging="360"/>
      </w:pPr>
      <w:rPr>
        <w:rFonts w:hint="default"/>
        <w:lang w:eastAsia="en-US" w:bidi="ar-SA"/>
      </w:rPr>
    </w:lvl>
  </w:abstractNum>
  <w:abstractNum w:abstractNumId="4" w15:restartNumberingAfterBreak="0">
    <w:nsid w:val="080B44DF"/>
    <w:multiLevelType w:val="hybridMultilevel"/>
    <w:tmpl w:val="D9A09074"/>
    <w:lvl w:ilvl="0" w:tplc="1FD6CFE2">
      <w:numFmt w:val="bullet"/>
      <w:lvlText w:val=""/>
      <w:lvlJc w:val="left"/>
      <w:pPr>
        <w:ind w:left="410" w:hanging="360"/>
      </w:pPr>
      <w:rPr>
        <w:rFonts w:ascii="Wingdings" w:eastAsia="Wingdings" w:hAnsi="Wingdings" w:cs="Wingdings" w:hint="default"/>
        <w:w w:val="100"/>
        <w:sz w:val="24"/>
        <w:szCs w:val="24"/>
        <w:lang w:eastAsia="en-US" w:bidi="ar-SA"/>
      </w:rPr>
    </w:lvl>
    <w:lvl w:ilvl="1" w:tplc="8A7C41D0">
      <w:numFmt w:val="bullet"/>
      <w:lvlText w:val="•"/>
      <w:lvlJc w:val="left"/>
      <w:pPr>
        <w:ind w:left="881" w:hanging="360"/>
      </w:pPr>
      <w:rPr>
        <w:rFonts w:hint="default"/>
        <w:lang w:eastAsia="en-US" w:bidi="ar-SA"/>
      </w:rPr>
    </w:lvl>
    <w:lvl w:ilvl="2" w:tplc="59B050FC">
      <w:numFmt w:val="bullet"/>
      <w:lvlText w:val="•"/>
      <w:lvlJc w:val="left"/>
      <w:pPr>
        <w:ind w:left="1342" w:hanging="360"/>
      </w:pPr>
      <w:rPr>
        <w:rFonts w:hint="default"/>
        <w:lang w:eastAsia="en-US" w:bidi="ar-SA"/>
      </w:rPr>
    </w:lvl>
    <w:lvl w:ilvl="3" w:tplc="6964A99A">
      <w:numFmt w:val="bullet"/>
      <w:lvlText w:val="•"/>
      <w:lvlJc w:val="left"/>
      <w:pPr>
        <w:ind w:left="1803" w:hanging="360"/>
      </w:pPr>
      <w:rPr>
        <w:rFonts w:hint="default"/>
        <w:lang w:eastAsia="en-US" w:bidi="ar-SA"/>
      </w:rPr>
    </w:lvl>
    <w:lvl w:ilvl="4" w:tplc="F74848BA">
      <w:numFmt w:val="bullet"/>
      <w:lvlText w:val="•"/>
      <w:lvlJc w:val="left"/>
      <w:pPr>
        <w:ind w:left="2264" w:hanging="360"/>
      </w:pPr>
      <w:rPr>
        <w:rFonts w:hint="default"/>
        <w:lang w:eastAsia="en-US" w:bidi="ar-SA"/>
      </w:rPr>
    </w:lvl>
    <w:lvl w:ilvl="5" w:tplc="81007E8C">
      <w:numFmt w:val="bullet"/>
      <w:lvlText w:val="•"/>
      <w:lvlJc w:val="left"/>
      <w:pPr>
        <w:ind w:left="2725" w:hanging="360"/>
      </w:pPr>
      <w:rPr>
        <w:rFonts w:hint="default"/>
        <w:lang w:eastAsia="en-US" w:bidi="ar-SA"/>
      </w:rPr>
    </w:lvl>
    <w:lvl w:ilvl="6" w:tplc="48E637EE">
      <w:numFmt w:val="bullet"/>
      <w:lvlText w:val="•"/>
      <w:lvlJc w:val="left"/>
      <w:pPr>
        <w:ind w:left="3186" w:hanging="360"/>
      </w:pPr>
      <w:rPr>
        <w:rFonts w:hint="default"/>
        <w:lang w:eastAsia="en-US" w:bidi="ar-SA"/>
      </w:rPr>
    </w:lvl>
    <w:lvl w:ilvl="7" w:tplc="FB42BA96">
      <w:numFmt w:val="bullet"/>
      <w:lvlText w:val="•"/>
      <w:lvlJc w:val="left"/>
      <w:pPr>
        <w:ind w:left="3647" w:hanging="360"/>
      </w:pPr>
      <w:rPr>
        <w:rFonts w:hint="default"/>
        <w:lang w:eastAsia="en-US" w:bidi="ar-SA"/>
      </w:rPr>
    </w:lvl>
    <w:lvl w:ilvl="8" w:tplc="C4BAAF52">
      <w:numFmt w:val="bullet"/>
      <w:lvlText w:val="•"/>
      <w:lvlJc w:val="left"/>
      <w:pPr>
        <w:ind w:left="4108" w:hanging="360"/>
      </w:pPr>
      <w:rPr>
        <w:rFonts w:hint="default"/>
        <w:lang w:eastAsia="en-US" w:bidi="ar-SA"/>
      </w:rPr>
    </w:lvl>
  </w:abstractNum>
  <w:abstractNum w:abstractNumId="5" w15:restartNumberingAfterBreak="0">
    <w:nsid w:val="0B3A5925"/>
    <w:multiLevelType w:val="multilevel"/>
    <w:tmpl w:val="3FE80F30"/>
    <w:lvl w:ilvl="0">
      <w:start w:val="1"/>
      <w:numFmt w:val="upperLetter"/>
      <w:lvlText w:val="%1."/>
      <w:lvlJc w:val="left"/>
      <w:pPr>
        <w:ind w:left="1068" w:hanging="360"/>
      </w:pPr>
    </w:lvl>
    <w:lvl w:ilvl="1">
      <w:start w:val="1"/>
      <w:numFmt w:val="lowerLetter"/>
      <w:lvlText w:val="."/>
      <w:lvlJc w:val="left"/>
      <w:pPr>
        <w:ind w:left="1788" w:hanging="360"/>
      </w:pPr>
    </w:lvl>
    <w:lvl w:ilvl="2">
      <w:start w:val="1"/>
      <w:numFmt w:val="lowerRoman"/>
      <w:lvlText w:val="."/>
      <w:lvlJc w:val="right"/>
      <w:pPr>
        <w:ind w:left="2508" w:hanging="180"/>
      </w:pPr>
    </w:lvl>
    <w:lvl w:ilvl="3">
      <w:start w:val="1"/>
      <w:numFmt w:val="decimal"/>
      <w:lvlText w:val="."/>
      <w:lvlJc w:val="left"/>
      <w:pPr>
        <w:ind w:left="3228" w:hanging="360"/>
      </w:pPr>
    </w:lvl>
    <w:lvl w:ilvl="4">
      <w:start w:val="1"/>
      <w:numFmt w:val="lowerLetter"/>
      <w:lvlText w:val="."/>
      <w:lvlJc w:val="left"/>
      <w:pPr>
        <w:ind w:left="3948" w:hanging="360"/>
      </w:pPr>
    </w:lvl>
    <w:lvl w:ilvl="5">
      <w:start w:val="1"/>
      <w:numFmt w:val="lowerRoman"/>
      <w:lvlText w:val="."/>
      <w:lvlJc w:val="right"/>
      <w:pPr>
        <w:ind w:left="4668" w:hanging="180"/>
      </w:pPr>
    </w:lvl>
    <w:lvl w:ilvl="6">
      <w:start w:val="1"/>
      <w:numFmt w:val="decimal"/>
      <w:lvlText w:val="."/>
      <w:lvlJc w:val="left"/>
      <w:pPr>
        <w:ind w:left="5388" w:hanging="360"/>
      </w:pPr>
    </w:lvl>
    <w:lvl w:ilvl="7">
      <w:start w:val="1"/>
      <w:numFmt w:val="lowerLetter"/>
      <w:lvlText w:val="."/>
      <w:lvlJc w:val="left"/>
      <w:pPr>
        <w:ind w:left="6108" w:hanging="360"/>
      </w:pPr>
    </w:lvl>
    <w:lvl w:ilvl="8">
      <w:start w:val="1"/>
      <w:numFmt w:val="lowerRoman"/>
      <w:lvlText w:val="."/>
      <w:lvlJc w:val="right"/>
      <w:pPr>
        <w:ind w:left="6828" w:hanging="180"/>
      </w:pPr>
    </w:lvl>
  </w:abstractNum>
  <w:abstractNum w:abstractNumId="6" w15:restartNumberingAfterBreak="0">
    <w:nsid w:val="0BD526E9"/>
    <w:multiLevelType w:val="multilevel"/>
    <w:tmpl w:val="C9B83456"/>
    <w:lvl w:ilvl="0">
      <w:numFmt w:val="bullet"/>
      <w:lvlText w:val="-"/>
      <w:lvlJc w:val="left"/>
      <w:pPr>
        <w:ind w:left="1069" w:hanging="360"/>
      </w:pPr>
      <w:rPr>
        <w:rFonts w:ascii="Times New Roman" w:eastAsia="Aptos" w:hAnsi="Times New Roman" w:cs="Times New Roman"/>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rPr>
    </w:lvl>
  </w:abstractNum>
  <w:abstractNum w:abstractNumId="7" w15:restartNumberingAfterBreak="0">
    <w:nsid w:val="0C9F5912"/>
    <w:multiLevelType w:val="multilevel"/>
    <w:tmpl w:val="7CF0AA7C"/>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8" w15:restartNumberingAfterBreak="0">
    <w:nsid w:val="0CCB00F1"/>
    <w:multiLevelType w:val="multilevel"/>
    <w:tmpl w:val="9B62AA50"/>
    <w:lvl w:ilvl="0">
      <w:numFmt w:val="bullet"/>
      <w:lvlText w:val="-"/>
      <w:lvlJc w:val="left"/>
      <w:pPr>
        <w:ind w:left="720" w:hanging="360"/>
      </w:pPr>
      <w:rPr>
        <w:rFonts w:ascii="Times New Roman" w:eastAsia="Aptos"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0EAC1A48"/>
    <w:multiLevelType w:val="multilevel"/>
    <w:tmpl w:val="D852667E"/>
    <w:lvl w:ilvl="0">
      <w:numFmt w:val="bullet"/>
      <w:lvlText w:val="-"/>
      <w:lvlJc w:val="left"/>
      <w:pPr>
        <w:ind w:left="420" w:hanging="360"/>
      </w:pPr>
      <w:rPr>
        <w:rFonts w:ascii="Arial Narrow" w:eastAsia="Times New Roman" w:hAnsi="Arial Narrow" w:cs="Times New Roman"/>
      </w:rPr>
    </w:lvl>
    <w:lvl w:ilvl="1">
      <w:numFmt w:val="bullet"/>
      <w:lvlText w:val="o"/>
      <w:lvlJc w:val="left"/>
      <w:pPr>
        <w:ind w:left="1140" w:hanging="360"/>
      </w:pPr>
      <w:rPr>
        <w:rFonts w:ascii="Courier New" w:hAnsi="Courier New" w:cs="Courier New"/>
      </w:rPr>
    </w:lvl>
    <w:lvl w:ilvl="2">
      <w:numFmt w:val="bullet"/>
      <w:lvlText w:val=""/>
      <w:lvlJc w:val="left"/>
      <w:pPr>
        <w:ind w:left="1860" w:hanging="360"/>
      </w:pPr>
      <w:rPr>
        <w:rFonts w:ascii="Wingdings" w:hAnsi="Wingdings"/>
      </w:rPr>
    </w:lvl>
    <w:lvl w:ilvl="3">
      <w:numFmt w:val="bullet"/>
      <w:lvlText w:val=""/>
      <w:lvlJc w:val="left"/>
      <w:pPr>
        <w:ind w:left="2580" w:hanging="360"/>
      </w:pPr>
      <w:rPr>
        <w:rFonts w:ascii="Symbol" w:hAnsi="Symbol"/>
      </w:rPr>
    </w:lvl>
    <w:lvl w:ilvl="4">
      <w:numFmt w:val="bullet"/>
      <w:lvlText w:val="o"/>
      <w:lvlJc w:val="left"/>
      <w:pPr>
        <w:ind w:left="3300" w:hanging="360"/>
      </w:pPr>
      <w:rPr>
        <w:rFonts w:ascii="Courier New" w:hAnsi="Courier New" w:cs="Courier New"/>
      </w:rPr>
    </w:lvl>
    <w:lvl w:ilvl="5">
      <w:numFmt w:val="bullet"/>
      <w:lvlText w:val=""/>
      <w:lvlJc w:val="left"/>
      <w:pPr>
        <w:ind w:left="4020" w:hanging="360"/>
      </w:pPr>
      <w:rPr>
        <w:rFonts w:ascii="Wingdings" w:hAnsi="Wingdings"/>
      </w:rPr>
    </w:lvl>
    <w:lvl w:ilvl="6">
      <w:numFmt w:val="bullet"/>
      <w:lvlText w:val=""/>
      <w:lvlJc w:val="left"/>
      <w:pPr>
        <w:ind w:left="4740" w:hanging="360"/>
      </w:pPr>
      <w:rPr>
        <w:rFonts w:ascii="Symbol" w:hAnsi="Symbol"/>
      </w:rPr>
    </w:lvl>
    <w:lvl w:ilvl="7">
      <w:numFmt w:val="bullet"/>
      <w:lvlText w:val="o"/>
      <w:lvlJc w:val="left"/>
      <w:pPr>
        <w:ind w:left="5460" w:hanging="360"/>
      </w:pPr>
      <w:rPr>
        <w:rFonts w:ascii="Courier New" w:hAnsi="Courier New" w:cs="Courier New"/>
      </w:rPr>
    </w:lvl>
    <w:lvl w:ilvl="8">
      <w:numFmt w:val="bullet"/>
      <w:lvlText w:val=""/>
      <w:lvlJc w:val="left"/>
      <w:pPr>
        <w:ind w:left="6180" w:hanging="360"/>
      </w:pPr>
      <w:rPr>
        <w:rFonts w:ascii="Wingdings" w:hAnsi="Wingdings"/>
      </w:rPr>
    </w:lvl>
  </w:abstractNum>
  <w:abstractNum w:abstractNumId="10" w15:restartNumberingAfterBreak="0">
    <w:nsid w:val="10430A44"/>
    <w:multiLevelType w:val="hybridMultilevel"/>
    <w:tmpl w:val="0A629826"/>
    <w:lvl w:ilvl="0" w:tplc="5B0C6C8A">
      <w:numFmt w:val="bullet"/>
      <w:lvlText w:val=""/>
      <w:lvlJc w:val="left"/>
      <w:pPr>
        <w:ind w:left="410" w:hanging="360"/>
      </w:pPr>
      <w:rPr>
        <w:rFonts w:ascii="Wingdings" w:eastAsia="Wingdings" w:hAnsi="Wingdings" w:cs="Wingdings" w:hint="default"/>
        <w:w w:val="100"/>
        <w:sz w:val="24"/>
        <w:szCs w:val="24"/>
        <w:lang w:eastAsia="en-US" w:bidi="ar-SA"/>
      </w:rPr>
    </w:lvl>
    <w:lvl w:ilvl="1" w:tplc="6F34A526">
      <w:numFmt w:val="bullet"/>
      <w:lvlText w:val="•"/>
      <w:lvlJc w:val="left"/>
      <w:pPr>
        <w:ind w:left="863" w:hanging="360"/>
      </w:pPr>
      <w:rPr>
        <w:rFonts w:hint="default"/>
        <w:lang w:eastAsia="en-US" w:bidi="ar-SA"/>
      </w:rPr>
    </w:lvl>
    <w:lvl w:ilvl="2" w:tplc="4656DE8C">
      <w:numFmt w:val="bullet"/>
      <w:lvlText w:val="•"/>
      <w:lvlJc w:val="left"/>
      <w:pPr>
        <w:ind w:left="1326" w:hanging="360"/>
      </w:pPr>
      <w:rPr>
        <w:rFonts w:hint="default"/>
        <w:lang w:eastAsia="en-US" w:bidi="ar-SA"/>
      </w:rPr>
    </w:lvl>
    <w:lvl w:ilvl="3" w:tplc="41305434">
      <w:numFmt w:val="bullet"/>
      <w:lvlText w:val="•"/>
      <w:lvlJc w:val="left"/>
      <w:pPr>
        <w:ind w:left="1789" w:hanging="360"/>
      </w:pPr>
      <w:rPr>
        <w:rFonts w:hint="default"/>
        <w:lang w:eastAsia="en-US" w:bidi="ar-SA"/>
      </w:rPr>
    </w:lvl>
    <w:lvl w:ilvl="4" w:tplc="CED8B58A">
      <w:numFmt w:val="bullet"/>
      <w:lvlText w:val="•"/>
      <w:lvlJc w:val="left"/>
      <w:pPr>
        <w:ind w:left="2252" w:hanging="360"/>
      </w:pPr>
      <w:rPr>
        <w:rFonts w:hint="default"/>
        <w:lang w:eastAsia="en-US" w:bidi="ar-SA"/>
      </w:rPr>
    </w:lvl>
    <w:lvl w:ilvl="5" w:tplc="DC485D4A">
      <w:numFmt w:val="bullet"/>
      <w:lvlText w:val="•"/>
      <w:lvlJc w:val="left"/>
      <w:pPr>
        <w:ind w:left="2715" w:hanging="360"/>
      </w:pPr>
      <w:rPr>
        <w:rFonts w:hint="default"/>
        <w:lang w:eastAsia="en-US" w:bidi="ar-SA"/>
      </w:rPr>
    </w:lvl>
    <w:lvl w:ilvl="6" w:tplc="690084F0">
      <w:numFmt w:val="bullet"/>
      <w:lvlText w:val="•"/>
      <w:lvlJc w:val="left"/>
      <w:pPr>
        <w:ind w:left="3178" w:hanging="360"/>
      </w:pPr>
      <w:rPr>
        <w:rFonts w:hint="default"/>
        <w:lang w:eastAsia="en-US" w:bidi="ar-SA"/>
      </w:rPr>
    </w:lvl>
    <w:lvl w:ilvl="7" w:tplc="80D4E542">
      <w:numFmt w:val="bullet"/>
      <w:lvlText w:val="•"/>
      <w:lvlJc w:val="left"/>
      <w:pPr>
        <w:ind w:left="3641" w:hanging="360"/>
      </w:pPr>
      <w:rPr>
        <w:rFonts w:hint="default"/>
        <w:lang w:eastAsia="en-US" w:bidi="ar-SA"/>
      </w:rPr>
    </w:lvl>
    <w:lvl w:ilvl="8" w:tplc="D380823E">
      <w:numFmt w:val="bullet"/>
      <w:lvlText w:val="•"/>
      <w:lvlJc w:val="left"/>
      <w:pPr>
        <w:ind w:left="4104" w:hanging="360"/>
      </w:pPr>
      <w:rPr>
        <w:rFonts w:hint="default"/>
        <w:lang w:eastAsia="en-US" w:bidi="ar-SA"/>
      </w:rPr>
    </w:lvl>
  </w:abstractNum>
  <w:abstractNum w:abstractNumId="11" w15:restartNumberingAfterBreak="0">
    <w:nsid w:val="1B990248"/>
    <w:multiLevelType w:val="hybridMultilevel"/>
    <w:tmpl w:val="86E6AD62"/>
    <w:lvl w:ilvl="0" w:tplc="041A0001">
      <w:start w:val="1"/>
      <w:numFmt w:val="bullet"/>
      <w:lvlText w:val=""/>
      <w:lvlJc w:val="left"/>
      <w:pPr>
        <w:ind w:left="885" w:hanging="360"/>
      </w:pPr>
      <w:rPr>
        <w:rFonts w:ascii="Symbol" w:hAnsi="Symbol" w:hint="default"/>
      </w:rPr>
    </w:lvl>
    <w:lvl w:ilvl="1" w:tplc="041A0003" w:tentative="1">
      <w:start w:val="1"/>
      <w:numFmt w:val="bullet"/>
      <w:lvlText w:val="o"/>
      <w:lvlJc w:val="left"/>
      <w:pPr>
        <w:ind w:left="1605" w:hanging="360"/>
      </w:pPr>
      <w:rPr>
        <w:rFonts w:ascii="Courier New" w:hAnsi="Courier New" w:cs="Courier New" w:hint="default"/>
      </w:rPr>
    </w:lvl>
    <w:lvl w:ilvl="2" w:tplc="041A0005" w:tentative="1">
      <w:start w:val="1"/>
      <w:numFmt w:val="bullet"/>
      <w:lvlText w:val=""/>
      <w:lvlJc w:val="left"/>
      <w:pPr>
        <w:ind w:left="2325" w:hanging="360"/>
      </w:pPr>
      <w:rPr>
        <w:rFonts w:ascii="Wingdings" w:hAnsi="Wingdings" w:hint="default"/>
      </w:rPr>
    </w:lvl>
    <w:lvl w:ilvl="3" w:tplc="041A0001" w:tentative="1">
      <w:start w:val="1"/>
      <w:numFmt w:val="bullet"/>
      <w:lvlText w:val=""/>
      <w:lvlJc w:val="left"/>
      <w:pPr>
        <w:ind w:left="3045" w:hanging="360"/>
      </w:pPr>
      <w:rPr>
        <w:rFonts w:ascii="Symbol" w:hAnsi="Symbol" w:hint="default"/>
      </w:rPr>
    </w:lvl>
    <w:lvl w:ilvl="4" w:tplc="041A0003" w:tentative="1">
      <w:start w:val="1"/>
      <w:numFmt w:val="bullet"/>
      <w:lvlText w:val="o"/>
      <w:lvlJc w:val="left"/>
      <w:pPr>
        <w:ind w:left="3765" w:hanging="360"/>
      </w:pPr>
      <w:rPr>
        <w:rFonts w:ascii="Courier New" w:hAnsi="Courier New" w:cs="Courier New" w:hint="default"/>
      </w:rPr>
    </w:lvl>
    <w:lvl w:ilvl="5" w:tplc="041A0005" w:tentative="1">
      <w:start w:val="1"/>
      <w:numFmt w:val="bullet"/>
      <w:lvlText w:val=""/>
      <w:lvlJc w:val="left"/>
      <w:pPr>
        <w:ind w:left="4485" w:hanging="360"/>
      </w:pPr>
      <w:rPr>
        <w:rFonts w:ascii="Wingdings" w:hAnsi="Wingdings" w:hint="default"/>
      </w:rPr>
    </w:lvl>
    <w:lvl w:ilvl="6" w:tplc="041A0001" w:tentative="1">
      <w:start w:val="1"/>
      <w:numFmt w:val="bullet"/>
      <w:lvlText w:val=""/>
      <w:lvlJc w:val="left"/>
      <w:pPr>
        <w:ind w:left="5205" w:hanging="360"/>
      </w:pPr>
      <w:rPr>
        <w:rFonts w:ascii="Symbol" w:hAnsi="Symbol" w:hint="default"/>
      </w:rPr>
    </w:lvl>
    <w:lvl w:ilvl="7" w:tplc="041A0003" w:tentative="1">
      <w:start w:val="1"/>
      <w:numFmt w:val="bullet"/>
      <w:lvlText w:val="o"/>
      <w:lvlJc w:val="left"/>
      <w:pPr>
        <w:ind w:left="5925" w:hanging="360"/>
      </w:pPr>
      <w:rPr>
        <w:rFonts w:ascii="Courier New" w:hAnsi="Courier New" w:cs="Courier New" w:hint="default"/>
      </w:rPr>
    </w:lvl>
    <w:lvl w:ilvl="8" w:tplc="041A0005" w:tentative="1">
      <w:start w:val="1"/>
      <w:numFmt w:val="bullet"/>
      <w:lvlText w:val=""/>
      <w:lvlJc w:val="left"/>
      <w:pPr>
        <w:ind w:left="6645" w:hanging="360"/>
      </w:pPr>
      <w:rPr>
        <w:rFonts w:ascii="Wingdings" w:hAnsi="Wingdings" w:hint="default"/>
      </w:rPr>
    </w:lvl>
  </w:abstractNum>
  <w:abstractNum w:abstractNumId="12" w15:restartNumberingAfterBreak="0">
    <w:nsid w:val="1C2561BA"/>
    <w:multiLevelType w:val="multilevel"/>
    <w:tmpl w:val="E7401112"/>
    <w:lvl w:ilvl="0">
      <w:numFmt w:val="bullet"/>
      <w:lvlText w:val="-"/>
      <w:lvlJc w:val="left"/>
      <w:pPr>
        <w:ind w:left="720" w:hanging="360"/>
      </w:pPr>
      <w:rPr>
        <w:rFonts w:ascii="Times New Roman" w:eastAsia="Aptos"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21A73751"/>
    <w:multiLevelType w:val="multilevel"/>
    <w:tmpl w:val="AD1A3AC6"/>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4" w15:restartNumberingAfterBreak="0">
    <w:nsid w:val="22FB3619"/>
    <w:multiLevelType w:val="hybridMultilevel"/>
    <w:tmpl w:val="74F8C48C"/>
    <w:lvl w:ilvl="0" w:tplc="3A566EF0">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59925A9"/>
    <w:multiLevelType w:val="multilevel"/>
    <w:tmpl w:val="11041EDC"/>
    <w:lvl w:ilvl="0">
      <w:numFmt w:val="bullet"/>
      <w:lvlText w:val="-"/>
      <w:lvlJc w:val="left"/>
      <w:pPr>
        <w:ind w:left="141" w:hanging="147"/>
      </w:pPr>
      <w:rPr>
        <w:rFonts w:ascii="Microsoft Sans Serif" w:eastAsia="Microsoft Sans Serif" w:hAnsi="Microsoft Sans Serif" w:cs="Microsoft Sans Serif"/>
        <w:b w:val="0"/>
        <w:bCs w:val="0"/>
        <w:i w:val="0"/>
        <w:iCs w:val="0"/>
        <w:spacing w:val="0"/>
        <w:w w:val="99"/>
        <w:sz w:val="24"/>
        <w:szCs w:val="24"/>
        <w:lang w:val="bs" w:eastAsia="en-US" w:bidi="ar-SA"/>
      </w:rPr>
    </w:lvl>
    <w:lvl w:ilvl="1">
      <w:numFmt w:val="bullet"/>
      <w:lvlText w:val="•"/>
      <w:lvlJc w:val="left"/>
      <w:pPr>
        <w:ind w:left="1047" w:hanging="147"/>
      </w:pPr>
      <w:rPr>
        <w:lang w:val="bs" w:eastAsia="en-US" w:bidi="ar-SA"/>
      </w:rPr>
    </w:lvl>
    <w:lvl w:ilvl="2">
      <w:numFmt w:val="bullet"/>
      <w:lvlText w:val="•"/>
      <w:lvlJc w:val="left"/>
      <w:pPr>
        <w:ind w:left="1954" w:hanging="147"/>
      </w:pPr>
      <w:rPr>
        <w:lang w:val="bs" w:eastAsia="en-US" w:bidi="ar-SA"/>
      </w:rPr>
    </w:lvl>
    <w:lvl w:ilvl="3">
      <w:numFmt w:val="bullet"/>
      <w:lvlText w:val="•"/>
      <w:lvlJc w:val="left"/>
      <w:pPr>
        <w:ind w:left="2862" w:hanging="147"/>
      </w:pPr>
      <w:rPr>
        <w:lang w:val="bs" w:eastAsia="en-US" w:bidi="ar-SA"/>
      </w:rPr>
    </w:lvl>
    <w:lvl w:ilvl="4">
      <w:numFmt w:val="bullet"/>
      <w:lvlText w:val="•"/>
      <w:lvlJc w:val="left"/>
      <w:pPr>
        <w:ind w:left="3769" w:hanging="147"/>
      </w:pPr>
      <w:rPr>
        <w:lang w:val="bs" w:eastAsia="en-US" w:bidi="ar-SA"/>
      </w:rPr>
    </w:lvl>
    <w:lvl w:ilvl="5">
      <w:numFmt w:val="bullet"/>
      <w:lvlText w:val="•"/>
      <w:lvlJc w:val="left"/>
      <w:pPr>
        <w:ind w:left="4677" w:hanging="147"/>
      </w:pPr>
      <w:rPr>
        <w:lang w:val="bs" w:eastAsia="en-US" w:bidi="ar-SA"/>
      </w:rPr>
    </w:lvl>
    <w:lvl w:ilvl="6">
      <w:numFmt w:val="bullet"/>
      <w:lvlText w:val="•"/>
      <w:lvlJc w:val="left"/>
      <w:pPr>
        <w:ind w:left="5584" w:hanging="147"/>
      </w:pPr>
      <w:rPr>
        <w:lang w:val="bs" w:eastAsia="en-US" w:bidi="ar-SA"/>
      </w:rPr>
    </w:lvl>
    <w:lvl w:ilvl="7">
      <w:numFmt w:val="bullet"/>
      <w:lvlText w:val="•"/>
      <w:lvlJc w:val="left"/>
      <w:pPr>
        <w:ind w:left="6492" w:hanging="147"/>
      </w:pPr>
      <w:rPr>
        <w:lang w:val="bs" w:eastAsia="en-US" w:bidi="ar-SA"/>
      </w:rPr>
    </w:lvl>
    <w:lvl w:ilvl="8">
      <w:numFmt w:val="bullet"/>
      <w:lvlText w:val="•"/>
      <w:lvlJc w:val="left"/>
      <w:pPr>
        <w:ind w:left="7399" w:hanging="147"/>
      </w:pPr>
      <w:rPr>
        <w:lang w:val="bs" w:eastAsia="en-US" w:bidi="ar-SA"/>
      </w:rPr>
    </w:lvl>
  </w:abstractNum>
  <w:abstractNum w:abstractNumId="16" w15:restartNumberingAfterBreak="0">
    <w:nsid w:val="264E25CE"/>
    <w:multiLevelType w:val="multilevel"/>
    <w:tmpl w:val="35D2205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270110BE"/>
    <w:multiLevelType w:val="hybridMultilevel"/>
    <w:tmpl w:val="7A4298A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81D28E9"/>
    <w:multiLevelType w:val="multilevel"/>
    <w:tmpl w:val="59EC3434"/>
    <w:lvl w:ilvl="0">
      <w:numFmt w:val="bullet"/>
      <w:lvlText w:val="-"/>
      <w:lvlJc w:val="left"/>
      <w:pPr>
        <w:ind w:left="360" w:hanging="360"/>
      </w:pPr>
      <w:rPr>
        <w:rFonts w:ascii="Arial Narrow" w:eastAsia="Times New Roman" w:hAnsi="Arial Narrow"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297A54E4"/>
    <w:multiLevelType w:val="multilevel"/>
    <w:tmpl w:val="D5387DE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29BD6F95"/>
    <w:multiLevelType w:val="multilevel"/>
    <w:tmpl w:val="0C186C42"/>
    <w:lvl w:ilvl="0">
      <w:numFmt w:val="bullet"/>
      <w:lvlText w:val="-"/>
      <w:lvlJc w:val="left"/>
      <w:pPr>
        <w:ind w:left="720" w:hanging="360"/>
      </w:pPr>
      <w:rPr>
        <w:rFonts w:ascii="Calibri" w:eastAsia="Aptos"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2CD117D3"/>
    <w:multiLevelType w:val="hybridMultilevel"/>
    <w:tmpl w:val="6BF4FC58"/>
    <w:lvl w:ilvl="0" w:tplc="6F9E7074">
      <w:numFmt w:val="bullet"/>
      <w:lvlText w:val=""/>
      <w:lvlJc w:val="left"/>
      <w:pPr>
        <w:ind w:left="410" w:hanging="360"/>
      </w:pPr>
      <w:rPr>
        <w:rFonts w:ascii="Wingdings" w:eastAsia="Wingdings" w:hAnsi="Wingdings" w:cs="Wingdings" w:hint="default"/>
        <w:w w:val="100"/>
        <w:sz w:val="24"/>
        <w:szCs w:val="24"/>
        <w:lang w:eastAsia="en-US" w:bidi="ar-SA"/>
      </w:rPr>
    </w:lvl>
    <w:lvl w:ilvl="1" w:tplc="AD1800E0">
      <w:numFmt w:val="bullet"/>
      <w:lvlText w:val="•"/>
      <w:lvlJc w:val="left"/>
      <w:pPr>
        <w:ind w:left="881" w:hanging="360"/>
      </w:pPr>
      <w:rPr>
        <w:rFonts w:hint="default"/>
        <w:lang w:eastAsia="en-US" w:bidi="ar-SA"/>
      </w:rPr>
    </w:lvl>
    <w:lvl w:ilvl="2" w:tplc="F6560C06">
      <w:numFmt w:val="bullet"/>
      <w:lvlText w:val="•"/>
      <w:lvlJc w:val="left"/>
      <w:pPr>
        <w:ind w:left="1342" w:hanging="360"/>
      </w:pPr>
      <w:rPr>
        <w:rFonts w:hint="default"/>
        <w:lang w:eastAsia="en-US" w:bidi="ar-SA"/>
      </w:rPr>
    </w:lvl>
    <w:lvl w:ilvl="3" w:tplc="94EA7276">
      <w:numFmt w:val="bullet"/>
      <w:lvlText w:val="•"/>
      <w:lvlJc w:val="left"/>
      <w:pPr>
        <w:ind w:left="1803" w:hanging="360"/>
      </w:pPr>
      <w:rPr>
        <w:rFonts w:hint="default"/>
        <w:lang w:eastAsia="en-US" w:bidi="ar-SA"/>
      </w:rPr>
    </w:lvl>
    <w:lvl w:ilvl="4" w:tplc="767AB52E">
      <w:numFmt w:val="bullet"/>
      <w:lvlText w:val="•"/>
      <w:lvlJc w:val="left"/>
      <w:pPr>
        <w:ind w:left="2264" w:hanging="360"/>
      </w:pPr>
      <w:rPr>
        <w:rFonts w:hint="default"/>
        <w:lang w:eastAsia="en-US" w:bidi="ar-SA"/>
      </w:rPr>
    </w:lvl>
    <w:lvl w:ilvl="5" w:tplc="29224400">
      <w:numFmt w:val="bullet"/>
      <w:lvlText w:val="•"/>
      <w:lvlJc w:val="left"/>
      <w:pPr>
        <w:ind w:left="2725" w:hanging="360"/>
      </w:pPr>
      <w:rPr>
        <w:rFonts w:hint="default"/>
        <w:lang w:eastAsia="en-US" w:bidi="ar-SA"/>
      </w:rPr>
    </w:lvl>
    <w:lvl w:ilvl="6" w:tplc="1572F48A">
      <w:numFmt w:val="bullet"/>
      <w:lvlText w:val="•"/>
      <w:lvlJc w:val="left"/>
      <w:pPr>
        <w:ind w:left="3186" w:hanging="360"/>
      </w:pPr>
      <w:rPr>
        <w:rFonts w:hint="default"/>
        <w:lang w:eastAsia="en-US" w:bidi="ar-SA"/>
      </w:rPr>
    </w:lvl>
    <w:lvl w:ilvl="7" w:tplc="16F2AC34">
      <w:numFmt w:val="bullet"/>
      <w:lvlText w:val="•"/>
      <w:lvlJc w:val="left"/>
      <w:pPr>
        <w:ind w:left="3647" w:hanging="360"/>
      </w:pPr>
      <w:rPr>
        <w:rFonts w:hint="default"/>
        <w:lang w:eastAsia="en-US" w:bidi="ar-SA"/>
      </w:rPr>
    </w:lvl>
    <w:lvl w:ilvl="8" w:tplc="B15CAF2E">
      <w:numFmt w:val="bullet"/>
      <w:lvlText w:val="•"/>
      <w:lvlJc w:val="left"/>
      <w:pPr>
        <w:ind w:left="4108" w:hanging="360"/>
      </w:pPr>
      <w:rPr>
        <w:rFonts w:hint="default"/>
        <w:lang w:eastAsia="en-US" w:bidi="ar-SA"/>
      </w:rPr>
    </w:lvl>
  </w:abstractNum>
  <w:abstractNum w:abstractNumId="22" w15:restartNumberingAfterBreak="0">
    <w:nsid w:val="3128787F"/>
    <w:multiLevelType w:val="hybridMultilevel"/>
    <w:tmpl w:val="AFC6CA28"/>
    <w:lvl w:ilvl="0" w:tplc="91588396">
      <w:start w:val="1"/>
      <w:numFmt w:val="bullet"/>
      <w:lvlText w:val="-"/>
      <w:lvlJc w:val="left"/>
      <w:pPr>
        <w:ind w:left="1440" w:hanging="360"/>
      </w:pPr>
      <w:rPr>
        <w:rFonts w:ascii="Sitka Banner" w:eastAsiaTheme="minorHAnsi" w:hAnsi="Sitka Banner" w:cs="Helvetica-Bold"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3" w15:restartNumberingAfterBreak="0">
    <w:nsid w:val="320A647D"/>
    <w:multiLevelType w:val="hybridMultilevel"/>
    <w:tmpl w:val="A830DBE4"/>
    <w:lvl w:ilvl="0" w:tplc="4DF40AE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34A84797"/>
    <w:multiLevelType w:val="multilevel"/>
    <w:tmpl w:val="512EAF30"/>
    <w:lvl w:ilvl="0">
      <w:numFmt w:val="bullet"/>
      <w:lvlText w:val=""/>
      <w:lvlJc w:val="left"/>
      <w:pPr>
        <w:ind w:left="1140" w:hanging="360"/>
      </w:pPr>
      <w:rPr>
        <w:rFonts w:ascii="Symbol" w:hAnsi="Symbol"/>
      </w:rPr>
    </w:lvl>
    <w:lvl w:ilvl="1">
      <w:numFmt w:val="bullet"/>
      <w:lvlText w:val="o"/>
      <w:lvlJc w:val="left"/>
      <w:pPr>
        <w:ind w:left="1860" w:hanging="360"/>
      </w:pPr>
      <w:rPr>
        <w:rFonts w:ascii="Courier New" w:hAnsi="Courier New" w:cs="Courier New"/>
      </w:rPr>
    </w:lvl>
    <w:lvl w:ilvl="2">
      <w:numFmt w:val="bullet"/>
      <w:lvlText w:val=""/>
      <w:lvlJc w:val="left"/>
      <w:pPr>
        <w:ind w:left="2580" w:hanging="360"/>
      </w:pPr>
      <w:rPr>
        <w:rFonts w:ascii="Wingdings" w:hAnsi="Wingdings"/>
      </w:rPr>
    </w:lvl>
    <w:lvl w:ilvl="3">
      <w:numFmt w:val="bullet"/>
      <w:lvlText w:val=""/>
      <w:lvlJc w:val="left"/>
      <w:pPr>
        <w:ind w:left="3300" w:hanging="360"/>
      </w:pPr>
      <w:rPr>
        <w:rFonts w:ascii="Symbol" w:hAnsi="Symbol"/>
      </w:rPr>
    </w:lvl>
    <w:lvl w:ilvl="4">
      <w:numFmt w:val="bullet"/>
      <w:lvlText w:val="o"/>
      <w:lvlJc w:val="left"/>
      <w:pPr>
        <w:ind w:left="4020" w:hanging="360"/>
      </w:pPr>
      <w:rPr>
        <w:rFonts w:ascii="Courier New" w:hAnsi="Courier New" w:cs="Courier New"/>
      </w:rPr>
    </w:lvl>
    <w:lvl w:ilvl="5">
      <w:numFmt w:val="bullet"/>
      <w:lvlText w:val=""/>
      <w:lvlJc w:val="left"/>
      <w:pPr>
        <w:ind w:left="4740" w:hanging="360"/>
      </w:pPr>
      <w:rPr>
        <w:rFonts w:ascii="Wingdings" w:hAnsi="Wingdings"/>
      </w:rPr>
    </w:lvl>
    <w:lvl w:ilvl="6">
      <w:numFmt w:val="bullet"/>
      <w:lvlText w:val=""/>
      <w:lvlJc w:val="left"/>
      <w:pPr>
        <w:ind w:left="5460" w:hanging="360"/>
      </w:pPr>
      <w:rPr>
        <w:rFonts w:ascii="Symbol" w:hAnsi="Symbol"/>
      </w:rPr>
    </w:lvl>
    <w:lvl w:ilvl="7">
      <w:numFmt w:val="bullet"/>
      <w:lvlText w:val="o"/>
      <w:lvlJc w:val="left"/>
      <w:pPr>
        <w:ind w:left="6180" w:hanging="360"/>
      </w:pPr>
      <w:rPr>
        <w:rFonts w:ascii="Courier New" w:hAnsi="Courier New" w:cs="Courier New"/>
      </w:rPr>
    </w:lvl>
    <w:lvl w:ilvl="8">
      <w:numFmt w:val="bullet"/>
      <w:lvlText w:val=""/>
      <w:lvlJc w:val="left"/>
      <w:pPr>
        <w:ind w:left="6900" w:hanging="360"/>
      </w:pPr>
      <w:rPr>
        <w:rFonts w:ascii="Wingdings" w:hAnsi="Wingdings"/>
      </w:rPr>
    </w:lvl>
  </w:abstractNum>
  <w:abstractNum w:abstractNumId="25" w15:restartNumberingAfterBreak="0">
    <w:nsid w:val="390F3FC9"/>
    <w:multiLevelType w:val="hybridMultilevel"/>
    <w:tmpl w:val="510CCF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3C764B2B"/>
    <w:multiLevelType w:val="multilevel"/>
    <w:tmpl w:val="E81AEBF0"/>
    <w:lvl w:ilvl="0">
      <w:numFmt w:val="bullet"/>
      <w:lvlText w:val="-"/>
      <w:lvlJc w:val="left"/>
      <w:pPr>
        <w:ind w:left="720" w:hanging="360"/>
      </w:pPr>
      <w:rPr>
        <w:rFonts w:ascii="Times New Roman" w:eastAsia="Aptos" w:hAnsi="Times New Roman" w:cs="Times New Roman"/>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7" w15:restartNumberingAfterBreak="0">
    <w:nsid w:val="3F8F0F90"/>
    <w:multiLevelType w:val="multilevel"/>
    <w:tmpl w:val="8CD4402A"/>
    <w:lvl w:ilvl="0">
      <w:numFmt w:val="bullet"/>
      <w:lvlText w:val="-"/>
      <w:lvlJc w:val="left"/>
      <w:pPr>
        <w:ind w:left="1440" w:hanging="360"/>
      </w:pPr>
      <w:rPr>
        <w:rFonts w:ascii="Sitka Banner" w:eastAsia="Aptos" w:hAnsi="Sitka Banner" w:cs="Times New Roman"/>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8" w15:restartNumberingAfterBreak="0">
    <w:nsid w:val="40E719E3"/>
    <w:multiLevelType w:val="multilevel"/>
    <w:tmpl w:val="92FC569E"/>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41FE6D59"/>
    <w:multiLevelType w:val="multilevel"/>
    <w:tmpl w:val="797E4584"/>
    <w:lvl w:ilvl="0">
      <w:numFmt w:val="bullet"/>
      <w:lvlText w:val="-"/>
      <w:lvlJc w:val="left"/>
      <w:pPr>
        <w:ind w:left="720" w:hanging="360"/>
      </w:pPr>
      <w:rPr>
        <w:rFonts w:ascii="Times New Roman" w:eastAsia="Aptos" w:hAnsi="Times New Roman" w:cs="Times New Roman"/>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0" w15:restartNumberingAfterBreak="0">
    <w:nsid w:val="43735D08"/>
    <w:multiLevelType w:val="multilevel"/>
    <w:tmpl w:val="92288602"/>
    <w:lvl w:ilvl="0">
      <w:start w:val="1"/>
      <w:numFmt w:val="upperRoman"/>
      <w:lvlText w:val="%1."/>
      <w:lvlJc w:val="left"/>
      <w:pPr>
        <w:ind w:left="1080" w:hanging="72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1" w15:restartNumberingAfterBreak="0">
    <w:nsid w:val="44EF4D24"/>
    <w:multiLevelType w:val="multilevel"/>
    <w:tmpl w:val="69B82E86"/>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2" w15:restartNumberingAfterBreak="0">
    <w:nsid w:val="49627FE1"/>
    <w:multiLevelType w:val="multilevel"/>
    <w:tmpl w:val="394093CA"/>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33" w15:restartNumberingAfterBreak="0">
    <w:nsid w:val="4AC70250"/>
    <w:multiLevelType w:val="hybridMultilevel"/>
    <w:tmpl w:val="EC30B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DD23DBC"/>
    <w:multiLevelType w:val="hybridMultilevel"/>
    <w:tmpl w:val="2190EBA0"/>
    <w:lvl w:ilvl="0" w:tplc="54860464">
      <w:numFmt w:val="bullet"/>
      <w:lvlText w:val="-"/>
      <w:lvlJc w:val="left"/>
      <w:pPr>
        <w:ind w:left="410" w:hanging="360"/>
      </w:pPr>
      <w:rPr>
        <w:rFonts w:ascii="Calibri" w:eastAsia="Times New Roman" w:hAnsi="Calibri" w:cs="Times New Roman" w:hint="default"/>
        <w:w w:val="100"/>
        <w:sz w:val="24"/>
        <w:szCs w:val="24"/>
        <w:lang w:eastAsia="en-US" w:bidi="ar-SA"/>
      </w:rPr>
    </w:lvl>
    <w:lvl w:ilvl="1" w:tplc="D86E8AC0">
      <w:numFmt w:val="bullet"/>
      <w:lvlText w:val="•"/>
      <w:lvlJc w:val="left"/>
      <w:pPr>
        <w:ind w:left="881" w:hanging="360"/>
      </w:pPr>
      <w:rPr>
        <w:rFonts w:hint="default"/>
        <w:lang w:eastAsia="en-US" w:bidi="ar-SA"/>
      </w:rPr>
    </w:lvl>
    <w:lvl w:ilvl="2" w:tplc="6C080996">
      <w:numFmt w:val="bullet"/>
      <w:lvlText w:val="•"/>
      <w:lvlJc w:val="left"/>
      <w:pPr>
        <w:ind w:left="1342" w:hanging="360"/>
      </w:pPr>
      <w:rPr>
        <w:rFonts w:hint="default"/>
        <w:lang w:eastAsia="en-US" w:bidi="ar-SA"/>
      </w:rPr>
    </w:lvl>
    <w:lvl w:ilvl="3" w:tplc="34202846">
      <w:numFmt w:val="bullet"/>
      <w:lvlText w:val="•"/>
      <w:lvlJc w:val="left"/>
      <w:pPr>
        <w:ind w:left="1803" w:hanging="360"/>
      </w:pPr>
      <w:rPr>
        <w:rFonts w:hint="default"/>
        <w:lang w:eastAsia="en-US" w:bidi="ar-SA"/>
      </w:rPr>
    </w:lvl>
    <w:lvl w:ilvl="4" w:tplc="61D6B2B8">
      <w:numFmt w:val="bullet"/>
      <w:lvlText w:val="•"/>
      <w:lvlJc w:val="left"/>
      <w:pPr>
        <w:ind w:left="2264" w:hanging="360"/>
      </w:pPr>
      <w:rPr>
        <w:rFonts w:hint="default"/>
        <w:lang w:eastAsia="en-US" w:bidi="ar-SA"/>
      </w:rPr>
    </w:lvl>
    <w:lvl w:ilvl="5" w:tplc="C1A20722">
      <w:numFmt w:val="bullet"/>
      <w:lvlText w:val="•"/>
      <w:lvlJc w:val="left"/>
      <w:pPr>
        <w:ind w:left="2725" w:hanging="360"/>
      </w:pPr>
      <w:rPr>
        <w:rFonts w:hint="default"/>
        <w:lang w:eastAsia="en-US" w:bidi="ar-SA"/>
      </w:rPr>
    </w:lvl>
    <w:lvl w:ilvl="6" w:tplc="0DC49D0C">
      <w:numFmt w:val="bullet"/>
      <w:lvlText w:val="•"/>
      <w:lvlJc w:val="left"/>
      <w:pPr>
        <w:ind w:left="3186" w:hanging="360"/>
      </w:pPr>
      <w:rPr>
        <w:rFonts w:hint="default"/>
        <w:lang w:eastAsia="en-US" w:bidi="ar-SA"/>
      </w:rPr>
    </w:lvl>
    <w:lvl w:ilvl="7" w:tplc="5E123A92">
      <w:numFmt w:val="bullet"/>
      <w:lvlText w:val="•"/>
      <w:lvlJc w:val="left"/>
      <w:pPr>
        <w:ind w:left="3647" w:hanging="360"/>
      </w:pPr>
      <w:rPr>
        <w:rFonts w:hint="default"/>
        <w:lang w:eastAsia="en-US" w:bidi="ar-SA"/>
      </w:rPr>
    </w:lvl>
    <w:lvl w:ilvl="8" w:tplc="8534A9D6">
      <w:numFmt w:val="bullet"/>
      <w:lvlText w:val="•"/>
      <w:lvlJc w:val="left"/>
      <w:pPr>
        <w:ind w:left="4108" w:hanging="360"/>
      </w:pPr>
      <w:rPr>
        <w:rFonts w:hint="default"/>
        <w:lang w:eastAsia="en-US" w:bidi="ar-SA"/>
      </w:rPr>
    </w:lvl>
  </w:abstractNum>
  <w:abstractNum w:abstractNumId="35" w15:restartNumberingAfterBreak="0">
    <w:nsid w:val="55044C6E"/>
    <w:multiLevelType w:val="hybridMultilevel"/>
    <w:tmpl w:val="0BB681F6"/>
    <w:lvl w:ilvl="0" w:tplc="7A7C45E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996403"/>
    <w:multiLevelType w:val="multilevel"/>
    <w:tmpl w:val="48FA1AB0"/>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7" w15:restartNumberingAfterBreak="0">
    <w:nsid w:val="61F70CED"/>
    <w:multiLevelType w:val="multilevel"/>
    <w:tmpl w:val="20E2036E"/>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8" w15:restartNumberingAfterBreak="0">
    <w:nsid w:val="61FF3C35"/>
    <w:multiLevelType w:val="hybridMultilevel"/>
    <w:tmpl w:val="B2AE7460"/>
    <w:lvl w:ilvl="0" w:tplc="54860464">
      <w:numFmt w:val="bullet"/>
      <w:lvlText w:val="-"/>
      <w:lvlJc w:val="left"/>
      <w:pPr>
        <w:ind w:left="360" w:hanging="360"/>
      </w:pPr>
      <w:rPr>
        <w:rFonts w:ascii="Calibri" w:eastAsia="Times New Roman" w:hAnsi="Calibri"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9" w15:restartNumberingAfterBreak="0">
    <w:nsid w:val="63381823"/>
    <w:multiLevelType w:val="hybridMultilevel"/>
    <w:tmpl w:val="D8689A68"/>
    <w:lvl w:ilvl="0" w:tplc="83D0693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69E12C2B"/>
    <w:multiLevelType w:val="hybridMultilevel"/>
    <w:tmpl w:val="03624948"/>
    <w:lvl w:ilvl="0" w:tplc="E4E49C8A">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6CEB306F"/>
    <w:multiLevelType w:val="hybridMultilevel"/>
    <w:tmpl w:val="AC606CD8"/>
    <w:lvl w:ilvl="0" w:tplc="A2260DF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6D010EE4"/>
    <w:multiLevelType w:val="multilevel"/>
    <w:tmpl w:val="028C2722"/>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3" w15:restartNumberingAfterBreak="0">
    <w:nsid w:val="76917B6D"/>
    <w:multiLevelType w:val="hybridMultilevel"/>
    <w:tmpl w:val="A740BBE8"/>
    <w:lvl w:ilvl="0" w:tplc="22E64BBC">
      <w:numFmt w:val="bullet"/>
      <w:lvlText w:val=""/>
      <w:lvlJc w:val="left"/>
      <w:pPr>
        <w:ind w:left="410" w:hanging="360"/>
      </w:pPr>
      <w:rPr>
        <w:rFonts w:ascii="Wingdings" w:eastAsia="Wingdings" w:hAnsi="Wingdings" w:cs="Wingdings" w:hint="default"/>
        <w:w w:val="100"/>
        <w:sz w:val="24"/>
        <w:szCs w:val="24"/>
        <w:lang w:eastAsia="en-US" w:bidi="ar-SA"/>
      </w:rPr>
    </w:lvl>
    <w:lvl w:ilvl="1" w:tplc="FBD48A6C">
      <w:numFmt w:val="bullet"/>
      <w:lvlText w:val="•"/>
      <w:lvlJc w:val="left"/>
      <w:pPr>
        <w:ind w:left="881" w:hanging="360"/>
      </w:pPr>
      <w:rPr>
        <w:rFonts w:hint="default"/>
        <w:lang w:eastAsia="en-US" w:bidi="ar-SA"/>
      </w:rPr>
    </w:lvl>
    <w:lvl w:ilvl="2" w:tplc="BB2AB1CA">
      <w:numFmt w:val="bullet"/>
      <w:lvlText w:val="•"/>
      <w:lvlJc w:val="left"/>
      <w:pPr>
        <w:ind w:left="1342" w:hanging="360"/>
      </w:pPr>
      <w:rPr>
        <w:rFonts w:hint="default"/>
        <w:lang w:eastAsia="en-US" w:bidi="ar-SA"/>
      </w:rPr>
    </w:lvl>
    <w:lvl w:ilvl="3" w:tplc="1FCAD680">
      <w:numFmt w:val="bullet"/>
      <w:lvlText w:val="•"/>
      <w:lvlJc w:val="left"/>
      <w:pPr>
        <w:ind w:left="1803" w:hanging="360"/>
      </w:pPr>
      <w:rPr>
        <w:rFonts w:hint="default"/>
        <w:lang w:eastAsia="en-US" w:bidi="ar-SA"/>
      </w:rPr>
    </w:lvl>
    <w:lvl w:ilvl="4" w:tplc="75105090">
      <w:numFmt w:val="bullet"/>
      <w:lvlText w:val="•"/>
      <w:lvlJc w:val="left"/>
      <w:pPr>
        <w:ind w:left="2264" w:hanging="360"/>
      </w:pPr>
      <w:rPr>
        <w:rFonts w:hint="default"/>
        <w:lang w:eastAsia="en-US" w:bidi="ar-SA"/>
      </w:rPr>
    </w:lvl>
    <w:lvl w:ilvl="5" w:tplc="F302506C">
      <w:numFmt w:val="bullet"/>
      <w:lvlText w:val="•"/>
      <w:lvlJc w:val="left"/>
      <w:pPr>
        <w:ind w:left="2725" w:hanging="360"/>
      </w:pPr>
      <w:rPr>
        <w:rFonts w:hint="default"/>
        <w:lang w:eastAsia="en-US" w:bidi="ar-SA"/>
      </w:rPr>
    </w:lvl>
    <w:lvl w:ilvl="6" w:tplc="C41ABA7A">
      <w:numFmt w:val="bullet"/>
      <w:lvlText w:val="•"/>
      <w:lvlJc w:val="left"/>
      <w:pPr>
        <w:ind w:left="3186" w:hanging="360"/>
      </w:pPr>
      <w:rPr>
        <w:rFonts w:hint="default"/>
        <w:lang w:eastAsia="en-US" w:bidi="ar-SA"/>
      </w:rPr>
    </w:lvl>
    <w:lvl w:ilvl="7" w:tplc="6E368B12">
      <w:numFmt w:val="bullet"/>
      <w:lvlText w:val="•"/>
      <w:lvlJc w:val="left"/>
      <w:pPr>
        <w:ind w:left="3647" w:hanging="360"/>
      </w:pPr>
      <w:rPr>
        <w:rFonts w:hint="default"/>
        <w:lang w:eastAsia="en-US" w:bidi="ar-SA"/>
      </w:rPr>
    </w:lvl>
    <w:lvl w:ilvl="8" w:tplc="9C1C510E">
      <w:numFmt w:val="bullet"/>
      <w:lvlText w:val="•"/>
      <w:lvlJc w:val="left"/>
      <w:pPr>
        <w:ind w:left="4108" w:hanging="360"/>
      </w:pPr>
      <w:rPr>
        <w:rFonts w:hint="default"/>
        <w:lang w:eastAsia="en-US" w:bidi="ar-SA"/>
      </w:rPr>
    </w:lvl>
  </w:abstractNum>
  <w:abstractNum w:abstractNumId="44" w15:restartNumberingAfterBreak="0">
    <w:nsid w:val="79D53658"/>
    <w:multiLevelType w:val="multilevel"/>
    <w:tmpl w:val="217E4402"/>
    <w:lvl w:ilvl="0">
      <w:numFmt w:val="bullet"/>
      <w:lvlText w:val="-"/>
      <w:lvlJc w:val="left"/>
      <w:pPr>
        <w:ind w:left="720" w:hanging="360"/>
      </w:pPr>
      <w:rPr>
        <w:rFonts w:ascii="Times New Roman" w:eastAsia="Aptos" w:hAnsi="Times New Roman" w:cs="Times New Roman"/>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5" w15:restartNumberingAfterBreak="0">
    <w:nsid w:val="7ADC2D95"/>
    <w:multiLevelType w:val="multilevel"/>
    <w:tmpl w:val="E556AC2C"/>
    <w:lvl w:ilvl="0">
      <w:numFmt w:val="bullet"/>
      <w:lvlText w:val="-"/>
      <w:lvlJc w:val="left"/>
      <w:pPr>
        <w:ind w:left="720" w:hanging="360"/>
      </w:pPr>
      <w:rPr>
        <w:rFonts w:ascii="Times New Roman" w:eastAsia="Aptos" w:hAnsi="Times New Roman" w:cs="Times New Roman"/>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6" w15:restartNumberingAfterBreak="0">
    <w:nsid w:val="7E403834"/>
    <w:multiLevelType w:val="hybridMultilevel"/>
    <w:tmpl w:val="B56C7D7C"/>
    <w:lvl w:ilvl="0" w:tplc="041A0001">
      <w:start w:val="1"/>
      <w:numFmt w:val="bullet"/>
      <w:lvlText w:val=""/>
      <w:lvlJc w:val="left"/>
      <w:pPr>
        <w:ind w:left="1140" w:hanging="360"/>
      </w:pPr>
      <w:rPr>
        <w:rFonts w:ascii="Symbol" w:hAnsi="Symbol" w:hint="default"/>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47" w15:restartNumberingAfterBreak="0">
    <w:nsid w:val="7EB5461F"/>
    <w:multiLevelType w:val="multilevel"/>
    <w:tmpl w:val="ABFEAB9A"/>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num w:numId="1" w16cid:durableId="1813447235">
    <w:abstractNumId w:val="38"/>
  </w:num>
  <w:num w:numId="2" w16cid:durableId="1031032796">
    <w:abstractNumId w:val="35"/>
  </w:num>
  <w:num w:numId="3" w16cid:durableId="2093813803">
    <w:abstractNumId w:val="23"/>
  </w:num>
  <w:num w:numId="4" w16cid:durableId="861362738">
    <w:abstractNumId w:val="22"/>
  </w:num>
  <w:num w:numId="5" w16cid:durableId="178083567">
    <w:abstractNumId w:val="17"/>
  </w:num>
  <w:num w:numId="6" w16cid:durableId="910893226">
    <w:abstractNumId w:val="34"/>
  </w:num>
  <w:num w:numId="7" w16cid:durableId="823854320">
    <w:abstractNumId w:val="10"/>
  </w:num>
  <w:num w:numId="8" w16cid:durableId="789282459">
    <w:abstractNumId w:val="4"/>
  </w:num>
  <w:num w:numId="9" w16cid:durableId="41634779">
    <w:abstractNumId w:val="21"/>
  </w:num>
  <w:num w:numId="10" w16cid:durableId="1406731793">
    <w:abstractNumId w:val="3"/>
  </w:num>
  <w:num w:numId="11" w16cid:durableId="1418863657">
    <w:abstractNumId w:val="43"/>
  </w:num>
  <w:num w:numId="12" w16cid:durableId="268509579">
    <w:abstractNumId w:val="11"/>
  </w:num>
  <w:num w:numId="13" w16cid:durableId="1432975217">
    <w:abstractNumId w:val="45"/>
  </w:num>
  <w:num w:numId="14" w16cid:durableId="1058482211">
    <w:abstractNumId w:val="44"/>
  </w:num>
  <w:num w:numId="15" w16cid:durableId="2017267246">
    <w:abstractNumId w:val="26"/>
  </w:num>
  <w:num w:numId="16" w16cid:durableId="500395665">
    <w:abstractNumId w:val="29"/>
  </w:num>
  <w:num w:numId="17" w16cid:durableId="408699367">
    <w:abstractNumId w:val="12"/>
  </w:num>
  <w:num w:numId="18" w16cid:durableId="718164725">
    <w:abstractNumId w:val="32"/>
  </w:num>
  <w:num w:numId="19" w16cid:durableId="292371087">
    <w:abstractNumId w:val="16"/>
  </w:num>
  <w:num w:numId="20" w16cid:durableId="1091320446">
    <w:abstractNumId w:val="19"/>
  </w:num>
  <w:num w:numId="21" w16cid:durableId="700321256">
    <w:abstractNumId w:val="28"/>
  </w:num>
  <w:num w:numId="22" w16cid:durableId="1145124311">
    <w:abstractNumId w:val="2"/>
  </w:num>
  <w:num w:numId="23" w16cid:durableId="435826675">
    <w:abstractNumId w:val="8"/>
  </w:num>
  <w:num w:numId="24" w16cid:durableId="604536227">
    <w:abstractNumId w:val="15"/>
  </w:num>
  <w:num w:numId="25" w16cid:durableId="2124297380">
    <w:abstractNumId w:val="37"/>
  </w:num>
  <w:num w:numId="26" w16cid:durableId="317148843">
    <w:abstractNumId w:val="36"/>
  </w:num>
  <w:num w:numId="27" w16cid:durableId="968246351">
    <w:abstractNumId w:val="9"/>
  </w:num>
  <w:num w:numId="28" w16cid:durableId="1996716186">
    <w:abstractNumId w:val="7"/>
  </w:num>
  <w:num w:numId="29" w16cid:durableId="564029392">
    <w:abstractNumId w:val="6"/>
  </w:num>
  <w:num w:numId="30" w16cid:durableId="1332442418">
    <w:abstractNumId w:val="20"/>
  </w:num>
  <w:num w:numId="31" w16cid:durableId="530151425">
    <w:abstractNumId w:val="18"/>
  </w:num>
  <w:num w:numId="32" w16cid:durableId="1215775292">
    <w:abstractNumId w:val="42"/>
  </w:num>
  <w:num w:numId="33" w16cid:durableId="1940794342">
    <w:abstractNumId w:val="47"/>
  </w:num>
  <w:num w:numId="34" w16cid:durableId="225842197">
    <w:abstractNumId w:val="31"/>
  </w:num>
  <w:num w:numId="35" w16cid:durableId="899824947">
    <w:abstractNumId w:val="24"/>
  </w:num>
  <w:num w:numId="36" w16cid:durableId="108739278">
    <w:abstractNumId w:val="13"/>
  </w:num>
  <w:num w:numId="37" w16cid:durableId="979960256">
    <w:abstractNumId w:val="30"/>
  </w:num>
  <w:num w:numId="38" w16cid:durableId="143163330">
    <w:abstractNumId w:val="27"/>
  </w:num>
  <w:num w:numId="39" w16cid:durableId="121509360">
    <w:abstractNumId w:val="5"/>
  </w:num>
  <w:num w:numId="40" w16cid:durableId="263155057">
    <w:abstractNumId w:val="40"/>
  </w:num>
  <w:num w:numId="41" w16cid:durableId="812334877">
    <w:abstractNumId w:val="33"/>
  </w:num>
  <w:num w:numId="42" w16cid:durableId="91971144">
    <w:abstractNumId w:val="1"/>
  </w:num>
  <w:num w:numId="43" w16cid:durableId="388922377">
    <w:abstractNumId w:val="41"/>
  </w:num>
  <w:num w:numId="44" w16cid:durableId="781655561">
    <w:abstractNumId w:val="0"/>
  </w:num>
  <w:num w:numId="45" w16cid:durableId="47414175">
    <w:abstractNumId w:val="39"/>
  </w:num>
  <w:num w:numId="46" w16cid:durableId="1153067024">
    <w:abstractNumId w:val="25"/>
  </w:num>
  <w:num w:numId="47" w16cid:durableId="649405634">
    <w:abstractNumId w:val="46"/>
  </w:num>
  <w:num w:numId="48" w16cid:durableId="15874990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E92"/>
    <w:rsid w:val="0000159E"/>
    <w:rsid w:val="00004482"/>
    <w:rsid w:val="000047B5"/>
    <w:rsid w:val="00007C3D"/>
    <w:rsid w:val="00012E86"/>
    <w:rsid w:val="00015A8D"/>
    <w:rsid w:val="00017CCB"/>
    <w:rsid w:val="0002165E"/>
    <w:rsid w:val="000255CF"/>
    <w:rsid w:val="000321F1"/>
    <w:rsid w:val="00044603"/>
    <w:rsid w:val="000472AF"/>
    <w:rsid w:val="0004752B"/>
    <w:rsid w:val="00047C36"/>
    <w:rsid w:val="00052DC0"/>
    <w:rsid w:val="0005360A"/>
    <w:rsid w:val="00053B25"/>
    <w:rsid w:val="00053FD7"/>
    <w:rsid w:val="00057818"/>
    <w:rsid w:val="00057A2D"/>
    <w:rsid w:val="00060D1E"/>
    <w:rsid w:val="000610F1"/>
    <w:rsid w:val="00061C78"/>
    <w:rsid w:val="000657F0"/>
    <w:rsid w:val="0007442D"/>
    <w:rsid w:val="00076F72"/>
    <w:rsid w:val="00083228"/>
    <w:rsid w:val="000835B4"/>
    <w:rsid w:val="00083A84"/>
    <w:rsid w:val="000868F3"/>
    <w:rsid w:val="000873E2"/>
    <w:rsid w:val="00092BE5"/>
    <w:rsid w:val="000940B7"/>
    <w:rsid w:val="000A2525"/>
    <w:rsid w:val="000B0464"/>
    <w:rsid w:val="000B1024"/>
    <w:rsid w:val="000B1230"/>
    <w:rsid w:val="000B4786"/>
    <w:rsid w:val="000B6607"/>
    <w:rsid w:val="000B6A9E"/>
    <w:rsid w:val="000C2360"/>
    <w:rsid w:val="000C73A6"/>
    <w:rsid w:val="000D0304"/>
    <w:rsid w:val="000D1048"/>
    <w:rsid w:val="000D186F"/>
    <w:rsid w:val="000D3AD0"/>
    <w:rsid w:val="000D565B"/>
    <w:rsid w:val="000E242C"/>
    <w:rsid w:val="000E607C"/>
    <w:rsid w:val="000E6E79"/>
    <w:rsid w:val="000F0A0E"/>
    <w:rsid w:val="000F62C5"/>
    <w:rsid w:val="000F6306"/>
    <w:rsid w:val="00100D87"/>
    <w:rsid w:val="00101A95"/>
    <w:rsid w:val="0010233F"/>
    <w:rsid w:val="001023EC"/>
    <w:rsid w:val="00107243"/>
    <w:rsid w:val="00110A09"/>
    <w:rsid w:val="00110A9D"/>
    <w:rsid w:val="0011131D"/>
    <w:rsid w:val="001118D7"/>
    <w:rsid w:val="00112543"/>
    <w:rsid w:val="001125D8"/>
    <w:rsid w:val="00116E30"/>
    <w:rsid w:val="0011710E"/>
    <w:rsid w:val="0012258E"/>
    <w:rsid w:val="0012403F"/>
    <w:rsid w:val="001258D1"/>
    <w:rsid w:val="0013173A"/>
    <w:rsid w:val="0013256E"/>
    <w:rsid w:val="001329DE"/>
    <w:rsid w:val="00133416"/>
    <w:rsid w:val="00134771"/>
    <w:rsid w:val="00134807"/>
    <w:rsid w:val="00136EE9"/>
    <w:rsid w:val="00137FC4"/>
    <w:rsid w:val="001402C3"/>
    <w:rsid w:val="00143168"/>
    <w:rsid w:val="00144422"/>
    <w:rsid w:val="001446B1"/>
    <w:rsid w:val="00144A1A"/>
    <w:rsid w:val="00144A66"/>
    <w:rsid w:val="00145175"/>
    <w:rsid w:val="00150BBD"/>
    <w:rsid w:val="00152779"/>
    <w:rsid w:val="00153464"/>
    <w:rsid w:val="00154522"/>
    <w:rsid w:val="001545B2"/>
    <w:rsid w:val="00154F07"/>
    <w:rsid w:val="001550E6"/>
    <w:rsid w:val="0015537C"/>
    <w:rsid w:val="001554BC"/>
    <w:rsid w:val="001578F0"/>
    <w:rsid w:val="00160302"/>
    <w:rsid w:val="001613C6"/>
    <w:rsid w:val="0016164A"/>
    <w:rsid w:val="00165B68"/>
    <w:rsid w:val="00167136"/>
    <w:rsid w:val="00175AF6"/>
    <w:rsid w:val="00175F9A"/>
    <w:rsid w:val="001776AB"/>
    <w:rsid w:val="00181C4E"/>
    <w:rsid w:val="00181CBA"/>
    <w:rsid w:val="00182A63"/>
    <w:rsid w:val="001835B3"/>
    <w:rsid w:val="00183C99"/>
    <w:rsid w:val="0019002A"/>
    <w:rsid w:val="00191FCB"/>
    <w:rsid w:val="00192231"/>
    <w:rsid w:val="00194B16"/>
    <w:rsid w:val="001A0150"/>
    <w:rsid w:val="001A05ED"/>
    <w:rsid w:val="001A06B1"/>
    <w:rsid w:val="001A2B6A"/>
    <w:rsid w:val="001A4D98"/>
    <w:rsid w:val="001A592F"/>
    <w:rsid w:val="001A6F73"/>
    <w:rsid w:val="001B423F"/>
    <w:rsid w:val="001B610B"/>
    <w:rsid w:val="001B7F5D"/>
    <w:rsid w:val="001C1FAF"/>
    <w:rsid w:val="001C33AE"/>
    <w:rsid w:val="001D1947"/>
    <w:rsid w:val="001D41D0"/>
    <w:rsid w:val="001D6FA8"/>
    <w:rsid w:val="001E2129"/>
    <w:rsid w:val="001E23C6"/>
    <w:rsid w:val="001E3E12"/>
    <w:rsid w:val="001E56F1"/>
    <w:rsid w:val="001F2AF1"/>
    <w:rsid w:val="001F2D5E"/>
    <w:rsid w:val="001F42E5"/>
    <w:rsid w:val="001F4FD2"/>
    <w:rsid w:val="001F62F1"/>
    <w:rsid w:val="00200228"/>
    <w:rsid w:val="00200715"/>
    <w:rsid w:val="002037C6"/>
    <w:rsid w:val="00204C90"/>
    <w:rsid w:val="00207EC1"/>
    <w:rsid w:val="00207F26"/>
    <w:rsid w:val="00210B64"/>
    <w:rsid w:val="00211AA3"/>
    <w:rsid w:val="002120BA"/>
    <w:rsid w:val="00212825"/>
    <w:rsid w:val="002129A4"/>
    <w:rsid w:val="002129D8"/>
    <w:rsid w:val="00213E61"/>
    <w:rsid w:val="00214F92"/>
    <w:rsid w:val="00217092"/>
    <w:rsid w:val="002172C9"/>
    <w:rsid w:val="00217C5C"/>
    <w:rsid w:val="00221F23"/>
    <w:rsid w:val="00223627"/>
    <w:rsid w:val="00224D40"/>
    <w:rsid w:val="00226829"/>
    <w:rsid w:val="00227A84"/>
    <w:rsid w:val="00227C0A"/>
    <w:rsid w:val="002324A5"/>
    <w:rsid w:val="00233398"/>
    <w:rsid w:val="0024004D"/>
    <w:rsid w:val="00240801"/>
    <w:rsid w:val="00242269"/>
    <w:rsid w:val="00245F9D"/>
    <w:rsid w:val="0024609E"/>
    <w:rsid w:val="00247428"/>
    <w:rsid w:val="0025134C"/>
    <w:rsid w:val="00251444"/>
    <w:rsid w:val="00251566"/>
    <w:rsid w:val="00251E39"/>
    <w:rsid w:val="002541AE"/>
    <w:rsid w:val="0026242B"/>
    <w:rsid w:val="00262DB4"/>
    <w:rsid w:val="00263D08"/>
    <w:rsid w:val="00264894"/>
    <w:rsid w:val="00265D67"/>
    <w:rsid w:val="00266850"/>
    <w:rsid w:val="002673A8"/>
    <w:rsid w:val="00267A0C"/>
    <w:rsid w:val="00270276"/>
    <w:rsid w:val="0027076C"/>
    <w:rsid w:val="00270DEA"/>
    <w:rsid w:val="00271D3D"/>
    <w:rsid w:val="00272341"/>
    <w:rsid w:val="002803A5"/>
    <w:rsid w:val="00280488"/>
    <w:rsid w:val="00280D29"/>
    <w:rsid w:val="00283B38"/>
    <w:rsid w:val="00284133"/>
    <w:rsid w:val="00284144"/>
    <w:rsid w:val="002846FC"/>
    <w:rsid w:val="0028612D"/>
    <w:rsid w:val="002900B3"/>
    <w:rsid w:val="00293A69"/>
    <w:rsid w:val="00294032"/>
    <w:rsid w:val="002971B4"/>
    <w:rsid w:val="002A332A"/>
    <w:rsid w:val="002A3516"/>
    <w:rsid w:val="002A4D43"/>
    <w:rsid w:val="002A6E3E"/>
    <w:rsid w:val="002B0612"/>
    <w:rsid w:val="002B0BE2"/>
    <w:rsid w:val="002B348E"/>
    <w:rsid w:val="002B3B22"/>
    <w:rsid w:val="002B3B9B"/>
    <w:rsid w:val="002B6CBB"/>
    <w:rsid w:val="002B6E29"/>
    <w:rsid w:val="002C0239"/>
    <w:rsid w:val="002C04CB"/>
    <w:rsid w:val="002C1682"/>
    <w:rsid w:val="002C2171"/>
    <w:rsid w:val="002C2EFD"/>
    <w:rsid w:val="002C3184"/>
    <w:rsid w:val="002C64C6"/>
    <w:rsid w:val="002D0652"/>
    <w:rsid w:val="002D0C87"/>
    <w:rsid w:val="002D2BC5"/>
    <w:rsid w:val="002D319A"/>
    <w:rsid w:val="002E0CAF"/>
    <w:rsid w:val="002E11C5"/>
    <w:rsid w:val="002E28BC"/>
    <w:rsid w:val="002E36FF"/>
    <w:rsid w:val="002E7FE0"/>
    <w:rsid w:val="002F3ED7"/>
    <w:rsid w:val="002F4CCD"/>
    <w:rsid w:val="002F5801"/>
    <w:rsid w:val="00300AA4"/>
    <w:rsid w:val="003013A3"/>
    <w:rsid w:val="00304B9D"/>
    <w:rsid w:val="00304F8C"/>
    <w:rsid w:val="00305443"/>
    <w:rsid w:val="0030544B"/>
    <w:rsid w:val="003065C8"/>
    <w:rsid w:val="00307CDC"/>
    <w:rsid w:val="00307D2F"/>
    <w:rsid w:val="00310717"/>
    <w:rsid w:val="00311DB7"/>
    <w:rsid w:val="00312F4F"/>
    <w:rsid w:val="0031593B"/>
    <w:rsid w:val="003162FD"/>
    <w:rsid w:val="003170D2"/>
    <w:rsid w:val="00320B70"/>
    <w:rsid w:val="003250E0"/>
    <w:rsid w:val="0032514F"/>
    <w:rsid w:val="003268DE"/>
    <w:rsid w:val="003276EC"/>
    <w:rsid w:val="00327C7B"/>
    <w:rsid w:val="00333B84"/>
    <w:rsid w:val="0033476A"/>
    <w:rsid w:val="003362D7"/>
    <w:rsid w:val="00337E4F"/>
    <w:rsid w:val="003431CE"/>
    <w:rsid w:val="00344F35"/>
    <w:rsid w:val="00346EDE"/>
    <w:rsid w:val="003516B5"/>
    <w:rsid w:val="00354098"/>
    <w:rsid w:val="00360ACE"/>
    <w:rsid w:val="00361E1C"/>
    <w:rsid w:val="0036243A"/>
    <w:rsid w:val="003632ED"/>
    <w:rsid w:val="00366228"/>
    <w:rsid w:val="0036796C"/>
    <w:rsid w:val="00371C61"/>
    <w:rsid w:val="0037398A"/>
    <w:rsid w:val="0038011E"/>
    <w:rsid w:val="00382578"/>
    <w:rsid w:val="00382F71"/>
    <w:rsid w:val="00383F08"/>
    <w:rsid w:val="00385715"/>
    <w:rsid w:val="00387351"/>
    <w:rsid w:val="0038792B"/>
    <w:rsid w:val="003932CC"/>
    <w:rsid w:val="00395F4A"/>
    <w:rsid w:val="003A0777"/>
    <w:rsid w:val="003A15FA"/>
    <w:rsid w:val="003A262A"/>
    <w:rsid w:val="003A272D"/>
    <w:rsid w:val="003A36B5"/>
    <w:rsid w:val="003A43E0"/>
    <w:rsid w:val="003A563D"/>
    <w:rsid w:val="003B0FA5"/>
    <w:rsid w:val="003B2DD9"/>
    <w:rsid w:val="003B4FE3"/>
    <w:rsid w:val="003B5ED0"/>
    <w:rsid w:val="003C0369"/>
    <w:rsid w:val="003C1BB6"/>
    <w:rsid w:val="003C3B99"/>
    <w:rsid w:val="003C5BF7"/>
    <w:rsid w:val="003D3312"/>
    <w:rsid w:val="003D44EB"/>
    <w:rsid w:val="003D5DFF"/>
    <w:rsid w:val="003D7333"/>
    <w:rsid w:val="003D77F8"/>
    <w:rsid w:val="003E0982"/>
    <w:rsid w:val="003E0C53"/>
    <w:rsid w:val="003E38E7"/>
    <w:rsid w:val="003F31B0"/>
    <w:rsid w:val="003F33A1"/>
    <w:rsid w:val="003F3B3B"/>
    <w:rsid w:val="003F5A41"/>
    <w:rsid w:val="003F5A4C"/>
    <w:rsid w:val="004017E7"/>
    <w:rsid w:val="00401902"/>
    <w:rsid w:val="004022C7"/>
    <w:rsid w:val="0040256F"/>
    <w:rsid w:val="004037F1"/>
    <w:rsid w:val="00406D44"/>
    <w:rsid w:val="0041711A"/>
    <w:rsid w:val="00422B12"/>
    <w:rsid w:val="00424982"/>
    <w:rsid w:val="00424C40"/>
    <w:rsid w:val="00425647"/>
    <w:rsid w:val="00426952"/>
    <w:rsid w:val="0042777E"/>
    <w:rsid w:val="00430806"/>
    <w:rsid w:val="004310B9"/>
    <w:rsid w:val="00443416"/>
    <w:rsid w:val="00443775"/>
    <w:rsid w:val="00443980"/>
    <w:rsid w:val="004458D5"/>
    <w:rsid w:val="00445A9F"/>
    <w:rsid w:val="004518DD"/>
    <w:rsid w:val="00451F03"/>
    <w:rsid w:val="00455016"/>
    <w:rsid w:val="00455D88"/>
    <w:rsid w:val="00462E8E"/>
    <w:rsid w:val="00463837"/>
    <w:rsid w:val="00464442"/>
    <w:rsid w:val="00473499"/>
    <w:rsid w:val="0047399E"/>
    <w:rsid w:val="0047512C"/>
    <w:rsid w:val="00477A31"/>
    <w:rsid w:val="00477EEF"/>
    <w:rsid w:val="00480634"/>
    <w:rsid w:val="00481179"/>
    <w:rsid w:val="00482804"/>
    <w:rsid w:val="00483DCD"/>
    <w:rsid w:val="004852FC"/>
    <w:rsid w:val="00487980"/>
    <w:rsid w:val="004916E5"/>
    <w:rsid w:val="00491E6B"/>
    <w:rsid w:val="004964BB"/>
    <w:rsid w:val="00496D37"/>
    <w:rsid w:val="004A0A0D"/>
    <w:rsid w:val="004A4F1E"/>
    <w:rsid w:val="004A7309"/>
    <w:rsid w:val="004B7ABA"/>
    <w:rsid w:val="004C427C"/>
    <w:rsid w:val="004C5220"/>
    <w:rsid w:val="004D2436"/>
    <w:rsid w:val="004D30F2"/>
    <w:rsid w:val="004D3113"/>
    <w:rsid w:val="004D545B"/>
    <w:rsid w:val="004E0D63"/>
    <w:rsid w:val="004E2A42"/>
    <w:rsid w:val="004E7967"/>
    <w:rsid w:val="004F0151"/>
    <w:rsid w:val="004F4BA0"/>
    <w:rsid w:val="004F6855"/>
    <w:rsid w:val="004F7C43"/>
    <w:rsid w:val="0051007E"/>
    <w:rsid w:val="00513F4C"/>
    <w:rsid w:val="00514107"/>
    <w:rsid w:val="00515914"/>
    <w:rsid w:val="0051624D"/>
    <w:rsid w:val="00517BE3"/>
    <w:rsid w:val="005260CB"/>
    <w:rsid w:val="0052751A"/>
    <w:rsid w:val="005310DC"/>
    <w:rsid w:val="00533AFF"/>
    <w:rsid w:val="005341B9"/>
    <w:rsid w:val="00535A0F"/>
    <w:rsid w:val="00542207"/>
    <w:rsid w:val="00542518"/>
    <w:rsid w:val="00545DBB"/>
    <w:rsid w:val="00551568"/>
    <w:rsid w:val="00554359"/>
    <w:rsid w:val="00555490"/>
    <w:rsid w:val="005570CE"/>
    <w:rsid w:val="00557426"/>
    <w:rsid w:val="00560054"/>
    <w:rsid w:val="00560E63"/>
    <w:rsid w:val="00566708"/>
    <w:rsid w:val="00572A02"/>
    <w:rsid w:val="00574A24"/>
    <w:rsid w:val="0058140F"/>
    <w:rsid w:val="0058701D"/>
    <w:rsid w:val="00590E74"/>
    <w:rsid w:val="0059575A"/>
    <w:rsid w:val="00596F17"/>
    <w:rsid w:val="005A042F"/>
    <w:rsid w:val="005A4236"/>
    <w:rsid w:val="005A4B5B"/>
    <w:rsid w:val="005A607E"/>
    <w:rsid w:val="005A7402"/>
    <w:rsid w:val="005B0FC6"/>
    <w:rsid w:val="005B1D01"/>
    <w:rsid w:val="005C052D"/>
    <w:rsid w:val="005C19B9"/>
    <w:rsid w:val="005C5882"/>
    <w:rsid w:val="005D3A71"/>
    <w:rsid w:val="005E01E5"/>
    <w:rsid w:val="005E16FB"/>
    <w:rsid w:val="005E1DA8"/>
    <w:rsid w:val="005E2325"/>
    <w:rsid w:val="005E2E4F"/>
    <w:rsid w:val="005E3572"/>
    <w:rsid w:val="005E36EC"/>
    <w:rsid w:val="005E4DD4"/>
    <w:rsid w:val="005E5194"/>
    <w:rsid w:val="005E5279"/>
    <w:rsid w:val="005E5BC2"/>
    <w:rsid w:val="005E733B"/>
    <w:rsid w:val="005F45C6"/>
    <w:rsid w:val="005F45D4"/>
    <w:rsid w:val="005F647C"/>
    <w:rsid w:val="005F674E"/>
    <w:rsid w:val="0060152B"/>
    <w:rsid w:val="0060173A"/>
    <w:rsid w:val="00601C6E"/>
    <w:rsid w:val="0060351B"/>
    <w:rsid w:val="00604757"/>
    <w:rsid w:val="00606F99"/>
    <w:rsid w:val="006127E4"/>
    <w:rsid w:val="00613217"/>
    <w:rsid w:val="0061363D"/>
    <w:rsid w:val="00613C8D"/>
    <w:rsid w:val="00613CAD"/>
    <w:rsid w:val="006140A9"/>
    <w:rsid w:val="0061460B"/>
    <w:rsid w:val="00616A2E"/>
    <w:rsid w:val="00621528"/>
    <w:rsid w:val="0062248A"/>
    <w:rsid w:val="00633111"/>
    <w:rsid w:val="00634B94"/>
    <w:rsid w:val="00642D75"/>
    <w:rsid w:val="006439AC"/>
    <w:rsid w:val="00643D65"/>
    <w:rsid w:val="00643D90"/>
    <w:rsid w:val="0064605D"/>
    <w:rsid w:val="00651D19"/>
    <w:rsid w:val="00653C91"/>
    <w:rsid w:val="00655C1B"/>
    <w:rsid w:val="00655F63"/>
    <w:rsid w:val="00656AB4"/>
    <w:rsid w:val="00657AF5"/>
    <w:rsid w:val="0066032A"/>
    <w:rsid w:val="00661205"/>
    <w:rsid w:val="00664DD2"/>
    <w:rsid w:val="00666F48"/>
    <w:rsid w:val="00672246"/>
    <w:rsid w:val="00673205"/>
    <w:rsid w:val="00673BDC"/>
    <w:rsid w:val="00674768"/>
    <w:rsid w:val="00674B2B"/>
    <w:rsid w:val="00674B73"/>
    <w:rsid w:val="0067614A"/>
    <w:rsid w:val="006830C0"/>
    <w:rsid w:val="006849C4"/>
    <w:rsid w:val="00690B67"/>
    <w:rsid w:val="00690E0E"/>
    <w:rsid w:val="00692B2C"/>
    <w:rsid w:val="006A0C19"/>
    <w:rsid w:val="006A2328"/>
    <w:rsid w:val="006A2F1F"/>
    <w:rsid w:val="006A5CBD"/>
    <w:rsid w:val="006A5CD8"/>
    <w:rsid w:val="006B0A28"/>
    <w:rsid w:val="006B3291"/>
    <w:rsid w:val="006B3878"/>
    <w:rsid w:val="006B3A23"/>
    <w:rsid w:val="006B3E5B"/>
    <w:rsid w:val="006B545C"/>
    <w:rsid w:val="006C018F"/>
    <w:rsid w:val="006C08F9"/>
    <w:rsid w:val="006C2B0C"/>
    <w:rsid w:val="006C5401"/>
    <w:rsid w:val="006D1E28"/>
    <w:rsid w:val="006D5109"/>
    <w:rsid w:val="006D57F1"/>
    <w:rsid w:val="006E11EC"/>
    <w:rsid w:val="006E19CF"/>
    <w:rsid w:val="006E4978"/>
    <w:rsid w:val="006E4D26"/>
    <w:rsid w:val="006E53A6"/>
    <w:rsid w:val="006E6645"/>
    <w:rsid w:val="006F214F"/>
    <w:rsid w:val="006F6E16"/>
    <w:rsid w:val="00701381"/>
    <w:rsid w:val="007038F1"/>
    <w:rsid w:val="00706569"/>
    <w:rsid w:val="00707AFE"/>
    <w:rsid w:val="00707E25"/>
    <w:rsid w:val="00714AF3"/>
    <w:rsid w:val="00717227"/>
    <w:rsid w:val="00717629"/>
    <w:rsid w:val="0072015A"/>
    <w:rsid w:val="007229CE"/>
    <w:rsid w:val="0072636E"/>
    <w:rsid w:val="0072659A"/>
    <w:rsid w:val="007272D7"/>
    <w:rsid w:val="007310DF"/>
    <w:rsid w:val="007315FA"/>
    <w:rsid w:val="007371AA"/>
    <w:rsid w:val="0073776C"/>
    <w:rsid w:val="007400DD"/>
    <w:rsid w:val="00742F98"/>
    <w:rsid w:val="0074498A"/>
    <w:rsid w:val="00751053"/>
    <w:rsid w:val="00751507"/>
    <w:rsid w:val="00752704"/>
    <w:rsid w:val="007566E3"/>
    <w:rsid w:val="007567C0"/>
    <w:rsid w:val="007574A3"/>
    <w:rsid w:val="0076081C"/>
    <w:rsid w:val="00763B48"/>
    <w:rsid w:val="00765823"/>
    <w:rsid w:val="007659D5"/>
    <w:rsid w:val="00766BC5"/>
    <w:rsid w:val="007746D0"/>
    <w:rsid w:val="00775094"/>
    <w:rsid w:val="00775F16"/>
    <w:rsid w:val="00784572"/>
    <w:rsid w:val="00791961"/>
    <w:rsid w:val="00793D04"/>
    <w:rsid w:val="00796480"/>
    <w:rsid w:val="00797E6A"/>
    <w:rsid w:val="007A5A8B"/>
    <w:rsid w:val="007A5CB4"/>
    <w:rsid w:val="007B4203"/>
    <w:rsid w:val="007C1408"/>
    <w:rsid w:val="007C18A9"/>
    <w:rsid w:val="007C4093"/>
    <w:rsid w:val="007C4FD4"/>
    <w:rsid w:val="007C6CBF"/>
    <w:rsid w:val="007C6FE3"/>
    <w:rsid w:val="007D1504"/>
    <w:rsid w:val="007D2A01"/>
    <w:rsid w:val="007D4FA2"/>
    <w:rsid w:val="007D526D"/>
    <w:rsid w:val="007D596B"/>
    <w:rsid w:val="007D7135"/>
    <w:rsid w:val="007E3FBE"/>
    <w:rsid w:val="007E42A5"/>
    <w:rsid w:val="007E51BA"/>
    <w:rsid w:val="007E56EB"/>
    <w:rsid w:val="007E5871"/>
    <w:rsid w:val="007E6CB8"/>
    <w:rsid w:val="007F0616"/>
    <w:rsid w:val="007F13AE"/>
    <w:rsid w:val="007F3D32"/>
    <w:rsid w:val="007F6351"/>
    <w:rsid w:val="007F6D34"/>
    <w:rsid w:val="008003C2"/>
    <w:rsid w:val="0081240D"/>
    <w:rsid w:val="008157B7"/>
    <w:rsid w:val="0081629B"/>
    <w:rsid w:val="0082285C"/>
    <w:rsid w:val="008235F1"/>
    <w:rsid w:val="008238C9"/>
    <w:rsid w:val="0082466F"/>
    <w:rsid w:val="0082495D"/>
    <w:rsid w:val="008250AA"/>
    <w:rsid w:val="00825AF1"/>
    <w:rsid w:val="00827292"/>
    <w:rsid w:val="0083045A"/>
    <w:rsid w:val="00834D65"/>
    <w:rsid w:val="00835647"/>
    <w:rsid w:val="0083591A"/>
    <w:rsid w:val="00844361"/>
    <w:rsid w:val="008445DB"/>
    <w:rsid w:val="00845F59"/>
    <w:rsid w:val="0085005A"/>
    <w:rsid w:val="00850110"/>
    <w:rsid w:val="00851455"/>
    <w:rsid w:val="00851977"/>
    <w:rsid w:val="00852B60"/>
    <w:rsid w:val="008556DF"/>
    <w:rsid w:val="00856EA2"/>
    <w:rsid w:val="008571D7"/>
    <w:rsid w:val="00857DE1"/>
    <w:rsid w:val="008606B8"/>
    <w:rsid w:val="0086419C"/>
    <w:rsid w:val="00864573"/>
    <w:rsid w:val="00864F21"/>
    <w:rsid w:val="00865F92"/>
    <w:rsid w:val="008703DA"/>
    <w:rsid w:val="00870E63"/>
    <w:rsid w:val="00871D6B"/>
    <w:rsid w:val="00872518"/>
    <w:rsid w:val="00873A09"/>
    <w:rsid w:val="00873B90"/>
    <w:rsid w:val="00875329"/>
    <w:rsid w:val="00876481"/>
    <w:rsid w:val="00880362"/>
    <w:rsid w:val="00882C1F"/>
    <w:rsid w:val="00882D92"/>
    <w:rsid w:val="00891079"/>
    <w:rsid w:val="0089166B"/>
    <w:rsid w:val="008918E4"/>
    <w:rsid w:val="0089767D"/>
    <w:rsid w:val="008A20C1"/>
    <w:rsid w:val="008A2118"/>
    <w:rsid w:val="008A2488"/>
    <w:rsid w:val="008A2A9C"/>
    <w:rsid w:val="008A36D0"/>
    <w:rsid w:val="008A62B7"/>
    <w:rsid w:val="008A75E2"/>
    <w:rsid w:val="008B0902"/>
    <w:rsid w:val="008B49DD"/>
    <w:rsid w:val="008B5169"/>
    <w:rsid w:val="008C0A53"/>
    <w:rsid w:val="008C33A5"/>
    <w:rsid w:val="008C3B97"/>
    <w:rsid w:val="008C5C03"/>
    <w:rsid w:val="008C7DE4"/>
    <w:rsid w:val="008D06D9"/>
    <w:rsid w:val="008D1BFD"/>
    <w:rsid w:val="008E0F3F"/>
    <w:rsid w:val="008E1A4B"/>
    <w:rsid w:val="008E1B64"/>
    <w:rsid w:val="008E3044"/>
    <w:rsid w:val="008E4122"/>
    <w:rsid w:val="008E577A"/>
    <w:rsid w:val="009002B0"/>
    <w:rsid w:val="00900507"/>
    <w:rsid w:val="00900A01"/>
    <w:rsid w:val="009011D0"/>
    <w:rsid w:val="009055DD"/>
    <w:rsid w:val="00905ADF"/>
    <w:rsid w:val="00906623"/>
    <w:rsid w:val="00907753"/>
    <w:rsid w:val="0091119E"/>
    <w:rsid w:val="009149ED"/>
    <w:rsid w:val="00915017"/>
    <w:rsid w:val="009151AA"/>
    <w:rsid w:val="0091704D"/>
    <w:rsid w:val="00920365"/>
    <w:rsid w:val="00921DE9"/>
    <w:rsid w:val="00924730"/>
    <w:rsid w:val="00924AFF"/>
    <w:rsid w:val="00925AE3"/>
    <w:rsid w:val="009322C8"/>
    <w:rsid w:val="00935467"/>
    <w:rsid w:val="00936627"/>
    <w:rsid w:val="00936898"/>
    <w:rsid w:val="00937437"/>
    <w:rsid w:val="009458E7"/>
    <w:rsid w:val="00947F1F"/>
    <w:rsid w:val="0095111E"/>
    <w:rsid w:val="00952F66"/>
    <w:rsid w:val="009556E4"/>
    <w:rsid w:val="00960B4D"/>
    <w:rsid w:val="0096137E"/>
    <w:rsid w:val="00962E92"/>
    <w:rsid w:val="00963262"/>
    <w:rsid w:val="00963C53"/>
    <w:rsid w:val="0096450E"/>
    <w:rsid w:val="00964787"/>
    <w:rsid w:val="00964F62"/>
    <w:rsid w:val="00965EB1"/>
    <w:rsid w:val="00970202"/>
    <w:rsid w:val="00970391"/>
    <w:rsid w:val="0097148A"/>
    <w:rsid w:val="00975AC4"/>
    <w:rsid w:val="00977405"/>
    <w:rsid w:val="00982FE4"/>
    <w:rsid w:val="00984D2E"/>
    <w:rsid w:val="009916A8"/>
    <w:rsid w:val="00991746"/>
    <w:rsid w:val="00992534"/>
    <w:rsid w:val="00993871"/>
    <w:rsid w:val="009941B4"/>
    <w:rsid w:val="0099484F"/>
    <w:rsid w:val="00997D31"/>
    <w:rsid w:val="00997FF8"/>
    <w:rsid w:val="009A07F1"/>
    <w:rsid w:val="009A445D"/>
    <w:rsid w:val="009A5EEB"/>
    <w:rsid w:val="009A603C"/>
    <w:rsid w:val="009B1E7F"/>
    <w:rsid w:val="009B3925"/>
    <w:rsid w:val="009B3AA6"/>
    <w:rsid w:val="009B48DE"/>
    <w:rsid w:val="009B5E7D"/>
    <w:rsid w:val="009B64D9"/>
    <w:rsid w:val="009B67D3"/>
    <w:rsid w:val="009B7967"/>
    <w:rsid w:val="009C15BE"/>
    <w:rsid w:val="009C221C"/>
    <w:rsid w:val="009C306C"/>
    <w:rsid w:val="009C4A41"/>
    <w:rsid w:val="009C6F0B"/>
    <w:rsid w:val="009C743A"/>
    <w:rsid w:val="009D55E3"/>
    <w:rsid w:val="009D6557"/>
    <w:rsid w:val="009D6736"/>
    <w:rsid w:val="009D7DE4"/>
    <w:rsid w:val="009E0765"/>
    <w:rsid w:val="009E0830"/>
    <w:rsid w:val="009E1F12"/>
    <w:rsid w:val="009E2B29"/>
    <w:rsid w:val="009E30C7"/>
    <w:rsid w:val="009E3296"/>
    <w:rsid w:val="009E4236"/>
    <w:rsid w:val="009E557F"/>
    <w:rsid w:val="009E75C2"/>
    <w:rsid w:val="009F01A9"/>
    <w:rsid w:val="009F3A30"/>
    <w:rsid w:val="009F6155"/>
    <w:rsid w:val="00A0250B"/>
    <w:rsid w:val="00A07342"/>
    <w:rsid w:val="00A07659"/>
    <w:rsid w:val="00A13FF4"/>
    <w:rsid w:val="00A14918"/>
    <w:rsid w:val="00A21B2F"/>
    <w:rsid w:val="00A235B0"/>
    <w:rsid w:val="00A24764"/>
    <w:rsid w:val="00A24840"/>
    <w:rsid w:val="00A26930"/>
    <w:rsid w:val="00A26FF3"/>
    <w:rsid w:val="00A271DC"/>
    <w:rsid w:val="00A31507"/>
    <w:rsid w:val="00A33598"/>
    <w:rsid w:val="00A34F65"/>
    <w:rsid w:val="00A3529D"/>
    <w:rsid w:val="00A37A79"/>
    <w:rsid w:val="00A4253C"/>
    <w:rsid w:val="00A42ED0"/>
    <w:rsid w:val="00A43560"/>
    <w:rsid w:val="00A44055"/>
    <w:rsid w:val="00A45DFD"/>
    <w:rsid w:val="00A52176"/>
    <w:rsid w:val="00A535EF"/>
    <w:rsid w:val="00A56CB3"/>
    <w:rsid w:val="00A61AA7"/>
    <w:rsid w:val="00A65367"/>
    <w:rsid w:val="00A653E8"/>
    <w:rsid w:val="00A677B0"/>
    <w:rsid w:val="00A6793A"/>
    <w:rsid w:val="00A701AD"/>
    <w:rsid w:val="00A70E4E"/>
    <w:rsid w:val="00A71436"/>
    <w:rsid w:val="00A7434A"/>
    <w:rsid w:val="00A74462"/>
    <w:rsid w:val="00A75918"/>
    <w:rsid w:val="00A76A0F"/>
    <w:rsid w:val="00A7759C"/>
    <w:rsid w:val="00A776B2"/>
    <w:rsid w:val="00A8326F"/>
    <w:rsid w:val="00A904BB"/>
    <w:rsid w:val="00A968CB"/>
    <w:rsid w:val="00AA140C"/>
    <w:rsid w:val="00AA2CD8"/>
    <w:rsid w:val="00AA70B5"/>
    <w:rsid w:val="00AA7FA1"/>
    <w:rsid w:val="00AB00E2"/>
    <w:rsid w:val="00AB0F92"/>
    <w:rsid w:val="00AB2080"/>
    <w:rsid w:val="00AB3680"/>
    <w:rsid w:val="00AB4D02"/>
    <w:rsid w:val="00AB7AD5"/>
    <w:rsid w:val="00AB7C8C"/>
    <w:rsid w:val="00AC21A3"/>
    <w:rsid w:val="00AC2F07"/>
    <w:rsid w:val="00AC486B"/>
    <w:rsid w:val="00AD1298"/>
    <w:rsid w:val="00AD2907"/>
    <w:rsid w:val="00AD2F5F"/>
    <w:rsid w:val="00AE1106"/>
    <w:rsid w:val="00AE1A1F"/>
    <w:rsid w:val="00AE51A7"/>
    <w:rsid w:val="00AE719A"/>
    <w:rsid w:val="00AF0687"/>
    <w:rsid w:val="00AF5ED1"/>
    <w:rsid w:val="00AF6C6C"/>
    <w:rsid w:val="00B0029E"/>
    <w:rsid w:val="00B04292"/>
    <w:rsid w:val="00B05DA3"/>
    <w:rsid w:val="00B1281B"/>
    <w:rsid w:val="00B14431"/>
    <w:rsid w:val="00B14939"/>
    <w:rsid w:val="00B15CCF"/>
    <w:rsid w:val="00B208A1"/>
    <w:rsid w:val="00B20FF1"/>
    <w:rsid w:val="00B22BE5"/>
    <w:rsid w:val="00B2384A"/>
    <w:rsid w:val="00B23B7A"/>
    <w:rsid w:val="00B306D5"/>
    <w:rsid w:val="00B32416"/>
    <w:rsid w:val="00B32AB8"/>
    <w:rsid w:val="00B33988"/>
    <w:rsid w:val="00B34032"/>
    <w:rsid w:val="00B343C0"/>
    <w:rsid w:val="00B355F3"/>
    <w:rsid w:val="00B372F2"/>
    <w:rsid w:val="00B37355"/>
    <w:rsid w:val="00B37B76"/>
    <w:rsid w:val="00B41062"/>
    <w:rsid w:val="00B420F0"/>
    <w:rsid w:val="00B42E5E"/>
    <w:rsid w:val="00B4441D"/>
    <w:rsid w:val="00B45F3E"/>
    <w:rsid w:val="00B47ED1"/>
    <w:rsid w:val="00B53E4C"/>
    <w:rsid w:val="00B555F3"/>
    <w:rsid w:val="00B56742"/>
    <w:rsid w:val="00B573BE"/>
    <w:rsid w:val="00B663D0"/>
    <w:rsid w:val="00B7128F"/>
    <w:rsid w:val="00B71835"/>
    <w:rsid w:val="00B71B5B"/>
    <w:rsid w:val="00B733C4"/>
    <w:rsid w:val="00B73896"/>
    <w:rsid w:val="00B73B29"/>
    <w:rsid w:val="00B746FA"/>
    <w:rsid w:val="00B76DEE"/>
    <w:rsid w:val="00B81019"/>
    <w:rsid w:val="00B81D79"/>
    <w:rsid w:val="00B8642E"/>
    <w:rsid w:val="00B86BCA"/>
    <w:rsid w:val="00B86D3C"/>
    <w:rsid w:val="00B87D36"/>
    <w:rsid w:val="00B9601B"/>
    <w:rsid w:val="00B97388"/>
    <w:rsid w:val="00BA02EE"/>
    <w:rsid w:val="00BA6E79"/>
    <w:rsid w:val="00BA798E"/>
    <w:rsid w:val="00BA7EFD"/>
    <w:rsid w:val="00BB12D6"/>
    <w:rsid w:val="00BB1B4B"/>
    <w:rsid w:val="00BB2203"/>
    <w:rsid w:val="00BB3B5F"/>
    <w:rsid w:val="00BB4E24"/>
    <w:rsid w:val="00BB5341"/>
    <w:rsid w:val="00BB7540"/>
    <w:rsid w:val="00BC406C"/>
    <w:rsid w:val="00BD2793"/>
    <w:rsid w:val="00BD36B0"/>
    <w:rsid w:val="00BD4CDA"/>
    <w:rsid w:val="00BD5B5D"/>
    <w:rsid w:val="00BE2488"/>
    <w:rsid w:val="00BE7024"/>
    <w:rsid w:val="00BF0713"/>
    <w:rsid w:val="00BF2659"/>
    <w:rsid w:val="00BF3029"/>
    <w:rsid w:val="00BF4AD3"/>
    <w:rsid w:val="00BF572A"/>
    <w:rsid w:val="00BF5DF5"/>
    <w:rsid w:val="00BF7BD2"/>
    <w:rsid w:val="00BF7CFD"/>
    <w:rsid w:val="00C01175"/>
    <w:rsid w:val="00C0430C"/>
    <w:rsid w:val="00C05E2C"/>
    <w:rsid w:val="00C06558"/>
    <w:rsid w:val="00C10322"/>
    <w:rsid w:val="00C15091"/>
    <w:rsid w:val="00C17EEE"/>
    <w:rsid w:val="00C23C34"/>
    <w:rsid w:val="00C240A6"/>
    <w:rsid w:val="00C24A46"/>
    <w:rsid w:val="00C24CEC"/>
    <w:rsid w:val="00C256B1"/>
    <w:rsid w:val="00C33027"/>
    <w:rsid w:val="00C333B9"/>
    <w:rsid w:val="00C34F62"/>
    <w:rsid w:val="00C400A8"/>
    <w:rsid w:val="00C43468"/>
    <w:rsid w:val="00C43957"/>
    <w:rsid w:val="00C43E28"/>
    <w:rsid w:val="00C440B9"/>
    <w:rsid w:val="00C450FE"/>
    <w:rsid w:val="00C505C2"/>
    <w:rsid w:val="00C533F9"/>
    <w:rsid w:val="00C551BE"/>
    <w:rsid w:val="00C56A13"/>
    <w:rsid w:val="00C570EC"/>
    <w:rsid w:val="00C57B9A"/>
    <w:rsid w:val="00C57F56"/>
    <w:rsid w:val="00C653BD"/>
    <w:rsid w:val="00C66432"/>
    <w:rsid w:val="00C66F51"/>
    <w:rsid w:val="00C71CEF"/>
    <w:rsid w:val="00C71F0D"/>
    <w:rsid w:val="00C72333"/>
    <w:rsid w:val="00C72684"/>
    <w:rsid w:val="00C729FB"/>
    <w:rsid w:val="00C805A3"/>
    <w:rsid w:val="00C808EF"/>
    <w:rsid w:val="00C816DD"/>
    <w:rsid w:val="00C875CE"/>
    <w:rsid w:val="00C901F2"/>
    <w:rsid w:val="00C90EDD"/>
    <w:rsid w:val="00C93A34"/>
    <w:rsid w:val="00C94E39"/>
    <w:rsid w:val="00C96D59"/>
    <w:rsid w:val="00C97AFE"/>
    <w:rsid w:val="00CA022B"/>
    <w:rsid w:val="00CA02E2"/>
    <w:rsid w:val="00CA169B"/>
    <w:rsid w:val="00CA2368"/>
    <w:rsid w:val="00CA2AC7"/>
    <w:rsid w:val="00CA739E"/>
    <w:rsid w:val="00CB0A96"/>
    <w:rsid w:val="00CB4C49"/>
    <w:rsid w:val="00CB5333"/>
    <w:rsid w:val="00CB6370"/>
    <w:rsid w:val="00CB680C"/>
    <w:rsid w:val="00CB71D8"/>
    <w:rsid w:val="00CB72BC"/>
    <w:rsid w:val="00CB75B7"/>
    <w:rsid w:val="00CB75E5"/>
    <w:rsid w:val="00CC1C3B"/>
    <w:rsid w:val="00CC5767"/>
    <w:rsid w:val="00CD08E7"/>
    <w:rsid w:val="00CD2DC8"/>
    <w:rsid w:val="00CD34A2"/>
    <w:rsid w:val="00CD453E"/>
    <w:rsid w:val="00CD67FD"/>
    <w:rsid w:val="00CE10B5"/>
    <w:rsid w:val="00CE12FF"/>
    <w:rsid w:val="00CE1881"/>
    <w:rsid w:val="00CE20B3"/>
    <w:rsid w:val="00CE5A5C"/>
    <w:rsid w:val="00CE611D"/>
    <w:rsid w:val="00CE77C0"/>
    <w:rsid w:val="00CF3E8B"/>
    <w:rsid w:val="00D01A79"/>
    <w:rsid w:val="00D053A5"/>
    <w:rsid w:val="00D06472"/>
    <w:rsid w:val="00D064EB"/>
    <w:rsid w:val="00D06C72"/>
    <w:rsid w:val="00D07939"/>
    <w:rsid w:val="00D11601"/>
    <w:rsid w:val="00D12350"/>
    <w:rsid w:val="00D13566"/>
    <w:rsid w:val="00D24620"/>
    <w:rsid w:val="00D26117"/>
    <w:rsid w:val="00D26DC3"/>
    <w:rsid w:val="00D3085F"/>
    <w:rsid w:val="00D317BA"/>
    <w:rsid w:val="00D3375C"/>
    <w:rsid w:val="00D42205"/>
    <w:rsid w:val="00D442D0"/>
    <w:rsid w:val="00D464FF"/>
    <w:rsid w:val="00D4660D"/>
    <w:rsid w:val="00D46C99"/>
    <w:rsid w:val="00D46F8E"/>
    <w:rsid w:val="00D50D26"/>
    <w:rsid w:val="00D520D2"/>
    <w:rsid w:val="00D52532"/>
    <w:rsid w:val="00D57098"/>
    <w:rsid w:val="00D6049E"/>
    <w:rsid w:val="00D6349A"/>
    <w:rsid w:val="00D6680F"/>
    <w:rsid w:val="00D670FF"/>
    <w:rsid w:val="00D7096D"/>
    <w:rsid w:val="00D71DB5"/>
    <w:rsid w:val="00D727AD"/>
    <w:rsid w:val="00D74EAB"/>
    <w:rsid w:val="00D75171"/>
    <w:rsid w:val="00D77BF3"/>
    <w:rsid w:val="00D8059D"/>
    <w:rsid w:val="00D80C99"/>
    <w:rsid w:val="00D817A6"/>
    <w:rsid w:val="00D834FE"/>
    <w:rsid w:val="00D90D6D"/>
    <w:rsid w:val="00D92D86"/>
    <w:rsid w:val="00D9325E"/>
    <w:rsid w:val="00D93C0F"/>
    <w:rsid w:val="00D970A2"/>
    <w:rsid w:val="00D97430"/>
    <w:rsid w:val="00DA1346"/>
    <w:rsid w:val="00DA2C06"/>
    <w:rsid w:val="00DA2E60"/>
    <w:rsid w:val="00DA42C0"/>
    <w:rsid w:val="00DA70E2"/>
    <w:rsid w:val="00DA7643"/>
    <w:rsid w:val="00DA7D89"/>
    <w:rsid w:val="00DB1367"/>
    <w:rsid w:val="00DB3370"/>
    <w:rsid w:val="00DB42F8"/>
    <w:rsid w:val="00DB6078"/>
    <w:rsid w:val="00DB68F8"/>
    <w:rsid w:val="00DC129F"/>
    <w:rsid w:val="00DC375D"/>
    <w:rsid w:val="00DC4495"/>
    <w:rsid w:val="00DC4F71"/>
    <w:rsid w:val="00DD2204"/>
    <w:rsid w:val="00DD3500"/>
    <w:rsid w:val="00DD5150"/>
    <w:rsid w:val="00DE04DA"/>
    <w:rsid w:val="00DE13AB"/>
    <w:rsid w:val="00DE1681"/>
    <w:rsid w:val="00DE221D"/>
    <w:rsid w:val="00DE3146"/>
    <w:rsid w:val="00DE3844"/>
    <w:rsid w:val="00DE4797"/>
    <w:rsid w:val="00DE5376"/>
    <w:rsid w:val="00DE6001"/>
    <w:rsid w:val="00DF0628"/>
    <w:rsid w:val="00DF51E4"/>
    <w:rsid w:val="00E03EC4"/>
    <w:rsid w:val="00E0405A"/>
    <w:rsid w:val="00E05745"/>
    <w:rsid w:val="00E06D25"/>
    <w:rsid w:val="00E070FC"/>
    <w:rsid w:val="00E10A82"/>
    <w:rsid w:val="00E113C9"/>
    <w:rsid w:val="00E12035"/>
    <w:rsid w:val="00E16753"/>
    <w:rsid w:val="00E16CAB"/>
    <w:rsid w:val="00E16ED1"/>
    <w:rsid w:val="00E20139"/>
    <w:rsid w:val="00E20DC6"/>
    <w:rsid w:val="00E20EE3"/>
    <w:rsid w:val="00E24942"/>
    <w:rsid w:val="00E2511A"/>
    <w:rsid w:val="00E25176"/>
    <w:rsid w:val="00E263C2"/>
    <w:rsid w:val="00E26A04"/>
    <w:rsid w:val="00E27F48"/>
    <w:rsid w:val="00E30369"/>
    <w:rsid w:val="00E3698F"/>
    <w:rsid w:val="00E36F12"/>
    <w:rsid w:val="00E4060A"/>
    <w:rsid w:val="00E42006"/>
    <w:rsid w:val="00E43A6B"/>
    <w:rsid w:val="00E52E2D"/>
    <w:rsid w:val="00E55836"/>
    <w:rsid w:val="00E55C25"/>
    <w:rsid w:val="00E6689D"/>
    <w:rsid w:val="00E6729B"/>
    <w:rsid w:val="00E67828"/>
    <w:rsid w:val="00E71D8E"/>
    <w:rsid w:val="00E77041"/>
    <w:rsid w:val="00E77D05"/>
    <w:rsid w:val="00E80BEB"/>
    <w:rsid w:val="00E83D29"/>
    <w:rsid w:val="00E8670F"/>
    <w:rsid w:val="00E91C25"/>
    <w:rsid w:val="00E91D86"/>
    <w:rsid w:val="00E91EA8"/>
    <w:rsid w:val="00E93D89"/>
    <w:rsid w:val="00E94F57"/>
    <w:rsid w:val="00E958D0"/>
    <w:rsid w:val="00EA0022"/>
    <w:rsid w:val="00EA06B4"/>
    <w:rsid w:val="00EA0B07"/>
    <w:rsid w:val="00EA0C34"/>
    <w:rsid w:val="00EA1A8A"/>
    <w:rsid w:val="00EA6854"/>
    <w:rsid w:val="00EA7479"/>
    <w:rsid w:val="00EB34FE"/>
    <w:rsid w:val="00EB4CD3"/>
    <w:rsid w:val="00EB537F"/>
    <w:rsid w:val="00EB6A98"/>
    <w:rsid w:val="00EB6DE1"/>
    <w:rsid w:val="00EC07C2"/>
    <w:rsid w:val="00EC42F9"/>
    <w:rsid w:val="00EC6A97"/>
    <w:rsid w:val="00ED1100"/>
    <w:rsid w:val="00ED3F23"/>
    <w:rsid w:val="00ED77E6"/>
    <w:rsid w:val="00EE27F3"/>
    <w:rsid w:val="00EE4AC8"/>
    <w:rsid w:val="00EE7DA5"/>
    <w:rsid w:val="00EF4538"/>
    <w:rsid w:val="00EF51CD"/>
    <w:rsid w:val="00EF6DB4"/>
    <w:rsid w:val="00F0508F"/>
    <w:rsid w:val="00F05A2D"/>
    <w:rsid w:val="00F11CC8"/>
    <w:rsid w:val="00F1318F"/>
    <w:rsid w:val="00F149F6"/>
    <w:rsid w:val="00F14FEC"/>
    <w:rsid w:val="00F157A7"/>
    <w:rsid w:val="00F1708A"/>
    <w:rsid w:val="00F208C1"/>
    <w:rsid w:val="00F23730"/>
    <w:rsid w:val="00F244EA"/>
    <w:rsid w:val="00F26A2E"/>
    <w:rsid w:val="00F274CD"/>
    <w:rsid w:val="00F30AD1"/>
    <w:rsid w:val="00F313AE"/>
    <w:rsid w:val="00F32C94"/>
    <w:rsid w:val="00F33591"/>
    <w:rsid w:val="00F367D3"/>
    <w:rsid w:val="00F3791A"/>
    <w:rsid w:val="00F442F6"/>
    <w:rsid w:val="00F46E6A"/>
    <w:rsid w:val="00F5060D"/>
    <w:rsid w:val="00F54AC0"/>
    <w:rsid w:val="00F54DE4"/>
    <w:rsid w:val="00F56D33"/>
    <w:rsid w:val="00F574FC"/>
    <w:rsid w:val="00F57BC5"/>
    <w:rsid w:val="00F57D00"/>
    <w:rsid w:val="00F60E28"/>
    <w:rsid w:val="00F71042"/>
    <w:rsid w:val="00F710D7"/>
    <w:rsid w:val="00F717A9"/>
    <w:rsid w:val="00F738DE"/>
    <w:rsid w:val="00F73F7C"/>
    <w:rsid w:val="00F75A4D"/>
    <w:rsid w:val="00F76650"/>
    <w:rsid w:val="00F76EBA"/>
    <w:rsid w:val="00F7749D"/>
    <w:rsid w:val="00F77DE1"/>
    <w:rsid w:val="00F81F54"/>
    <w:rsid w:val="00F845B9"/>
    <w:rsid w:val="00F85D97"/>
    <w:rsid w:val="00F86446"/>
    <w:rsid w:val="00F90192"/>
    <w:rsid w:val="00F90687"/>
    <w:rsid w:val="00F9129B"/>
    <w:rsid w:val="00F93E22"/>
    <w:rsid w:val="00FA23F7"/>
    <w:rsid w:val="00FA5508"/>
    <w:rsid w:val="00FB16DA"/>
    <w:rsid w:val="00FB2785"/>
    <w:rsid w:val="00FB44F8"/>
    <w:rsid w:val="00FB71BD"/>
    <w:rsid w:val="00FB75C9"/>
    <w:rsid w:val="00FB78F0"/>
    <w:rsid w:val="00FC090D"/>
    <w:rsid w:val="00FC0C52"/>
    <w:rsid w:val="00FC1D18"/>
    <w:rsid w:val="00FC2011"/>
    <w:rsid w:val="00FC3FAF"/>
    <w:rsid w:val="00FC4A85"/>
    <w:rsid w:val="00FC4D91"/>
    <w:rsid w:val="00FC5343"/>
    <w:rsid w:val="00FC56EE"/>
    <w:rsid w:val="00FC6121"/>
    <w:rsid w:val="00FC6DC8"/>
    <w:rsid w:val="00FC7A92"/>
    <w:rsid w:val="00FD096F"/>
    <w:rsid w:val="00FD1212"/>
    <w:rsid w:val="00FD1621"/>
    <w:rsid w:val="00FD1F23"/>
    <w:rsid w:val="00FD3858"/>
    <w:rsid w:val="00FD5768"/>
    <w:rsid w:val="00FD6429"/>
    <w:rsid w:val="00FD64D7"/>
    <w:rsid w:val="00FD7917"/>
    <w:rsid w:val="00FE0705"/>
    <w:rsid w:val="00FE156B"/>
    <w:rsid w:val="00FE7C26"/>
    <w:rsid w:val="00FF0C6E"/>
    <w:rsid w:val="00FF4D7E"/>
    <w:rsid w:val="00FF67A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18F95"/>
  <w15:docId w15:val="{59DD1185-37A9-4FB6-91DC-58629F543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2E92"/>
    <w:pPr>
      <w:spacing w:after="0" w:line="240" w:lineRule="auto"/>
      <w:jc w:val="center"/>
    </w:pPr>
    <w:rPr>
      <w:rFonts w:ascii="Times New Roman" w:eastAsia="Calibri" w:hAnsi="Times New Roman" w:cs="Times New Roman"/>
      <w:sz w:val="24"/>
    </w:rPr>
  </w:style>
  <w:style w:type="paragraph" w:styleId="Heading1">
    <w:name w:val="heading 1"/>
    <w:basedOn w:val="Normal"/>
    <w:next w:val="Normal"/>
    <w:link w:val="Heading1Char"/>
    <w:uiPriority w:val="1"/>
    <w:qFormat/>
    <w:rsid w:val="00D834FE"/>
    <w:pPr>
      <w:keepNext/>
      <w:keepLines/>
      <w:suppressAutoHyphens/>
      <w:autoSpaceDN w:val="0"/>
      <w:spacing w:before="360" w:after="80" w:line="276" w:lineRule="auto"/>
      <w:jc w:val="left"/>
      <w:outlineLvl w:val="0"/>
    </w:pPr>
    <w:rPr>
      <w:rFonts w:ascii="Aptos Display" w:eastAsia="Times New Roman" w:hAnsi="Aptos Display"/>
      <w:color w:val="0F4761"/>
      <w:kern w:val="3"/>
      <w:sz w:val="40"/>
      <w:szCs w:val="40"/>
      <w:lang w:val="en-US"/>
    </w:rPr>
  </w:style>
  <w:style w:type="paragraph" w:styleId="Heading2">
    <w:name w:val="heading 2"/>
    <w:basedOn w:val="Normal"/>
    <w:next w:val="Normal"/>
    <w:link w:val="Heading2Char"/>
    <w:uiPriority w:val="9"/>
    <w:unhideWhenUsed/>
    <w:qFormat/>
    <w:rsid w:val="00D834FE"/>
    <w:pPr>
      <w:keepNext/>
      <w:keepLines/>
      <w:suppressAutoHyphens/>
      <w:autoSpaceDN w:val="0"/>
      <w:spacing w:before="160" w:after="80" w:line="276" w:lineRule="auto"/>
      <w:jc w:val="left"/>
      <w:outlineLvl w:val="1"/>
    </w:pPr>
    <w:rPr>
      <w:rFonts w:ascii="Aptos Display" w:eastAsia="Times New Roman" w:hAnsi="Aptos Display"/>
      <w:color w:val="0F4761"/>
      <w:kern w:val="3"/>
      <w:sz w:val="32"/>
      <w:szCs w:val="32"/>
      <w:lang w:val="en-US"/>
    </w:rPr>
  </w:style>
  <w:style w:type="paragraph" w:styleId="Heading3">
    <w:name w:val="heading 3"/>
    <w:basedOn w:val="Normal"/>
    <w:next w:val="Normal"/>
    <w:link w:val="Heading3Char"/>
    <w:uiPriority w:val="9"/>
    <w:semiHidden/>
    <w:unhideWhenUsed/>
    <w:qFormat/>
    <w:rsid w:val="00D834FE"/>
    <w:pPr>
      <w:keepNext/>
      <w:keepLines/>
      <w:suppressAutoHyphens/>
      <w:autoSpaceDN w:val="0"/>
      <w:spacing w:before="160" w:after="80" w:line="276" w:lineRule="auto"/>
      <w:jc w:val="left"/>
      <w:outlineLvl w:val="2"/>
    </w:pPr>
    <w:rPr>
      <w:rFonts w:ascii="Aptos" w:eastAsia="Times New Roman" w:hAnsi="Aptos"/>
      <w:color w:val="0F4761"/>
      <w:kern w:val="3"/>
      <w:sz w:val="28"/>
      <w:szCs w:val="28"/>
      <w:lang w:val="en-US"/>
    </w:rPr>
  </w:style>
  <w:style w:type="paragraph" w:styleId="Heading4">
    <w:name w:val="heading 4"/>
    <w:basedOn w:val="Normal"/>
    <w:next w:val="Normal"/>
    <w:link w:val="Heading4Char"/>
    <w:uiPriority w:val="9"/>
    <w:semiHidden/>
    <w:unhideWhenUsed/>
    <w:qFormat/>
    <w:rsid w:val="00D834FE"/>
    <w:pPr>
      <w:keepNext/>
      <w:keepLines/>
      <w:suppressAutoHyphens/>
      <w:autoSpaceDN w:val="0"/>
      <w:spacing w:before="80" w:after="40" w:line="276" w:lineRule="auto"/>
      <w:jc w:val="left"/>
      <w:outlineLvl w:val="3"/>
    </w:pPr>
    <w:rPr>
      <w:rFonts w:ascii="Aptos" w:eastAsia="Times New Roman" w:hAnsi="Aptos"/>
      <w:i/>
      <w:iCs/>
      <w:color w:val="0F4761"/>
      <w:kern w:val="3"/>
      <w:szCs w:val="24"/>
      <w:lang w:val="en-US"/>
    </w:rPr>
  </w:style>
  <w:style w:type="paragraph" w:styleId="Heading5">
    <w:name w:val="heading 5"/>
    <w:basedOn w:val="Normal"/>
    <w:next w:val="Normal"/>
    <w:link w:val="Heading5Char"/>
    <w:uiPriority w:val="9"/>
    <w:semiHidden/>
    <w:unhideWhenUsed/>
    <w:qFormat/>
    <w:rsid w:val="00D834FE"/>
    <w:pPr>
      <w:keepNext/>
      <w:keepLines/>
      <w:suppressAutoHyphens/>
      <w:autoSpaceDN w:val="0"/>
      <w:spacing w:before="80" w:after="40" w:line="276" w:lineRule="auto"/>
      <w:jc w:val="left"/>
      <w:outlineLvl w:val="4"/>
    </w:pPr>
    <w:rPr>
      <w:rFonts w:ascii="Aptos" w:eastAsia="Times New Roman" w:hAnsi="Aptos"/>
      <w:color w:val="0F4761"/>
      <w:kern w:val="3"/>
      <w:szCs w:val="24"/>
      <w:lang w:val="en-US"/>
    </w:rPr>
  </w:style>
  <w:style w:type="paragraph" w:styleId="Heading6">
    <w:name w:val="heading 6"/>
    <w:basedOn w:val="Normal"/>
    <w:next w:val="Normal"/>
    <w:link w:val="Heading6Char"/>
    <w:uiPriority w:val="9"/>
    <w:semiHidden/>
    <w:unhideWhenUsed/>
    <w:qFormat/>
    <w:rsid w:val="00D834FE"/>
    <w:pPr>
      <w:keepNext/>
      <w:keepLines/>
      <w:suppressAutoHyphens/>
      <w:autoSpaceDN w:val="0"/>
      <w:spacing w:before="40" w:line="276" w:lineRule="auto"/>
      <w:jc w:val="left"/>
      <w:outlineLvl w:val="5"/>
    </w:pPr>
    <w:rPr>
      <w:rFonts w:ascii="Aptos" w:eastAsia="Times New Roman" w:hAnsi="Aptos"/>
      <w:i/>
      <w:iCs/>
      <w:color w:val="595959"/>
      <w:kern w:val="3"/>
      <w:szCs w:val="24"/>
      <w:lang w:val="en-US"/>
    </w:rPr>
  </w:style>
  <w:style w:type="paragraph" w:styleId="Heading7">
    <w:name w:val="heading 7"/>
    <w:basedOn w:val="Normal"/>
    <w:next w:val="Normal"/>
    <w:link w:val="Heading7Char"/>
    <w:rsid w:val="00D834FE"/>
    <w:pPr>
      <w:keepNext/>
      <w:keepLines/>
      <w:suppressAutoHyphens/>
      <w:autoSpaceDN w:val="0"/>
      <w:spacing w:before="40" w:line="276" w:lineRule="auto"/>
      <w:jc w:val="left"/>
      <w:outlineLvl w:val="6"/>
    </w:pPr>
    <w:rPr>
      <w:rFonts w:ascii="Aptos" w:eastAsia="Times New Roman" w:hAnsi="Aptos"/>
      <w:color w:val="595959"/>
      <w:kern w:val="3"/>
      <w:szCs w:val="24"/>
      <w:lang w:val="en-US"/>
    </w:rPr>
  </w:style>
  <w:style w:type="paragraph" w:styleId="Heading8">
    <w:name w:val="heading 8"/>
    <w:basedOn w:val="Normal"/>
    <w:next w:val="Normal"/>
    <w:link w:val="Heading8Char"/>
    <w:rsid w:val="00D834FE"/>
    <w:pPr>
      <w:keepNext/>
      <w:keepLines/>
      <w:suppressAutoHyphens/>
      <w:autoSpaceDN w:val="0"/>
      <w:spacing w:line="276" w:lineRule="auto"/>
      <w:jc w:val="left"/>
      <w:outlineLvl w:val="7"/>
    </w:pPr>
    <w:rPr>
      <w:rFonts w:ascii="Aptos" w:eastAsia="Times New Roman" w:hAnsi="Aptos"/>
      <w:i/>
      <w:iCs/>
      <w:color w:val="272727"/>
      <w:kern w:val="3"/>
      <w:szCs w:val="24"/>
      <w:lang w:val="en-US"/>
    </w:rPr>
  </w:style>
  <w:style w:type="paragraph" w:styleId="Heading9">
    <w:name w:val="heading 9"/>
    <w:basedOn w:val="Normal"/>
    <w:next w:val="Normal"/>
    <w:link w:val="Heading9Char"/>
    <w:rsid w:val="00D834FE"/>
    <w:pPr>
      <w:keepNext/>
      <w:keepLines/>
      <w:suppressAutoHyphens/>
      <w:autoSpaceDN w:val="0"/>
      <w:spacing w:line="276" w:lineRule="auto"/>
      <w:jc w:val="left"/>
      <w:outlineLvl w:val="8"/>
    </w:pPr>
    <w:rPr>
      <w:rFonts w:ascii="Aptos" w:eastAsia="Times New Roman" w:hAnsi="Aptos"/>
      <w:color w:val="272727"/>
      <w:kern w:val="3"/>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62E92"/>
    <w:pPr>
      <w:spacing w:after="0" w:line="240" w:lineRule="auto"/>
    </w:pPr>
    <w:rPr>
      <w:rFonts w:ascii="Calibri" w:eastAsia="Times New Roman" w:hAnsi="Calibri" w:cs="Times New Roman"/>
    </w:rPr>
  </w:style>
  <w:style w:type="character" w:customStyle="1" w:styleId="NoSpacingChar">
    <w:name w:val="No Spacing Char"/>
    <w:link w:val="NoSpacing"/>
    <w:locked/>
    <w:rsid w:val="00962E92"/>
    <w:rPr>
      <w:rFonts w:ascii="Calibri" w:eastAsia="Times New Roman" w:hAnsi="Calibri" w:cs="Times New Roman"/>
    </w:rPr>
  </w:style>
  <w:style w:type="table" w:styleId="TableGrid">
    <w:name w:val="Table Grid"/>
    <w:basedOn w:val="TableNormal"/>
    <w:uiPriority w:val="59"/>
    <w:rsid w:val="00962E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D5B5D"/>
    <w:pPr>
      <w:tabs>
        <w:tab w:val="center" w:pos="4536"/>
        <w:tab w:val="right" w:pos="9072"/>
      </w:tabs>
    </w:pPr>
  </w:style>
  <w:style w:type="character" w:customStyle="1" w:styleId="HeaderChar">
    <w:name w:val="Header Char"/>
    <w:basedOn w:val="DefaultParagraphFont"/>
    <w:link w:val="Header"/>
    <w:uiPriority w:val="99"/>
    <w:rsid w:val="00BD5B5D"/>
    <w:rPr>
      <w:rFonts w:ascii="Times New Roman" w:eastAsia="Calibri" w:hAnsi="Times New Roman" w:cs="Times New Roman"/>
      <w:sz w:val="24"/>
    </w:rPr>
  </w:style>
  <w:style w:type="paragraph" w:styleId="Footer">
    <w:name w:val="footer"/>
    <w:basedOn w:val="Normal"/>
    <w:link w:val="FooterChar"/>
    <w:uiPriority w:val="99"/>
    <w:unhideWhenUsed/>
    <w:rsid w:val="00BD5B5D"/>
    <w:pPr>
      <w:tabs>
        <w:tab w:val="center" w:pos="4536"/>
        <w:tab w:val="right" w:pos="9072"/>
      </w:tabs>
    </w:pPr>
  </w:style>
  <w:style w:type="character" w:customStyle="1" w:styleId="FooterChar">
    <w:name w:val="Footer Char"/>
    <w:basedOn w:val="DefaultParagraphFont"/>
    <w:link w:val="Footer"/>
    <w:uiPriority w:val="99"/>
    <w:rsid w:val="00BD5B5D"/>
    <w:rPr>
      <w:rFonts w:ascii="Times New Roman" w:eastAsia="Calibri" w:hAnsi="Times New Roman" w:cs="Times New Roman"/>
      <w:sz w:val="24"/>
    </w:rPr>
  </w:style>
  <w:style w:type="paragraph" w:styleId="BalloonText">
    <w:name w:val="Balloon Text"/>
    <w:basedOn w:val="Normal"/>
    <w:link w:val="BalloonTextChar"/>
    <w:uiPriority w:val="99"/>
    <w:semiHidden/>
    <w:unhideWhenUsed/>
    <w:rsid w:val="00B410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1062"/>
    <w:rPr>
      <w:rFonts w:ascii="Segoe UI" w:eastAsia="Calibri" w:hAnsi="Segoe UI" w:cs="Segoe UI"/>
      <w:sz w:val="18"/>
      <w:szCs w:val="18"/>
    </w:rPr>
  </w:style>
  <w:style w:type="paragraph" w:customStyle="1" w:styleId="Style">
    <w:name w:val="Style"/>
    <w:rsid w:val="0041711A"/>
    <w:pPr>
      <w:widowControl w:val="0"/>
      <w:suppressAutoHyphens/>
      <w:autoSpaceDE w:val="0"/>
      <w:spacing w:after="0" w:line="240" w:lineRule="auto"/>
    </w:pPr>
    <w:rPr>
      <w:rFonts w:ascii="Times New Roman" w:eastAsia="Times New Roman" w:hAnsi="Times New Roman" w:cs="Times New Roman"/>
      <w:kern w:val="1"/>
      <w:sz w:val="24"/>
      <w:szCs w:val="24"/>
      <w:lang w:eastAsia="zh-CN" w:bidi="ta-IN"/>
    </w:rPr>
  </w:style>
  <w:style w:type="paragraph" w:customStyle="1" w:styleId="TableContents">
    <w:name w:val="Table Contents"/>
    <w:basedOn w:val="Normal"/>
    <w:rsid w:val="0041711A"/>
    <w:pPr>
      <w:suppressLineNumbers/>
      <w:suppressAutoHyphens/>
      <w:jc w:val="left"/>
    </w:pPr>
    <w:rPr>
      <w:rFonts w:eastAsia="Times New Roman" w:cs="Latha"/>
      <w:kern w:val="1"/>
      <w:szCs w:val="24"/>
      <w:lang w:eastAsia="zh-CN" w:bidi="ta-IN"/>
    </w:rPr>
  </w:style>
  <w:style w:type="paragraph" w:styleId="ListParagraph">
    <w:name w:val="List Paragraph"/>
    <w:basedOn w:val="Normal"/>
    <w:uiPriority w:val="34"/>
    <w:qFormat/>
    <w:rsid w:val="00047C36"/>
    <w:pPr>
      <w:spacing w:after="200" w:line="276" w:lineRule="auto"/>
      <w:ind w:left="720"/>
      <w:contextualSpacing/>
      <w:jc w:val="left"/>
    </w:pPr>
    <w:rPr>
      <w:rFonts w:asciiTheme="minorHAnsi" w:eastAsiaTheme="minorHAnsi" w:hAnsiTheme="minorHAnsi" w:cstheme="minorBidi"/>
      <w:sz w:val="22"/>
    </w:rPr>
  </w:style>
  <w:style w:type="paragraph" w:styleId="BodyText">
    <w:name w:val="Body Text"/>
    <w:basedOn w:val="Normal"/>
    <w:link w:val="BodyTextChar"/>
    <w:uiPriority w:val="1"/>
    <w:unhideWhenUsed/>
    <w:qFormat/>
    <w:rsid w:val="002673A8"/>
    <w:pPr>
      <w:jc w:val="both"/>
    </w:pPr>
    <w:rPr>
      <w:rFonts w:ascii="Arial" w:eastAsia="Times New Roman" w:hAnsi="Arial" w:cs="Arial"/>
      <w:szCs w:val="24"/>
    </w:rPr>
  </w:style>
  <w:style w:type="character" w:customStyle="1" w:styleId="BodyTextChar">
    <w:name w:val="Body Text Char"/>
    <w:basedOn w:val="DefaultParagraphFont"/>
    <w:link w:val="BodyText"/>
    <w:uiPriority w:val="1"/>
    <w:rsid w:val="002673A8"/>
    <w:rPr>
      <w:rFonts w:ascii="Arial" w:eastAsia="Times New Roman" w:hAnsi="Arial" w:cs="Arial"/>
      <w:sz w:val="24"/>
      <w:szCs w:val="24"/>
    </w:rPr>
  </w:style>
  <w:style w:type="paragraph" w:customStyle="1" w:styleId="Standard">
    <w:name w:val="Standard"/>
    <w:rsid w:val="001F42E5"/>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character" w:styleId="Hyperlink">
    <w:name w:val="Hyperlink"/>
    <w:rsid w:val="00E42006"/>
    <w:rPr>
      <w:color w:val="0000FF"/>
      <w:u w:val="single"/>
    </w:rPr>
  </w:style>
  <w:style w:type="character" w:styleId="Strong">
    <w:name w:val="Strong"/>
    <w:uiPriority w:val="22"/>
    <w:qFormat/>
    <w:rsid w:val="00E42006"/>
    <w:rPr>
      <w:b/>
      <w:bCs/>
    </w:rPr>
  </w:style>
  <w:style w:type="character" w:customStyle="1" w:styleId="apple-converted-space">
    <w:name w:val="apple-converted-space"/>
    <w:basedOn w:val="DefaultParagraphFont"/>
    <w:rsid w:val="00E42006"/>
  </w:style>
  <w:style w:type="paragraph" w:customStyle="1" w:styleId="TableParagraph">
    <w:name w:val="Table Paragraph"/>
    <w:basedOn w:val="Normal"/>
    <w:uiPriority w:val="1"/>
    <w:qFormat/>
    <w:rsid w:val="00D6680F"/>
    <w:pPr>
      <w:widowControl w:val="0"/>
      <w:autoSpaceDE w:val="0"/>
      <w:autoSpaceDN w:val="0"/>
      <w:spacing w:line="256" w:lineRule="exact"/>
      <w:jc w:val="right"/>
    </w:pPr>
    <w:rPr>
      <w:rFonts w:eastAsia="Times New Roman"/>
      <w:sz w:val="22"/>
      <w:lang w:val="en-US"/>
    </w:rPr>
  </w:style>
  <w:style w:type="table" w:customStyle="1" w:styleId="TableGrid1">
    <w:name w:val="Table Grid1"/>
    <w:basedOn w:val="TableNormal"/>
    <w:next w:val="TableGrid"/>
    <w:uiPriority w:val="39"/>
    <w:rsid w:val="00F24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D834FE"/>
    <w:rPr>
      <w:rFonts w:ascii="Aptos Display" w:eastAsia="Times New Roman" w:hAnsi="Aptos Display" w:cs="Times New Roman"/>
      <w:color w:val="0F4761"/>
      <w:kern w:val="3"/>
      <w:sz w:val="40"/>
      <w:szCs w:val="40"/>
      <w:lang w:val="en-US"/>
    </w:rPr>
  </w:style>
  <w:style w:type="character" w:customStyle="1" w:styleId="Heading2Char">
    <w:name w:val="Heading 2 Char"/>
    <w:basedOn w:val="DefaultParagraphFont"/>
    <w:link w:val="Heading2"/>
    <w:uiPriority w:val="9"/>
    <w:rsid w:val="00D834FE"/>
    <w:rPr>
      <w:rFonts w:ascii="Aptos Display" w:eastAsia="Times New Roman" w:hAnsi="Aptos Display" w:cs="Times New Roman"/>
      <w:color w:val="0F4761"/>
      <w:kern w:val="3"/>
      <w:sz w:val="32"/>
      <w:szCs w:val="32"/>
      <w:lang w:val="en-US"/>
    </w:rPr>
  </w:style>
  <w:style w:type="character" w:customStyle="1" w:styleId="Heading3Char">
    <w:name w:val="Heading 3 Char"/>
    <w:basedOn w:val="DefaultParagraphFont"/>
    <w:link w:val="Heading3"/>
    <w:uiPriority w:val="9"/>
    <w:rsid w:val="00D834FE"/>
    <w:rPr>
      <w:rFonts w:ascii="Aptos" w:eastAsia="Times New Roman" w:hAnsi="Aptos" w:cs="Times New Roman"/>
      <w:color w:val="0F4761"/>
      <w:kern w:val="3"/>
      <w:sz w:val="28"/>
      <w:szCs w:val="28"/>
      <w:lang w:val="en-US"/>
    </w:rPr>
  </w:style>
  <w:style w:type="character" w:customStyle="1" w:styleId="Heading4Char">
    <w:name w:val="Heading 4 Char"/>
    <w:basedOn w:val="DefaultParagraphFont"/>
    <w:link w:val="Heading4"/>
    <w:rsid w:val="00D834FE"/>
    <w:rPr>
      <w:rFonts w:ascii="Aptos" w:eastAsia="Times New Roman" w:hAnsi="Aptos" w:cs="Times New Roman"/>
      <w:i/>
      <w:iCs/>
      <w:color w:val="0F4761"/>
      <w:kern w:val="3"/>
      <w:sz w:val="24"/>
      <w:szCs w:val="24"/>
      <w:lang w:val="en-US"/>
    </w:rPr>
  </w:style>
  <w:style w:type="character" w:customStyle="1" w:styleId="Heading5Char">
    <w:name w:val="Heading 5 Char"/>
    <w:basedOn w:val="DefaultParagraphFont"/>
    <w:link w:val="Heading5"/>
    <w:rsid w:val="00D834FE"/>
    <w:rPr>
      <w:rFonts w:ascii="Aptos" w:eastAsia="Times New Roman" w:hAnsi="Aptos" w:cs="Times New Roman"/>
      <w:color w:val="0F4761"/>
      <w:kern w:val="3"/>
      <w:sz w:val="24"/>
      <w:szCs w:val="24"/>
      <w:lang w:val="en-US"/>
    </w:rPr>
  </w:style>
  <w:style w:type="character" w:customStyle="1" w:styleId="Heading6Char">
    <w:name w:val="Heading 6 Char"/>
    <w:basedOn w:val="DefaultParagraphFont"/>
    <w:link w:val="Heading6"/>
    <w:rsid w:val="00D834FE"/>
    <w:rPr>
      <w:rFonts w:ascii="Aptos" w:eastAsia="Times New Roman" w:hAnsi="Aptos" w:cs="Times New Roman"/>
      <w:i/>
      <w:iCs/>
      <w:color w:val="595959"/>
      <w:kern w:val="3"/>
      <w:sz w:val="24"/>
      <w:szCs w:val="24"/>
      <w:lang w:val="en-US"/>
    </w:rPr>
  </w:style>
  <w:style w:type="character" w:customStyle="1" w:styleId="Heading7Char">
    <w:name w:val="Heading 7 Char"/>
    <w:basedOn w:val="DefaultParagraphFont"/>
    <w:link w:val="Heading7"/>
    <w:rsid w:val="00D834FE"/>
    <w:rPr>
      <w:rFonts w:ascii="Aptos" w:eastAsia="Times New Roman" w:hAnsi="Aptos" w:cs="Times New Roman"/>
      <w:color w:val="595959"/>
      <w:kern w:val="3"/>
      <w:sz w:val="24"/>
      <w:szCs w:val="24"/>
      <w:lang w:val="en-US"/>
    </w:rPr>
  </w:style>
  <w:style w:type="character" w:customStyle="1" w:styleId="Heading8Char">
    <w:name w:val="Heading 8 Char"/>
    <w:basedOn w:val="DefaultParagraphFont"/>
    <w:link w:val="Heading8"/>
    <w:rsid w:val="00D834FE"/>
    <w:rPr>
      <w:rFonts w:ascii="Aptos" w:eastAsia="Times New Roman" w:hAnsi="Aptos" w:cs="Times New Roman"/>
      <w:i/>
      <w:iCs/>
      <w:color w:val="272727"/>
      <w:kern w:val="3"/>
      <w:sz w:val="24"/>
      <w:szCs w:val="24"/>
      <w:lang w:val="en-US"/>
    </w:rPr>
  </w:style>
  <w:style w:type="character" w:customStyle="1" w:styleId="Heading9Char">
    <w:name w:val="Heading 9 Char"/>
    <w:basedOn w:val="DefaultParagraphFont"/>
    <w:link w:val="Heading9"/>
    <w:rsid w:val="00D834FE"/>
    <w:rPr>
      <w:rFonts w:ascii="Aptos" w:eastAsia="Times New Roman" w:hAnsi="Aptos" w:cs="Times New Roman"/>
      <w:color w:val="272727"/>
      <w:kern w:val="3"/>
      <w:sz w:val="24"/>
      <w:szCs w:val="24"/>
      <w:lang w:val="en-US"/>
    </w:rPr>
  </w:style>
  <w:style w:type="paragraph" w:styleId="Title">
    <w:name w:val="Title"/>
    <w:basedOn w:val="Normal"/>
    <w:next w:val="Normal"/>
    <w:link w:val="TitleChar"/>
    <w:uiPriority w:val="10"/>
    <w:qFormat/>
    <w:rsid w:val="00D834FE"/>
    <w:pPr>
      <w:suppressAutoHyphens/>
      <w:autoSpaceDN w:val="0"/>
      <w:spacing w:after="80"/>
      <w:contextualSpacing/>
      <w:jc w:val="left"/>
    </w:pPr>
    <w:rPr>
      <w:rFonts w:ascii="Aptos Display" w:eastAsia="Times New Roman" w:hAnsi="Aptos Display"/>
      <w:spacing w:val="-10"/>
      <w:kern w:val="3"/>
      <w:sz w:val="56"/>
      <w:szCs w:val="56"/>
      <w:lang w:val="en-US"/>
    </w:rPr>
  </w:style>
  <w:style w:type="character" w:customStyle="1" w:styleId="TitleChar">
    <w:name w:val="Title Char"/>
    <w:basedOn w:val="DefaultParagraphFont"/>
    <w:link w:val="Title"/>
    <w:rsid w:val="00D834FE"/>
    <w:rPr>
      <w:rFonts w:ascii="Aptos Display" w:eastAsia="Times New Roman" w:hAnsi="Aptos Display" w:cs="Times New Roman"/>
      <w:spacing w:val="-10"/>
      <w:kern w:val="3"/>
      <w:sz w:val="56"/>
      <w:szCs w:val="56"/>
      <w:lang w:val="en-US"/>
    </w:rPr>
  </w:style>
  <w:style w:type="paragraph" w:styleId="Subtitle">
    <w:name w:val="Subtitle"/>
    <w:basedOn w:val="Normal"/>
    <w:next w:val="Normal"/>
    <w:link w:val="SubtitleChar"/>
    <w:uiPriority w:val="11"/>
    <w:qFormat/>
    <w:rsid w:val="00D834FE"/>
    <w:pPr>
      <w:suppressAutoHyphens/>
      <w:autoSpaceDN w:val="0"/>
      <w:spacing w:after="160" w:line="276" w:lineRule="auto"/>
      <w:jc w:val="left"/>
    </w:pPr>
    <w:rPr>
      <w:rFonts w:ascii="Aptos" w:eastAsia="Times New Roman" w:hAnsi="Aptos"/>
      <w:color w:val="595959"/>
      <w:spacing w:val="15"/>
      <w:kern w:val="3"/>
      <w:sz w:val="28"/>
      <w:szCs w:val="28"/>
      <w:lang w:val="en-US"/>
    </w:rPr>
  </w:style>
  <w:style w:type="character" w:customStyle="1" w:styleId="SubtitleChar">
    <w:name w:val="Subtitle Char"/>
    <w:basedOn w:val="DefaultParagraphFont"/>
    <w:link w:val="Subtitle"/>
    <w:rsid w:val="00D834FE"/>
    <w:rPr>
      <w:rFonts w:ascii="Aptos" w:eastAsia="Times New Roman" w:hAnsi="Aptos" w:cs="Times New Roman"/>
      <w:color w:val="595959"/>
      <w:spacing w:val="15"/>
      <w:kern w:val="3"/>
      <w:sz w:val="28"/>
      <w:szCs w:val="28"/>
      <w:lang w:val="en-US"/>
    </w:rPr>
  </w:style>
  <w:style w:type="paragraph" w:styleId="Quote">
    <w:name w:val="Quote"/>
    <w:basedOn w:val="Normal"/>
    <w:next w:val="Normal"/>
    <w:link w:val="QuoteChar"/>
    <w:rsid w:val="00D834FE"/>
    <w:pPr>
      <w:suppressAutoHyphens/>
      <w:autoSpaceDN w:val="0"/>
      <w:spacing w:before="160" w:after="160" w:line="276" w:lineRule="auto"/>
    </w:pPr>
    <w:rPr>
      <w:rFonts w:ascii="Aptos" w:eastAsia="Aptos" w:hAnsi="Aptos"/>
      <w:i/>
      <w:iCs/>
      <w:color w:val="404040"/>
      <w:kern w:val="3"/>
      <w:szCs w:val="24"/>
      <w:lang w:val="en-US"/>
    </w:rPr>
  </w:style>
  <w:style w:type="character" w:customStyle="1" w:styleId="QuoteChar">
    <w:name w:val="Quote Char"/>
    <w:basedOn w:val="DefaultParagraphFont"/>
    <w:link w:val="Quote"/>
    <w:rsid w:val="00D834FE"/>
    <w:rPr>
      <w:rFonts w:ascii="Aptos" w:eastAsia="Aptos" w:hAnsi="Aptos" w:cs="Times New Roman"/>
      <w:i/>
      <w:iCs/>
      <w:color w:val="404040"/>
      <w:kern w:val="3"/>
      <w:sz w:val="24"/>
      <w:szCs w:val="24"/>
      <w:lang w:val="en-US"/>
    </w:rPr>
  </w:style>
  <w:style w:type="character" w:styleId="IntenseEmphasis">
    <w:name w:val="Intense Emphasis"/>
    <w:basedOn w:val="DefaultParagraphFont"/>
    <w:rsid w:val="00D834FE"/>
    <w:rPr>
      <w:i/>
      <w:iCs/>
      <w:color w:val="0F4761"/>
    </w:rPr>
  </w:style>
  <w:style w:type="paragraph" w:styleId="IntenseQuote">
    <w:name w:val="Intense Quote"/>
    <w:basedOn w:val="Normal"/>
    <w:next w:val="Normal"/>
    <w:link w:val="IntenseQuoteChar"/>
    <w:rsid w:val="00D834FE"/>
    <w:pPr>
      <w:pBdr>
        <w:top w:val="single" w:sz="4" w:space="10" w:color="0F4761"/>
        <w:bottom w:val="single" w:sz="4" w:space="10" w:color="0F4761"/>
      </w:pBdr>
      <w:suppressAutoHyphens/>
      <w:autoSpaceDN w:val="0"/>
      <w:spacing w:before="360" w:after="360" w:line="276" w:lineRule="auto"/>
      <w:ind w:left="864" w:right="864"/>
    </w:pPr>
    <w:rPr>
      <w:rFonts w:ascii="Aptos" w:eastAsia="Aptos" w:hAnsi="Aptos"/>
      <w:i/>
      <w:iCs/>
      <w:color w:val="0F4761"/>
      <w:kern w:val="3"/>
      <w:szCs w:val="24"/>
      <w:lang w:val="en-US"/>
    </w:rPr>
  </w:style>
  <w:style w:type="character" w:customStyle="1" w:styleId="IntenseQuoteChar">
    <w:name w:val="Intense Quote Char"/>
    <w:basedOn w:val="DefaultParagraphFont"/>
    <w:link w:val="IntenseQuote"/>
    <w:rsid w:val="00D834FE"/>
    <w:rPr>
      <w:rFonts w:ascii="Aptos" w:eastAsia="Aptos" w:hAnsi="Aptos" w:cs="Times New Roman"/>
      <w:i/>
      <w:iCs/>
      <w:color w:val="0F4761"/>
      <w:kern w:val="3"/>
      <w:sz w:val="24"/>
      <w:szCs w:val="24"/>
      <w:lang w:val="en-US"/>
    </w:rPr>
  </w:style>
  <w:style w:type="character" w:styleId="IntenseReference">
    <w:name w:val="Intense Reference"/>
    <w:basedOn w:val="DefaultParagraphFont"/>
    <w:rsid w:val="00D834FE"/>
    <w:rPr>
      <w:b/>
      <w:bCs/>
      <w:smallCaps/>
      <w:color w:val="0F4761"/>
      <w:spacing w:val="5"/>
    </w:rPr>
  </w:style>
  <w:style w:type="character" w:customStyle="1" w:styleId="ListParagraphChar">
    <w:name w:val="List Paragraph Char"/>
    <w:basedOn w:val="DefaultParagraphFont"/>
    <w:rsid w:val="00D834FE"/>
  </w:style>
  <w:style w:type="paragraph" w:customStyle="1" w:styleId="TEKST-JOSIPAA">
    <w:name w:val="TEKST-JOSIPAA"/>
    <w:basedOn w:val="Normal"/>
    <w:rsid w:val="00D834FE"/>
    <w:pPr>
      <w:autoSpaceDN w:val="0"/>
      <w:spacing w:after="120"/>
      <w:ind w:firstLine="720"/>
      <w:jc w:val="both"/>
    </w:pPr>
    <w:rPr>
      <w:rFonts w:eastAsia="Times New Roman"/>
      <w:szCs w:val="24"/>
      <w:lang w:eastAsia="hr-HR"/>
    </w:rPr>
  </w:style>
  <w:style w:type="table" w:customStyle="1" w:styleId="TableNormal1">
    <w:name w:val="Table Normal1"/>
    <w:uiPriority w:val="2"/>
    <w:semiHidden/>
    <w:unhideWhenUsed/>
    <w:qFormat/>
    <w:rsid w:val="002B6CB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1016830">
      <w:bodyDiv w:val="1"/>
      <w:marLeft w:val="0"/>
      <w:marRight w:val="0"/>
      <w:marTop w:val="0"/>
      <w:marBottom w:val="0"/>
      <w:divBdr>
        <w:top w:val="none" w:sz="0" w:space="0" w:color="auto"/>
        <w:left w:val="none" w:sz="0" w:space="0" w:color="auto"/>
        <w:bottom w:val="none" w:sz="0" w:space="0" w:color="auto"/>
        <w:right w:val="none" w:sz="0" w:space="0" w:color="auto"/>
      </w:divBdr>
    </w:div>
    <w:div w:id="249849781">
      <w:bodyDiv w:val="1"/>
      <w:marLeft w:val="0"/>
      <w:marRight w:val="0"/>
      <w:marTop w:val="0"/>
      <w:marBottom w:val="0"/>
      <w:divBdr>
        <w:top w:val="none" w:sz="0" w:space="0" w:color="auto"/>
        <w:left w:val="none" w:sz="0" w:space="0" w:color="auto"/>
        <w:bottom w:val="none" w:sz="0" w:space="0" w:color="auto"/>
        <w:right w:val="none" w:sz="0" w:space="0" w:color="auto"/>
      </w:divBdr>
    </w:div>
    <w:div w:id="493183958">
      <w:bodyDiv w:val="1"/>
      <w:marLeft w:val="0"/>
      <w:marRight w:val="0"/>
      <w:marTop w:val="0"/>
      <w:marBottom w:val="0"/>
      <w:divBdr>
        <w:top w:val="none" w:sz="0" w:space="0" w:color="auto"/>
        <w:left w:val="none" w:sz="0" w:space="0" w:color="auto"/>
        <w:bottom w:val="none" w:sz="0" w:space="0" w:color="auto"/>
        <w:right w:val="none" w:sz="0" w:space="0" w:color="auto"/>
      </w:divBdr>
    </w:div>
    <w:div w:id="666253409">
      <w:bodyDiv w:val="1"/>
      <w:marLeft w:val="0"/>
      <w:marRight w:val="0"/>
      <w:marTop w:val="0"/>
      <w:marBottom w:val="0"/>
      <w:divBdr>
        <w:top w:val="none" w:sz="0" w:space="0" w:color="auto"/>
        <w:left w:val="none" w:sz="0" w:space="0" w:color="auto"/>
        <w:bottom w:val="none" w:sz="0" w:space="0" w:color="auto"/>
        <w:right w:val="none" w:sz="0" w:space="0" w:color="auto"/>
      </w:divBdr>
    </w:div>
    <w:div w:id="814032536">
      <w:bodyDiv w:val="1"/>
      <w:marLeft w:val="0"/>
      <w:marRight w:val="0"/>
      <w:marTop w:val="0"/>
      <w:marBottom w:val="0"/>
      <w:divBdr>
        <w:top w:val="none" w:sz="0" w:space="0" w:color="auto"/>
        <w:left w:val="none" w:sz="0" w:space="0" w:color="auto"/>
        <w:bottom w:val="none" w:sz="0" w:space="0" w:color="auto"/>
        <w:right w:val="none" w:sz="0" w:space="0" w:color="auto"/>
      </w:divBdr>
    </w:div>
    <w:div w:id="823544563">
      <w:bodyDiv w:val="1"/>
      <w:marLeft w:val="0"/>
      <w:marRight w:val="0"/>
      <w:marTop w:val="0"/>
      <w:marBottom w:val="0"/>
      <w:divBdr>
        <w:top w:val="none" w:sz="0" w:space="0" w:color="auto"/>
        <w:left w:val="none" w:sz="0" w:space="0" w:color="auto"/>
        <w:bottom w:val="none" w:sz="0" w:space="0" w:color="auto"/>
        <w:right w:val="none" w:sz="0" w:space="0" w:color="auto"/>
      </w:divBdr>
    </w:div>
    <w:div w:id="855922428">
      <w:bodyDiv w:val="1"/>
      <w:marLeft w:val="0"/>
      <w:marRight w:val="0"/>
      <w:marTop w:val="0"/>
      <w:marBottom w:val="0"/>
      <w:divBdr>
        <w:top w:val="none" w:sz="0" w:space="0" w:color="auto"/>
        <w:left w:val="none" w:sz="0" w:space="0" w:color="auto"/>
        <w:bottom w:val="none" w:sz="0" w:space="0" w:color="auto"/>
        <w:right w:val="none" w:sz="0" w:space="0" w:color="auto"/>
      </w:divBdr>
    </w:div>
    <w:div w:id="944771453">
      <w:bodyDiv w:val="1"/>
      <w:marLeft w:val="0"/>
      <w:marRight w:val="0"/>
      <w:marTop w:val="0"/>
      <w:marBottom w:val="0"/>
      <w:divBdr>
        <w:top w:val="none" w:sz="0" w:space="0" w:color="auto"/>
        <w:left w:val="none" w:sz="0" w:space="0" w:color="auto"/>
        <w:bottom w:val="none" w:sz="0" w:space="0" w:color="auto"/>
        <w:right w:val="none" w:sz="0" w:space="0" w:color="auto"/>
      </w:divBdr>
    </w:div>
    <w:div w:id="160799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rodne-novine.nn.hr/clanci/sluzbeni/2021_10_116_1985.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FAF8A4-A0B9-4584-A216-5EF4DAC9C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92</Pages>
  <Words>44950</Words>
  <Characters>256218</Characters>
  <Application>Microsoft Office Word</Application>
  <DocSecurity>0</DocSecurity>
  <Lines>2135</Lines>
  <Paragraphs>601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300567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DRAGICA</dc:creator>
  <cp:lastModifiedBy>LJUBE</cp:lastModifiedBy>
  <cp:revision>73</cp:revision>
  <cp:lastPrinted>2025-04-08T13:52:00Z</cp:lastPrinted>
  <dcterms:created xsi:type="dcterms:W3CDTF">2025-04-08T07:17:00Z</dcterms:created>
  <dcterms:modified xsi:type="dcterms:W3CDTF">2025-04-11T12:13:00Z</dcterms:modified>
</cp:coreProperties>
</file>