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C610D" w14:textId="60BCA239" w:rsidR="004A40A0" w:rsidRDefault="0057578A" w:rsidP="006F6383">
      <w:pPr>
        <w:spacing w:after="0" w:line="240" w:lineRule="auto"/>
        <w:jc w:val="center"/>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OBRAZLOŽENJE PRORAČUNA</w:t>
      </w:r>
      <w:r w:rsidR="004A40A0">
        <w:rPr>
          <w:rFonts w:ascii="Times New Roman" w:eastAsia="Times New Roman" w:hAnsi="Times New Roman" w:cs="Times New Roman"/>
          <w:b/>
          <w:shd w:val="clear" w:color="auto" w:fill="FFFFFF"/>
        </w:rPr>
        <w:t xml:space="preserve"> ZA 2025. </w:t>
      </w:r>
    </w:p>
    <w:p w14:paraId="5D7F3A72" w14:textId="68DAF0C5" w:rsidR="006C4B3A" w:rsidRPr="006F6383" w:rsidRDefault="004A40A0" w:rsidP="006F6383">
      <w:pPr>
        <w:spacing w:after="0" w:line="240" w:lineRule="auto"/>
        <w:jc w:val="cente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I PROJEKCIJE ZA  2026. i 2027. GODINU</w:t>
      </w:r>
    </w:p>
    <w:p w14:paraId="74F21E3F" w14:textId="77777777" w:rsidR="006C4B3A" w:rsidRPr="006F6383" w:rsidRDefault="0057578A" w:rsidP="006F6383">
      <w:pPr>
        <w:spacing w:after="0" w:line="240" w:lineRule="auto"/>
        <w:jc w:val="center"/>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UPRAVNOG ODJELA ZA OBRAZOVANJE, KULTURU I SPORT</w:t>
      </w:r>
    </w:p>
    <w:p w14:paraId="3BB599A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0D52836"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C747975"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2B644F2D"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NAZIV KORISNIKA: UPRAVNI ODJEL ZA OBRAZOVANJE, KULTURU I SPORT</w:t>
      </w:r>
    </w:p>
    <w:p w14:paraId="423E4AB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AC602E2"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9698A38"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SAŽETAK DJELOKRUGA RADA:</w:t>
      </w:r>
    </w:p>
    <w:p w14:paraId="70E85265"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BADD48B" w14:textId="2CC134B2"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Upravni odjel za obrazovanje, kulturu i sport obavlja upravne, pravne, financijske, analitičko-planske, organizacijske i druge stručne poslove u području osnovnog i srednj</w:t>
      </w:r>
      <w:r w:rsidR="00F82535">
        <w:rPr>
          <w:rFonts w:ascii="Times New Roman" w:eastAsia="Times New Roman" w:hAnsi="Times New Roman" w:cs="Times New Roman"/>
          <w:shd w:val="clear" w:color="auto" w:fill="FFFFFF"/>
        </w:rPr>
        <w:t>o</w:t>
      </w:r>
      <w:r w:rsidRPr="006F6383">
        <w:rPr>
          <w:rFonts w:ascii="Times New Roman" w:eastAsia="Times New Roman" w:hAnsi="Times New Roman" w:cs="Times New Roman"/>
          <w:shd w:val="clear" w:color="auto" w:fill="FFFFFF"/>
        </w:rPr>
        <w:t>školskog obrazovanja, znanosti, kulture, tehničke kulture, i športa, odnosno:</w:t>
      </w:r>
    </w:p>
    <w:p w14:paraId="76BFA90A"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financira materijalne i financijske rashode ustanova u školstvu putem decentraliziranih funkcija</w:t>
      </w:r>
    </w:p>
    <w:p w14:paraId="31C4EEF4"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financira investicijska i kapitalna ulaganja ustanova u školstvu,</w:t>
      </w:r>
    </w:p>
    <w:p w14:paraId="6B0FC61A"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sa subjektima odgoja, obrazovanja, znanosti i visokog obrazovanja u osmišljavanju, praćenju i provedbi programa</w:t>
      </w:r>
    </w:p>
    <w:p w14:paraId="572FCDE1"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stipendira darovite učenika i studente te učenike i studente koji se obrazuju za deficitarna zanimanja</w:t>
      </w:r>
    </w:p>
    <w:p w14:paraId="5FFA0315"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organizira i provodi školska i županijska natjecanja i smotre učenika osnovnih i srednjih škola</w:t>
      </w:r>
    </w:p>
    <w:p w14:paraId="15552E5F"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 kulturnim vijećima te financira program javnih potreba u kulturi</w:t>
      </w:r>
    </w:p>
    <w:p w14:paraId="7FE0C202"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priprema, provodi i prati izvršenje programa javnih potreba u tehničkoj kulturi </w:t>
      </w:r>
    </w:p>
    <w:p w14:paraId="6C7FBC36"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koordinira, prati i financira rad udruga iz područja športa, posebice vrhunskog športa, rad s mladima te manifestacije od značaja za Županiju</w:t>
      </w:r>
    </w:p>
    <w:p w14:paraId="7B645CA0"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 jedinicama lokalne samouprave i nadležnim ministarstvima</w:t>
      </w:r>
    </w:p>
    <w:p w14:paraId="54424D73"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predlaže, koordinira i provodi projekte od interesa za Županiju kroz programe EU i RH</w:t>
      </w:r>
    </w:p>
    <w:p w14:paraId="0EA22134"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sudjeluje u izradi strateških i drugih važnih dokumenata Županije</w:t>
      </w:r>
    </w:p>
    <w:p w14:paraId="7CE074F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9F541D0"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PRORAČUNSKI KORISNICI IZ DJELOKRUGA RADA:</w:t>
      </w:r>
    </w:p>
    <w:p w14:paraId="60EAA70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517531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Ante Curać-Pinjac, Žrnovo</w:t>
      </w:r>
    </w:p>
    <w:p w14:paraId="0ADABFF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Blato, Blato</w:t>
      </w:r>
    </w:p>
    <w:p w14:paraId="05034C3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Braća Glumac, Lastovo</w:t>
      </w:r>
    </w:p>
    <w:p w14:paraId="6A8E7EA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Cavtat, Cavtat</w:t>
      </w:r>
    </w:p>
    <w:p w14:paraId="779E268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Don Mihovila Pavlinovića, Metković</w:t>
      </w:r>
    </w:p>
    <w:p w14:paraId="093A1DE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Fra Ante Gnječa, Staševica</w:t>
      </w:r>
    </w:p>
    <w:p w14:paraId="15992A2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Gruda, Gruda</w:t>
      </w:r>
    </w:p>
    <w:p w14:paraId="2FF3568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Ivo Dugandžić-Mišić, Komin</w:t>
      </w:r>
    </w:p>
    <w:p w14:paraId="254BB856"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Janjina, Janjina</w:t>
      </w:r>
    </w:p>
    <w:p w14:paraId="64EB8AA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Kula Norinska, Kula Norinska</w:t>
      </w:r>
    </w:p>
    <w:p w14:paraId="3B338A47"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Kuna, Kuna</w:t>
      </w:r>
    </w:p>
    <w:p w14:paraId="434C9C8F"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Mljet, Babino Polje</w:t>
      </w:r>
    </w:p>
    <w:p w14:paraId="6D1F00D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Opuzen, Opuzen</w:t>
      </w:r>
    </w:p>
    <w:p w14:paraId="596F878D"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Orebić, Orebić</w:t>
      </w:r>
    </w:p>
    <w:p w14:paraId="26B0117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Otrići-Dubrave, Otrić-Seoci</w:t>
      </w:r>
    </w:p>
    <w:p w14:paraId="4B9A51D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Petra Kanavelića, Korčula</w:t>
      </w:r>
    </w:p>
    <w:p w14:paraId="7A41FED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Primorje, Smokovljani</w:t>
      </w:r>
    </w:p>
    <w:p w14:paraId="50D978BC"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Slano, Slano</w:t>
      </w:r>
    </w:p>
    <w:p w14:paraId="41F991D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Smokvica, Smokvica</w:t>
      </w:r>
    </w:p>
    <w:p w14:paraId="1E5D0B9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Stjepana Radića, Metković</w:t>
      </w:r>
    </w:p>
    <w:p w14:paraId="7292B74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Ston, Ston</w:t>
      </w:r>
    </w:p>
    <w:p w14:paraId="018E490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Trpanj, Trpanj</w:t>
      </w:r>
    </w:p>
    <w:p w14:paraId="4A9485C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Vela Luka, Vela Luka</w:t>
      </w:r>
    </w:p>
    <w:p w14:paraId="3EDC32C1"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Vladimir Nazor, Ploče</w:t>
      </w:r>
    </w:p>
    <w:p w14:paraId="2093DBCD"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Župa Dubrovačka, Mlini</w:t>
      </w:r>
    </w:p>
    <w:p w14:paraId="6363F81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lastRenderedPageBreak/>
        <w:t>Osnovna glazbena škola Metković, Metković</w:t>
      </w:r>
    </w:p>
    <w:p w14:paraId="0D31D2D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Ekonomska i trgovačka škola, Dubrovnik</w:t>
      </w:r>
    </w:p>
    <w:p w14:paraId="4B7344D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Fra Andrije Kačića Miošića, Ploče</w:t>
      </w:r>
    </w:p>
    <w:p w14:paraId="202412A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Gimnazija Dubrovnik, Dubrovnik</w:t>
      </w:r>
    </w:p>
    <w:p w14:paraId="22EBFC11"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Gimnazija Metković, Metković</w:t>
      </w:r>
    </w:p>
    <w:p w14:paraId="5231CD86"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Ivo Padovan, Blato</w:t>
      </w:r>
    </w:p>
    <w:p w14:paraId="5BA6741B"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Medicinska škola, Dubrovnik</w:t>
      </w:r>
    </w:p>
    <w:p w14:paraId="1BC1154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Metković, Metković</w:t>
      </w:r>
    </w:p>
    <w:p w14:paraId="595982E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Obrtnička i tehnička škola Dubrovnik, Dubrovnik</w:t>
      </w:r>
    </w:p>
    <w:p w14:paraId="5A00CB4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Petra Šegedina, Korčula</w:t>
      </w:r>
    </w:p>
    <w:p w14:paraId="6B82AB4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Pomorsko-tehnička škola, Dubrovnik</w:t>
      </w:r>
    </w:p>
    <w:p w14:paraId="0EF15F6B"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poljoprivredna i tehnička škola, Opuzen</w:t>
      </w:r>
    </w:p>
    <w:p w14:paraId="5CE64E5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Turistička i ugostiteljska škola Dubrovnik, Dubrovnik</w:t>
      </w:r>
    </w:p>
    <w:p w14:paraId="0A57F12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Umjetnička škola Luke Sorkočevića, Dubrovnik</w:t>
      </w:r>
    </w:p>
    <w:p w14:paraId="6ACAB8E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Vela Luka, Vela Luka</w:t>
      </w:r>
    </w:p>
    <w:p w14:paraId="7E23A8E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Muški učenički dom Dubrovnik, Dubrovnik</w:t>
      </w:r>
    </w:p>
    <w:p w14:paraId="3913172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Učenički dom Dubrovnik, Dubrovnik</w:t>
      </w:r>
    </w:p>
    <w:p w14:paraId="2C6C3BC4"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F3D86B3"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00CE62E7" w14:textId="6C969DBA"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FINANCIJSKI PLAN ZA 2025. – 2027. GODINU</w:t>
      </w:r>
    </w:p>
    <w:p w14:paraId="1E034B3D"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14"/>
        <w:gridCol w:w="3752"/>
        <w:gridCol w:w="1481"/>
        <w:gridCol w:w="1610"/>
        <w:gridCol w:w="1497"/>
      </w:tblGrid>
      <w:tr w:rsidR="0038750D" w:rsidRPr="006F6383" w14:paraId="697F4CF7"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A216C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38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51F191"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3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AD36DF"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6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21ED1C4"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62345C"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38750D" w:rsidRPr="006F6383" w14:paraId="33ECB59F"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88BA0"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D1688B"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Promicanje kulture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A47A29" w14:textId="3097B535"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F2C52" w14:textId="21EC3C09"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40CD3" w14:textId="6A7EA514"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r w:rsidR="0038750D" w:rsidRPr="006F6383" w14:paraId="62AAE8EA"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06CBB"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57FED9"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Razvoj športa i rekreacije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D8BE86" w14:textId="746E30CB"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1DF8A" w14:textId="7D740620"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B98833" w14:textId="3629B8E6"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r w:rsidR="0038750D" w:rsidRPr="006F6383" w14:paraId="194A4C8D" w14:textId="77777777" w:rsidTr="008A7713">
        <w:trPr>
          <w:trHeight w:val="260"/>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B6316C"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92E2F6"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Odgoj i obrazovanje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19D254" w14:textId="4B23FD17"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w:t>
            </w:r>
            <w:r w:rsidR="00F10BFE">
              <w:rPr>
                <w:rFonts w:ascii="Times New Roman" w:hAnsi="Times New Roman" w:cs="Times New Roman"/>
              </w:rPr>
              <w:t>59</w:t>
            </w:r>
            <w:r w:rsidRPr="006F6383">
              <w:rPr>
                <w:rFonts w:ascii="Times New Roman" w:hAnsi="Times New Roman" w:cs="Times New Roman"/>
              </w:rPr>
              <w:t>1.604,00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6CDFD" w14:textId="2F2BE1A5"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924EC" w14:textId="5F884DCB"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1.381.600,00</w:t>
            </w:r>
          </w:p>
        </w:tc>
      </w:tr>
      <w:tr w:rsidR="0038750D" w:rsidRPr="006F6383" w14:paraId="28E89B9C"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677664"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35CADE"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4A01C" w14:textId="3686B3E5" w:rsidR="0038750D" w:rsidRPr="006F6383" w:rsidRDefault="00681892" w:rsidP="00BA6056">
            <w:pPr>
              <w:spacing w:after="0" w:line="240" w:lineRule="auto"/>
              <w:jc w:val="right"/>
              <w:rPr>
                <w:rFonts w:ascii="Times New Roman" w:hAnsi="Times New Roman" w:cs="Times New Roman"/>
              </w:rPr>
            </w:pPr>
            <w:r>
              <w:rPr>
                <w:rFonts w:ascii="Times New Roman" w:hAnsi="Times New Roman" w:cs="Times New Roman"/>
              </w:rPr>
              <w:t>19</w:t>
            </w:r>
            <w:r w:rsidR="006A37F3" w:rsidRPr="006F6383">
              <w:rPr>
                <w:rFonts w:ascii="Times New Roman" w:hAnsi="Times New Roman" w:cs="Times New Roman"/>
              </w:rPr>
              <w:t>.</w:t>
            </w:r>
            <w:r>
              <w:rPr>
                <w:rFonts w:ascii="Times New Roman" w:hAnsi="Times New Roman" w:cs="Times New Roman"/>
              </w:rPr>
              <w:t>153</w:t>
            </w:r>
            <w:r w:rsidR="006A37F3" w:rsidRPr="006F6383">
              <w:rPr>
                <w:rFonts w:ascii="Times New Roman" w:hAnsi="Times New Roman" w:cs="Times New Roman"/>
              </w:rPr>
              <w:t>.</w:t>
            </w:r>
            <w:r>
              <w:rPr>
                <w:rFonts w:ascii="Times New Roman" w:hAnsi="Times New Roman" w:cs="Times New Roman"/>
              </w:rPr>
              <w:t>288</w:t>
            </w:r>
            <w:r w:rsidR="006A37F3" w:rsidRPr="006F6383">
              <w:rPr>
                <w:rFonts w:ascii="Times New Roman" w:hAnsi="Times New Roman" w:cs="Times New Roman"/>
              </w:rPr>
              <w:t>,00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6F1683" w14:textId="1BF71A1C" w:rsidR="0038750D" w:rsidRPr="006F6383" w:rsidRDefault="00653A55" w:rsidP="00BA6056">
            <w:pPr>
              <w:spacing w:after="0" w:line="240" w:lineRule="auto"/>
              <w:jc w:val="right"/>
              <w:rPr>
                <w:rFonts w:ascii="Times New Roman" w:hAnsi="Times New Roman" w:cs="Times New Roman"/>
              </w:rPr>
            </w:pPr>
            <w:r w:rsidRPr="006F6383">
              <w:rPr>
                <w:rFonts w:ascii="Times New Roman" w:hAnsi="Times New Roman" w:cs="Times New Roman"/>
              </w:rPr>
              <w:t>11.738.214,00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BF45E1" w14:textId="1B46EE6E" w:rsidR="0038750D" w:rsidRPr="006F6383" w:rsidRDefault="00653A55" w:rsidP="00BA6056">
            <w:pPr>
              <w:spacing w:after="0" w:line="240" w:lineRule="auto"/>
              <w:jc w:val="right"/>
              <w:rPr>
                <w:rFonts w:ascii="Times New Roman" w:hAnsi="Times New Roman" w:cs="Times New Roman"/>
              </w:rPr>
            </w:pPr>
            <w:r w:rsidRPr="006F6383">
              <w:rPr>
                <w:rFonts w:ascii="Times New Roman" w:hAnsi="Times New Roman" w:cs="Times New Roman"/>
              </w:rPr>
              <w:t>2.960.979,00</w:t>
            </w:r>
          </w:p>
        </w:tc>
      </w:tr>
      <w:tr w:rsidR="0038750D" w:rsidRPr="006F6383" w14:paraId="5EFD5A55"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68576"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AFF3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FEE5A3" w14:textId="5698E096" w:rsidR="0038750D" w:rsidRPr="006F6383" w:rsidRDefault="004562BB"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81892">
              <w:rPr>
                <w:rFonts w:ascii="Times New Roman" w:hAnsi="Times New Roman" w:cs="Times New Roman"/>
              </w:rPr>
              <w:t>8</w:t>
            </w:r>
            <w:r w:rsidRPr="006F6383">
              <w:rPr>
                <w:rFonts w:ascii="Times New Roman" w:hAnsi="Times New Roman" w:cs="Times New Roman"/>
              </w:rPr>
              <w:t>.</w:t>
            </w:r>
            <w:r w:rsidR="00FE0B54">
              <w:rPr>
                <w:rFonts w:ascii="Times New Roman" w:hAnsi="Times New Roman" w:cs="Times New Roman"/>
              </w:rPr>
              <w:t>914</w:t>
            </w:r>
            <w:r w:rsidRPr="006F6383">
              <w:rPr>
                <w:rFonts w:ascii="Times New Roman" w:hAnsi="Times New Roman" w:cs="Times New Roman"/>
              </w:rPr>
              <w:t>.</w:t>
            </w:r>
            <w:r w:rsidR="00681892">
              <w:rPr>
                <w:rFonts w:ascii="Times New Roman" w:hAnsi="Times New Roman" w:cs="Times New Roman"/>
              </w:rPr>
              <w:t>10</w:t>
            </w:r>
            <w:r w:rsidR="00FE0B54">
              <w:rPr>
                <w:rFonts w:ascii="Times New Roman" w:hAnsi="Times New Roman" w:cs="Times New Roman"/>
              </w:rPr>
              <w:t>2</w:t>
            </w:r>
            <w:r w:rsidRPr="006F6383">
              <w:rPr>
                <w:rFonts w:ascii="Times New Roman" w:hAnsi="Times New Roman" w:cs="Times New Roman"/>
              </w:rPr>
              <w:t>,00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BC5836" w14:textId="603C48CF"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57.316.262,00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90D9B8" w14:textId="25C7ECA5"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57.316.262,00</w:t>
            </w:r>
          </w:p>
        </w:tc>
      </w:tr>
      <w:tr w:rsidR="0038750D" w:rsidRPr="006F6383" w14:paraId="79829526" w14:textId="77777777" w:rsidTr="008A7713">
        <w:trPr>
          <w:trHeight w:val="459"/>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F5DB3"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A684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C04EBB" w14:textId="047A29E4" w:rsidR="0038750D" w:rsidRPr="006F6383" w:rsidRDefault="008A7713" w:rsidP="00BA6056">
            <w:pPr>
              <w:jc w:val="right"/>
              <w:rPr>
                <w:rFonts w:ascii="Times New Roman" w:hAnsi="Times New Roman" w:cs="Times New Roman"/>
              </w:rPr>
            </w:pPr>
            <w:r w:rsidRPr="006F6383">
              <w:rPr>
                <w:rFonts w:ascii="Times New Roman" w:hAnsi="Times New Roman" w:cs="Times New Roman"/>
                <w:color w:val="000000"/>
              </w:rPr>
              <w:t>7.6</w:t>
            </w:r>
            <w:r w:rsidR="0066678D">
              <w:rPr>
                <w:rFonts w:ascii="Times New Roman" w:hAnsi="Times New Roman" w:cs="Times New Roman"/>
                <w:color w:val="000000"/>
              </w:rPr>
              <w:t>29</w:t>
            </w:r>
            <w:r w:rsidRPr="006F6383">
              <w:rPr>
                <w:rFonts w:ascii="Times New Roman" w:hAnsi="Times New Roman" w:cs="Times New Roman"/>
                <w:color w:val="000000"/>
              </w:rPr>
              <w:t>.926,00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991FF9" w14:textId="312B9101" w:rsidR="0038750D" w:rsidRPr="006F6383" w:rsidRDefault="008A7713" w:rsidP="00BA6056">
            <w:pPr>
              <w:spacing w:after="0" w:line="240" w:lineRule="auto"/>
              <w:jc w:val="right"/>
              <w:rPr>
                <w:rFonts w:ascii="Times New Roman" w:hAnsi="Times New Roman" w:cs="Times New Roman"/>
              </w:rPr>
            </w:pPr>
            <w:r w:rsidRPr="006F6383">
              <w:rPr>
                <w:rFonts w:ascii="Times New Roman" w:hAnsi="Times New Roman" w:cs="Times New Roman"/>
              </w:rPr>
              <w:t>7.3</w:t>
            </w:r>
            <w:r w:rsidR="00FE0B54">
              <w:rPr>
                <w:rFonts w:ascii="Times New Roman" w:hAnsi="Times New Roman" w:cs="Times New Roman"/>
              </w:rPr>
              <w:t>59</w:t>
            </w:r>
            <w:r w:rsidRPr="006F6383">
              <w:rPr>
                <w:rFonts w:ascii="Times New Roman" w:hAnsi="Times New Roman" w:cs="Times New Roman"/>
              </w:rPr>
              <w:t>.979,00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C443C" w14:textId="510D07C4" w:rsidR="0038750D" w:rsidRPr="006F6383" w:rsidRDefault="008A7713" w:rsidP="00BA6056">
            <w:pPr>
              <w:spacing w:after="0" w:line="240" w:lineRule="auto"/>
              <w:jc w:val="right"/>
              <w:rPr>
                <w:rFonts w:ascii="Times New Roman" w:hAnsi="Times New Roman" w:cs="Times New Roman"/>
              </w:rPr>
            </w:pPr>
            <w:r w:rsidRPr="006F6383">
              <w:rPr>
                <w:rFonts w:ascii="Times New Roman" w:hAnsi="Times New Roman" w:cs="Times New Roman"/>
              </w:rPr>
              <w:t>7.3</w:t>
            </w:r>
            <w:r w:rsidR="00FE0B54">
              <w:rPr>
                <w:rFonts w:ascii="Times New Roman" w:hAnsi="Times New Roman" w:cs="Times New Roman"/>
              </w:rPr>
              <w:t>59</w:t>
            </w:r>
            <w:r w:rsidRPr="006F6383">
              <w:rPr>
                <w:rFonts w:ascii="Times New Roman" w:hAnsi="Times New Roman" w:cs="Times New Roman"/>
              </w:rPr>
              <w:t>.979,00</w:t>
            </w:r>
          </w:p>
        </w:tc>
      </w:tr>
      <w:tr w:rsidR="0038750D" w:rsidRPr="006F6383" w14:paraId="20A24627"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A0CD77" w14:textId="77777777" w:rsidR="0038750D" w:rsidRPr="006F6383" w:rsidRDefault="0038750D" w:rsidP="006F6383">
            <w:pPr>
              <w:spacing w:after="0" w:line="240" w:lineRule="auto"/>
              <w:jc w:val="both"/>
              <w:rPr>
                <w:rFonts w:ascii="Times New Roman" w:eastAsia="Calibri" w:hAnsi="Times New Roman" w:cs="Times New Roman"/>
                <w:b/>
                <w:bCs/>
              </w:rPr>
            </w:pP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70F0B" w14:textId="77777777" w:rsidR="0038750D" w:rsidRPr="006F6383" w:rsidRDefault="0038750D" w:rsidP="006F6383">
            <w:pPr>
              <w:spacing w:after="0" w:line="240" w:lineRule="auto"/>
              <w:jc w:val="both"/>
              <w:rPr>
                <w:rFonts w:ascii="Times New Roman" w:hAnsi="Times New Roman" w:cs="Times New Roman"/>
                <w:b/>
                <w:bCs/>
              </w:rPr>
            </w:pPr>
            <w:r w:rsidRPr="006F6383">
              <w:rPr>
                <w:rFonts w:ascii="Times New Roman" w:eastAsia="Times New Roman" w:hAnsi="Times New Roman" w:cs="Times New Roman"/>
                <w:b/>
                <w:bCs/>
              </w:rPr>
              <w:t>UKUPNO RAZDJEL:</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8F769" w14:textId="1399C43E"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88.</w:t>
            </w:r>
            <w:r w:rsidR="008529A4">
              <w:rPr>
                <w:rFonts w:ascii="Times New Roman" w:hAnsi="Times New Roman" w:cs="Times New Roman"/>
              </w:rPr>
              <w:t>1</w:t>
            </w:r>
            <w:r w:rsidR="00F10BFE">
              <w:rPr>
                <w:rFonts w:ascii="Times New Roman" w:hAnsi="Times New Roman" w:cs="Times New Roman"/>
              </w:rPr>
              <w:t>1</w:t>
            </w:r>
            <w:r w:rsidR="00FE0B54">
              <w:rPr>
                <w:rFonts w:ascii="Times New Roman" w:hAnsi="Times New Roman" w:cs="Times New Roman"/>
              </w:rPr>
              <w:t>2</w:t>
            </w:r>
            <w:r w:rsidRPr="006F6383">
              <w:rPr>
                <w:rFonts w:ascii="Times New Roman" w:hAnsi="Times New Roman" w:cs="Times New Roman"/>
              </w:rPr>
              <w:t>.420,00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082587" w14:textId="33E49482"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78.6</w:t>
            </w:r>
            <w:r w:rsidR="00FE0B54">
              <w:rPr>
                <w:rFonts w:ascii="Times New Roman" w:hAnsi="Times New Roman" w:cs="Times New Roman"/>
              </w:rPr>
              <w:t>19</w:t>
            </w:r>
            <w:r w:rsidRPr="006F6383">
              <w:rPr>
                <w:rFonts w:ascii="Times New Roman" w:hAnsi="Times New Roman" w:cs="Times New Roman"/>
              </w:rPr>
              <w:t>.555,00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94703A" w14:textId="0A242323"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69.8</w:t>
            </w:r>
            <w:r w:rsidR="000F1BA5">
              <w:rPr>
                <w:rFonts w:ascii="Times New Roman" w:hAnsi="Times New Roman" w:cs="Times New Roman"/>
              </w:rPr>
              <w:t>42</w:t>
            </w:r>
            <w:r w:rsidRPr="006F6383">
              <w:rPr>
                <w:rFonts w:ascii="Times New Roman" w:hAnsi="Times New Roman" w:cs="Times New Roman"/>
              </w:rPr>
              <w:t>.320,00</w:t>
            </w:r>
          </w:p>
        </w:tc>
      </w:tr>
    </w:tbl>
    <w:p w14:paraId="25604C77" w14:textId="77777777" w:rsidR="0038750D" w:rsidRPr="006F6383" w:rsidRDefault="0038750D" w:rsidP="006F6383">
      <w:pPr>
        <w:spacing w:after="0" w:line="240" w:lineRule="auto"/>
        <w:jc w:val="both"/>
        <w:rPr>
          <w:rFonts w:ascii="Times New Roman" w:eastAsia="Times New Roman" w:hAnsi="Times New Roman" w:cs="Times New Roman"/>
          <w:b/>
          <w:bCs/>
          <w:shd w:val="clear" w:color="auto" w:fill="FFFFFF"/>
        </w:rPr>
      </w:pPr>
    </w:p>
    <w:p w14:paraId="1FB7535E"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p w14:paraId="1B94F8B9"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p w14:paraId="59B033BB" w14:textId="77777777" w:rsidR="0010347C" w:rsidRDefault="0010347C" w:rsidP="006F6383">
      <w:pPr>
        <w:spacing w:after="0" w:line="240" w:lineRule="auto"/>
        <w:jc w:val="both"/>
        <w:rPr>
          <w:rFonts w:ascii="Times New Roman" w:eastAsia="Times New Roman" w:hAnsi="Times New Roman" w:cs="Times New Roman"/>
          <w:b/>
          <w:shd w:val="clear" w:color="auto" w:fill="FFFFFF"/>
        </w:rPr>
      </w:pPr>
    </w:p>
    <w:p w14:paraId="002C67D1" w14:textId="313F0504"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10201 UPRAVNI ODJEL ZA OBRAZOVANJE, KULTURU I SPORT</w:t>
      </w:r>
    </w:p>
    <w:p w14:paraId="791C8B2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5"/>
        <w:gridCol w:w="3982"/>
        <w:gridCol w:w="1481"/>
        <w:gridCol w:w="1481"/>
        <w:gridCol w:w="1385"/>
      </w:tblGrid>
      <w:tr w:rsidR="006C4B3A" w:rsidRPr="006F6383" w14:paraId="37931EAE"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13B19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1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908D8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932DB2" w14:textId="05F6F48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4CC67B" w14:textId="58E7461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26714BB" w14:textId="19C6BB5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529D5C14"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0CBD6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CAB0C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Promicanje kulture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C50AE" w14:textId="7A3F81CB"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FF841" w14:textId="7CE3E8E3"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43B5AC" w14:textId="1E7B85C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r w:rsidR="006C4B3A" w:rsidRPr="006F6383" w14:paraId="1A4A28A3"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E247E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C49B1"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Razvoj športa i rekreacije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40C1B" w14:textId="615A564D"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12494" w14:textId="5ECEE718"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50128" w14:textId="6B8A42AB"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r w:rsidR="006C4B3A" w:rsidRPr="006F6383" w14:paraId="3B02D444" w14:textId="77777777" w:rsidTr="00D304C3">
        <w:trPr>
          <w:trHeight w:val="260"/>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5A52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E460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Odgoj i obrazovanje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23BFD" w14:textId="4A31C0B2"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F10BFE">
              <w:rPr>
                <w:rFonts w:ascii="Times New Roman" w:hAnsi="Times New Roman" w:cs="Times New Roman"/>
              </w:rPr>
              <w:t>59</w:t>
            </w:r>
            <w:r w:rsidRPr="006F6383">
              <w:rPr>
                <w:rFonts w:ascii="Times New Roman" w:hAnsi="Times New Roman" w:cs="Times New Roman"/>
              </w:rPr>
              <w:t>1.604,00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F41587" w14:textId="26BCCE77" w:rsidR="006C4B3A"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EAB3DD" w14:textId="5EC23544" w:rsidR="006C4B3A"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r>
      <w:tr w:rsidR="00D304C3" w:rsidRPr="006F6383" w14:paraId="593D541D"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960A45"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4E389"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6A0351" w14:textId="1750B221"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17.479.717,00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E20B4" w14:textId="2FF15D4F"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10.064.643,00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0970E8" w14:textId="1728347B"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1.287.408,00</w:t>
            </w:r>
          </w:p>
        </w:tc>
      </w:tr>
      <w:tr w:rsidR="00D304C3" w:rsidRPr="006F6383" w14:paraId="72DFE5C7"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D0C297"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5DD79"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CE0A6D" w14:textId="3A4E5342"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2DC86" w14:textId="2BB010F8"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2F439" w14:textId="177BD940"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r w:rsidR="00D304C3" w:rsidRPr="006F6383" w14:paraId="630704FC"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EF08B"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EB1AE"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327FE" w14:textId="1C3D7FA6"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69</w:t>
            </w:r>
            <w:r w:rsidRPr="006F6383">
              <w:rPr>
                <w:rFonts w:ascii="Times New Roman" w:hAnsi="Times New Roman" w:cs="Times New Roman"/>
              </w:rPr>
              <w:t>.498,00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21590" w14:textId="369110EF"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20A6E" w14:textId="11B22C61"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r>
      <w:tr w:rsidR="00D304C3" w:rsidRPr="006F6383" w14:paraId="389CE69A"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72E63" w14:textId="77777777" w:rsidR="00D304C3" w:rsidRPr="006F6383" w:rsidRDefault="00D304C3" w:rsidP="006F6383">
            <w:pPr>
              <w:spacing w:after="0" w:line="240" w:lineRule="auto"/>
              <w:jc w:val="both"/>
              <w:rPr>
                <w:rFonts w:ascii="Times New Roman" w:eastAsia="Calibri" w:hAnsi="Times New Roman" w:cs="Times New Roman"/>
              </w:rPr>
            </w:pP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9B4296" w14:textId="174757FA"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UKUPNO </w:t>
            </w:r>
            <w:r w:rsidR="00BE3A60">
              <w:rPr>
                <w:rFonts w:ascii="Times New Roman" w:eastAsia="Times New Roman" w:hAnsi="Times New Roman" w:cs="Times New Roman"/>
                <w:b/>
              </w:rPr>
              <w:t>GLAVA</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65E4A" w14:textId="5DC7DDAB"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20.7</w:t>
            </w:r>
            <w:r w:rsidR="00F10BFE">
              <w:rPr>
                <w:rFonts w:ascii="Times New Roman" w:hAnsi="Times New Roman" w:cs="Times New Roman"/>
              </w:rPr>
              <w:t>0</w:t>
            </w:r>
            <w:r w:rsidR="00DB2029">
              <w:rPr>
                <w:rFonts w:ascii="Times New Roman" w:hAnsi="Times New Roman" w:cs="Times New Roman"/>
              </w:rPr>
              <w:t>4</w:t>
            </w:r>
            <w:r w:rsidRPr="006F6383">
              <w:rPr>
                <w:rFonts w:ascii="Times New Roman" w:hAnsi="Times New Roman" w:cs="Times New Roman"/>
              </w:rPr>
              <w:t>.318,00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C2900" w14:textId="7424AAAB" w:rsidR="00D304C3"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13.0</w:t>
            </w:r>
            <w:r w:rsidR="00DB2029">
              <w:rPr>
                <w:rFonts w:ascii="Times New Roman" w:hAnsi="Times New Roman" w:cs="Times New Roman"/>
              </w:rPr>
              <w:t>72</w:t>
            </w:r>
            <w:r w:rsidRPr="006F6383">
              <w:rPr>
                <w:rFonts w:ascii="Times New Roman" w:hAnsi="Times New Roman" w:cs="Times New Roman"/>
              </w:rPr>
              <w:t>.240,00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DE952" w14:textId="448E1F39" w:rsidR="00D304C3"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4.</w:t>
            </w:r>
            <w:r w:rsidR="00DB2029">
              <w:rPr>
                <w:rFonts w:ascii="Times New Roman" w:hAnsi="Times New Roman" w:cs="Times New Roman"/>
              </w:rPr>
              <w:t>295</w:t>
            </w:r>
            <w:r w:rsidRPr="006F6383">
              <w:rPr>
                <w:rFonts w:ascii="Times New Roman" w:hAnsi="Times New Roman" w:cs="Times New Roman"/>
              </w:rPr>
              <w:t>.005,00</w:t>
            </w:r>
          </w:p>
        </w:tc>
      </w:tr>
    </w:tbl>
    <w:p w14:paraId="7647666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C31648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05DCDB6A"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42A0E88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697417D2"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3AD161A2"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19BCDFA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7DEB3FEC" w14:textId="70CCF0A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lastRenderedPageBreak/>
        <w:t>NAZIV PROGRAMA: 1200 PROMICANJE KULTURE</w:t>
      </w:r>
    </w:p>
    <w:p w14:paraId="4500449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182FDF3" w14:textId="6392A1D2"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49555A3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 program Maratona lađa, program Dubrovačkih ljetnih igara, rad zaposlenika Zavoda za obnovu Dubrovnika, zaštita i očuvanje kulturnih i sakralnih dobara te program Zajednice tehničke kulture.</w:t>
      </w:r>
    </w:p>
    <w:p w14:paraId="6A731BC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78B9125" w14:textId="2034AA0C"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POSEBNI CILJ:</w:t>
      </w:r>
    </w:p>
    <w:p w14:paraId="604BFA87" w14:textId="46AC558F"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Unapređenje rada kulturnih institucija, udruga i društava i približavanje njihovih aktivnosti domicilnom stanovništvu i svim gostima Dubrovačko-neretvanske županije.</w:t>
      </w:r>
    </w:p>
    <w:p w14:paraId="5DD6EED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01CA86BC" w14:textId="16BC2534"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w:t>
      </w:r>
    </w:p>
    <w:p w14:paraId="519F8382"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kulturnim vijećima i financiranju javnih potreba u kulturi i Zakon o udrugama.</w:t>
      </w:r>
    </w:p>
    <w:p w14:paraId="6F84E852"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60D4676A" w14:textId="58141D47"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6C33459C" w14:textId="139A6496"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Pr="006F6383">
        <w:rPr>
          <w:rFonts w:ascii="Times New Roman" w:eastAsia="Times New Roman" w:hAnsi="Times New Roman" w:cs="Times New Roman"/>
          <w:shd w:val="clear" w:color="auto" w:fill="FFFFFF"/>
        </w:rPr>
        <w:t>Cilj 2.1. Unapređenje kvalitete i dostupnosti društvenih usluga.</w:t>
      </w:r>
    </w:p>
    <w:p w14:paraId="06025661"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22B87F83"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2.1.4. Poticanje kulturnog stvaralaštva.</w:t>
      </w:r>
    </w:p>
    <w:p w14:paraId="1B0087E1"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7E697A8E"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2F8FA62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498"/>
        <w:gridCol w:w="4738"/>
        <w:gridCol w:w="1250"/>
        <w:gridCol w:w="1249"/>
        <w:gridCol w:w="1219"/>
      </w:tblGrid>
      <w:tr w:rsidR="006C4B3A" w:rsidRPr="006F6383" w14:paraId="1E65705A"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E5F6B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73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36AE6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CEBE00" w14:textId="3BED0DD4"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24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5BF293" w14:textId="7915C780"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21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75AC72" w14:textId="206EBD4C"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6C4B3A" w:rsidRPr="006F6383" w14:paraId="412A3BF8" w14:textId="77777777" w:rsidTr="0010347C">
        <w:trPr>
          <w:trHeight w:val="404"/>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93E57E"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F41FB0"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120001 Program javnih potreba u kulturi</w:t>
            </w:r>
          </w:p>
          <w:p w14:paraId="28D7E07A" w14:textId="77777777" w:rsidR="003E401C" w:rsidRPr="006F6383" w:rsidRDefault="003E401C" w:rsidP="006F6383">
            <w:pPr>
              <w:spacing w:after="0" w:line="240" w:lineRule="auto"/>
              <w:jc w:val="both"/>
              <w:rPr>
                <w:rFonts w:ascii="Times New Roman" w:hAnsi="Times New Roman" w:cs="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B69A8" w14:textId="0185F375"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A13ADC" w14:textId="558588BA"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5BC1E5" w14:textId="38A76ED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r>
      <w:tr w:rsidR="006C4B3A" w:rsidRPr="006F6383" w14:paraId="4795B83C"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B616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E46AC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120002 Financiranje rada Dubrovačkih ljetnih igara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E0731C" w14:textId="26C25608"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CE2D1" w14:textId="4DE38F1E"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6707A" w14:textId="37247A94"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657A08AD"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C9AD5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0AB5E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120003 Financiranje rada Zavoda za obnovu Dubrovnika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F0F83E" w14:textId="389AD847"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704B80" w14:textId="04B47A92"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0D3369" w14:textId="34730CC5"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r>
      <w:tr w:rsidR="006C4B3A" w:rsidRPr="006F6383" w14:paraId="4E8A7CC2"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BC44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5425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120004 Zaštita, očuvanje i opremanje kulturnih i sakralnih dobara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FC592" w14:textId="21B6A49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B5F82" w14:textId="3320803F"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BBE69B" w14:textId="07C86C1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176730E3"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E0FE0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D834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120005 Financiranje rada Zajednice tehničke kulture</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1C12A" w14:textId="10DF24B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FC2C99" w14:textId="511484FF"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78FDF" w14:textId="68561AE0"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r>
      <w:tr w:rsidR="006C4B3A" w:rsidRPr="006F6383" w14:paraId="2DEF5AA7"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CB3AE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C71AB4"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120006 Financiranje Maratona lađa</w:t>
            </w:r>
          </w:p>
          <w:p w14:paraId="4B9F5981" w14:textId="77777777" w:rsidR="003E401C" w:rsidRPr="006F6383" w:rsidRDefault="003E401C" w:rsidP="006F6383">
            <w:pPr>
              <w:spacing w:after="0" w:line="240" w:lineRule="auto"/>
              <w:jc w:val="both"/>
              <w:rPr>
                <w:rFonts w:ascii="Times New Roman" w:hAnsi="Times New Roman" w:cs="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397C83" w14:textId="2898E59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6A6E7B" w14:textId="637A78E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D23B3" w14:textId="600CBA08"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r>
      <w:tr w:rsidR="006C4B3A" w:rsidRPr="006F6383" w14:paraId="52DDBD2C"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757D3A"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7.</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1FBA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120007 Financiranje kulturno-umjetničkih manifestacija / Zajednice kulturno-umjetničkih udruga DNŽ</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2F15FE" w14:textId="4250BC86"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BAE8D" w14:textId="75D591F2"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145A6D" w14:textId="67906A96"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r>
      <w:tr w:rsidR="006C4B3A" w:rsidRPr="006F6383" w14:paraId="369DC194"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AF15F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8.</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A0AB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120008 Izgradnja društvenog doma u Kobiljači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AA80A7" w14:textId="021844BD"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63C8A" w14:textId="260526C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D6AF9" w14:textId="22B6CD3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6C4B3A" w:rsidRPr="006F6383" w14:paraId="3BB7C789"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80C8D" w14:textId="77777777" w:rsidR="006C4B3A" w:rsidRPr="006F6383" w:rsidRDefault="006C4B3A" w:rsidP="006F6383">
            <w:pPr>
              <w:spacing w:after="0" w:line="240" w:lineRule="auto"/>
              <w:jc w:val="both"/>
              <w:rPr>
                <w:rFonts w:ascii="Times New Roman" w:eastAsia="Calibri" w:hAnsi="Times New Roman" w:cs="Times New Roman"/>
              </w:rPr>
            </w:pP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6697E" w14:textId="1785777D" w:rsidR="003E401C"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Ukupno program</w:t>
            </w:r>
            <w:r w:rsidR="003E401C" w:rsidRPr="006F6383">
              <w:rPr>
                <w:rFonts w:ascii="Times New Roman" w:eastAsia="Times New Roman" w:hAnsi="Times New Roman" w:cs="Times New Roman"/>
                <w:b/>
              </w:rPr>
              <w:t>:</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29F2AB" w14:textId="03647C15"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4F798A" w14:textId="1A168C52"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F680CA" w14:textId="315559A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bl>
    <w:p w14:paraId="146E99E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2120EAC"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39C9D6B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E928BAD" w14:textId="2DDE9FCF" w:rsidR="006C4B3A" w:rsidRPr="00771B2B"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370564B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Isplata sredstava vrši se kontinuirano kroz mjesece, odnosno prema kalendaru održavanja manifestacija i aktivnosti udruga i kulturnih ustanova.</w:t>
      </w:r>
    </w:p>
    <w:p w14:paraId="64F54D1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bookmarkStart w:id="0" w:name="_Hlk181093204"/>
    </w:p>
    <w:p w14:paraId="72A5180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27A49CFD"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78FEFC93" w14:textId="4296A0D3" w:rsidR="00771B2B"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lastRenderedPageBreak/>
        <w:t>RAZLOG ODSTUPANJA OD PROŠLOGODIŠNJIH PROJEKCIJA</w:t>
      </w:r>
      <w:r w:rsidRPr="006F6383">
        <w:rPr>
          <w:rFonts w:ascii="Times New Roman" w:eastAsia="Times New Roman" w:hAnsi="Times New Roman" w:cs="Times New Roman"/>
          <w:shd w:val="clear" w:color="auto" w:fill="FFFFFF"/>
        </w:rPr>
        <w:t xml:space="preserve">: </w:t>
      </w:r>
    </w:p>
    <w:p w14:paraId="18FDC031" w14:textId="77777777" w:rsidR="00771B2B" w:rsidRPr="00771B2B" w:rsidRDefault="00771B2B" w:rsidP="006F6383">
      <w:pPr>
        <w:spacing w:after="0" w:line="240" w:lineRule="auto"/>
        <w:jc w:val="both"/>
        <w:rPr>
          <w:rFonts w:ascii="Times New Roman" w:eastAsia="Times New Roman" w:hAnsi="Times New Roman" w:cs="Times New Roman"/>
          <w:i/>
          <w:shd w:val="clear" w:color="auto" w:fill="FFFFFF"/>
        </w:rPr>
      </w:pPr>
    </w:p>
    <w:bookmarkEnd w:id="0"/>
    <w:p w14:paraId="0684B162"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120001 Program javnih potreba u kulturi </w:t>
      </w:r>
      <w:r w:rsidRPr="00EB058A">
        <w:rPr>
          <w:rFonts w:ascii="Times New Roman" w:hAnsi="Times New Roman" w:cs="Times New Roman"/>
        </w:rPr>
        <w:t xml:space="preserve">zbog </w:t>
      </w:r>
      <w:r>
        <w:rPr>
          <w:rFonts w:ascii="Times New Roman" w:hAnsi="Times New Roman" w:cs="Times New Roman"/>
        </w:rPr>
        <w:t>sve većeg</w:t>
      </w:r>
      <w:r w:rsidRPr="00EB058A">
        <w:rPr>
          <w:rFonts w:ascii="Times New Roman" w:hAnsi="Times New Roman" w:cs="Times New Roman"/>
        </w:rPr>
        <w:t xml:space="preserve"> broja prijava na Javni poziv te uslijed inflacije i povećanja troškova održavanja svakog pojedinog programa/projekata</w:t>
      </w:r>
      <w:r>
        <w:rPr>
          <w:rFonts w:ascii="Times New Roman" w:hAnsi="Times New Roman" w:cs="Times New Roman"/>
        </w:rPr>
        <w:t>.</w:t>
      </w:r>
      <w:r w:rsidRPr="00EB058A">
        <w:rPr>
          <w:rFonts w:ascii="Times New Roman" w:hAnsi="Times New Roman" w:cs="Times New Roman"/>
        </w:rPr>
        <w:t xml:space="preserve"> </w:t>
      </w:r>
      <w:r>
        <w:rPr>
          <w:rFonts w:ascii="Times New Roman" w:hAnsi="Times New Roman" w:cs="Times New Roman"/>
        </w:rPr>
        <w:t>Povećan je p</w:t>
      </w:r>
      <w:r w:rsidRPr="00EB058A">
        <w:rPr>
          <w:rFonts w:ascii="Times New Roman" w:hAnsi="Times New Roman" w:cs="Times New Roman"/>
        </w:rPr>
        <w:t xml:space="preserve">lanirani iznos </w:t>
      </w:r>
      <w:r>
        <w:rPr>
          <w:rFonts w:ascii="Times New Roman" w:hAnsi="Times New Roman" w:cs="Times New Roman"/>
        </w:rPr>
        <w:t xml:space="preserve">sredstava za </w:t>
      </w:r>
      <w:r w:rsidRPr="00EB058A">
        <w:rPr>
          <w:rFonts w:ascii="Times New Roman" w:hAnsi="Times New Roman" w:cs="Times New Roman"/>
        </w:rPr>
        <w:t>javne potrebe u kulturi</w:t>
      </w:r>
      <w:r>
        <w:rPr>
          <w:rFonts w:ascii="Times New Roman" w:hAnsi="Times New Roman" w:cs="Times New Roman"/>
        </w:rPr>
        <w:t xml:space="preserve"> </w:t>
      </w:r>
      <w:r w:rsidRPr="00EB058A">
        <w:rPr>
          <w:rFonts w:ascii="Times New Roman" w:hAnsi="Times New Roman" w:cs="Times New Roman"/>
        </w:rPr>
        <w:t>kako bi svi prijavitelji mogli kvalitetnije odraditi svoje programe te na taj način dodatno promovirati Dubrovačko-neretvansku županiju.</w:t>
      </w:r>
    </w:p>
    <w:p w14:paraId="2B959F38" w14:textId="77777777" w:rsidR="00E833CF" w:rsidRPr="006F6383" w:rsidRDefault="00E833CF" w:rsidP="00E833CF">
      <w:pPr>
        <w:spacing w:after="0" w:line="240" w:lineRule="auto"/>
        <w:jc w:val="both"/>
        <w:rPr>
          <w:rFonts w:ascii="Times New Roman" w:eastAsia="Times New Roman" w:hAnsi="Times New Roman" w:cs="Times New Roman"/>
          <w:u w:val="single"/>
        </w:rPr>
      </w:pPr>
      <w:r w:rsidRPr="00EB058A">
        <w:rPr>
          <w:rFonts w:ascii="Times New Roman" w:eastAsia="Times New Roman" w:hAnsi="Times New Roman" w:cs="Times New Roman"/>
          <w:u w:val="single"/>
        </w:rPr>
        <w:t>Povećanje na Aktivnosti A 120002 Financiranje rada Dubrovačkih ljetnih igara</w:t>
      </w:r>
      <w:r>
        <w:rPr>
          <w:rFonts w:ascii="Times New Roman" w:eastAsia="Times New Roman" w:hAnsi="Times New Roman" w:cs="Times New Roman"/>
        </w:rPr>
        <w:t xml:space="preserve"> u</w:t>
      </w:r>
      <w:r w:rsidRPr="00DD040F">
        <w:rPr>
          <w:rFonts w:ascii="Times New Roman" w:eastAsia="Times New Roman" w:hAnsi="Times New Roman" w:cs="Times New Roman"/>
        </w:rPr>
        <w:t xml:space="preserve">slijed inflacije i </w:t>
      </w:r>
      <w:r>
        <w:rPr>
          <w:rFonts w:ascii="Times New Roman" w:eastAsia="Times New Roman" w:hAnsi="Times New Roman" w:cs="Times New Roman"/>
        </w:rPr>
        <w:t xml:space="preserve">općenito </w:t>
      </w:r>
      <w:r w:rsidRPr="00DD040F">
        <w:rPr>
          <w:rFonts w:ascii="Times New Roman" w:eastAsia="Times New Roman" w:hAnsi="Times New Roman" w:cs="Times New Roman"/>
        </w:rPr>
        <w:t>povećanja</w:t>
      </w:r>
      <w:r>
        <w:rPr>
          <w:rFonts w:ascii="Times New Roman" w:eastAsia="Times New Roman" w:hAnsi="Times New Roman" w:cs="Times New Roman"/>
        </w:rPr>
        <w:t xml:space="preserve"> svih vrsta</w:t>
      </w:r>
      <w:r w:rsidRPr="00DD040F">
        <w:rPr>
          <w:rFonts w:ascii="Times New Roman" w:eastAsia="Times New Roman" w:hAnsi="Times New Roman" w:cs="Times New Roman"/>
        </w:rPr>
        <w:t xml:space="preserve"> troškova</w:t>
      </w:r>
      <w:r>
        <w:rPr>
          <w:rFonts w:ascii="Times New Roman" w:eastAsia="Times New Roman" w:hAnsi="Times New Roman" w:cs="Times New Roman"/>
        </w:rPr>
        <w:t>, a nastavno na</w:t>
      </w:r>
      <w:r w:rsidRPr="00DD040F">
        <w:rPr>
          <w:rFonts w:ascii="Times New Roman" w:eastAsia="Times New Roman" w:hAnsi="Times New Roman" w:cs="Times New Roman"/>
        </w:rPr>
        <w:t xml:space="preserve"> </w:t>
      </w:r>
      <w:r>
        <w:rPr>
          <w:rFonts w:ascii="Times New Roman" w:eastAsia="Times New Roman" w:hAnsi="Times New Roman" w:cs="Times New Roman"/>
        </w:rPr>
        <w:t>jubilarnih 75. godina</w:t>
      </w:r>
      <w:r w:rsidRPr="00EB058A">
        <w:rPr>
          <w:rFonts w:ascii="Times New Roman" w:eastAsia="Times New Roman" w:hAnsi="Times New Roman" w:cs="Times New Roman"/>
        </w:rPr>
        <w:t xml:space="preserve"> Dubrovačkih ljetnih igara</w:t>
      </w:r>
      <w:r>
        <w:rPr>
          <w:rFonts w:ascii="Times New Roman" w:eastAsia="Times New Roman" w:hAnsi="Times New Roman" w:cs="Times New Roman"/>
        </w:rPr>
        <w:t>, povećava se</w:t>
      </w:r>
      <w:r w:rsidRPr="00EB058A">
        <w:rPr>
          <w:rFonts w:ascii="Times New Roman" w:eastAsia="Times New Roman" w:hAnsi="Times New Roman" w:cs="Times New Roman"/>
        </w:rPr>
        <w:t xml:space="preserve"> iznos sredstava za održavanje </w:t>
      </w:r>
      <w:r>
        <w:rPr>
          <w:rFonts w:ascii="Times New Roman" w:eastAsia="Times New Roman" w:hAnsi="Times New Roman" w:cs="Times New Roman"/>
        </w:rPr>
        <w:t>jednog od najznačajnijih kulturnih programa u Dubrovačko-neretvanskoj županiji u 2025. godinu</w:t>
      </w:r>
      <w:r w:rsidRPr="00EB058A">
        <w:rPr>
          <w:rFonts w:ascii="Times New Roman" w:eastAsia="Times New Roman" w:hAnsi="Times New Roman" w:cs="Times New Roman"/>
        </w:rPr>
        <w:t>.</w:t>
      </w:r>
    </w:p>
    <w:p w14:paraId="2609FE0A" w14:textId="77777777" w:rsidR="00E833CF" w:rsidRPr="006F6383" w:rsidRDefault="00E833CF" w:rsidP="00E833CF">
      <w:pPr>
        <w:spacing w:after="0" w:line="240" w:lineRule="auto"/>
        <w:jc w:val="both"/>
        <w:rPr>
          <w:rFonts w:ascii="Times New Roman" w:eastAsia="Times New Roman" w:hAnsi="Times New Roman" w:cs="Times New Roman"/>
        </w:rPr>
      </w:pPr>
    </w:p>
    <w:p w14:paraId="68637F2D" w14:textId="77777777" w:rsidR="00E833CF" w:rsidRPr="005039F4" w:rsidRDefault="00E833CF" w:rsidP="00E833CF">
      <w:pPr>
        <w:spacing w:after="0" w:line="240" w:lineRule="auto"/>
        <w:jc w:val="both"/>
        <w:rPr>
          <w:rFonts w:ascii="Times New Roman" w:eastAsia="Times New Roman" w:hAnsi="Times New Roman" w:cs="Times New Roman"/>
          <w:u w:val="single"/>
        </w:rPr>
      </w:pPr>
      <w:r w:rsidRPr="005039F4">
        <w:rPr>
          <w:rFonts w:ascii="Times New Roman" w:eastAsia="Times New Roman" w:hAnsi="Times New Roman" w:cs="Times New Roman"/>
          <w:u w:val="single"/>
        </w:rPr>
        <w:t>Povećanje na Aktivnosti A 120003 Financiranje rada Zavoda za obnovu Dubrovnika</w:t>
      </w:r>
      <w:r>
        <w:rPr>
          <w:rFonts w:ascii="Times New Roman" w:eastAsia="Times New Roman" w:hAnsi="Times New Roman" w:cs="Times New Roman"/>
        </w:rPr>
        <w:t xml:space="preserve"> temeljem</w:t>
      </w:r>
      <w:r w:rsidRPr="005039F4">
        <w:rPr>
          <w:rFonts w:ascii="Times New Roman" w:eastAsia="Times New Roman" w:hAnsi="Times New Roman" w:cs="Times New Roman"/>
        </w:rPr>
        <w:t xml:space="preserve"> Zaključka gradonačelnika Grada Dubrovnika o povećanju osnovice za izračun plaća koji je stupio na snagu u listopadu 2024. godine</w:t>
      </w:r>
      <w:r>
        <w:rPr>
          <w:rFonts w:ascii="Times New Roman" w:eastAsia="Times New Roman" w:hAnsi="Times New Roman" w:cs="Times New Roman"/>
        </w:rPr>
        <w:t xml:space="preserve">, </w:t>
      </w:r>
      <w:r w:rsidRPr="005039F4">
        <w:rPr>
          <w:rFonts w:ascii="Times New Roman" w:eastAsia="Times New Roman" w:hAnsi="Times New Roman" w:cs="Times New Roman"/>
        </w:rPr>
        <w:t xml:space="preserve">došlo </w:t>
      </w:r>
      <w:r>
        <w:rPr>
          <w:rFonts w:ascii="Times New Roman" w:eastAsia="Times New Roman" w:hAnsi="Times New Roman" w:cs="Times New Roman"/>
        </w:rPr>
        <w:t xml:space="preserve">je </w:t>
      </w:r>
      <w:r w:rsidRPr="005039F4">
        <w:rPr>
          <w:rFonts w:ascii="Times New Roman" w:eastAsia="Times New Roman" w:hAnsi="Times New Roman" w:cs="Times New Roman"/>
        </w:rPr>
        <w:t xml:space="preserve">do povećanja rashoda za zaposlene u Zavodu za obnovu Dubrovnika. </w:t>
      </w:r>
      <w:r>
        <w:rPr>
          <w:rFonts w:ascii="Times New Roman" w:eastAsia="Times New Roman" w:hAnsi="Times New Roman" w:cs="Times New Roman"/>
        </w:rPr>
        <w:t xml:space="preserve">Slijedom toga, </w:t>
      </w:r>
      <w:r w:rsidRPr="005039F4">
        <w:rPr>
          <w:rFonts w:ascii="Times New Roman" w:eastAsia="Times New Roman" w:hAnsi="Times New Roman" w:cs="Times New Roman"/>
        </w:rPr>
        <w:t xml:space="preserve">Dubrovačko-neretvanska županija </w:t>
      </w:r>
      <w:r>
        <w:rPr>
          <w:rFonts w:ascii="Times New Roman" w:eastAsia="Times New Roman" w:hAnsi="Times New Roman" w:cs="Times New Roman"/>
        </w:rPr>
        <w:t xml:space="preserve">će </w:t>
      </w:r>
      <w:r w:rsidRPr="005039F4">
        <w:rPr>
          <w:rFonts w:ascii="Times New Roman" w:eastAsia="Times New Roman" w:hAnsi="Times New Roman" w:cs="Times New Roman"/>
        </w:rPr>
        <w:t>razmjerno postotku svog osnivačkog udjela od 10%</w:t>
      </w:r>
      <w:r>
        <w:rPr>
          <w:rFonts w:ascii="Times New Roman" w:eastAsia="Times New Roman" w:hAnsi="Times New Roman" w:cs="Times New Roman"/>
        </w:rPr>
        <w:t xml:space="preserve"> </w:t>
      </w:r>
      <w:r w:rsidRPr="005039F4">
        <w:rPr>
          <w:rFonts w:ascii="Times New Roman" w:eastAsia="Times New Roman" w:hAnsi="Times New Roman" w:cs="Times New Roman"/>
        </w:rPr>
        <w:t>osigurati sredstva za plaće i materijalne rashode</w:t>
      </w:r>
      <w:r>
        <w:rPr>
          <w:rFonts w:ascii="Times New Roman" w:eastAsia="Times New Roman" w:hAnsi="Times New Roman" w:cs="Times New Roman"/>
        </w:rPr>
        <w:t xml:space="preserve"> po novom izračunu.</w:t>
      </w:r>
    </w:p>
    <w:p w14:paraId="4C12CE5E" w14:textId="77777777" w:rsidR="00E833CF" w:rsidRDefault="00E833CF" w:rsidP="00E833CF">
      <w:pPr>
        <w:spacing w:after="0" w:line="240" w:lineRule="auto"/>
        <w:jc w:val="both"/>
        <w:rPr>
          <w:rFonts w:ascii="Times New Roman" w:eastAsia="Times New Roman" w:hAnsi="Times New Roman" w:cs="Times New Roman"/>
          <w:highlight w:val="yellow"/>
        </w:rPr>
      </w:pPr>
    </w:p>
    <w:p w14:paraId="0883D101"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120004 Zaštita, očuvanje i opremanje kulturnih i sakralnih objekata </w:t>
      </w:r>
      <w:r w:rsidRPr="00EB058A">
        <w:rPr>
          <w:rFonts w:ascii="Times New Roman" w:hAnsi="Times New Roman" w:cs="Times New Roman"/>
        </w:rPr>
        <w:t xml:space="preserve"> uslijed povećanih troškova potrebnih za sanaciju sakralnih objekata te povećanog broja zamolbi za sufinanciranje građevinskih radova povećan je izno</w:t>
      </w:r>
      <w:r>
        <w:rPr>
          <w:rFonts w:ascii="Times New Roman" w:hAnsi="Times New Roman" w:cs="Times New Roman"/>
        </w:rPr>
        <w:t>s</w:t>
      </w:r>
      <w:r w:rsidRPr="00EB058A">
        <w:rPr>
          <w:rFonts w:ascii="Times New Roman" w:hAnsi="Times New Roman" w:cs="Times New Roman"/>
        </w:rPr>
        <w:t xml:space="preserve"> nam</w:t>
      </w:r>
      <w:r>
        <w:rPr>
          <w:rFonts w:ascii="Times New Roman" w:hAnsi="Times New Roman" w:cs="Times New Roman"/>
        </w:rPr>
        <w:t>i</w:t>
      </w:r>
      <w:r w:rsidRPr="00EB058A">
        <w:rPr>
          <w:rFonts w:ascii="Times New Roman" w:hAnsi="Times New Roman" w:cs="Times New Roman"/>
        </w:rPr>
        <w:t>jenjen za zaštitu, očuvanje i opremanje kulturnih i sakralnih objekata</w:t>
      </w:r>
      <w:r>
        <w:rPr>
          <w:rFonts w:ascii="Times New Roman" w:hAnsi="Times New Roman" w:cs="Times New Roman"/>
        </w:rPr>
        <w:t>.</w:t>
      </w:r>
    </w:p>
    <w:p w14:paraId="43F5D992" w14:textId="77777777" w:rsidR="00E833CF" w:rsidRPr="006F6383" w:rsidRDefault="00E833CF" w:rsidP="00E833CF">
      <w:pPr>
        <w:spacing w:after="0" w:line="240" w:lineRule="auto"/>
        <w:jc w:val="both"/>
        <w:rPr>
          <w:rFonts w:ascii="Times New Roman" w:eastAsia="Times New Roman" w:hAnsi="Times New Roman" w:cs="Times New Roman"/>
        </w:rPr>
      </w:pPr>
      <w:r w:rsidRPr="006F6383">
        <w:rPr>
          <w:rFonts w:ascii="Times New Roman" w:hAnsi="Times New Roman" w:cs="Times New Roman"/>
          <w:u w:val="single"/>
        </w:rPr>
        <w:t xml:space="preserve">Povećanje na Aktivnosti A 120005 Financiranje rada Zajednica tehničke kulture </w:t>
      </w:r>
      <w:r w:rsidRPr="006F6383">
        <w:rPr>
          <w:rFonts w:ascii="Times New Roman" w:hAnsi="Times New Roman" w:cs="Times New Roman"/>
        </w:rPr>
        <w:t xml:space="preserve">jer </w:t>
      </w:r>
      <w:r w:rsidRPr="006F6383">
        <w:rPr>
          <w:rFonts w:ascii="Times New Roman" w:eastAsia="Times New Roman" w:hAnsi="Times New Roman" w:cs="Times New Roman"/>
        </w:rPr>
        <w:t xml:space="preserve">Zajednica tehničke kulture Dubrovačko-neretvanske županije ima cijeli niz novih raznovrsnih aktivnosti iz raznih područja tehničke kulture i STEM-a namijenjenih svim dobnim skupinama, kao što su predavanja, radionice i prezentacije, s posebnim naglaskom na djecu i mlade. </w:t>
      </w:r>
    </w:p>
    <w:p w14:paraId="49A89772" w14:textId="77777777" w:rsidR="00E833CF" w:rsidRPr="006F6383" w:rsidRDefault="00E833CF" w:rsidP="00E833CF">
      <w:pPr>
        <w:spacing w:after="0" w:line="240" w:lineRule="auto"/>
        <w:jc w:val="both"/>
        <w:rPr>
          <w:rFonts w:ascii="Times New Roman" w:eastAsia="Times New Roman" w:hAnsi="Times New Roman" w:cs="Times New Roman"/>
        </w:rPr>
      </w:pPr>
    </w:p>
    <w:p w14:paraId="63C6CF59"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120006 Financiranje Maratona lađa </w:t>
      </w:r>
      <w:r w:rsidRPr="00EB058A">
        <w:rPr>
          <w:rFonts w:ascii="Times New Roman" w:hAnsi="Times New Roman" w:cs="Times New Roman"/>
        </w:rPr>
        <w:t>uslijed inflacije i povećanja troškova održavanja manifestacije planiran je veći iznos za 2025. godini koji će organizatorima pomoći da što kvalitetnije odrade tradicionalni program Maratona lađa koji je od velike važnosti za Dubrovačko-neretvansku županiju.</w:t>
      </w:r>
      <w:r>
        <w:rPr>
          <w:rFonts w:ascii="Times New Roman" w:hAnsi="Times New Roman" w:cs="Times New Roman"/>
        </w:rPr>
        <w:t xml:space="preserve"> </w:t>
      </w:r>
    </w:p>
    <w:p w14:paraId="5D0D687D" w14:textId="77777777" w:rsidR="00E833CF" w:rsidRPr="006F6383" w:rsidRDefault="00E833CF" w:rsidP="00E833CF">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 xml:space="preserve">Nova Aktivnosti A 120007 Financiranje kulturno-umjetničkih manifestacija / Zajednice kulturno-umjetničkih udruga DNŽ </w:t>
      </w:r>
      <w:r w:rsidRPr="006F6383">
        <w:rPr>
          <w:rFonts w:ascii="Times New Roman" w:eastAsia="Times New Roman" w:hAnsi="Times New Roman" w:cs="Times New Roman"/>
        </w:rPr>
        <w:t>nastalo je iz razloga jer pojedine kulturno-umjetničke udruge, odnosno društva ne mogu zatražiti financiranje kroz Poziv za predlaganje Programa javnih potreba u kulturi zbog toga što ne znaju unaprijed na koje će manifestacije biti pozvani pa ni ne mogu planirati svoje troškove putovanja. Riječ je o smotrama poput Vinkovačkih jeseni, Đakovačkih vezova, Međunarodne smotra folklora u Zagrebu i Brodskog kola u Slavonskom Brodu na koje se odlazi po dobivenoj pozivnici od strane organizatora.</w:t>
      </w:r>
    </w:p>
    <w:p w14:paraId="4BD58BE1" w14:textId="36EA44A9" w:rsidR="008171BF" w:rsidRPr="006F6383" w:rsidRDefault="008171BF" w:rsidP="006F6383">
      <w:pPr>
        <w:spacing w:after="0" w:line="240" w:lineRule="auto"/>
        <w:jc w:val="both"/>
        <w:rPr>
          <w:rFonts w:ascii="Times New Roman" w:eastAsia="Times New Roman" w:hAnsi="Times New Roman" w:cs="Times New Roman"/>
          <w:b/>
          <w:shd w:val="clear" w:color="auto" w:fill="FFFFFF"/>
        </w:rPr>
      </w:pPr>
    </w:p>
    <w:p w14:paraId="7A9BC1ED"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035568F0" w14:textId="7D171ACE"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1201 RAZVOJ ŠPORTA I REKREACIJE</w:t>
      </w:r>
    </w:p>
    <w:p w14:paraId="7EA76E8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4AA6D5F" w14:textId="5191115E"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6932862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športu osiguravaju se sredstva za sufinanciranje športskih manifestacija, vrhunskog športa te aktivnosti športskih udruga.</w:t>
      </w:r>
    </w:p>
    <w:p w14:paraId="5250E87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662A8D7" w14:textId="4813DA22"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POSEBNI CILJ:</w:t>
      </w:r>
    </w:p>
    <w:p w14:paraId="31F3F83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Kvalitetno funkcioniranje objekata za provođenje nastave za tjelesni odgoj te osiguranje kvalitete sustava sporta i poboljšanje uvjeta za bavljenje sportom.</w:t>
      </w:r>
    </w:p>
    <w:p w14:paraId="7786A4C8"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287D227" w14:textId="7EFF09A0"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5F962717"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sportu i Zakon o udrugama.</w:t>
      </w:r>
    </w:p>
    <w:p w14:paraId="1E668030"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7397B002" w14:textId="2C05C593"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lastRenderedPageBreak/>
        <w:t>POVEZANOST PROGRAMA SA STRATEŠKIM DOKUMENTIMA</w:t>
      </w:r>
    </w:p>
    <w:p w14:paraId="7695B0CB" w14:textId="6EED4B0D"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002108FE" w:rsidRPr="006F6383">
        <w:rPr>
          <w:rFonts w:ascii="Times New Roman" w:eastAsia="Times New Roman" w:hAnsi="Times New Roman" w:cs="Times New Roman"/>
          <w:shd w:val="clear" w:color="auto" w:fill="FFFFFF"/>
        </w:rPr>
        <w:t>C</w:t>
      </w:r>
      <w:r w:rsidRPr="006F6383">
        <w:rPr>
          <w:rFonts w:ascii="Times New Roman" w:eastAsia="Times New Roman" w:hAnsi="Times New Roman" w:cs="Times New Roman"/>
          <w:shd w:val="clear" w:color="auto" w:fill="FFFFFF"/>
        </w:rPr>
        <w:t>ilj 2.1. Unapređenje kvalitete i dostupnosti društvenih usluga</w:t>
      </w:r>
      <w:r w:rsidR="00785051" w:rsidRPr="006F6383">
        <w:rPr>
          <w:rFonts w:ascii="Times New Roman" w:eastAsia="Times New Roman" w:hAnsi="Times New Roman" w:cs="Times New Roman"/>
          <w:shd w:val="clear" w:color="auto" w:fill="FFFFFF"/>
        </w:rPr>
        <w:t>.</w:t>
      </w:r>
    </w:p>
    <w:p w14:paraId="67AC6311"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2.1.5 Unapređenje sportske i rekreacijske infrastrukture i programa</w:t>
      </w:r>
    </w:p>
    <w:p w14:paraId="5B615ED0"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highlight w:val="yellow"/>
          <w:shd w:val="clear" w:color="auto" w:fill="FFFFFF"/>
        </w:rPr>
      </w:pPr>
    </w:p>
    <w:p w14:paraId="417F3105"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47887664"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60"/>
        <w:gridCol w:w="4553"/>
        <w:gridCol w:w="1258"/>
        <w:gridCol w:w="1257"/>
        <w:gridCol w:w="1226"/>
      </w:tblGrid>
      <w:tr w:rsidR="006C4B3A" w:rsidRPr="006F6383" w14:paraId="27DE0EF6"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32B18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5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8D20BD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D1C4775" w14:textId="5BEBC900"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EE6158" w14:textId="112E6644"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1940F7" w14:textId="33E3FEC2"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7C962D62"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0B4E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9E5D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120101 Financiranje rada Zajednice športa Dubrovačko-neretvanske županije</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D2C7E9" w14:textId="2BE4BFC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4C23F1" w14:textId="21AAB24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B9669" w14:textId="3956A6AE"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r>
      <w:tr w:rsidR="006C4B3A" w:rsidRPr="006F6383" w14:paraId="7496CEB3"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2D4EA" w14:textId="77777777" w:rsidR="006C4B3A" w:rsidRPr="006F6383" w:rsidRDefault="006C4B3A" w:rsidP="006F6383">
            <w:pPr>
              <w:spacing w:after="0" w:line="240" w:lineRule="auto"/>
              <w:jc w:val="both"/>
              <w:rPr>
                <w:rFonts w:ascii="Times New Roman" w:eastAsia="Calibri" w:hAnsi="Times New Roman" w:cs="Times New Roman"/>
              </w:rPr>
            </w:pP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FF038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728CF" w14:textId="2EB4729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257413" w14:textId="7FD5317C"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E2E5CE" w14:textId="771BB021"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bl>
    <w:p w14:paraId="5884921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5FAEABA" w14:textId="62F47CF7" w:rsidR="006C4B3A" w:rsidRPr="00771B2B" w:rsidRDefault="0057578A" w:rsidP="00771B2B">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 te Zajednica športa Dubrovačko-neretvanske županije</w:t>
      </w:r>
    </w:p>
    <w:p w14:paraId="560BA707" w14:textId="77777777" w:rsidR="006C4B3A" w:rsidRPr="006F6383" w:rsidRDefault="006C4B3A" w:rsidP="006F6383">
      <w:pPr>
        <w:spacing w:after="0" w:line="240" w:lineRule="auto"/>
        <w:jc w:val="both"/>
        <w:rPr>
          <w:rFonts w:ascii="Times New Roman" w:eastAsia="Times New Roman" w:hAnsi="Times New Roman" w:cs="Times New Roman"/>
          <w:b/>
          <w:highlight w:val="yellow"/>
          <w:shd w:val="clear" w:color="auto" w:fill="FFFFFF"/>
        </w:rPr>
      </w:pPr>
    </w:p>
    <w:p w14:paraId="43EDB50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1147B58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Isplata sredstava vrši se kontinuirano kroz mjesece, odnosno prema kalendaru održavanja sportskih manifestacija i aktivnosti sportskih udruga onih korisnika koji su ostvarili pravo po provedenom javnom pozivu.</w:t>
      </w:r>
    </w:p>
    <w:p w14:paraId="3AB0ACFD" w14:textId="586B0AE9" w:rsidR="000E7160" w:rsidRDefault="000E7160" w:rsidP="006F6383">
      <w:pPr>
        <w:spacing w:after="0" w:line="240" w:lineRule="auto"/>
        <w:jc w:val="both"/>
        <w:rPr>
          <w:rFonts w:ascii="Times New Roman" w:eastAsia="Times New Roman" w:hAnsi="Times New Roman" w:cs="Times New Roman"/>
          <w:b/>
          <w:shd w:val="clear" w:color="auto" w:fill="FFFFFF"/>
        </w:rPr>
      </w:pPr>
    </w:p>
    <w:p w14:paraId="41907AA9" w14:textId="2C75B515"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5EBE7B7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D591073" w14:textId="358399D5" w:rsidR="006C4B3A" w:rsidRPr="006F6383" w:rsidRDefault="0057578A" w:rsidP="006F6383">
      <w:pPr>
        <w:spacing w:after="0" w:line="240" w:lineRule="auto"/>
        <w:jc w:val="both"/>
        <w:rPr>
          <w:rFonts w:ascii="Times New Roman" w:eastAsia="Times New Roman" w:hAnsi="Times New Roman" w:cs="Times New Roman"/>
        </w:rPr>
      </w:pPr>
      <w:r w:rsidRPr="000E7160">
        <w:rPr>
          <w:rFonts w:ascii="Times New Roman" w:eastAsia="Times New Roman" w:hAnsi="Times New Roman" w:cs="Times New Roman"/>
          <w:u w:val="single"/>
        </w:rPr>
        <w:t xml:space="preserve">Povećanje na Aktivnosti A 120101 Financiranje rada Zajednice športa Dubrovačko-neretvanske županije </w:t>
      </w:r>
      <w:r w:rsidR="002108FE" w:rsidRPr="000E7160">
        <w:rPr>
          <w:rFonts w:ascii="Times New Roman" w:eastAsia="Times New Roman" w:hAnsi="Times New Roman" w:cs="Times New Roman"/>
        </w:rPr>
        <w:t xml:space="preserve">zbog </w:t>
      </w:r>
      <w:r w:rsidRPr="000E7160">
        <w:rPr>
          <w:rFonts w:ascii="Times New Roman" w:eastAsia="Times New Roman" w:hAnsi="Times New Roman" w:cs="Times New Roman"/>
        </w:rPr>
        <w:t xml:space="preserve"> povećanog rada i nastupa naših </w:t>
      </w:r>
      <w:r w:rsidR="000E7160">
        <w:rPr>
          <w:rFonts w:ascii="Times New Roman" w:eastAsia="Times New Roman" w:hAnsi="Times New Roman" w:cs="Times New Roman"/>
        </w:rPr>
        <w:t xml:space="preserve">vrhunskih </w:t>
      </w:r>
      <w:r w:rsidRPr="000E7160">
        <w:rPr>
          <w:rFonts w:ascii="Times New Roman" w:eastAsia="Times New Roman" w:hAnsi="Times New Roman" w:cs="Times New Roman"/>
        </w:rPr>
        <w:t>sportaša i klubova o čemu svjedoče njihovi brojni uspjesi na državn</w:t>
      </w:r>
      <w:r w:rsidR="000E7160">
        <w:rPr>
          <w:rFonts w:ascii="Times New Roman" w:eastAsia="Times New Roman" w:hAnsi="Times New Roman" w:cs="Times New Roman"/>
        </w:rPr>
        <w:t>oj</w:t>
      </w:r>
      <w:r w:rsidRPr="000E7160">
        <w:rPr>
          <w:rFonts w:ascii="Times New Roman" w:eastAsia="Times New Roman" w:hAnsi="Times New Roman" w:cs="Times New Roman"/>
        </w:rPr>
        <w:t xml:space="preserve"> i međunarodnoj razini.</w:t>
      </w:r>
      <w:r w:rsidR="000E7160" w:rsidRPr="000E7160">
        <w:rPr>
          <w:rFonts w:ascii="Times New Roman" w:eastAsia="Times New Roman" w:hAnsi="Times New Roman" w:cs="Times New Roman"/>
        </w:rPr>
        <w:t xml:space="preserve"> Također imamo novoosnovanu zajednicu sporta na otoku Mljetu čiji će se rad sufinancirati preko Zajednice športa Dubrovačko-neretvanske žup</w:t>
      </w:r>
      <w:r w:rsidR="000A681B">
        <w:rPr>
          <w:rFonts w:ascii="Times New Roman" w:eastAsia="Times New Roman" w:hAnsi="Times New Roman" w:cs="Times New Roman"/>
        </w:rPr>
        <w:t>a</w:t>
      </w:r>
      <w:r w:rsidR="000E7160" w:rsidRPr="000E7160">
        <w:rPr>
          <w:rFonts w:ascii="Times New Roman" w:eastAsia="Times New Roman" w:hAnsi="Times New Roman" w:cs="Times New Roman"/>
        </w:rPr>
        <w:t>nije.</w:t>
      </w:r>
    </w:p>
    <w:p w14:paraId="0CD8EDA3" w14:textId="77777777" w:rsidR="006C4B3A" w:rsidRPr="006F6383" w:rsidRDefault="006C4B3A" w:rsidP="006F6383">
      <w:pPr>
        <w:spacing w:after="0" w:line="240" w:lineRule="auto"/>
        <w:jc w:val="both"/>
        <w:rPr>
          <w:rFonts w:ascii="Times New Roman" w:eastAsia="Times New Roman" w:hAnsi="Times New Roman" w:cs="Times New Roman"/>
        </w:rPr>
      </w:pPr>
    </w:p>
    <w:p w14:paraId="0BFC7DF9" w14:textId="77777777" w:rsidR="006C4B3A" w:rsidRPr="006F6383" w:rsidRDefault="006C4B3A" w:rsidP="006F6383">
      <w:pPr>
        <w:spacing w:after="0" w:line="240" w:lineRule="auto"/>
        <w:jc w:val="both"/>
        <w:rPr>
          <w:rFonts w:ascii="Times New Roman" w:eastAsia="Times New Roman" w:hAnsi="Times New Roman" w:cs="Times New Roman"/>
        </w:rPr>
      </w:pPr>
    </w:p>
    <w:p w14:paraId="0062BB53" w14:textId="29C3DA7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1202 ODGOJ I OBRAZOVANJE</w:t>
      </w:r>
    </w:p>
    <w:p w14:paraId="66B909E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331C1D5B" w14:textId="7E8ACBD9"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89EF064" w14:textId="4ADCCBDE"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odgoju i obrazovanju osiguravaju se sredstva</w:t>
      </w:r>
      <w:r w:rsidR="002108FE" w:rsidRPr="006F6383">
        <w:rPr>
          <w:rFonts w:ascii="Times New Roman" w:eastAsia="Times New Roman" w:hAnsi="Times New Roman" w:cs="Times New Roman"/>
          <w:shd w:val="clear" w:color="auto" w:fill="FFFFFF"/>
        </w:rPr>
        <w:t xml:space="preserve"> za</w:t>
      </w:r>
      <w:r w:rsidRPr="006F6383">
        <w:rPr>
          <w:rFonts w:ascii="Times New Roman" w:eastAsia="Times New Roman" w:hAnsi="Times New Roman" w:cs="Times New Roman"/>
          <w:shd w:val="clear" w:color="auto" w:fill="FFFFFF"/>
        </w:rPr>
        <w:t xml:space="preserve"> financ</w:t>
      </w:r>
      <w:r w:rsidR="000A681B">
        <w:rPr>
          <w:rFonts w:ascii="Times New Roman" w:eastAsia="Times New Roman" w:hAnsi="Times New Roman" w:cs="Times New Roman"/>
          <w:shd w:val="clear" w:color="auto" w:fill="FFFFFF"/>
        </w:rPr>
        <w:t>i</w:t>
      </w:r>
      <w:r w:rsidRPr="006F6383">
        <w:rPr>
          <w:rFonts w:ascii="Times New Roman" w:eastAsia="Times New Roman" w:hAnsi="Times New Roman" w:cs="Times New Roman"/>
          <w:shd w:val="clear" w:color="auto" w:fill="FFFFFF"/>
        </w:rPr>
        <w:t xml:space="preserve">ranje školskih športskih natjecanja učenika osnovnih i srednjih škola, stipendiranje darovitih učenika i studenata te učenika i studenata koji se obrazuju za deficitarna zanimanja te </w:t>
      </w:r>
      <w:r w:rsidR="002108FE" w:rsidRPr="006F6383">
        <w:rPr>
          <w:rFonts w:ascii="Times New Roman" w:eastAsia="Times New Roman" w:hAnsi="Times New Roman" w:cs="Times New Roman"/>
          <w:shd w:val="clear" w:color="auto" w:fill="FFFFFF"/>
        </w:rPr>
        <w:t xml:space="preserve">se </w:t>
      </w:r>
      <w:r w:rsidRPr="006F6383">
        <w:rPr>
          <w:rFonts w:ascii="Times New Roman" w:eastAsia="Times New Roman" w:hAnsi="Times New Roman" w:cs="Times New Roman"/>
          <w:shd w:val="clear" w:color="auto" w:fill="FFFFFF"/>
        </w:rPr>
        <w:t>prosljeđuju sredstva Ministarstva za sufinanciranje prijevoza uče</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ika srednjih škola.</w:t>
      </w:r>
    </w:p>
    <w:p w14:paraId="64791F5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3FE81EE6" w14:textId="046D1C2D"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 xml:space="preserve">POSEBNI CILJ: </w:t>
      </w:r>
    </w:p>
    <w:p w14:paraId="46F63692" w14:textId="130A4504"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Unapređenje rada odgojno obrazovnih ustanova i izvannastavnih aktivnosti učenika te smanjenje troškova školovanja učenika, studenta i posl</w:t>
      </w:r>
      <w:r w:rsidR="000A681B">
        <w:rPr>
          <w:rFonts w:ascii="Times New Roman" w:eastAsia="Times New Roman" w:hAnsi="Times New Roman" w:cs="Times New Roman"/>
          <w:shd w:val="clear" w:color="auto" w:fill="FFFFFF"/>
        </w:rPr>
        <w:t>i</w:t>
      </w:r>
      <w:r w:rsidRPr="006F6383">
        <w:rPr>
          <w:rFonts w:ascii="Times New Roman" w:eastAsia="Times New Roman" w:hAnsi="Times New Roman" w:cs="Times New Roman"/>
          <w:shd w:val="clear" w:color="auto" w:fill="FFFFFF"/>
        </w:rPr>
        <w:t>jediplomanata i njihovo zadržavanje na području Dubrovačko-neretvanske županije.</w:t>
      </w:r>
    </w:p>
    <w:p w14:paraId="6E9850C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43AC67E" w14:textId="3E3CE621"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6DDDA9D6"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odgoju i obrazovanju u osnovnoj i srednjoj školi.</w:t>
      </w:r>
    </w:p>
    <w:p w14:paraId="6BC95D51"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5A530438" w14:textId="003924A7"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4C9CCA2A" w14:textId="4839259C"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Plan razvoja Dubrovačko-neretvanske županije 2021.-2027., </w:t>
      </w:r>
      <w:r w:rsidR="00785051" w:rsidRPr="006F6383">
        <w:rPr>
          <w:rFonts w:ascii="Times New Roman" w:eastAsia="Times New Roman" w:hAnsi="Times New Roman" w:cs="Times New Roman"/>
          <w:shd w:val="clear" w:color="auto" w:fill="FFFFFF"/>
        </w:rPr>
        <w:t>Provedbeni program Dubrovačko-neretvanske županije do 2025,</w:t>
      </w:r>
      <w:r w:rsidR="003A4864" w:rsidRPr="006F6383">
        <w:rPr>
          <w:rFonts w:ascii="Times New Roman" w:eastAsia="Times New Roman" w:hAnsi="Times New Roman" w:cs="Times New Roman"/>
          <w:shd w:val="clear" w:color="auto" w:fill="FFFFFF"/>
        </w:rPr>
        <w:t xml:space="preserve"> Cilj</w:t>
      </w:r>
      <w:r w:rsidR="002108FE"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2.2 Osiguranje zapo</w:t>
      </w:r>
      <w:r w:rsidR="000A681B">
        <w:rPr>
          <w:rFonts w:ascii="Times New Roman" w:eastAsia="Times New Roman" w:hAnsi="Times New Roman" w:cs="Times New Roman"/>
          <w:shd w:val="clear" w:color="auto" w:fill="FFFFFF"/>
        </w:rPr>
        <w:t>šlj</w:t>
      </w:r>
      <w:r w:rsidRPr="006F6383">
        <w:rPr>
          <w:rFonts w:ascii="Times New Roman" w:eastAsia="Times New Roman" w:hAnsi="Times New Roman" w:cs="Times New Roman"/>
          <w:shd w:val="clear" w:color="auto" w:fill="FFFFFF"/>
        </w:rPr>
        <w:t>ivosti radne snage i prilagodbe obrazovanja potrebama tržišta rada</w:t>
      </w:r>
    </w:p>
    <w:p w14:paraId="3604909D"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682CAB54"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2.2.1 Osnaživanje suradnje između obrazovnih i istraživačkih ustanova gospodarstva i javne uprave</w:t>
      </w:r>
    </w:p>
    <w:p w14:paraId="4787748B" w14:textId="77777777" w:rsidR="00BF69C9" w:rsidRPr="006F6383" w:rsidRDefault="00BF69C9" w:rsidP="006F6383">
      <w:pPr>
        <w:spacing w:after="0" w:line="240" w:lineRule="auto"/>
        <w:jc w:val="both"/>
        <w:rPr>
          <w:rFonts w:ascii="Times New Roman" w:eastAsia="Times New Roman" w:hAnsi="Times New Roman" w:cs="Times New Roman"/>
          <w:b/>
          <w:shd w:val="clear" w:color="auto" w:fill="FFFFFF"/>
        </w:rPr>
      </w:pPr>
    </w:p>
    <w:p w14:paraId="7BB07BF4"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05894C3C"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164630D8" w14:textId="3C9043E4"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lastRenderedPageBreak/>
        <w:t>NAČIN I SREDSTVA ZA REALIZACIJU PROGRAMA:</w:t>
      </w:r>
    </w:p>
    <w:p w14:paraId="1DCC80F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40"/>
        <w:gridCol w:w="4201"/>
        <w:gridCol w:w="1371"/>
        <w:gridCol w:w="1371"/>
        <w:gridCol w:w="1371"/>
      </w:tblGrid>
      <w:tr w:rsidR="006C4B3A" w:rsidRPr="006F6383" w14:paraId="5912569C"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7C9444"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50DD4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46C2B0" w14:textId="6339323C"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A7D378" w14:textId="7781A8D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689469" w14:textId="09BB7D6F"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234734F2"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91900A"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9C8EA1"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120202 Športska natjecanja učenika</w:t>
            </w:r>
          </w:p>
          <w:p w14:paraId="7E4FA2A6" w14:textId="77777777" w:rsidR="006F3F25" w:rsidRPr="006F6383" w:rsidRDefault="006F3F25" w:rsidP="006F6383">
            <w:pPr>
              <w:spacing w:after="0" w:line="240" w:lineRule="auto"/>
              <w:jc w:val="both"/>
              <w:rPr>
                <w:rFonts w:ascii="Times New Roman" w:hAnsi="Times New Roman" w:cs="Times New Roman"/>
              </w:rPr>
            </w:pP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FC466" w14:textId="61B6BB6C"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BE4DE6" w14:textId="5D5FFAE0"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F7062" w14:textId="586CF2BF"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r>
      <w:tr w:rsidR="006C4B3A" w:rsidRPr="006F6383" w14:paraId="0A97BB38"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C6FD7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74228" w14:textId="4851154C"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w:t>
            </w:r>
            <w:r w:rsidR="006F3F25" w:rsidRPr="006F6383">
              <w:rPr>
                <w:rFonts w:ascii="Times New Roman" w:eastAsia="Times New Roman" w:hAnsi="Times New Roman" w:cs="Times New Roman"/>
                <w:b/>
              </w:rPr>
              <w:t xml:space="preserve"> </w:t>
            </w:r>
            <w:r w:rsidRPr="006F6383">
              <w:rPr>
                <w:rFonts w:ascii="Times New Roman" w:eastAsia="Times New Roman" w:hAnsi="Times New Roman" w:cs="Times New Roman"/>
                <w:b/>
              </w:rPr>
              <w:t>120203 Sufinanciranje prijevoza učenika srednjih škola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1D6B8" w14:textId="0638B544"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8710B0" w14:textId="311F8741"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97DA20" w14:textId="7F00B1EB"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r>
      <w:tr w:rsidR="006C4B3A" w:rsidRPr="006F6383" w14:paraId="0545127A"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612A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6A38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120204 Stipendiranje učenika i studenata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C4C7A" w14:textId="19D07644"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831D4">
              <w:rPr>
                <w:rFonts w:ascii="Times New Roman" w:hAnsi="Times New Roman" w:cs="Times New Roman"/>
              </w:rPr>
              <w:t>5</w:t>
            </w:r>
            <w:r w:rsidRPr="006F6383">
              <w:rPr>
                <w:rFonts w:ascii="Times New Roman" w:hAnsi="Times New Roman" w:cs="Times New Roman"/>
              </w:rPr>
              <w:t>8.000,00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7EEDD0" w14:textId="6B7EEC50"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158.000,00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762A64" w14:textId="79186B90"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158.000,00</w:t>
            </w:r>
          </w:p>
        </w:tc>
      </w:tr>
      <w:tr w:rsidR="006C4B3A" w:rsidRPr="006F6383" w14:paraId="1B6348B5"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E2851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9D5F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T 120207 Financiranje projekta „Školski medni dani s hrvatskih pašnjaka“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317D07" w14:textId="1179430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9666C2" w14:textId="0C87A423"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F10BEC" w14:textId="0B38B47C"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r>
      <w:tr w:rsidR="006C4B3A" w:rsidRPr="006F6383" w14:paraId="296445C3"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917C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3B04A"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K 120208 Kapitalni projekti u školstvu</w:t>
            </w:r>
          </w:p>
          <w:p w14:paraId="6B4206D4" w14:textId="77777777" w:rsidR="006F3F25" w:rsidRPr="006F6383" w:rsidRDefault="006F3F25" w:rsidP="006F6383">
            <w:pPr>
              <w:spacing w:after="0" w:line="240" w:lineRule="auto"/>
              <w:jc w:val="both"/>
              <w:rPr>
                <w:rFonts w:ascii="Times New Roman" w:hAnsi="Times New Roman" w:cs="Times New Roman"/>
              </w:rPr>
            </w:pP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0CF58A" w14:textId="4F69F8B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400.000,00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49929" w14:textId="377F281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300.000,00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46E31" w14:textId="622A3ABD"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300.000,00</w:t>
            </w:r>
          </w:p>
        </w:tc>
      </w:tr>
      <w:tr w:rsidR="006C4B3A" w:rsidRPr="006F6383" w14:paraId="6E002842"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51C5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ACE88F" w14:textId="46901A62" w:rsidR="006C4B3A" w:rsidRPr="006F6383" w:rsidRDefault="00BF69C9"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K120210 Grad Korčula – sufinanciranje radova na rekonstrukciji zgrade Dječjeg vrtića i Područne škole u Čari</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627D34" w14:textId="0E516DD9"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110.004,00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6A2A21" w14:textId="5C4626A8"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DEFF98" w14:textId="06A35118"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6C4B3A" w:rsidRPr="006F6383" w14:paraId="187F3BC7"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5551B" w14:textId="77777777" w:rsidR="006C4B3A" w:rsidRPr="006F6383" w:rsidRDefault="006C4B3A" w:rsidP="006F6383">
            <w:pPr>
              <w:spacing w:after="0" w:line="240" w:lineRule="auto"/>
              <w:jc w:val="both"/>
              <w:rPr>
                <w:rFonts w:ascii="Times New Roman" w:eastAsia="Calibri" w:hAnsi="Times New Roman" w:cs="Times New Roman"/>
              </w:rPr>
            </w:pP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6E9A4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21EC8A" w14:textId="1EA95DA7"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831D4">
              <w:rPr>
                <w:rFonts w:ascii="Times New Roman" w:hAnsi="Times New Roman" w:cs="Times New Roman"/>
              </w:rPr>
              <w:t>59</w:t>
            </w:r>
            <w:r w:rsidR="00ED3C20">
              <w:rPr>
                <w:rFonts w:ascii="Times New Roman" w:hAnsi="Times New Roman" w:cs="Times New Roman"/>
              </w:rPr>
              <w:t>1</w:t>
            </w:r>
            <w:r w:rsidRPr="006F6383">
              <w:rPr>
                <w:rFonts w:ascii="Times New Roman" w:hAnsi="Times New Roman" w:cs="Times New Roman"/>
              </w:rPr>
              <w:t>.604,00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C33F0" w14:textId="056EEB3D"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E154CF" w14:textId="477290BB"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r>
    </w:tbl>
    <w:p w14:paraId="64250C12"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C4CF304" w14:textId="05D7635E"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 te Ministarst</w:t>
      </w:r>
      <w:r w:rsidR="00724D13">
        <w:rPr>
          <w:rFonts w:ascii="Times New Roman" w:eastAsia="Times New Roman" w:hAnsi="Times New Roman" w:cs="Times New Roman"/>
          <w:shd w:val="clear" w:color="auto" w:fill="FFFFFF"/>
        </w:rPr>
        <w:t xml:space="preserve">vo znanosti, </w:t>
      </w:r>
      <w:r w:rsidRPr="006F6383">
        <w:rPr>
          <w:rFonts w:ascii="Times New Roman" w:eastAsia="Times New Roman" w:hAnsi="Times New Roman" w:cs="Times New Roman"/>
          <w:shd w:val="clear" w:color="auto" w:fill="FFFFFF"/>
        </w:rPr>
        <w:t>obrazovanja</w:t>
      </w:r>
      <w:r w:rsidR="00724D13">
        <w:rPr>
          <w:rFonts w:ascii="Times New Roman" w:eastAsia="Times New Roman" w:hAnsi="Times New Roman" w:cs="Times New Roman"/>
          <w:shd w:val="clear" w:color="auto" w:fill="FFFFFF"/>
        </w:rPr>
        <w:t xml:space="preserve"> i mladih</w:t>
      </w:r>
    </w:p>
    <w:p w14:paraId="2F13D0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1810A4A" w14:textId="62CA443D" w:rsidR="006C4B3A" w:rsidRPr="00724D1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0E74834A" w14:textId="6D49316F"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Sufi</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 xml:space="preserve">anciranje prijevoza učenika srednjih škola vrši se temeljem doznačenih sredstava nadležnog Ministarstva, a sukladno Odluci Vlade Republike Hrvatske. </w:t>
      </w:r>
    </w:p>
    <w:p w14:paraId="65A69DC5" w14:textId="586DC867" w:rsidR="00901152"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Županijski savez školskog športa Dubrovačko-neretvanske županije u svom planu i programu iznosi kalendar održavanja školskih športskih natjecanja za osnovne i srednja škole sukladno kojem se održavaju športska natjecanja učenika na županijskoj i državnoj razini. </w:t>
      </w:r>
    </w:p>
    <w:p w14:paraId="17482608" w14:textId="59F363D0" w:rsidR="00901152"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Dubrovačko-neretvanska županija svake godine stipendira darovite učenike i studente kao i učenike i studente koji se obrazuju za deficitarna zanimanja. Time se želi omogu</w:t>
      </w:r>
      <w:r w:rsidR="000A681B">
        <w:rPr>
          <w:rFonts w:ascii="Times New Roman" w:eastAsia="Times New Roman" w:hAnsi="Times New Roman" w:cs="Times New Roman"/>
          <w:shd w:val="clear" w:color="auto" w:fill="FFFFFF"/>
        </w:rPr>
        <w:t>ć</w:t>
      </w:r>
      <w:r w:rsidRPr="006F6383">
        <w:rPr>
          <w:rFonts w:ascii="Times New Roman" w:eastAsia="Times New Roman" w:hAnsi="Times New Roman" w:cs="Times New Roman"/>
          <w:shd w:val="clear" w:color="auto" w:fill="FFFFFF"/>
        </w:rPr>
        <w:t>iti učenicima, studentima i njihovim roditeljima lakše financiranje njihovog obrazovanja</w:t>
      </w:r>
      <w:r w:rsidR="00901152">
        <w:rPr>
          <w:rFonts w:ascii="Times New Roman" w:eastAsia="Times New Roman" w:hAnsi="Times New Roman" w:cs="Times New Roman"/>
          <w:shd w:val="clear" w:color="auto" w:fill="FFFFFF"/>
        </w:rPr>
        <w:t>,</w:t>
      </w:r>
      <w:r w:rsidRPr="006F6383">
        <w:rPr>
          <w:rFonts w:ascii="Times New Roman" w:eastAsia="Times New Roman" w:hAnsi="Times New Roman" w:cs="Times New Roman"/>
          <w:shd w:val="clear" w:color="auto" w:fill="FFFFFF"/>
        </w:rPr>
        <w:t xml:space="preserve"> a istodobno ih po završetku njihovog školovanja zadržati na području Dubrovačko neretvanske županije.</w:t>
      </w:r>
    </w:p>
    <w:p w14:paraId="0ABB38B9" w14:textId="0C1185D6"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Tekući projekt Školski medni dan provodi se zbog educiranja djece i njihovih roditelja o važnosti konzumiranja meda kao i uključivanja meda u prehranu, a slijedom čega će se osigurati stvaranje boljih uvjeta za pozicioniranje meda hrvatskih pčelinjaka na tržištu. Agencija za plaćanja u poljoprivredi, ribarstvu i ruralnom razvoju objavljuje Javni poziv za iskaz interesa školskih ustanova za sudjelovanje u Programu školski medni dan s hrvatskih pčelinjaka.</w:t>
      </w:r>
    </w:p>
    <w:p w14:paraId="4B7BCF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7D60C7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19AA276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2FC4713" w14:textId="3CB07D46"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Povećanje na Aktivnosti A 120</w:t>
      </w:r>
      <w:r w:rsidR="00901152">
        <w:rPr>
          <w:rFonts w:ascii="Times New Roman" w:eastAsia="Times New Roman" w:hAnsi="Times New Roman" w:cs="Times New Roman"/>
          <w:u w:val="single"/>
          <w:shd w:val="clear" w:color="auto" w:fill="FFFFFF"/>
        </w:rPr>
        <w:t>202 Športska natjecanja učenika</w:t>
      </w:r>
      <w:r w:rsidR="008A6E2E" w:rsidRPr="006F6383">
        <w:rPr>
          <w:rFonts w:ascii="Times New Roman" w:eastAsia="Times New Roman" w:hAnsi="Times New Roman" w:cs="Times New Roman"/>
          <w:u w:val="single"/>
          <w:shd w:val="clear" w:color="auto" w:fill="FFFFFF"/>
        </w:rPr>
        <w:t xml:space="preserve"> </w:t>
      </w:r>
      <w:r w:rsidR="008A6E2E" w:rsidRPr="006F6383">
        <w:rPr>
          <w:rFonts w:ascii="Times New Roman" w:eastAsia="Times New Roman" w:hAnsi="Times New Roman" w:cs="Times New Roman"/>
          <w:shd w:val="clear" w:color="auto" w:fill="FFFFFF"/>
        </w:rPr>
        <w:t xml:space="preserve">iz </w:t>
      </w:r>
      <w:r w:rsidR="00D419D4" w:rsidRPr="006F6383">
        <w:rPr>
          <w:rFonts w:ascii="Times New Roman" w:eastAsia="Times New Roman" w:hAnsi="Times New Roman" w:cs="Times New Roman"/>
          <w:shd w:val="clear" w:color="auto" w:fill="FFFFFF"/>
        </w:rPr>
        <w:t xml:space="preserve">razloga </w:t>
      </w:r>
      <w:r w:rsidR="003523B6" w:rsidRPr="006F6383">
        <w:rPr>
          <w:rFonts w:ascii="Times New Roman" w:eastAsia="Times New Roman" w:hAnsi="Times New Roman" w:cs="Times New Roman"/>
          <w:shd w:val="clear" w:color="auto" w:fill="FFFFFF"/>
        </w:rPr>
        <w:t>jer</w:t>
      </w:r>
      <w:r w:rsidRPr="006F6383">
        <w:rPr>
          <w:rFonts w:ascii="Times New Roman" w:eastAsia="Times New Roman" w:hAnsi="Times New Roman" w:cs="Times New Roman"/>
          <w:shd w:val="clear" w:color="auto" w:fill="FFFFFF"/>
        </w:rPr>
        <w:t xml:space="preserve"> su povećani troškovi prijevoza učenika zbog lokacije održavanja športskih natjecanja. Naime, većina športskih natjecanja se održava na sjeveru Hrvatske, a Dubrovačko-neretvanska županija se nalazi na krajnjem jugu Hrvatske.  </w:t>
      </w:r>
      <w:r w:rsidR="003523B6" w:rsidRPr="006F6383">
        <w:rPr>
          <w:rFonts w:ascii="Times New Roman" w:eastAsia="Times New Roman" w:hAnsi="Times New Roman" w:cs="Times New Roman"/>
          <w:shd w:val="clear" w:color="auto" w:fill="FFFFFF"/>
        </w:rPr>
        <w:t>Također su povećani troškovi suđenja</w:t>
      </w:r>
      <w:r w:rsidR="00A70F2A" w:rsidRPr="006F6383">
        <w:rPr>
          <w:rFonts w:ascii="Times New Roman" w:eastAsia="Times New Roman" w:hAnsi="Times New Roman" w:cs="Times New Roman"/>
          <w:shd w:val="clear" w:color="auto" w:fill="FFFFFF"/>
        </w:rPr>
        <w:t xml:space="preserve"> te usluge liječnika bez kojih nije moguće održati športsko natjecanje.</w:t>
      </w:r>
      <w:r w:rsidRPr="006F6383">
        <w:rPr>
          <w:rFonts w:ascii="Times New Roman" w:eastAsia="Times New Roman" w:hAnsi="Times New Roman" w:cs="Times New Roman"/>
          <w:shd w:val="clear" w:color="auto" w:fill="FFFFFF"/>
        </w:rPr>
        <w:t xml:space="preserve"> </w:t>
      </w:r>
    </w:p>
    <w:p w14:paraId="4C16A39A" w14:textId="77777777" w:rsidR="00012A97" w:rsidRPr="00012A97" w:rsidRDefault="00012A97" w:rsidP="006F6383">
      <w:pPr>
        <w:spacing w:after="0" w:line="240" w:lineRule="auto"/>
        <w:jc w:val="both"/>
        <w:rPr>
          <w:rFonts w:ascii="Times New Roman" w:eastAsia="Times New Roman" w:hAnsi="Times New Roman" w:cs="Times New Roman"/>
          <w:u w:val="single"/>
        </w:rPr>
      </w:pPr>
    </w:p>
    <w:p w14:paraId="3105F939" w14:textId="77777777" w:rsidR="00012A97" w:rsidRPr="006F6383" w:rsidRDefault="00012A97" w:rsidP="006F6383">
      <w:pPr>
        <w:spacing w:after="0" w:line="240" w:lineRule="auto"/>
        <w:jc w:val="both"/>
        <w:rPr>
          <w:rFonts w:ascii="Times New Roman" w:eastAsia="Times New Roman" w:hAnsi="Times New Roman" w:cs="Times New Roman"/>
        </w:rPr>
      </w:pPr>
    </w:p>
    <w:p w14:paraId="1F2A429D" w14:textId="73A0CEC6" w:rsidR="006C4B3A" w:rsidRPr="006F6383" w:rsidRDefault="0057578A" w:rsidP="006F638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 xml:space="preserve">Povećanje na Kapitalnom projektu K 120208 Kapitalni projekti u školstvu. </w:t>
      </w:r>
      <w:r w:rsidRPr="006F6383">
        <w:rPr>
          <w:rFonts w:ascii="Times New Roman" w:eastAsia="Times New Roman" w:hAnsi="Times New Roman" w:cs="Times New Roman"/>
        </w:rPr>
        <w:t>Ministarstvo znanosti i obrazovanja u sklopu Nacionalnog programa oporavka i otpornosti 2021. - 2026. objavilo je 7. srpnja 2023. godine otvoreni Poziv za dostavu projektnih prijedloga „Izgradnja, rekonstrukcija i opremanje osnovnih škola za potrebe jednosmjenskog rada i cjelodnevne škole“ (Referentni broj: NPOO.C3.1.R1-I2.01). Na ovaj način osigurat će se infrastrukturni i materijalni kapaciteti za prelazak osnovnih škola u jednu smjenu i provođenje cjelodnevne škole.</w:t>
      </w:r>
      <w:r w:rsidR="00901152">
        <w:rPr>
          <w:rFonts w:ascii="Times New Roman" w:eastAsia="Times New Roman" w:hAnsi="Times New Roman" w:cs="Times New Roman"/>
        </w:rPr>
        <w:t xml:space="preserve"> </w:t>
      </w:r>
      <w:r w:rsidR="00E70F05" w:rsidRPr="006F6383">
        <w:rPr>
          <w:rFonts w:ascii="Times New Roman" w:eastAsia="Times New Roman" w:hAnsi="Times New Roman" w:cs="Times New Roman"/>
        </w:rPr>
        <w:t>U 2025. godini očekujemo da će preostala dodijeljena sredstava za Osnovnu školu Blato biti iskorišteni.</w:t>
      </w:r>
    </w:p>
    <w:p w14:paraId="334A473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39BF6E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15CE765" w14:textId="16468FA9"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bookmarkStart w:id="1" w:name="_Hlk181093430"/>
      <w:r w:rsidRPr="00C333E6">
        <w:rPr>
          <w:rFonts w:ascii="Times New Roman" w:eastAsia="Times New Roman" w:hAnsi="Times New Roman" w:cs="Times New Roman"/>
          <w:b/>
          <w:u w:val="single"/>
          <w:shd w:val="clear" w:color="auto" w:fill="FFFFFF"/>
        </w:rPr>
        <w:t xml:space="preserve">NAZIV PROGRAMA: 1206 EU PROJEKTI </w:t>
      </w:r>
    </w:p>
    <w:p w14:paraId="7425ECD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F861CF7" w14:textId="2FC5B011" w:rsidR="006C4B3A" w:rsidRPr="00724D1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7121F9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Povlačenje sredstava iz fondova Europske Unije.</w:t>
      </w:r>
    </w:p>
    <w:p w14:paraId="6D5311C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44200F5" w14:textId="7AD46CF2"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 xml:space="preserve">POSEBNI CILJ: </w:t>
      </w:r>
    </w:p>
    <w:p w14:paraId="432B839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Sudjelovanje Dubrovačko-neretvanske županije u različitim međunarodnim i regionalnim udruženjima, projektima i inicijativama, uključujući i participiranje u sredstvima za projekte iz određenih EU fondova u odgovarajućem traženom postotku.</w:t>
      </w:r>
    </w:p>
    <w:p w14:paraId="7763B70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9745BED" w14:textId="231B4184"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2FF78EBB"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institucionalnom okviru za korištenje fondova Europske Unije u Republici Hrvatskoj.</w:t>
      </w:r>
    </w:p>
    <w:p w14:paraId="472B6A89"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67A2D200"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E424A17" w14:textId="425EC3DA"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3A4864" w:rsidRPr="006F6383">
        <w:rPr>
          <w:rFonts w:ascii="Times New Roman" w:eastAsia="Times New Roman" w:hAnsi="Times New Roman" w:cs="Times New Roman"/>
          <w:shd w:val="clear" w:color="auto" w:fill="FFFFFF"/>
        </w:rPr>
        <w:t xml:space="preserve">, </w:t>
      </w:r>
      <w:r w:rsidR="00785051" w:rsidRPr="006F6383">
        <w:rPr>
          <w:rFonts w:ascii="Times New Roman" w:eastAsia="Times New Roman" w:hAnsi="Times New Roman" w:cs="Times New Roman"/>
          <w:shd w:val="clear" w:color="auto" w:fill="FFFFFF"/>
        </w:rPr>
        <w:t xml:space="preserve">Provedbeni program Dubrovačko-neretvanske županije do 2025, </w:t>
      </w:r>
      <w:r w:rsidR="003A4864" w:rsidRPr="006F6383">
        <w:rPr>
          <w:rFonts w:ascii="Times New Roman" w:eastAsia="Times New Roman" w:hAnsi="Times New Roman" w:cs="Times New Roman"/>
          <w:shd w:val="clear" w:color="auto" w:fill="FFFFFF"/>
        </w:rPr>
        <w:t>Cilj</w:t>
      </w:r>
      <w:r w:rsidRPr="006F6383">
        <w:rPr>
          <w:rFonts w:ascii="Times New Roman" w:eastAsia="Times New Roman" w:hAnsi="Times New Roman" w:cs="Times New Roman"/>
          <w:shd w:val="clear" w:color="auto" w:fill="FFFFFF"/>
        </w:rPr>
        <w:t xml:space="preserve"> 2.2. Osiguranje zapošljivosti radne snage i prilagodba obrazovanja potrebama tržišta rada</w:t>
      </w:r>
    </w:p>
    <w:p w14:paraId="10212B2A"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2.2.3 Jačanje županijskih i lokalnih kapaciteta za intervencije na tržištu rada;</w:t>
      </w:r>
    </w:p>
    <w:p w14:paraId="7E286B7E" w14:textId="4BB396F1" w:rsidR="006C4B3A" w:rsidRPr="00724D13" w:rsidRDefault="0057578A" w:rsidP="00724D1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rPr>
        <w:t>Tekući projekt T 120602 Europski socijalni fond – Projekt ZAJEDNO MOŽEMO SVE!– pomoćnik u nastavi</w:t>
      </w:r>
    </w:p>
    <w:p w14:paraId="7201C555" w14:textId="77777777" w:rsidR="00724D13" w:rsidRDefault="0057578A" w:rsidP="00724D1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kvalitete programa i ljudskih resursa u obrazovanju</w:t>
      </w:r>
    </w:p>
    <w:p w14:paraId="5BB606F6" w14:textId="77777777" w:rsidR="00724D13" w:rsidRDefault="003E401C" w:rsidP="00724D1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hAnsi="Times New Roman" w:cs="Times New Roman"/>
          <w:color w:val="000000"/>
          <w:shd w:val="clear" w:color="auto" w:fill="FFFFFF"/>
          <w:lang w:val="da-DK"/>
        </w:rPr>
        <w:t>Kapitalni projekt K 120610 Izgradnja i opremanje Osnovne škole Cavtat</w:t>
      </w:r>
    </w:p>
    <w:p w14:paraId="4CF3E47E" w14:textId="121C1DF5" w:rsidR="003E401C" w:rsidRPr="00724D13" w:rsidRDefault="003E401C" w:rsidP="00724D13">
      <w:pPr>
        <w:tabs>
          <w:tab w:val="left" w:pos="1643"/>
        </w:tabs>
        <w:spacing w:after="0" w:line="240" w:lineRule="auto"/>
        <w:jc w:val="both"/>
        <w:rPr>
          <w:rFonts w:ascii="Times New Roman" w:eastAsia="Times New Roman" w:hAnsi="Times New Roman" w:cs="Times New Roman"/>
          <w:shd w:val="clear" w:color="auto" w:fill="FFFFFF"/>
        </w:rPr>
      </w:pPr>
      <w:r w:rsidRPr="0066678D">
        <w:rPr>
          <w:rFonts w:ascii="Times New Roman" w:hAnsi="Times New Roman" w:cs="Times New Roman"/>
          <w:color w:val="000000"/>
          <w:shd w:val="clear" w:color="auto" w:fill="FFFFFF"/>
        </w:rPr>
        <w:t>Mjera 4.3.1: Poboljšanje javnih usluga na otocima</w:t>
      </w:r>
    </w:p>
    <w:p w14:paraId="25142EED" w14:textId="7DB2379E" w:rsidR="00724D13" w:rsidRPr="00724D13" w:rsidRDefault="003E401C" w:rsidP="00724D13">
      <w:pPr>
        <w:spacing w:line="240" w:lineRule="auto"/>
        <w:jc w:val="both"/>
        <w:rPr>
          <w:rFonts w:ascii="Times New Roman" w:hAnsi="Times New Roman" w:cs="Times New Roman"/>
          <w:color w:val="000000"/>
          <w:shd w:val="clear" w:color="auto" w:fill="FFFFFF"/>
          <w:lang w:val="da-DK"/>
        </w:rPr>
      </w:pPr>
      <w:r w:rsidRPr="006F6383">
        <w:rPr>
          <w:rFonts w:ascii="Times New Roman" w:hAnsi="Times New Roman" w:cs="Times New Roman"/>
          <w:color w:val="000000"/>
          <w:shd w:val="clear" w:color="auto" w:fill="FFFFFF"/>
          <w:lang w:val="da-DK"/>
        </w:rPr>
        <w:t>Kapitalni projekt K 120611 ”Active” – Izgradnja i uređenje sport</w:t>
      </w:r>
      <w:r w:rsidR="00724D13">
        <w:rPr>
          <w:rFonts w:ascii="Times New Roman" w:hAnsi="Times New Roman" w:cs="Times New Roman"/>
          <w:color w:val="000000"/>
          <w:shd w:val="clear" w:color="auto" w:fill="FFFFFF"/>
          <w:lang w:val="da-DK"/>
        </w:rPr>
        <w:t>sko-rekreacijske infrastrukture</w:t>
      </w:r>
    </w:p>
    <w:p w14:paraId="148D99FB"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1758F47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0"/>
        <w:gridCol w:w="3991"/>
        <w:gridCol w:w="1481"/>
        <w:gridCol w:w="1481"/>
        <w:gridCol w:w="1371"/>
      </w:tblGrid>
      <w:tr w:rsidR="006C4B3A" w:rsidRPr="006F6383" w14:paraId="5CF46FDF"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A87C7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CBB89E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4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A6C80E" w14:textId="6B1C410E"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4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555FBB" w14:textId="1D7C746A"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466DF0" w14:textId="48301D28"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5D09F44C"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FBB8FB" w14:textId="7B4D1ED4" w:rsidR="006C4B3A" w:rsidRPr="006F6383" w:rsidRDefault="0057786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r w:rsidR="0057578A"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F45F35" w14:textId="4011E67D"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T120602 Zajedno možemo sve! - osiguravanje pomoćnika u nastavi za učenike s teškoćama</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54EEB" w14:textId="65217237"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E15EF8" w14:textId="455815FC"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052284" w14:textId="1814B3D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r>
      <w:tr w:rsidR="006C4B3A" w:rsidRPr="006F6383" w14:paraId="0F27AE23"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8D2AA3" w14:textId="363AB75D" w:rsidR="006C4B3A" w:rsidRPr="006F6383" w:rsidRDefault="0057786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r w:rsidR="0057578A"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A99F3B" w14:textId="6A0E471B"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K120610 Izgradnja i opremanje Osnovne škole Cavtat</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4E897B" w14:textId="0EBE29D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15.452.309,00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FCEEA7" w14:textId="35A4F3AC"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8.137.235,00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C54A2" w14:textId="763F465B"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8F0B71" w:rsidRPr="006F6383" w14:paraId="5EFCBC82"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C1D55" w14:textId="625AF1C5" w:rsidR="008F0B71" w:rsidRPr="006F6383" w:rsidRDefault="0057786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4</w:t>
            </w:r>
            <w:r w:rsidR="008F0B71"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ADFF92" w14:textId="30B94B52"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K120611 „Active“ – Izgradnja i uređenje sportsko-rekreacijske infrastr</w:t>
            </w:r>
            <w:r w:rsidR="000A681B">
              <w:rPr>
                <w:rFonts w:ascii="Times New Roman" w:eastAsia="Times New Roman" w:hAnsi="Times New Roman" w:cs="Times New Roman"/>
                <w:b/>
              </w:rPr>
              <w:t>u</w:t>
            </w:r>
            <w:r w:rsidRPr="006F6383">
              <w:rPr>
                <w:rFonts w:ascii="Times New Roman" w:eastAsia="Times New Roman" w:hAnsi="Times New Roman" w:cs="Times New Roman"/>
                <w:b/>
              </w:rPr>
              <w:t>kture</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27EFF" w14:textId="1BA5C9A2"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1.992.367,00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3ED953" w14:textId="40ADCC2E"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1.892.367,00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41315" w14:textId="6678E64C"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1.252.367,00</w:t>
            </w:r>
          </w:p>
        </w:tc>
      </w:tr>
      <w:tr w:rsidR="006C4B3A" w:rsidRPr="006F6383" w14:paraId="417CEC00"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01BAF" w14:textId="77777777" w:rsidR="006C4B3A" w:rsidRPr="006F6383" w:rsidRDefault="006C4B3A" w:rsidP="006F6383">
            <w:pPr>
              <w:spacing w:after="0" w:line="240" w:lineRule="auto"/>
              <w:jc w:val="both"/>
              <w:rPr>
                <w:rFonts w:ascii="Times New Roman" w:eastAsia="Calibri" w:hAnsi="Times New Roman" w:cs="Times New Roman"/>
              </w:rPr>
            </w:pP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2A71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10349B" w14:textId="052BB108"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17.479.717,00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BF0915" w14:textId="41288C40"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10.064.643,00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CC3E41" w14:textId="7F31348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1.287.408,00</w:t>
            </w:r>
          </w:p>
        </w:tc>
      </w:tr>
    </w:tbl>
    <w:p w14:paraId="7076922A"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b/>
          <w:shd w:val="clear" w:color="auto" w:fill="FFFFFF"/>
        </w:rPr>
      </w:pPr>
    </w:p>
    <w:p w14:paraId="0FD2511E"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202AA6BD" w14:textId="390C92DF"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1F4B550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3E76ADA1" w14:textId="77777777" w:rsidR="00A70F2A" w:rsidRPr="006F6383" w:rsidRDefault="00A70F2A" w:rsidP="006F6383">
      <w:pPr>
        <w:spacing w:after="0" w:line="240" w:lineRule="auto"/>
        <w:jc w:val="both"/>
        <w:rPr>
          <w:rFonts w:ascii="Times New Roman" w:eastAsia="Times New Roman" w:hAnsi="Times New Roman" w:cs="Times New Roman"/>
          <w:shd w:val="clear" w:color="auto" w:fill="FFFFFF"/>
        </w:rPr>
      </w:pPr>
    </w:p>
    <w:p w14:paraId="680B5803" w14:textId="77777777" w:rsidR="00724D13" w:rsidRDefault="003E401C" w:rsidP="006F6383">
      <w:pPr>
        <w:jc w:val="both"/>
        <w:rPr>
          <w:rFonts w:ascii="Times New Roman" w:hAnsi="Times New Roman" w:cs="Times New Roman"/>
          <w:color w:val="000000"/>
          <w:shd w:val="clear" w:color="auto" w:fill="FFFFFF"/>
        </w:rPr>
      </w:pPr>
      <w:r w:rsidRPr="006F6383">
        <w:rPr>
          <w:rFonts w:ascii="Times New Roman" w:hAnsi="Times New Roman" w:cs="Times New Roman"/>
          <w:color w:val="000000"/>
          <w:shd w:val="clear" w:color="auto" w:fill="FFFFFF"/>
        </w:rPr>
        <w:t xml:space="preserve">Kroz provedbu projekta Zajedno možemo sve! Dubrovačko-neretvanska županija osigurala je sredstva za financiranje pomoćnika u nastavi za učenika s teškoćama u školama kojima je osnivač. Županija će kroz provedbu projekta povući maksimalan dozvoljeni iznos bespovratnih EU sredstava sukladno svom indeksu razvijenosti dok se ostatak sredstava potrebnih za provedbu projekta izdvaja iz županijskog proračuna kroz tri godine trajanja projekta. </w:t>
      </w:r>
    </w:p>
    <w:p w14:paraId="446B29A2" w14:textId="6EBDE6DD" w:rsidR="00724D13" w:rsidRDefault="003E401C" w:rsidP="006F6383">
      <w:pPr>
        <w:jc w:val="both"/>
        <w:rPr>
          <w:rFonts w:ascii="Times New Roman" w:hAnsi="Times New Roman" w:cs="Times New Roman"/>
          <w:color w:val="000000"/>
          <w:shd w:val="clear" w:color="auto" w:fill="FFFFFF"/>
        </w:rPr>
      </w:pPr>
      <w:r w:rsidRPr="006F6383">
        <w:rPr>
          <w:rFonts w:ascii="Times New Roman" w:hAnsi="Times New Roman" w:cs="Times New Roman"/>
        </w:rPr>
        <w:t xml:space="preserve">Dubrovačko-neretvanska županija </w:t>
      </w:r>
      <w:r w:rsidR="00E833CF">
        <w:rPr>
          <w:rFonts w:ascii="Times New Roman" w:hAnsi="Times New Roman" w:cs="Times New Roman"/>
        </w:rPr>
        <w:t>nositelj</w:t>
      </w:r>
      <w:r w:rsidRPr="006F6383">
        <w:rPr>
          <w:rFonts w:ascii="Times New Roman" w:hAnsi="Times New Roman" w:cs="Times New Roman"/>
        </w:rPr>
        <w:t xml:space="preserve"> je projekt</w:t>
      </w:r>
      <w:r w:rsidR="00E833CF">
        <w:rPr>
          <w:rFonts w:ascii="Times New Roman" w:hAnsi="Times New Roman" w:cs="Times New Roman"/>
        </w:rPr>
        <w:t>a</w:t>
      </w:r>
      <w:r w:rsidRPr="006F6383">
        <w:rPr>
          <w:rFonts w:ascii="Times New Roman" w:hAnsi="Times New Roman" w:cs="Times New Roman"/>
        </w:rPr>
        <w:t xml:space="preserve"> „Izgradnja i</w:t>
      </w:r>
      <w:r w:rsidR="00E833CF">
        <w:rPr>
          <w:rFonts w:ascii="Times New Roman" w:hAnsi="Times New Roman" w:cs="Times New Roman"/>
        </w:rPr>
        <w:t xml:space="preserve"> opremanje Osnovne škole Cavtat“</w:t>
      </w:r>
      <w:r w:rsidRPr="006F6383">
        <w:rPr>
          <w:rFonts w:ascii="Times New Roman" w:hAnsi="Times New Roman" w:cs="Times New Roman"/>
        </w:rPr>
        <w:t xml:space="preserve">. </w:t>
      </w:r>
      <w:r w:rsidR="00CC3771" w:rsidRPr="006F6383">
        <w:rPr>
          <w:rFonts w:ascii="Times New Roman" w:hAnsi="Times New Roman" w:cs="Times New Roman"/>
          <w:lang w:val="da-DK"/>
        </w:rPr>
        <w:t xml:space="preserve">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w:t>
      </w:r>
      <w:r w:rsidR="00CC3771" w:rsidRPr="006F6383">
        <w:rPr>
          <w:rFonts w:ascii="Times New Roman" w:hAnsi="Times New Roman" w:cs="Times New Roman"/>
          <w:color w:val="000000"/>
          <w:shd w:val="clear" w:color="auto" w:fill="FFFFFF"/>
          <w:lang w:val="da-DK"/>
        </w:rPr>
        <w:t xml:space="preserve">U drugoj fazi izgradit će se zgrada javne i društvene namjene koja se </w:t>
      </w:r>
      <w:r w:rsidR="00CC3771" w:rsidRPr="006F6383">
        <w:rPr>
          <w:rFonts w:ascii="Times New Roman" w:hAnsi="Times New Roman" w:cs="Times New Roman"/>
          <w:color w:val="000000"/>
          <w:shd w:val="clear" w:color="auto" w:fill="FFFFFF"/>
          <w:lang w:val="da-DK"/>
        </w:rPr>
        <w:lastRenderedPageBreak/>
        <w:t>sastoji od zgrade škole s dvoranom.</w:t>
      </w:r>
      <w:r w:rsidR="00CC3771" w:rsidRPr="006F6383">
        <w:rPr>
          <w:rFonts w:ascii="Times New Roman" w:hAnsi="Times New Roman" w:cs="Times New Roman"/>
          <w:lang w:val="da-DK"/>
        </w:rPr>
        <w:t xml:space="preserve"> Cilj projekta je osigurati primjerene uvjete za održavanje nastave za učenike Osnovne škole Cavtat te osigurati infrastrukturne i materijalne kapacitete za prelazak na jednosmjenski rad i uvođenje cjelodnevne nastave. </w:t>
      </w:r>
    </w:p>
    <w:p w14:paraId="075C29D6" w14:textId="75C5047A" w:rsidR="00CC3771" w:rsidRPr="00724D13" w:rsidRDefault="00CC3771" w:rsidP="006F6383">
      <w:pPr>
        <w:jc w:val="both"/>
        <w:rPr>
          <w:rFonts w:ascii="Times New Roman" w:hAnsi="Times New Roman" w:cs="Times New Roman"/>
          <w:color w:val="000000"/>
          <w:shd w:val="clear" w:color="auto" w:fill="FFFFFF"/>
        </w:rPr>
      </w:pPr>
      <w:r w:rsidRPr="0066678D">
        <w:rPr>
          <w:rFonts w:ascii="Times New Roman" w:hAnsi="Times New Roman" w:cs="Times New Roman"/>
        </w:rPr>
        <w:t>Projektom ”Active” – Izgradnja i uređenje sportsko-rekreacijske infrastrukture  planirana je modernizacija, uređenje te rekonstrukcija i opremanje sportskih igrališta (ukupno 11) u 7 otočnih skupina kao i dogradnja sportske dvorane u općini Ston čime će se maksimalno iskoristiti mogućnost vanjskih igrališta i dvorane kako za individualne treninge, rekreaciju mladih i starijih osoba kao i za potrebe škole.</w:t>
      </w:r>
    </w:p>
    <w:p w14:paraId="4DB5916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4BFC752C" w14:textId="77777777" w:rsidR="006C4B3A" w:rsidRPr="006F6383" w:rsidRDefault="006C4B3A" w:rsidP="006F6383">
      <w:pPr>
        <w:spacing w:after="0" w:line="240" w:lineRule="auto"/>
        <w:jc w:val="both"/>
        <w:rPr>
          <w:rFonts w:ascii="Times New Roman" w:eastAsia="Times New Roman" w:hAnsi="Times New Roman" w:cs="Times New Roman"/>
          <w:u w:val="single"/>
        </w:rPr>
      </w:pPr>
    </w:p>
    <w:p w14:paraId="6FB5789D" w14:textId="6EE724B4" w:rsidR="006C4B3A" w:rsidRPr="00E25F46" w:rsidRDefault="0057578A" w:rsidP="00E25F46">
      <w:pPr>
        <w:jc w:val="both"/>
        <w:rPr>
          <w:rFonts w:ascii="Times New Roman" w:hAnsi="Times New Roman" w:cs="Times New Roman"/>
        </w:rPr>
      </w:pPr>
      <w:r w:rsidRPr="006F6383">
        <w:rPr>
          <w:rFonts w:ascii="Times New Roman" w:eastAsia="Times New Roman" w:hAnsi="Times New Roman" w:cs="Times New Roman"/>
          <w:u w:val="single"/>
        </w:rPr>
        <w:t xml:space="preserve">Povećanje na aktivnosti T 120602 „Zajedno možemo sve! “- osiguravanje pomoćnika u nastavi za učenike s teškoćama </w:t>
      </w:r>
      <w:r w:rsidR="00CC3771" w:rsidRPr="006F6383">
        <w:rPr>
          <w:rFonts w:ascii="Times New Roman" w:hAnsi="Times New Roman" w:cs="Times New Roman"/>
          <w:u w:val="single"/>
        </w:rPr>
        <w:t xml:space="preserve"> </w:t>
      </w:r>
      <w:r w:rsidR="00CC3771" w:rsidRPr="006F6383">
        <w:rPr>
          <w:rFonts w:ascii="Times New Roman" w:hAnsi="Times New Roman" w:cs="Times New Roman"/>
        </w:rPr>
        <w:t xml:space="preserve">iz razloga što se sukladno Pravilniku o pomoćnicima u nastavi povećala minimalna bruto satnica pomoćnicima u nastavi u iznosu od 7,50 eura za razliku od prošlogodišnjeg iznosa od 5,80 eura bruto po satu. Prema Pravilniku o pomoćnicima u nastavi od školske godine 2024./2025. se isplaćuje 12 plaća umjesto dosadašnjih 10 plaća što je rezultiralo povećanjem planiranih iznosa. Projektu se također </w:t>
      </w:r>
      <w:r w:rsidR="00E80E62" w:rsidRPr="006F6383">
        <w:rPr>
          <w:rFonts w:ascii="Times New Roman" w:hAnsi="Times New Roman" w:cs="Times New Roman"/>
        </w:rPr>
        <w:t xml:space="preserve">u </w:t>
      </w:r>
      <w:r w:rsidR="00CC3771" w:rsidRPr="006F6383">
        <w:rPr>
          <w:rFonts w:ascii="Times New Roman" w:hAnsi="Times New Roman" w:cs="Times New Roman"/>
        </w:rPr>
        <w:t>školskoj godini 2024./2025. priključuje 17 novih učenika u odnosu na prošlogodišnji projekt „Zajedno možemo sve! – 7“ što je utjecalo na povećanje planiranih iznosa u 2025. godini. Ukupna vrijednost projekta „Zajedno možemo sve! – 8“ za razdoblje od 3 godine iznosi 5.069.052,00 eur</w:t>
      </w:r>
      <w:r w:rsidR="00E25F46">
        <w:rPr>
          <w:rFonts w:ascii="Times New Roman" w:hAnsi="Times New Roman" w:cs="Times New Roman"/>
        </w:rPr>
        <w:t>a.</w:t>
      </w:r>
    </w:p>
    <w:p w14:paraId="1FE10C82" w14:textId="58A218DF" w:rsidR="006C4B3A" w:rsidRPr="006F6383" w:rsidRDefault="00CC3771" w:rsidP="006F6383">
      <w:pPr>
        <w:spacing w:after="0" w:line="240" w:lineRule="auto"/>
        <w:jc w:val="both"/>
        <w:rPr>
          <w:rFonts w:ascii="Times New Roman" w:eastAsia="Times New Roman" w:hAnsi="Times New Roman" w:cs="Times New Roman"/>
          <w:u w:val="single"/>
        </w:rPr>
      </w:pPr>
      <w:r w:rsidRPr="006F6383">
        <w:rPr>
          <w:rFonts w:ascii="Times New Roman" w:eastAsia="Times New Roman" w:hAnsi="Times New Roman" w:cs="Times New Roman"/>
          <w:u w:val="single"/>
        </w:rPr>
        <w:t>Povećanje na Aktivnosti</w:t>
      </w:r>
      <w:r w:rsidR="0057578A" w:rsidRPr="006F6383">
        <w:rPr>
          <w:rFonts w:ascii="Times New Roman" w:eastAsia="Times New Roman" w:hAnsi="Times New Roman" w:cs="Times New Roman"/>
          <w:u w:val="single"/>
        </w:rPr>
        <w:t xml:space="preserve"> K 120610 Izgradnja i opremanje Osnovne škole Cavtat.</w:t>
      </w:r>
    </w:p>
    <w:bookmarkEnd w:id="1"/>
    <w:p w14:paraId="34E7253E" w14:textId="4296280F" w:rsidR="00CC3771" w:rsidRPr="006F6383" w:rsidRDefault="00E833CF" w:rsidP="006F6383">
      <w:pPr>
        <w:jc w:val="both"/>
        <w:rPr>
          <w:rFonts w:ascii="Times New Roman" w:hAnsi="Times New Roman" w:cs="Times New Roman"/>
        </w:rPr>
      </w:pPr>
      <w:r w:rsidRPr="006F6383">
        <w:rPr>
          <w:rFonts w:ascii="Times New Roman" w:hAnsi="Times New Roman" w:cs="Times New Roman"/>
        </w:rPr>
        <w:t xml:space="preserve">Dubrovačko-neretvanska županija </w:t>
      </w:r>
      <w:r>
        <w:rPr>
          <w:rFonts w:ascii="Times New Roman" w:hAnsi="Times New Roman" w:cs="Times New Roman"/>
        </w:rPr>
        <w:t>nositelj</w:t>
      </w:r>
      <w:r w:rsidRPr="006F6383">
        <w:rPr>
          <w:rFonts w:ascii="Times New Roman" w:hAnsi="Times New Roman" w:cs="Times New Roman"/>
        </w:rPr>
        <w:t xml:space="preserve"> je projekt „Izgradnja i </w:t>
      </w:r>
      <w:r>
        <w:rPr>
          <w:rFonts w:ascii="Times New Roman" w:hAnsi="Times New Roman" w:cs="Times New Roman"/>
        </w:rPr>
        <w:t xml:space="preserve">opremanje Osnovne škole Cavtat“. Do povećanja dolazi </w:t>
      </w:r>
      <w:r w:rsidRPr="006F6383">
        <w:rPr>
          <w:rFonts w:ascii="Times New Roman" w:hAnsi="Times New Roman" w:cs="Times New Roman"/>
        </w:rPr>
        <w:t>u aktivnosti rado</w:t>
      </w:r>
      <w:r>
        <w:rPr>
          <w:rFonts w:ascii="Times New Roman" w:hAnsi="Times New Roman" w:cs="Times New Roman"/>
        </w:rPr>
        <w:t xml:space="preserve">vi (izgradnja i rekonstrukcija). </w:t>
      </w:r>
      <w:r w:rsidRPr="00BE3A60">
        <w:rPr>
          <w:rFonts w:ascii="Times New Roman" w:hAnsi="Times New Roman" w:cs="Times New Roman"/>
        </w:rPr>
        <w:t xml:space="preserve">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w:t>
      </w:r>
      <w:r w:rsidRPr="00BE3A60">
        <w:rPr>
          <w:rFonts w:ascii="Times New Roman" w:hAnsi="Times New Roman" w:cs="Times New Roman"/>
          <w:color w:val="000000"/>
          <w:shd w:val="clear" w:color="auto" w:fill="FFFFFF"/>
        </w:rPr>
        <w:t>U drugoj fazi izgradit će se zgrada javne i društvene namjene koja se sastoji od zgrade škole s dvoranom.</w:t>
      </w:r>
      <w:r w:rsidRPr="00BE3A60">
        <w:rPr>
          <w:rFonts w:ascii="Times New Roman" w:hAnsi="Times New Roman" w:cs="Times New Roman"/>
        </w:rPr>
        <w:t xml:space="preserve"> Cilj projekta je osigurati primjerene uvjete za održavanje nastave za učenike Osnovne škole Cavtat te osigurati infrastrukturne i materijalne kapacitete za prelazak na jednosmjenski rad i uvođenje cjelodnevne nastave. </w:t>
      </w:r>
      <w:r>
        <w:rPr>
          <w:rFonts w:ascii="Times New Roman" w:hAnsi="Times New Roman" w:cs="Times New Roman"/>
          <w:lang w:val="da-DK"/>
        </w:rPr>
        <w:t>Završetak projekta očekuje se u 2026. godini.</w:t>
      </w:r>
    </w:p>
    <w:p w14:paraId="270196FE" w14:textId="4BF2ABDC" w:rsidR="006C4B3A" w:rsidRPr="006F6383" w:rsidRDefault="00CC3771"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 xml:space="preserve">Povećanje na Aktivnosti </w:t>
      </w:r>
      <w:r w:rsidRPr="006F6383">
        <w:rPr>
          <w:rFonts w:ascii="Times New Roman" w:hAnsi="Times New Roman" w:cs="Times New Roman"/>
          <w:color w:val="000000"/>
          <w:u w:val="single"/>
        </w:rPr>
        <w:t>K120611 „Active“ – Izgradnja i uređenje sportsko-rekreacijske infrast</w:t>
      </w:r>
      <w:r w:rsidR="000A681B">
        <w:rPr>
          <w:rFonts w:ascii="Times New Roman" w:hAnsi="Times New Roman" w:cs="Times New Roman"/>
          <w:color w:val="000000"/>
          <w:u w:val="single"/>
        </w:rPr>
        <w:t>ru</w:t>
      </w:r>
      <w:r w:rsidRPr="006F6383">
        <w:rPr>
          <w:rFonts w:ascii="Times New Roman" w:hAnsi="Times New Roman" w:cs="Times New Roman"/>
          <w:color w:val="000000"/>
          <w:u w:val="single"/>
        </w:rPr>
        <w:t xml:space="preserve">kture </w:t>
      </w:r>
    </w:p>
    <w:p w14:paraId="030A5875" w14:textId="0C1CEAEF" w:rsidR="006C4B3A" w:rsidRPr="00E833CF" w:rsidRDefault="00CC3771" w:rsidP="00E833CF">
      <w:pPr>
        <w:jc w:val="both"/>
        <w:rPr>
          <w:rFonts w:ascii="Times New Roman" w:hAnsi="Times New Roman" w:cs="Times New Roman"/>
        </w:rPr>
      </w:pPr>
      <w:r w:rsidRPr="006F6383">
        <w:rPr>
          <w:rFonts w:ascii="Times New Roman" w:hAnsi="Times New Roman" w:cs="Times New Roman"/>
        </w:rPr>
        <w:t>Dubrovačko-neretvanska županija nositelj je investicijskog projekta pod nazivom ”Active” – Izgradnja i uređenje sportsko-rekreacijske infrastrukture. Projektom je planirana modernizacija, uređenje te rekonstrukcija i opremanje sportskih igrališta (ukupno 11) u 7 otočnih skupina kao i dogradnja sportske dvorane u općini Ston čime će se maksimalno iskoristiti mogućnost vanjskih igrališta i dvorane kako za individualne treninge, rekreaciju mladih i starijih osoba kao i za potrebe škole. U projekcijama je Dubrovačko-neretvanska županija je planirala iznos od 100.000,00 eura za izradu projektno-tehničke dokumentacije dok je u 2025. godini planirana, prema dinamici financiranja projekta, izgradnja i opremanje spor</w:t>
      </w:r>
      <w:r w:rsidR="000A681B">
        <w:rPr>
          <w:rFonts w:ascii="Times New Roman" w:hAnsi="Times New Roman" w:cs="Times New Roman"/>
        </w:rPr>
        <w:t>t</w:t>
      </w:r>
      <w:r w:rsidRPr="006F6383">
        <w:rPr>
          <w:rFonts w:ascii="Times New Roman" w:hAnsi="Times New Roman" w:cs="Times New Roman"/>
        </w:rPr>
        <w:t>ske dvorane Ston te uređenje i opremanje ostalih sportskih igrališta.</w:t>
      </w:r>
    </w:p>
    <w:p w14:paraId="6E4342A1" w14:textId="4C6D9C2E" w:rsidR="00C333E6" w:rsidRDefault="00C333E6" w:rsidP="006F6383">
      <w:pPr>
        <w:spacing w:after="0" w:line="240" w:lineRule="auto"/>
        <w:jc w:val="both"/>
        <w:rPr>
          <w:rFonts w:ascii="Times New Roman" w:eastAsia="Times New Roman" w:hAnsi="Times New Roman" w:cs="Times New Roman"/>
          <w:b/>
          <w:u w:val="single"/>
          <w:shd w:val="clear" w:color="auto" w:fill="FFFFFF"/>
        </w:rPr>
      </w:pPr>
    </w:p>
    <w:p w14:paraId="240D63E2" w14:textId="77777777" w:rsidR="00E833CF" w:rsidRDefault="00E833CF" w:rsidP="006F6383">
      <w:pPr>
        <w:spacing w:after="0" w:line="240" w:lineRule="auto"/>
        <w:jc w:val="both"/>
        <w:rPr>
          <w:rFonts w:ascii="Times New Roman" w:eastAsia="Times New Roman" w:hAnsi="Times New Roman" w:cs="Times New Roman"/>
          <w:b/>
          <w:u w:val="single"/>
          <w:shd w:val="clear" w:color="auto" w:fill="FFFFFF"/>
        </w:rPr>
      </w:pPr>
    </w:p>
    <w:p w14:paraId="3EF02D3D" w14:textId="546CD564"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1207 ZAKONSKI STANDARD USTANOVA U OBRAZOVANJU</w:t>
      </w:r>
    </w:p>
    <w:p w14:paraId="1F044180"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FF99D8D" w14:textId="027EAAAC" w:rsidR="006C4B3A" w:rsidRPr="00724D1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0FDE0B86" w14:textId="55F7296F" w:rsidR="00C333E6" w:rsidRPr="00E833CF"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Decentraliziranim financiranjem osnovnih i srednjih škola te učeničkih domova u </w:t>
      </w:r>
      <w:r w:rsidR="00517FD0">
        <w:rPr>
          <w:rFonts w:ascii="Times New Roman" w:eastAsia="Times New Roman" w:hAnsi="Times New Roman" w:cs="Times New Roman"/>
          <w:shd w:val="clear" w:color="auto" w:fill="FFFFFF"/>
        </w:rPr>
        <w:t>Dubrovačko-neretvanskoj ž</w:t>
      </w:r>
      <w:r w:rsidRPr="006F6383">
        <w:rPr>
          <w:rFonts w:ascii="Times New Roman" w:eastAsia="Times New Roman" w:hAnsi="Times New Roman" w:cs="Times New Roman"/>
          <w:shd w:val="clear" w:color="auto" w:fill="FFFFFF"/>
        </w:rPr>
        <w:t>upaniji osiguravaju se sredstva za održavanje n</w:t>
      </w:r>
      <w:r w:rsidR="000A681B">
        <w:rPr>
          <w:rFonts w:ascii="Times New Roman" w:eastAsia="Times New Roman" w:hAnsi="Times New Roman" w:cs="Times New Roman"/>
          <w:shd w:val="clear" w:color="auto" w:fill="FFFFFF"/>
        </w:rPr>
        <w:t>ji</w:t>
      </w:r>
      <w:r w:rsidRPr="006F6383">
        <w:rPr>
          <w:rFonts w:ascii="Times New Roman" w:eastAsia="Times New Roman" w:hAnsi="Times New Roman" w:cs="Times New Roman"/>
          <w:shd w:val="clear" w:color="auto" w:fill="FFFFFF"/>
        </w:rPr>
        <w:t>hovih ustanova (materijalni rashodi) i investicijska i kapitalna ulaganja u ustanove (opremanje, adaptacija i sanacija – rashodi za nabavu nefinancijske imovine).</w:t>
      </w:r>
    </w:p>
    <w:p w14:paraId="17B337B5" w14:textId="516CDA4B" w:rsidR="00E833CF" w:rsidRDefault="00E833CF" w:rsidP="006F6383">
      <w:pPr>
        <w:spacing w:after="0" w:line="240" w:lineRule="auto"/>
        <w:jc w:val="both"/>
        <w:rPr>
          <w:rFonts w:ascii="Times New Roman" w:eastAsia="Times New Roman" w:hAnsi="Times New Roman" w:cs="Times New Roman"/>
          <w:b/>
          <w:shd w:val="clear" w:color="auto" w:fill="FFFFFF"/>
        </w:rPr>
      </w:pPr>
    </w:p>
    <w:p w14:paraId="303B004A" w14:textId="0A0228A6"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POSEBNI CILJ: </w:t>
      </w:r>
    </w:p>
    <w:p w14:paraId="69B5FA04" w14:textId="50663165"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lastRenderedPageBreak/>
        <w:t>Kvalitetno funkcioniranje obrazovnih ustanova osnovnog i srednjeg školstva na području Dubrovačko-neretvanske županije.</w:t>
      </w:r>
    </w:p>
    <w:p w14:paraId="5131D55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6C8E40C6" w14:textId="7B81D046"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Zakon o odgoju i obrazovanju u osnovnoj i srednjoj školi, </w:t>
      </w:r>
    </w:p>
    <w:p w14:paraId="2857D668"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4CC90B9A"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A38F75A" w14:textId="3E200371"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00A70F2A"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Cilj 2.1. Unapređenje kvalitete i dostupnosti društvenih usluga</w:t>
      </w:r>
    </w:p>
    <w:p w14:paraId="6C0F94FB" w14:textId="6D30E32F"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2CD34DAE"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kvalitete programa i ljudskih resursa u obrazovanju</w:t>
      </w:r>
    </w:p>
    <w:p w14:paraId="60C9A73A" w14:textId="73839CCE" w:rsidR="0010347C" w:rsidRDefault="0010347C" w:rsidP="006F6383">
      <w:pPr>
        <w:spacing w:after="0" w:line="240" w:lineRule="auto"/>
        <w:jc w:val="both"/>
        <w:rPr>
          <w:rFonts w:ascii="Times New Roman" w:eastAsia="Times New Roman" w:hAnsi="Times New Roman" w:cs="Times New Roman"/>
          <w:b/>
          <w:shd w:val="clear" w:color="auto" w:fill="FFFFFF"/>
        </w:rPr>
      </w:pPr>
    </w:p>
    <w:p w14:paraId="20A18954" w14:textId="77777777" w:rsidR="0010347C" w:rsidRDefault="0010347C" w:rsidP="006F6383">
      <w:pPr>
        <w:spacing w:after="0" w:line="240" w:lineRule="auto"/>
        <w:jc w:val="both"/>
        <w:rPr>
          <w:rFonts w:ascii="Times New Roman" w:eastAsia="Times New Roman" w:hAnsi="Times New Roman" w:cs="Times New Roman"/>
          <w:b/>
          <w:shd w:val="clear" w:color="auto" w:fill="FFFFFF"/>
        </w:rPr>
      </w:pPr>
    </w:p>
    <w:p w14:paraId="6438515C" w14:textId="33215408"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5F961534"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8"/>
        <w:gridCol w:w="4518"/>
        <w:gridCol w:w="1270"/>
        <w:gridCol w:w="1269"/>
        <w:gridCol w:w="1239"/>
      </w:tblGrid>
      <w:tr w:rsidR="006C4B3A" w:rsidRPr="006F6383" w14:paraId="00D998FD"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BB8637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BCD1544"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7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B5924A" w14:textId="13FF6201"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1BA10C0" w14:textId="360278B9"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2176DB" w14:textId="4131BC84"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29E3E709"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8AADB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35ED63" w14:textId="15F9E612"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12070</w:t>
            </w:r>
            <w:r w:rsidR="00AA50CE" w:rsidRPr="006F6383">
              <w:rPr>
                <w:rFonts w:ascii="Times New Roman" w:eastAsia="Times New Roman" w:hAnsi="Times New Roman" w:cs="Times New Roman"/>
                <w:b/>
              </w:rPr>
              <w:t>1</w:t>
            </w:r>
            <w:r w:rsidRPr="006F6383">
              <w:rPr>
                <w:rFonts w:ascii="Times New Roman" w:eastAsia="Times New Roman" w:hAnsi="Times New Roman" w:cs="Times New Roman"/>
                <w:b/>
              </w:rPr>
              <w:t xml:space="preserve"> Osiguravanje uvjeta rada za redovno poslovanje </w:t>
            </w:r>
            <w:r w:rsidR="00AA50CE" w:rsidRPr="006F6383">
              <w:rPr>
                <w:rFonts w:ascii="Times New Roman" w:eastAsia="Times New Roman" w:hAnsi="Times New Roman" w:cs="Times New Roman"/>
                <w:b/>
              </w:rPr>
              <w:t>osnovnih</w:t>
            </w:r>
            <w:r w:rsidRPr="006F6383">
              <w:rPr>
                <w:rFonts w:ascii="Times New Roman" w:eastAsia="Times New Roman" w:hAnsi="Times New Roman" w:cs="Times New Roman"/>
                <w:b/>
              </w:rPr>
              <w:t xml:space="preserve"> </w:t>
            </w:r>
            <w:r w:rsidR="00AA50CE" w:rsidRPr="006F6383">
              <w:rPr>
                <w:rFonts w:ascii="Times New Roman" w:eastAsia="Times New Roman" w:hAnsi="Times New Roman" w:cs="Times New Roman"/>
                <w:b/>
              </w:rPr>
              <w:t>škola</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0CE80" w14:textId="394E2403"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ECEAD" w14:textId="66111271"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2BBC4E" w14:textId="301DD356"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r w:rsidR="006C4B3A" w:rsidRPr="006F6383" w14:paraId="4D66236C"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C6B26A" w14:textId="77777777" w:rsidR="006C4B3A" w:rsidRPr="006F6383" w:rsidRDefault="006C4B3A" w:rsidP="006F6383">
            <w:pPr>
              <w:spacing w:after="0" w:line="240" w:lineRule="auto"/>
              <w:jc w:val="both"/>
              <w:rPr>
                <w:rFonts w:ascii="Times New Roman" w:eastAsia="Calibri" w:hAnsi="Times New Roman" w:cs="Times New Roman"/>
              </w:rPr>
            </w:pP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74EC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54BEBE" w14:textId="51E2DC64"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265232" w14:textId="55C58F23"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2C2A79" w14:textId="77B39C95"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bl>
    <w:p w14:paraId="6269BA4D"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b/>
          <w:shd w:val="clear" w:color="auto" w:fill="FFFFFF"/>
        </w:rPr>
      </w:pPr>
    </w:p>
    <w:p w14:paraId="0D1D1489"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2FA98936"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1601B45C"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42E3A3BD" w14:textId="078879D0" w:rsidR="00A539DE" w:rsidRPr="006F6383" w:rsidRDefault="009C2459"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Odluka o kriterijima, mjerilima i načinu financiranja materijalnih i financijskih rashoda donosi se nakon </w:t>
      </w:r>
      <w:r w:rsidR="00A539DE" w:rsidRPr="006F6383">
        <w:rPr>
          <w:rFonts w:ascii="Times New Roman" w:eastAsia="Times New Roman" w:hAnsi="Times New Roman" w:cs="Times New Roman"/>
          <w:shd w:val="clear" w:color="auto" w:fill="FFFFFF"/>
        </w:rPr>
        <w:t xml:space="preserve">Uredbe o načinu financiranja decentraliziranih funkcija te izračuna iznosa pomoći izravnanja za decentralizirane funkcije jedinica lokalne i područne (regionalne) samouprave, a </w:t>
      </w:r>
      <w:r w:rsidRPr="006F6383">
        <w:rPr>
          <w:rFonts w:ascii="Times New Roman" w:eastAsia="Times New Roman" w:hAnsi="Times New Roman" w:cs="Times New Roman"/>
          <w:shd w:val="clear" w:color="auto" w:fill="FFFFFF"/>
        </w:rPr>
        <w:t xml:space="preserve"> najranije u </w:t>
      </w:r>
      <w:r w:rsidR="00A70F2A" w:rsidRPr="006F6383">
        <w:rPr>
          <w:rFonts w:ascii="Times New Roman" w:eastAsia="Times New Roman" w:hAnsi="Times New Roman" w:cs="Times New Roman"/>
          <w:shd w:val="clear" w:color="auto" w:fill="FFFFFF"/>
        </w:rPr>
        <w:t>ožujku</w:t>
      </w:r>
      <w:r w:rsidRPr="006F6383">
        <w:rPr>
          <w:rFonts w:ascii="Times New Roman" w:eastAsia="Times New Roman" w:hAnsi="Times New Roman" w:cs="Times New Roman"/>
          <w:shd w:val="clear" w:color="auto" w:fill="FFFFFF"/>
        </w:rPr>
        <w:t xml:space="preserve">, tako da će </w:t>
      </w:r>
      <w:r w:rsidR="00A539DE" w:rsidRPr="006F6383">
        <w:rPr>
          <w:rFonts w:ascii="Times New Roman" w:eastAsia="Times New Roman" w:hAnsi="Times New Roman" w:cs="Times New Roman"/>
          <w:shd w:val="clear" w:color="auto" w:fill="FFFFFF"/>
        </w:rPr>
        <w:t>škole tek onda imati konačne iznose za materijalne i financijske rashode.</w:t>
      </w:r>
      <w:r w:rsidRPr="006F6383">
        <w:rPr>
          <w:rFonts w:ascii="Times New Roman" w:eastAsia="Times New Roman" w:hAnsi="Times New Roman" w:cs="Times New Roman"/>
          <w:shd w:val="clear" w:color="auto" w:fill="FFFFFF"/>
        </w:rPr>
        <w:t xml:space="preserve"> </w:t>
      </w:r>
    </w:p>
    <w:p w14:paraId="4A5686C0" w14:textId="4D3F9531" w:rsidR="00A539DE" w:rsidRPr="006F6383" w:rsidRDefault="00A539DE"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Nakon Uredbe također se </w:t>
      </w:r>
      <w:r w:rsidR="004F29DD" w:rsidRPr="006F6383">
        <w:rPr>
          <w:rFonts w:ascii="Times New Roman" w:eastAsia="Times New Roman" w:hAnsi="Times New Roman" w:cs="Times New Roman"/>
          <w:shd w:val="clear" w:color="auto" w:fill="FFFFFF"/>
        </w:rPr>
        <w:t>Odlukom o kriterijima, mjerilima i načinu financiranja</w:t>
      </w:r>
      <w:r w:rsidR="00CC7C5B">
        <w:rPr>
          <w:rFonts w:ascii="Times New Roman" w:eastAsia="Times New Roman" w:hAnsi="Times New Roman" w:cs="Times New Roman"/>
          <w:shd w:val="clear" w:color="auto" w:fill="FFFFFF"/>
        </w:rPr>
        <w:t xml:space="preserve"> materijalnih i financijskih rashoda</w:t>
      </w:r>
      <w:r w:rsidR="004F29DD"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osiguravaju sredstva za investicijska i kapitalna ulaganja u osnovne i srednje škole</w:t>
      </w:r>
      <w:r w:rsidR="004F29DD" w:rsidRPr="006F6383">
        <w:rPr>
          <w:rFonts w:ascii="Times New Roman" w:eastAsia="Times New Roman" w:hAnsi="Times New Roman" w:cs="Times New Roman"/>
          <w:shd w:val="clear" w:color="auto" w:fill="FFFFFF"/>
        </w:rPr>
        <w:t xml:space="preserve"> te će tada biti iskazani konačni iznosi po školama.</w:t>
      </w:r>
    </w:p>
    <w:p w14:paraId="5E2BB3DE" w14:textId="77777777" w:rsidR="00A539DE" w:rsidRPr="006F6383" w:rsidRDefault="00A539DE" w:rsidP="006F6383">
      <w:pPr>
        <w:spacing w:after="0" w:line="240" w:lineRule="auto"/>
        <w:jc w:val="both"/>
        <w:rPr>
          <w:rFonts w:ascii="Times New Roman" w:eastAsia="Times New Roman" w:hAnsi="Times New Roman" w:cs="Times New Roman"/>
          <w:b/>
          <w:shd w:val="clear" w:color="auto" w:fill="FFFFFF"/>
        </w:rPr>
      </w:pPr>
    </w:p>
    <w:p w14:paraId="0FBD4793" w14:textId="2E8FD002" w:rsidR="00A539DE" w:rsidRPr="006F6383" w:rsidRDefault="00A539DE"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15380DA9" w14:textId="77777777" w:rsidR="00A539DE" w:rsidRPr="006F6383" w:rsidRDefault="00A539DE" w:rsidP="006F6383">
      <w:pPr>
        <w:spacing w:after="0" w:line="240" w:lineRule="auto"/>
        <w:jc w:val="both"/>
        <w:rPr>
          <w:rFonts w:ascii="Times New Roman" w:eastAsia="Times New Roman" w:hAnsi="Times New Roman" w:cs="Times New Roman"/>
          <w:shd w:val="clear" w:color="auto" w:fill="FFFFFF"/>
        </w:rPr>
      </w:pPr>
    </w:p>
    <w:p w14:paraId="405E4FF5" w14:textId="48DA034A" w:rsidR="00F90895" w:rsidRDefault="009C2459"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Povećanje na aktivnosti A120701 Osiguravanje uvjeta rada za redovno poslovanje osnovnih škola</w:t>
      </w:r>
      <w:r w:rsidR="00984E50">
        <w:rPr>
          <w:rFonts w:ascii="Times New Roman" w:eastAsia="Times New Roman" w:hAnsi="Times New Roman" w:cs="Times New Roman"/>
          <w:u w:val="single"/>
          <w:shd w:val="clear" w:color="auto" w:fill="FFFFFF"/>
        </w:rPr>
        <w:t>.</w:t>
      </w:r>
      <w:r w:rsidRPr="006F6383">
        <w:rPr>
          <w:rFonts w:ascii="Times New Roman" w:eastAsia="Times New Roman" w:hAnsi="Times New Roman" w:cs="Times New Roman"/>
          <w:shd w:val="clear" w:color="auto" w:fill="FFFFFF"/>
        </w:rPr>
        <w:t xml:space="preserve"> </w:t>
      </w:r>
    </w:p>
    <w:p w14:paraId="3EF7BD2B" w14:textId="614A3D2D" w:rsidR="009C2459" w:rsidRPr="006F6383" w:rsidRDefault="00F90895" w:rsidP="006F6383">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shd w:val="clear" w:color="auto" w:fill="FFFFFF"/>
        </w:rPr>
        <w:t>Š</w:t>
      </w:r>
      <w:r w:rsidR="009C2459" w:rsidRPr="006F6383">
        <w:rPr>
          <w:rFonts w:ascii="Times New Roman" w:eastAsia="Times New Roman" w:hAnsi="Times New Roman" w:cs="Times New Roman"/>
          <w:shd w:val="clear" w:color="auto" w:fill="FFFFFF"/>
        </w:rPr>
        <w:t>kole</w:t>
      </w:r>
      <w:r>
        <w:rPr>
          <w:rFonts w:ascii="Times New Roman" w:eastAsia="Times New Roman" w:hAnsi="Times New Roman" w:cs="Times New Roman"/>
          <w:shd w:val="clear" w:color="auto" w:fill="FFFFFF"/>
        </w:rPr>
        <w:t xml:space="preserve"> su</w:t>
      </w:r>
      <w:r w:rsidR="00984E50">
        <w:rPr>
          <w:rFonts w:ascii="Times New Roman" w:eastAsia="Times New Roman" w:hAnsi="Times New Roman" w:cs="Times New Roman"/>
          <w:shd w:val="clear" w:color="auto" w:fill="FFFFFF"/>
        </w:rPr>
        <w:t xml:space="preserve"> </w:t>
      </w:r>
      <w:r w:rsidR="009C2459" w:rsidRPr="006F6383">
        <w:rPr>
          <w:rFonts w:ascii="Times New Roman" w:eastAsia="Times New Roman" w:hAnsi="Times New Roman" w:cs="Times New Roman"/>
          <w:shd w:val="clear" w:color="auto" w:fill="FFFFFF"/>
        </w:rPr>
        <w:t>planirale svoje materijalne</w:t>
      </w:r>
      <w:r w:rsidR="00A70F2A" w:rsidRPr="006F6383">
        <w:rPr>
          <w:rFonts w:ascii="Times New Roman" w:eastAsia="Times New Roman" w:hAnsi="Times New Roman" w:cs="Times New Roman"/>
          <w:shd w:val="clear" w:color="auto" w:fill="FFFFFF"/>
        </w:rPr>
        <w:t xml:space="preserve"> i financijske rashode</w:t>
      </w:r>
      <w:r w:rsidR="009C2459" w:rsidRPr="006F6383">
        <w:rPr>
          <w:rFonts w:ascii="Times New Roman" w:eastAsia="Times New Roman" w:hAnsi="Times New Roman" w:cs="Times New Roman"/>
          <w:shd w:val="clear" w:color="auto" w:fill="FFFFFF"/>
        </w:rPr>
        <w:t xml:space="preserve"> na temelju</w:t>
      </w:r>
      <w:r w:rsidR="00984E50">
        <w:rPr>
          <w:rFonts w:ascii="Times New Roman" w:eastAsia="Times New Roman" w:hAnsi="Times New Roman" w:cs="Times New Roman"/>
          <w:shd w:val="clear" w:color="auto" w:fill="FFFFFF"/>
        </w:rPr>
        <w:t xml:space="preserve"> iz</w:t>
      </w:r>
      <w:r w:rsidR="00E25F46">
        <w:rPr>
          <w:rFonts w:ascii="Times New Roman" w:eastAsia="Times New Roman" w:hAnsi="Times New Roman" w:cs="Times New Roman"/>
          <w:shd w:val="clear" w:color="auto" w:fill="FFFFFF"/>
        </w:rPr>
        <w:t>vršenja P</w:t>
      </w:r>
      <w:r w:rsidR="00984E50">
        <w:rPr>
          <w:rFonts w:ascii="Times New Roman" w:eastAsia="Times New Roman" w:hAnsi="Times New Roman" w:cs="Times New Roman"/>
          <w:shd w:val="clear" w:color="auto" w:fill="FFFFFF"/>
        </w:rPr>
        <w:t xml:space="preserve">roračuna za </w:t>
      </w:r>
      <w:r w:rsidR="009C2459" w:rsidRPr="006F6383">
        <w:rPr>
          <w:rFonts w:ascii="Times New Roman" w:eastAsia="Times New Roman" w:hAnsi="Times New Roman" w:cs="Times New Roman"/>
          <w:shd w:val="clear" w:color="auto" w:fill="FFFFFF"/>
        </w:rPr>
        <w:t>2024. godin</w:t>
      </w:r>
      <w:r w:rsidR="00984E50">
        <w:rPr>
          <w:rFonts w:ascii="Times New Roman" w:eastAsia="Times New Roman" w:hAnsi="Times New Roman" w:cs="Times New Roman"/>
          <w:shd w:val="clear" w:color="auto" w:fill="FFFFFF"/>
        </w:rPr>
        <w:t>u. C</w:t>
      </w:r>
      <w:r w:rsidR="009C2459" w:rsidRPr="006F6383">
        <w:rPr>
          <w:rFonts w:ascii="Times New Roman" w:eastAsia="Times New Roman" w:hAnsi="Times New Roman" w:cs="Times New Roman"/>
          <w:shd w:val="clear" w:color="auto" w:fill="FFFFFF"/>
        </w:rPr>
        <w:t xml:space="preserve">ijene </w:t>
      </w:r>
      <w:r w:rsidR="00243090">
        <w:rPr>
          <w:rFonts w:ascii="Times New Roman" w:eastAsia="Times New Roman" w:hAnsi="Times New Roman" w:cs="Times New Roman"/>
          <w:shd w:val="clear" w:color="auto" w:fill="FFFFFF"/>
        </w:rPr>
        <w:t xml:space="preserve">školskog prijevoza </w:t>
      </w:r>
      <w:r w:rsidR="009C2459" w:rsidRPr="006F6383">
        <w:rPr>
          <w:rFonts w:ascii="Times New Roman" w:eastAsia="Times New Roman" w:hAnsi="Times New Roman" w:cs="Times New Roman"/>
          <w:shd w:val="clear" w:color="auto" w:fill="FFFFFF"/>
        </w:rPr>
        <w:t xml:space="preserve"> i energenata su stalno u porastu te je potrebno</w:t>
      </w:r>
      <w:r w:rsidR="00243090">
        <w:rPr>
          <w:rFonts w:ascii="Times New Roman" w:eastAsia="Times New Roman" w:hAnsi="Times New Roman" w:cs="Times New Roman"/>
          <w:shd w:val="clear" w:color="auto" w:fill="FFFFFF"/>
        </w:rPr>
        <w:t xml:space="preserve"> povećati sredstva koja su </w:t>
      </w:r>
      <w:r w:rsidR="00984E50">
        <w:rPr>
          <w:rFonts w:ascii="Times New Roman" w:eastAsia="Times New Roman" w:hAnsi="Times New Roman" w:cs="Times New Roman"/>
          <w:shd w:val="clear" w:color="auto" w:fill="FFFFFF"/>
        </w:rPr>
        <w:t xml:space="preserve">do sada </w:t>
      </w:r>
      <w:r w:rsidR="00243090">
        <w:rPr>
          <w:rFonts w:ascii="Times New Roman" w:eastAsia="Times New Roman" w:hAnsi="Times New Roman" w:cs="Times New Roman"/>
          <w:shd w:val="clear" w:color="auto" w:fill="FFFFFF"/>
        </w:rPr>
        <w:t xml:space="preserve">bila nedovoljna da omogućimo </w:t>
      </w:r>
      <w:r w:rsidR="00984E50">
        <w:rPr>
          <w:rFonts w:ascii="Times New Roman" w:eastAsia="Times New Roman" w:hAnsi="Times New Roman" w:cs="Times New Roman"/>
          <w:shd w:val="clear" w:color="auto" w:fill="FFFFFF"/>
        </w:rPr>
        <w:t xml:space="preserve">redovno </w:t>
      </w:r>
      <w:r w:rsidR="00243090">
        <w:rPr>
          <w:rFonts w:ascii="Times New Roman" w:eastAsia="Times New Roman" w:hAnsi="Times New Roman" w:cs="Times New Roman"/>
          <w:shd w:val="clear" w:color="auto" w:fill="FFFFFF"/>
        </w:rPr>
        <w:t>funkcioniranje</w:t>
      </w:r>
      <w:r w:rsidR="00984E50">
        <w:rPr>
          <w:rFonts w:ascii="Times New Roman" w:eastAsia="Times New Roman" w:hAnsi="Times New Roman" w:cs="Times New Roman"/>
          <w:shd w:val="clear" w:color="auto" w:fill="FFFFFF"/>
        </w:rPr>
        <w:t xml:space="preserve"> u</w:t>
      </w:r>
      <w:r w:rsidR="00243090">
        <w:rPr>
          <w:rFonts w:ascii="Times New Roman" w:eastAsia="Times New Roman" w:hAnsi="Times New Roman" w:cs="Times New Roman"/>
          <w:shd w:val="clear" w:color="auto" w:fill="FFFFFF"/>
        </w:rPr>
        <w:t xml:space="preserve"> svi</w:t>
      </w:r>
      <w:r w:rsidR="00984E50">
        <w:rPr>
          <w:rFonts w:ascii="Times New Roman" w:eastAsia="Times New Roman" w:hAnsi="Times New Roman" w:cs="Times New Roman"/>
          <w:shd w:val="clear" w:color="auto" w:fill="FFFFFF"/>
        </w:rPr>
        <w:t>m</w:t>
      </w:r>
      <w:r w:rsidR="00243090">
        <w:rPr>
          <w:rFonts w:ascii="Times New Roman" w:eastAsia="Times New Roman" w:hAnsi="Times New Roman" w:cs="Times New Roman"/>
          <w:shd w:val="clear" w:color="auto" w:fill="FFFFFF"/>
        </w:rPr>
        <w:t xml:space="preserve"> osnovn</w:t>
      </w:r>
      <w:r w:rsidR="00984E50">
        <w:rPr>
          <w:rFonts w:ascii="Times New Roman" w:eastAsia="Times New Roman" w:hAnsi="Times New Roman" w:cs="Times New Roman"/>
          <w:shd w:val="clear" w:color="auto" w:fill="FFFFFF"/>
        </w:rPr>
        <w:t>im</w:t>
      </w:r>
      <w:r w:rsidR="00243090">
        <w:rPr>
          <w:rFonts w:ascii="Times New Roman" w:eastAsia="Times New Roman" w:hAnsi="Times New Roman" w:cs="Times New Roman"/>
          <w:shd w:val="clear" w:color="auto" w:fill="FFFFFF"/>
        </w:rPr>
        <w:t xml:space="preserve"> školama kojima je Dubrovačko-neretvanska županija osnivač.</w:t>
      </w:r>
    </w:p>
    <w:p w14:paraId="4C4679F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12ACB72" w14:textId="25600A82" w:rsidR="00724D13" w:rsidRPr="006F6383" w:rsidRDefault="00724D13" w:rsidP="006F6383">
      <w:pPr>
        <w:spacing w:after="0" w:line="240" w:lineRule="auto"/>
        <w:jc w:val="both"/>
        <w:rPr>
          <w:rFonts w:ascii="Times New Roman" w:eastAsia="Times New Roman" w:hAnsi="Times New Roman" w:cs="Times New Roman"/>
          <w:shd w:val="clear" w:color="auto" w:fill="FFFFFF"/>
        </w:rPr>
      </w:pPr>
    </w:p>
    <w:p w14:paraId="32655386" w14:textId="75A6B65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1208 PROGRAM USTANOVA U OBRAZOVANJU IZNAD ZAKONSKOG STANDARDA</w:t>
      </w:r>
    </w:p>
    <w:p w14:paraId="3FCE8F6E" w14:textId="77777777" w:rsidR="00724D13" w:rsidRDefault="00724D13" w:rsidP="006F6383">
      <w:pPr>
        <w:spacing w:after="0" w:line="240" w:lineRule="auto"/>
        <w:jc w:val="both"/>
        <w:rPr>
          <w:rFonts w:ascii="Times New Roman" w:eastAsia="Times New Roman" w:hAnsi="Times New Roman" w:cs="Times New Roman"/>
          <w:b/>
          <w:shd w:val="clear" w:color="auto" w:fill="FFFFFF"/>
        </w:rPr>
      </w:pPr>
    </w:p>
    <w:p w14:paraId="74421644" w14:textId="41CBBAEB"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D95C634" w14:textId="7261426E"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financiranje školskih projekata i sufinanciranje rada pomoćnika u nastavi na području Dubrovačko-neretvanske županije. Također su uključeni veliki projekti poput financiranja radnih materijala za sve učenike osnovnih škola kojima je osnivač Dubrovačko-neretvanska županija jer Ministarstvo znanosti i obrazovanja sredstvima Državnog proračuna financira isključivo udžbenike za obvezne i izborne nastavne predmete, a Upravni odjel za obrazovanje, kulturu i sport financira radne materijale, tj. obvezne radne bilježnice za redovne i izborne predmete, uključujući i radni materijal za izvođenje vježbi i praktičnog rada iz tehničke kulture te geografski atlas za učenike od </w:t>
      </w:r>
      <w:r w:rsidR="00B13C87" w:rsidRPr="006F6383">
        <w:rPr>
          <w:rFonts w:ascii="Times New Roman" w:eastAsia="Times New Roman" w:hAnsi="Times New Roman" w:cs="Times New Roman"/>
          <w:shd w:val="clear" w:color="auto" w:fill="FFFFFF"/>
        </w:rPr>
        <w:t>5</w:t>
      </w:r>
      <w:r w:rsidRPr="006F6383">
        <w:rPr>
          <w:rFonts w:ascii="Times New Roman" w:eastAsia="Times New Roman" w:hAnsi="Times New Roman" w:cs="Times New Roman"/>
          <w:shd w:val="clear" w:color="auto" w:fill="FFFFFF"/>
        </w:rPr>
        <w:t>. do 8. razreda osnovnih škola</w:t>
      </w:r>
      <w:r w:rsidR="00B13C87" w:rsidRPr="006F6383">
        <w:rPr>
          <w:rFonts w:ascii="Times New Roman" w:eastAsia="Times New Roman" w:hAnsi="Times New Roman" w:cs="Times New Roman"/>
          <w:shd w:val="clear" w:color="auto" w:fill="FFFFFF"/>
        </w:rPr>
        <w:t xml:space="preserve">, kao i projekti </w:t>
      </w:r>
      <w:r w:rsidRPr="006F6383">
        <w:rPr>
          <w:rFonts w:ascii="Times New Roman" w:eastAsia="Times New Roman" w:hAnsi="Times New Roman" w:cs="Times New Roman"/>
          <w:shd w:val="clear" w:color="auto" w:fill="FFFFFF"/>
        </w:rPr>
        <w:t>produženo</w:t>
      </w:r>
      <w:r w:rsidR="00B13C87" w:rsidRPr="006F6383">
        <w:rPr>
          <w:rFonts w:ascii="Times New Roman" w:eastAsia="Times New Roman" w:hAnsi="Times New Roman" w:cs="Times New Roman"/>
          <w:shd w:val="clear" w:color="auto" w:fill="FFFFFF"/>
        </w:rPr>
        <w:t>g</w:t>
      </w:r>
      <w:r w:rsidRPr="006F6383">
        <w:rPr>
          <w:rFonts w:ascii="Times New Roman" w:eastAsia="Times New Roman" w:hAnsi="Times New Roman" w:cs="Times New Roman"/>
          <w:shd w:val="clear" w:color="auto" w:fill="FFFFFF"/>
        </w:rPr>
        <w:t xml:space="preserve"> boravku u osnovnim školama</w:t>
      </w:r>
      <w:r w:rsidR="00B13C87" w:rsidRPr="006F6383">
        <w:rPr>
          <w:rFonts w:ascii="Times New Roman" w:eastAsia="Times New Roman" w:hAnsi="Times New Roman" w:cs="Times New Roman"/>
          <w:shd w:val="clear" w:color="auto" w:fill="FFFFFF"/>
        </w:rPr>
        <w:t xml:space="preserve"> i</w:t>
      </w:r>
      <w:r w:rsidRPr="006F6383">
        <w:rPr>
          <w:rFonts w:ascii="Times New Roman" w:eastAsia="Times New Roman" w:hAnsi="Times New Roman" w:cs="Times New Roman"/>
          <w:shd w:val="clear" w:color="auto" w:fill="FFFFFF"/>
        </w:rPr>
        <w:t xml:space="preserve"> energetsk</w:t>
      </w:r>
      <w:r w:rsidR="00B13C87" w:rsidRPr="006F6383">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 xml:space="preserve"> obnov</w:t>
      </w:r>
      <w:r w:rsidR="00B13C87" w:rsidRPr="006F6383">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 xml:space="preserve"> školskih objekata</w:t>
      </w:r>
      <w:r w:rsidR="00B13C87" w:rsidRPr="006F6383">
        <w:rPr>
          <w:rFonts w:ascii="Times New Roman" w:eastAsia="Times New Roman" w:hAnsi="Times New Roman" w:cs="Times New Roman"/>
          <w:shd w:val="clear" w:color="auto" w:fill="FFFFFF"/>
        </w:rPr>
        <w:t>.</w:t>
      </w:r>
    </w:p>
    <w:p w14:paraId="55E1B139" w14:textId="01FC4E8F" w:rsidR="006C4B3A" w:rsidRDefault="006C4B3A" w:rsidP="006F6383">
      <w:pPr>
        <w:spacing w:after="0" w:line="240" w:lineRule="auto"/>
        <w:jc w:val="both"/>
        <w:rPr>
          <w:rFonts w:ascii="Times New Roman" w:eastAsia="Times New Roman" w:hAnsi="Times New Roman" w:cs="Times New Roman"/>
          <w:shd w:val="clear" w:color="auto" w:fill="FFFFFF"/>
        </w:rPr>
      </w:pPr>
    </w:p>
    <w:p w14:paraId="475E655E" w14:textId="0B63A171" w:rsidR="0055649F" w:rsidRDefault="0055649F" w:rsidP="006F6383">
      <w:pPr>
        <w:spacing w:after="0" w:line="240" w:lineRule="auto"/>
        <w:jc w:val="both"/>
        <w:rPr>
          <w:rFonts w:ascii="Times New Roman" w:eastAsia="Times New Roman" w:hAnsi="Times New Roman" w:cs="Times New Roman"/>
          <w:shd w:val="clear" w:color="auto" w:fill="FFFFFF"/>
        </w:rPr>
      </w:pPr>
    </w:p>
    <w:p w14:paraId="083531D0" w14:textId="77777777" w:rsidR="0055649F" w:rsidRPr="006F6383" w:rsidRDefault="0055649F" w:rsidP="006F6383">
      <w:pPr>
        <w:spacing w:after="0" w:line="240" w:lineRule="auto"/>
        <w:jc w:val="both"/>
        <w:rPr>
          <w:rFonts w:ascii="Times New Roman" w:eastAsia="Times New Roman" w:hAnsi="Times New Roman" w:cs="Times New Roman"/>
          <w:shd w:val="clear" w:color="auto" w:fill="FFFFFF"/>
        </w:rPr>
      </w:pPr>
    </w:p>
    <w:p w14:paraId="4E58CCF8"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POSEBNI CILJ:</w:t>
      </w:r>
      <w:r w:rsidRPr="006F6383">
        <w:rPr>
          <w:rFonts w:ascii="Times New Roman" w:eastAsia="Times New Roman" w:hAnsi="Times New Roman" w:cs="Times New Roman"/>
          <w:i/>
          <w:shd w:val="clear" w:color="auto" w:fill="FFFFFF"/>
        </w:rPr>
        <w:t xml:space="preserve"> </w:t>
      </w:r>
    </w:p>
    <w:p w14:paraId="30ABB3C8" w14:textId="183E5D24"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Kvalitetno funkcioniranje obrazovnih ustanova te unapređenje održavanja nastave i uvjeta rada i znanja učenika na području Dubrovačko-neretvanske župa</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ije, a naročito onih s posebnim potrebama</w:t>
      </w:r>
    </w:p>
    <w:p w14:paraId="461CBD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7A07F0C"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2824D773" w14:textId="2B87E633"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odgoju i obrazovanju u osnovnoj i srednjoj školi.</w:t>
      </w:r>
    </w:p>
    <w:p w14:paraId="286A2BBF"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0C1D177B" w14:textId="17970E3E"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A154182" w14:textId="190A209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A70F2A" w:rsidRPr="006F6383">
        <w:rPr>
          <w:rFonts w:ascii="Times New Roman" w:eastAsia="Times New Roman" w:hAnsi="Times New Roman" w:cs="Times New Roman"/>
          <w:shd w:val="clear" w:color="auto" w:fill="FFFFFF"/>
        </w:rPr>
        <w:t xml:space="preserve"> </w:t>
      </w:r>
      <w:r w:rsidR="00785051" w:rsidRPr="006F6383">
        <w:rPr>
          <w:rFonts w:ascii="Times New Roman" w:eastAsia="Times New Roman" w:hAnsi="Times New Roman" w:cs="Times New Roman"/>
          <w:shd w:val="clear" w:color="auto" w:fill="FFFFFF"/>
        </w:rPr>
        <w:t xml:space="preserve">Provedbeni program Dubrovačko-neretvanske županije do 2025, </w:t>
      </w:r>
      <w:r w:rsidRPr="006F6383">
        <w:rPr>
          <w:rFonts w:ascii="Times New Roman" w:eastAsia="Times New Roman" w:hAnsi="Times New Roman" w:cs="Times New Roman"/>
          <w:shd w:val="clear" w:color="auto" w:fill="FFFFFF"/>
        </w:rPr>
        <w:t>Cilj: 2.1. Unapređenje kvalitete i dostupnosti društvenih usluga.</w:t>
      </w:r>
    </w:p>
    <w:p w14:paraId="0ACC025D" w14:textId="3490FFF2"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jednom mjerom.</w:t>
      </w:r>
    </w:p>
    <w:p w14:paraId="4F835DA3"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i programa.</w:t>
      </w:r>
    </w:p>
    <w:p w14:paraId="7DAC045D"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4B304EEF"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1750F71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7"/>
        <w:gridCol w:w="4543"/>
        <w:gridCol w:w="1262"/>
        <w:gridCol w:w="1261"/>
        <w:gridCol w:w="1231"/>
      </w:tblGrid>
      <w:tr w:rsidR="006C4B3A" w:rsidRPr="006F6383" w14:paraId="093B04F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8235BF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4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8CA259"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3CF4F7" w14:textId="2EA71F29"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8E9041" w14:textId="62E128E1"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40F670" w14:textId="1A992C4B"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0815A2F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0DBBF3" w14:textId="75ED25CA"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FF76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120801 Financiranje radnih materijala za učenike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F2DEA4" w14:textId="0648485A"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43836" w14:textId="26A24F40"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FD2232" w14:textId="34BEB7DB"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r>
      <w:tr w:rsidR="008F0B71" w:rsidRPr="006F6383" w14:paraId="7A00770F"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26F36" w14:textId="5E251E91"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15922" w14:textId="38797DFF"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T 120802 Financiranje Produženog boravka u osnovnim školama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56A7B" w14:textId="12EED930"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2D790" w14:textId="4D70FCF4"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3471D9" w14:textId="493D1DD2"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r>
      <w:tr w:rsidR="006C4B3A" w:rsidRPr="006F6383" w14:paraId="61775155"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18E788" w14:textId="4EEFB4BC"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724C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120803 Natjecanja iz znanja učenika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CB030B" w14:textId="73EACE48"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409689" w14:textId="06132FE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BE1EE" w14:textId="4BD97AA1"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r>
      <w:tr w:rsidR="006C4B3A" w:rsidRPr="006F6383" w14:paraId="0A46DCBB"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781D0B" w14:textId="4DD03411"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F0FCE"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120804 Financiranje školskih projekata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E1F64" w14:textId="6A60841E"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6F2BB" w14:textId="0D2B4109"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2ABAA4" w14:textId="620CF3B0"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r>
      <w:tr w:rsidR="006C4B3A" w:rsidRPr="006F6383" w14:paraId="23D68DA8"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BB66CA" w14:textId="55DC93A6"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3125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120805 Program - pomoćnik u nastavi</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2C3CE" w14:textId="24A4BF5C"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DEA4F5" w14:textId="2391CE0E"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6B0CCB" w14:textId="64884C40"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0,00</w:t>
            </w:r>
          </w:p>
        </w:tc>
      </w:tr>
      <w:tr w:rsidR="006C4B3A" w:rsidRPr="006F6383" w14:paraId="29BD627A"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052B90" w14:textId="001985A1"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522B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120806 Sanacija, izgradnja i opremanje igrališta i pratećih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23DAC" w14:textId="2E79422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34ABE0" w14:textId="2D7B8E3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299A6" w14:textId="6085115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34C07AB6"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77AEBF" w14:textId="1286E748"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7</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77B9B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120807 Energetska obnova školskih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1C83A3" w14:textId="171E25C6"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F2DC1A" w14:textId="2397D583"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F2D41F" w14:textId="68581B0D"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r>
      <w:tr w:rsidR="006C4B3A" w:rsidRPr="006F6383" w14:paraId="6F746930"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8D542" w14:textId="518D391A"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8</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A140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A 120820 Projekt Opskrba školskih ustanova higijenskim potrepštinama za učenice srednjih škola </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F1C39" w14:textId="5DA101AF"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AA7BB7" w14:textId="0B1B27DD"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9007D" w14:textId="0ABE410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r>
      <w:tr w:rsidR="006C4B3A" w:rsidRPr="006F6383" w14:paraId="7AAC596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A82B0" w14:textId="455EA333"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9</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450DD" w14:textId="4CB43079" w:rsidR="006C4B3A" w:rsidRPr="006F6383" w:rsidRDefault="009B6F74" w:rsidP="006F6383">
            <w:pPr>
              <w:spacing w:after="0" w:line="240" w:lineRule="auto"/>
              <w:jc w:val="both"/>
              <w:rPr>
                <w:rFonts w:ascii="Times New Roman" w:hAnsi="Times New Roman" w:cs="Times New Roman"/>
                <w:b/>
                <w:bCs/>
              </w:rPr>
            </w:pPr>
            <w:r w:rsidRPr="006F6383">
              <w:rPr>
                <w:rFonts w:ascii="Times New Roman" w:hAnsi="Times New Roman" w:cs="Times New Roman"/>
                <w:b/>
                <w:bCs/>
              </w:rPr>
              <w:t>A120821 Pravno savjetovanje</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EE73C" w14:textId="38DFC2E2"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9A993" w14:textId="518D6DD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1B3426" w14:textId="437E415A"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r>
      <w:tr w:rsidR="006C4B3A" w:rsidRPr="006F6383" w14:paraId="3A8C3E6D"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3FE5B0" w14:textId="77777777" w:rsidR="006C4B3A" w:rsidRPr="006F6383" w:rsidRDefault="006C4B3A" w:rsidP="006F6383">
            <w:pPr>
              <w:spacing w:after="0" w:line="240" w:lineRule="auto"/>
              <w:jc w:val="both"/>
              <w:rPr>
                <w:rFonts w:ascii="Times New Roman" w:eastAsia="Calibri" w:hAnsi="Times New Roman" w:cs="Times New Roman"/>
              </w:rPr>
            </w:pP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5B596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8143F7" w14:textId="7EE10500"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69</w:t>
            </w:r>
            <w:r w:rsidRPr="006F6383">
              <w:rPr>
                <w:rFonts w:ascii="Times New Roman" w:hAnsi="Times New Roman" w:cs="Times New Roman"/>
              </w:rPr>
              <w:t>.498,00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9577D" w14:textId="0C700243"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E1A86" w14:textId="447B4F06"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r>
    </w:tbl>
    <w:p w14:paraId="3143BAD5"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0E63520D" w14:textId="09402AB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134F79F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B05D562"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p>
    <w:p w14:paraId="22091B38" w14:textId="7BC4FA63" w:rsidR="00AB6E89"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Županijska natjecanja iz znanja i smotre održavanju se od siječnja do svibnja pa se u tom razdoblju i troše sredstva namijenjena za njihovo provođenje i realizaciju. Dubrovačko-neretvanska županija  financira nabavu radnih bilježnica (materijala) za sve učenike od 1. do 8. razreda svih osnovnih škola kojima je osnivač.</w:t>
      </w:r>
    </w:p>
    <w:p w14:paraId="713F4E4D" w14:textId="7BC4B028" w:rsidR="0010347C"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Proračunski korisnici</w:t>
      </w:r>
      <w:r w:rsidRPr="006F6383">
        <w:rPr>
          <w:rFonts w:ascii="Times New Roman" w:eastAsia="Times New Roman" w:hAnsi="Times New Roman" w:cs="Times New Roman"/>
          <w:b/>
          <w:shd w:val="clear" w:color="auto" w:fill="FFFFFF"/>
        </w:rPr>
        <w:t xml:space="preserve"> </w:t>
      </w:r>
      <w:r w:rsidRPr="006F6383">
        <w:rPr>
          <w:rFonts w:ascii="Times New Roman" w:eastAsia="Times New Roman" w:hAnsi="Times New Roman" w:cs="Times New Roman"/>
          <w:shd w:val="clear" w:color="auto" w:fill="FFFFFF"/>
        </w:rPr>
        <w:t>maju mogućnost kroz svoje financijske planove planirati prihode i iz drugih izvora financiranja (vlastiti prihodi, prihodi za posebne namjene, ostale pomoći – gradovi, općine, pomoći/fondovi EU, donacije, prihodi od nefinancijske imovine i nak</w:t>
      </w:r>
      <w:r w:rsidR="000A681B">
        <w:rPr>
          <w:rFonts w:ascii="Times New Roman" w:eastAsia="Times New Roman" w:hAnsi="Times New Roman" w:cs="Times New Roman"/>
          <w:shd w:val="clear" w:color="auto" w:fill="FFFFFF"/>
        </w:rPr>
        <w:t>o</w:t>
      </w:r>
      <w:r w:rsidRPr="006F6383">
        <w:rPr>
          <w:rFonts w:ascii="Times New Roman" w:eastAsia="Times New Roman" w:hAnsi="Times New Roman" w:cs="Times New Roman"/>
          <w:shd w:val="clear" w:color="auto" w:fill="FFFFFF"/>
        </w:rPr>
        <w:t xml:space="preserve">n štete s osnova osiguranja. Upravni odjel za obrazovanje, kulturu i sport prati polugodišnje i godišnje korištenje vlastitih i namjenskih prihoda i rashoda proračunskih korisnika, a sukladno Pravilniku o ostvarivanju i korištenju vlastitih prihoda i nenamjenskih donacija Možemo ih svrstati u dodatne djelatnosti proračunskih korisnika. Kroz plan i ostvarenje vlastitih i namjenskih prihoda i rashoda možemo uključiti: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kao i Erasmus - razmjena učenika, prihodi od </w:t>
      </w:r>
      <w:r w:rsidRPr="006F6383">
        <w:rPr>
          <w:rFonts w:ascii="Times New Roman" w:eastAsia="Times New Roman" w:hAnsi="Times New Roman" w:cs="Times New Roman"/>
          <w:shd w:val="clear" w:color="auto" w:fill="FFFFFF"/>
        </w:rPr>
        <w:lastRenderedPageBreak/>
        <w:t>prodaje robe i pruženih usluga, sufinanciranje cijene usluge participacije, ugovoreni prihodi HZZ-a, prihodi od prodaje stanova. Kroz ostv</w:t>
      </w:r>
      <w:r w:rsidR="000A681B">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rene prihode iz drugih izvora financiranja ulaže se u daljnji napredak osnovnog i srednjoškolskog obrazovanja.</w:t>
      </w:r>
    </w:p>
    <w:p w14:paraId="43A6E631" w14:textId="77777777" w:rsidR="0055649F" w:rsidRPr="00E833CF" w:rsidRDefault="0055649F" w:rsidP="006F6383">
      <w:pPr>
        <w:spacing w:after="0" w:line="240" w:lineRule="auto"/>
        <w:jc w:val="both"/>
        <w:rPr>
          <w:rFonts w:ascii="Times New Roman" w:eastAsia="Times New Roman" w:hAnsi="Times New Roman" w:cs="Times New Roman"/>
          <w:shd w:val="clear" w:color="auto" w:fill="FFFFFF"/>
        </w:rPr>
      </w:pPr>
    </w:p>
    <w:p w14:paraId="0C135183" w14:textId="7194B70C"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4C8F220F" w14:textId="77777777" w:rsidR="00EE4A2B" w:rsidRPr="006F6383" w:rsidRDefault="00EE4A2B" w:rsidP="006F6383">
      <w:pPr>
        <w:spacing w:after="0" w:line="240" w:lineRule="auto"/>
        <w:jc w:val="both"/>
        <w:rPr>
          <w:rFonts w:ascii="Times New Roman" w:eastAsia="Times New Roman" w:hAnsi="Times New Roman" w:cs="Times New Roman"/>
          <w:shd w:val="clear" w:color="auto" w:fill="FFFFFF"/>
        </w:rPr>
      </w:pPr>
    </w:p>
    <w:p w14:paraId="5C2AC5F6" w14:textId="73059C4E" w:rsidR="006C4B3A" w:rsidRPr="006F6383" w:rsidRDefault="00EC646D"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Kod aktivnosti A 120801 Financiranje radnih materijala za učenike osnovnih škola</w:t>
      </w:r>
      <w:r w:rsidRPr="006F6383">
        <w:rPr>
          <w:rFonts w:ascii="Times New Roman" w:eastAsia="Times New Roman" w:hAnsi="Times New Roman" w:cs="Times New Roman"/>
          <w:shd w:val="clear" w:color="auto" w:fill="FFFFFF"/>
        </w:rPr>
        <w:t xml:space="preserve"> došlo je do povećanja </w:t>
      </w:r>
      <w:r w:rsidR="00325F48" w:rsidRPr="006F6383">
        <w:rPr>
          <w:rFonts w:ascii="Times New Roman" w:eastAsia="Times New Roman" w:hAnsi="Times New Roman" w:cs="Times New Roman"/>
          <w:shd w:val="clear" w:color="auto" w:fill="FFFFFF"/>
        </w:rPr>
        <w:t xml:space="preserve">jer su </w:t>
      </w:r>
      <w:r w:rsidR="00A70F2A" w:rsidRPr="006F6383">
        <w:rPr>
          <w:rFonts w:ascii="Times New Roman" w:eastAsia="Times New Roman" w:hAnsi="Times New Roman" w:cs="Times New Roman"/>
          <w:shd w:val="clear" w:color="auto" w:fill="FFFFFF"/>
        </w:rPr>
        <w:t xml:space="preserve">se </w:t>
      </w:r>
      <w:r w:rsidR="00325F48" w:rsidRPr="006F6383">
        <w:rPr>
          <w:rFonts w:ascii="Times New Roman" w:eastAsia="Times New Roman" w:hAnsi="Times New Roman" w:cs="Times New Roman"/>
          <w:shd w:val="clear" w:color="auto" w:fill="FFFFFF"/>
        </w:rPr>
        <w:t xml:space="preserve">osnovne škole prilikom planiranja potrebnih sredstava za nabavku radnih materijala vodile informacijama dobivenim od dobavljača o rastu cijena do 2%, međutim cijene su u prosjeku rasle oko </w:t>
      </w:r>
      <w:r w:rsidR="00E833CF">
        <w:rPr>
          <w:rFonts w:ascii="Times New Roman" w:eastAsia="Times New Roman" w:hAnsi="Times New Roman" w:cs="Times New Roman"/>
          <w:shd w:val="clear" w:color="auto" w:fill="FFFFFF"/>
        </w:rPr>
        <w:t>10-</w:t>
      </w:r>
      <w:r w:rsidR="00325F48" w:rsidRPr="006F6383">
        <w:rPr>
          <w:rFonts w:ascii="Times New Roman" w:eastAsia="Times New Roman" w:hAnsi="Times New Roman" w:cs="Times New Roman"/>
          <w:shd w:val="clear" w:color="auto" w:fill="FFFFFF"/>
        </w:rPr>
        <w:t>15%.</w:t>
      </w:r>
    </w:p>
    <w:p w14:paraId="1A4D7605" w14:textId="77777777" w:rsidR="00AD4A83" w:rsidRPr="006F6383" w:rsidRDefault="00AD4A83" w:rsidP="006F6383">
      <w:pPr>
        <w:spacing w:after="0" w:line="240" w:lineRule="auto"/>
        <w:jc w:val="both"/>
        <w:rPr>
          <w:rFonts w:ascii="Times New Roman" w:eastAsia="Times New Roman" w:hAnsi="Times New Roman" w:cs="Times New Roman"/>
          <w:shd w:val="clear" w:color="auto" w:fill="FFFFFF"/>
        </w:rPr>
      </w:pPr>
    </w:p>
    <w:p w14:paraId="5326EBF0" w14:textId="7A58A043" w:rsidR="00AD4A83" w:rsidRPr="006F6383" w:rsidRDefault="00AD4A83" w:rsidP="00E833CF">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Kod aktivnosti T120802 Financiranje produženog boravka u osnovnim školama</w:t>
      </w:r>
      <w:r w:rsidRPr="006F6383">
        <w:rPr>
          <w:rFonts w:ascii="Times New Roman" w:eastAsia="Times New Roman" w:hAnsi="Times New Roman" w:cs="Times New Roman"/>
          <w:shd w:val="clear" w:color="auto" w:fill="FFFFFF"/>
        </w:rPr>
        <w:t xml:space="preserve"> </w:t>
      </w:r>
      <w:r w:rsidR="00E833CF" w:rsidRPr="006F6383">
        <w:rPr>
          <w:rFonts w:ascii="Times New Roman" w:eastAsia="Times New Roman" w:hAnsi="Times New Roman" w:cs="Times New Roman"/>
          <w:shd w:val="clear" w:color="auto" w:fill="FFFFFF"/>
        </w:rPr>
        <w:t xml:space="preserve">došlo je do povećanja jer se pri Osnovnoj školi Cavtat otvorila još jedna odgojno obrazovna skupina, tako da sada djeluju dvije odgojno-obrazovne skupine, a povećali </w:t>
      </w:r>
      <w:r w:rsidR="00E833CF">
        <w:rPr>
          <w:rFonts w:ascii="Times New Roman" w:eastAsia="Times New Roman" w:hAnsi="Times New Roman" w:cs="Times New Roman"/>
          <w:shd w:val="clear" w:color="auto" w:fill="FFFFFF"/>
        </w:rPr>
        <w:t xml:space="preserve">su se </w:t>
      </w:r>
      <w:r w:rsidR="00E833CF" w:rsidRPr="006F6383">
        <w:rPr>
          <w:rFonts w:ascii="Times New Roman" w:eastAsia="Times New Roman" w:hAnsi="Times New Roman" w:cs="Times New Roman"/>
          <w:shd w:val="clear" w:color="auto" w:fill="FFFFFF"/>
        </w:rPr>
        <w:t xml:space="preserve">i troškovi za </w:t>
      </w:r>
      <w:r w:rsidR="00E833CF">
        <w:rPr>
          <w:rFonts w:ascii="Times New Roman" w:eastAsia="Times New Roman" w:hAnsi="Times New Roman" w:cs="Times New Roman"/>
          <w:shd w:val="clear" w:color="auto" w:fill="FFFFFF"/>
        </w:rPr>
        <w:t>provedbu ove aktivnosti i u ostalim školama</w:t>
      </w:r>
      <w:r w:rsidR="00E833CF" w:rsidRPr="006F6383">
        <w:rPr>
          <w:rFonts w:ascii="Times New Roman" w:eastAsia="Times New Roman" w:hAnsi="Times New Roman" w:cs="Times New Roman"/>
          <w:shd w:val="clear" w:color="auto" w:fill="FFFFFF"/>
        </w:rPr>
        <w:t>.</w:t>
      </w:r>
    </w:p>
    <w:p w14:paraId="5E2E6FA8" w14:textId="77777777" w:rsidR="00EC646D" w:rsidRPr="006F6383" w:rsidRDefault="00EC646D" w:rsidP="006F6383">
      <w:pPr>
        <w:spacing w:after="0" w:line="240" w:lineRule="auto"/>
        <w:jc w:val="both"/>
        <w:rPr>
          <w:rFonts w:ascii="Times New Roman" w:eastAsia="Times New Roman" w:hAnsi="Times New Roman" w:cs="Times New Roman"/>
          <w:shd w:val="clear" w:color="auto" w:fill="FFFFFF"/>
        </w:rPr>
      </w:pPr>
    </w:p>
    <w:p w14:paraId="6FF9511F" w14:textId="3430D098"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 xml:space="preserve">Kod aktivnosti A 120803 Natjecanja iz znanja učenika </w:t>
      </w:r>
      <w:r w:rsidRPr="006F6383">
        <w:rPr>
          <w:rFonts w:ascii="Times New Roman" w:eastAsia="Times New Roman" w:hAnsi="Times New Roman" w:cs="Times New Roman"/>
          <w:shd w:val="clear" w:color="auto" w:fill="FFFFFF"/>
        </w:rPr>
        <w:t xml:space="preserve">došlo je do povećanja </w:t>
      </w:r>
      <w:r w:rsidR="00325F48" w:rsidRPr="006F6383">
        <w:rPr>
          <w:rFonts w:ascii="Times New Roman" w:eastAsia="Times New Roman" w:hAnsi="Times New Roman" w:cs="Times New Roman"/>
          <w:shd w:val="clear" w:color="auto" w:fill="FFFFFF"/>
        </w:rPr>
        <w:t xml:space="preserve"> jer su se povećali troškovi prijevoza učenika na </w:t>
      </w:r>
      <w:r w:rsidR="00885506">
        <w:rPr>
          <w:rFonts w:ascii="Times New Roman" w:eastAsia="Times New Roman" w:hAnsi="Times New Roman" w:cs="Times New Roman"/>
          <w:shd w:val="clear" w:color="auto" w:fill="FFFFFF"/>
        </w:rPr>
        <w:t xml:space="preserve">natjecanjima. Ujedno je povećan trošak </w:t>
      </w:r>
      <w:r w:rsidRPr="006F6383">
        <w:rPr>
          <w:rFonts w:ascii="Times New Roman" w:eastAsia="Times New Roman" w:hAnsi="Times New Roman" w:cs="Times New Roman"/>
          <w:shd w:val="clear" w:color="auto" w:fill="FFFFFF"/>
        </w:rPr>
        <w:t>prehran</w:t>
      </w:r>
      <w:r w:rsidR="00885506">
        <w:rPr>
          <w:rFonts w:ascii="Times New Roman" w:eastAsia="Times New Roman" w:hAnsi="Times New Roman" w:cs="Times New Roman"/>
          <w:shd w:val="clear" w:color="auto" w:fill="FFFFFF"/>
        </w:rPr>
        <w:t>e</w:t>
      </w:r>
      <w:r w:rsidRPr="006F6383">
        <w:rPr>
          <w:rFonts w:ascii="Times New Roman" w:eastAsia="Times New Roman" w:hAnsi="Times New Roman" w:cs="Times New Roman"/>
          <w:shd w:val="clear" w:color="auto" w:fill="FFFFFF"/>
        </w:rPr>
        <w:t xml:space="preserve"> učenika koji sudjeluju na natjecanjima</w:t>
      </w:r>
      <w:r w:rsidR="00A70F2A" w:rsidRPr="006F6383">
        <w:rPr>
          <w:rFonts w:ascii="Times New Roman" w:eastAsia="Times New Roman" w:hAnsi="Times New Roman" w:cs="Times New Roman"/>
          <w:shd w:val="clear" w:color="auto" w:fill="FFFFFF"/>
        </w:rPr>
        <w:t xml:space="preserve"> kao i</w:t>
      </w:r>
      <w:r w:rsidR="007D05F2" w:rsidRPr="006F6383">
        <w:rPr>
          <w:rFonts w:ascii="Times New Roman" w:eastAsia="Times New Roman" w:hAnsi="Times New Roman" w:cs="Times New Roman"/>
          <w:shd w:val="clear" w:color="auto" w:fill="FFFFFF"/>
        </w:rPr>
        <w:t xml:space="preserve"> troškovi tiskanja diploma</w:t>
      </w:r>
      <w:r w:rsidR="00885506">
        <w:rPr>
          <w:rFonts w:ascii="Times New Roman" w:eastAsia="Times New Roman" w:hAnsi="Times New Roman" w:cs="Times New Roman"/>
          <w:shd w:val="clear" w:color="auto" w:fill="FFFFFF"/>
        </w:rPr>
        <w:t>.</w:t>
      </w:r>
    </w:p>
    <w:p w14:paraId="1D4408B2" w14:textId="77777777" w:rsidR="00EC646D" w:rsidRPr="006F6383" w:rsidRDefault="00EC646D" w:rsidP="006F6383">
      <w:pPr>
        <w:spacing w:after="0" w:line="240" w:lineRule="auto"/>
        <w:jc w:val="both"/>
        <w:rPr>
          <w:rFonts w:ascii="Times New Roman" w:eastAsia="Times New Roman" w:hAnsi="Times New Roman" w:cs="Times New Roman"/>
          <w:shd w:val="clear" w:color="auto" w:fill="FFFFFF"/>
        </w:rPr>
      </w:pPr>
    </w:p>
    <w:p w14:paraId="332999ED" w14:textId="77777777" w:rsidR="00083B27" w:rsidRDefault="00885506" w:rsidP="00083B27">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u w:val="single"/>
        </w:rPr>
        <w:t xml:space="preserve">Povećanje na aktivnosti </w:t>
      </w:r>
      <w:r w:rsidR="00EC646D" w:rsidRPr="006F6383">
        <w:rPr>
          <w:rFonts w:ascii="Times New Roman" w:eastAsia="Times New Roman" w:hAnsi="Times New Roman" w:cs="Times New Roman"/>
          <w:bCs/>
          <w:u w:val="single"/>
        </w:rPr>
        <w:t>A 120804 Financiranje školskih projekata</w:t>
      </w:r>
      <w:r w:rsidR="00325F48" w:rsidRPr="006F6383">
        <w:rPr>
          <w:rFonts w:ascii="Times New Roman" w:eastAsia="Times New Roman" w:hAnsi="Times New Roman" w:cs="Times New Roman"/>
          <w:bCs/>
          <w:u w:val="single"/>
        </w:rPr>
        <w:t xml:space="preserve"> </w:t>
      </w:r>
      <w:r w:rsidR="00083B27" w:rsidRPr="006F6383">
        <w:rPr>
          <w:rFonts w:ascii="Times New Roman" w:eastAsia="Times New Roman" w:hAnsi="Times New Roman" w:cs="Times New Roman"/>
          <w:bCs/>
        </w:rPr>
        <w:t xml:space="preserve">jer </w:t>
      </w:r>
      <w:r w:rsidR="00083B27">
        <w:rPr>
          <w:rFonts w:ascii="Times New Roman" w:eastAsia="Times New Roman" w:hAnsi="Times New Roman" w:cs="Times New Roman"/>
          <w:bCs/>
        </w:rPr>
        <w:t xml:space="preserve">Dubrovačko-neretvanska županija u 2025. godini očekuje sudjelovanje svih </w:t>
      </w:r>
      <w:r w:rsidR="00083B27" w:rsidRPr="006F6383">
        <w:rPr>
          <w:rFonts w:ascii="Times New Roman" w:eastAsia="Times New Roman" w:hAnsi="Times New Roman" w:cs="Times New Roman"/>
          <w:bCs/>
        </w:rPr>
        <w:t>osnovn</w:t>
      </w:r>
      <w:r w:rsidR="00083B27">
        <w:rPr>
          <w:rFonts w:ascii="Times New Roman" w:eastAsia="Times New Roman" w:hAnsi="Times New Roman" w:cs="Times New Roman"/>
          <w:bCs/>
        </w:rPr>
        <w:t>ih</w:t>
      </w:r>
      <w:r w:rsidR="00083B27" w:rsidRPr="006F6383">
        <w:rPr>
          <w:rFonts w:ascii="Times New Roman" w:eastAsia="Times New Roman" w:hAnsi="Times New Roman" w:cs="Times New Roman"/>
          <w:bCs/>
        </w:rPr>
        <w:t xml:space="preserve"> i srednj</w:t>
      </w:r>
      <w:r w:rsidR="00083B27">
        <w:rPr>
          <w:rFonts w:ascii="Times New Roman" w:eastAsia="Times New Roman" w:hAnsi="Times New Roman" w:cs="Times New Roman"/>
          <w:bCs/>
        </w:rPr>
        <w:t>ih</w:t>
      </w:r>
      <w:r w:rsidR="00083B27" w:rsidRPr="006F6383">
        <w:rPr>
          <w:rFonts w:ascii="Times New Roman" w:eastAsia="Times New Roman" w:hAnsi="Times New Roman" w:cs="Times New Roman"/>
          <w:bCs/>
        </w:rPr>
        <w:t xml:space="preserve"> škol</w:t>
      </w:r>
      <w:r w:rsidR="00083B27">
        <w:rPr>
          <w:rFonts w:ascii="Times New Roman" w:eastAsia="Times New Roman" w:hAnsi="Times New Roman" w:cs="Times New Roman"/>
          <w:bCs/>
        </w:rPr>
        <w:t>a kojima je osnivač u provedbi projekata. Povećanjem je osigurana isplata školama za moguće projekte odnosno izradu projektno-tehničke dokumentacije u novoj školskoj godini.</w:t>
      </w:r>
    </w:p>
    <w:p w14:paraId="234AF1D7" w14:textId="7B4F7ADE" w:rsidR="00EC646D" w:rsidRPr="006F6383" w:rsidRDefault="00EC646D" w:rsidP="006F6383">
      <w:pPr>
        <w:spacing w:after="0" w:line="240" w:lineRule="auto"/>
        <w:jc w:val="both"/>
        <w:rPr>
          <w:rFonts w:ascii="Times New Roman" w:eastAsia="Times New Roman" w:hAnsi="Times New Roman" w:cs="Times New Roman"/>
          <w:bCs/>
          <w:highlight w:val="yellow"/>
        </w:rPr>
      </w:pPr>
    </w:p>
    <w:p w14:paraId="032B237B" w14:textId="2E79692A" w:rsidR="00EC646D" w:rsidRPr="006F6383" w:rsidRDefault="00EC646D" w:rsidP="006F6383">
      <w:pPr>
        <w:jc w:val="both"/>
        <w:rPr>
          <w:rFonts w:ascii="Times New Roman" w:hAnsi="Times New Roman" w:cs="Times New Roman"/>
          <w:u w:val="single"/>
        </w:rPr>
      </w:pPr>
      <w:r w:rsidRPr="006F6383">
        <w:rPr>
          <w:rFonts w:ascii="Times New Roman" w:hAnsi="Times New Roman" w:cs="Times New Roman"/>
          <w:u w:val="single"/>
        </w:rPr>
        <w:t>Povećanje za Kapitalni projekt K 120806 Sanacija, izgradnja i opremanje igrališta i praćenih objekata</w:t>
      </w:r>
      <w:r w:rsidR="00C32450">
        <w:rPr>
          <w:rFonts w:ascii="Times New Roman" w:hAnsi="Times New Roman" w:cs="Times New Roman"/>
          <w:u w:val="single"/>
        </w:rPr>
        <w:t xml:space="preserve">. </w:t>
      </w:r>
      <w:r w:rsidRPr="006F6383">
        <w:rPr>
          <w:rFonts w:ascii="Times New Roman" w:hAnsi="Times New Roman" w:cs="Times New Roman"/>
        </w:rPr>
        <w:t xml:space="preserve">Uslijed inflacije i povećanja troškova </w:t>
      </w:r>
      <w:r w:rsidR="00C32450">
        <w:rPr>
          <w:rFonts w:ascii="Times New Roman" w:hAnsi="Times New Roman" w:cs="Times New Roman"/>
        </w:rPr>
        <w:t>građevinskih materijala i radova t</w:t>
      </w:r>
      <w:r w:rsidRPr="006F6383">
        <w:rPr>
          <w:rFonts w:ascii="Times New Roman" w:hAnsi="Times New Roman" w:cs="Times New Roman"/>
        </w:rPr>
        <w:t xml:space="preserve">e povećanog broja prijava na Javni poziv za sanaciju, izgradnju i opremanje igrališta i pratećih objekata planiraju </w:t>
      </w:r>
      <w:r w:rsidR="00C32450">
        <w:rPr>
          <w:rFonts w:ascii="Times New Roman" w:hAnsi="Times New Roman" w:cs="Times New Roman"/>
        </w:rPr>
        <w:t xml:space="preserve">se povećana sredstava </w:t>
      </w:r>
      <w:r w:rsidRPr="006F6383">
        <w:rPr>
          <w:rFonts w:ascii="Times New Roman" w:hAnsi="Times New Roman" w:cs="Times New Roman"/>
        </w:rPr>
        <w:t xml:space="preserve">u proračunu </w:t>
      </w:r>
      <w:r w:rsidR="00C32450">
        <w:rPr>
          <w:rFonts w:ascii="Times New Roman" w:hAnsi="Times New Roman" w:cs="Times New Roman"/>
        </w:rPr>
        <w:t>za 2025. godinu.</w:t>
      </w:r>
    </w:p>
    <w:p w14:paraId="7875EF1D" w14:textId="77777777" w:rsidR="00083B27" w:rsidRPr="00C32450" w:rsidRDefault="0057578A" w:rsidP="00083B27">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Povećanje na Kapitalnom projektu K 120807 Energetska obnova školskih objekata</w:t>
      </w:r>
      <w:r w:rsidR="00C32450">
        <w:rPr>
          <w:rFonts w:ascii="Times New Roman" w:eastAsia="Times New Roman" w:hAnsi="Times New Roman" w:cs="Times New Roman"/>
          <w:u w:val="single"/>
        </w:rPr>
        <w:t xml:space="preserve">. </w:t>
      </w:r>
      <w:r w:rsidR="00083B27" w:rsidRPr="00C32450">
        <w:rPr>
          <w:rFonts w:ascii="Times New Roman" w:eastAsia="Times New Roman" w:hAnsi="Times New Roman" w:cs="Times New Roman"/>
        </w:rPr>
        <w:t>U planu proračuna za 2025. godinu</w:t>
      </w:r>
      <w:r w:rsidR="00083B27">
        <w:rPr>
          <w:rFonts w:ascii="Times New Roman" w:eastAsia="Times New Roman" w:hAnsi="Times New Roman" w:cs="Times New Roman"/>
        </w:rPr>
        <w:t xml:space="preserve"> sredstva planirana za energetsku obnovu školskih objekata nisu raspoređena po proračunskim korisnicima kao dosadašnjih godina nego su planirana za korištenje svim proračunskim korisnicima u Upravnom odjelu za obrazovanje, kulturu i sport po potrebi. Projektom će se povećati energetska učinkovitost školskih objekata kroz sufinanciranje izrade projektno-tehničke dokumentacije, te kasnije provedbe projekata. </w:t>
      </w:r>
    </w:p>
    <w:p w14:paraId="2BC6FC8A" w14:textId="5F025B50" w:rsidR="00270D7C" w:rsidRDefault="00270D7C" w:rsidP="006F6383">
      <w:pPr>
        <w:spacing w:after="0" w:line="240" w:lineRule="auto"/>
        <w:jc w:val="both"/>
        <w:rPr>
          <w:rFonts w:ascii="Times New Roman" w:eastAsia="Times New Roman" w:hAnsi="Times New Roman" w:cs="Times New Roman"/>
          <w:b/>
          <w:shd w:val="clear" w:color="auto" w:fill="FFFFFF"/>
        </w:rPr>
      </w:pPr>
    </w:p>
    <w:p w14:paraId="1DD3C49C" w14:textId="77777777" w:rsidR="006751B4" w:rsidRDefault="006751B4" w:rsidP="006F6383">
      <w:pPr>
        <w:spacing w:after="0" w:line="240" w:lineRule="auto"/>
        <w:jc w:val="both"/>
        <w:rPr>
          <w:rFonts w:ascii="Times New Roman" w:eastAsia="Times New Roman" w:hAnsi="Times New Roman" w:cs="Times New Roman"/>
          <w:b/>
          <w:shd w:val="clear" w:color="auto" w:fill="FFFFFF"/>
        </w:rPr>
      </w:pPr>
    </w:p>
    <w:p w14:paraId="6AD1014A" w14:textId="39CA7337" w:rsidR="006751B4" w:rsidRPr="006F6383" w:rsidRDefault="006751B4" w:rsidP="006751B4">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1020</w:t>
      </w:r>
      <w:r>
        <w:rPr>
          <w:rFonts w:ascii="Times New Roman" w:eastAsia="Times New Roman" w:hAnsi="Times New Roman" w:cs="Times New Roman"/>
          <w:b/>
          <w:shd w:val="clear" w:color="auto" w:fill="FFFFFF"/>
        </w:rPr>
        <w:t>2</w:t>
      </w:r>
      <w:r w:rsidRPr="006F6383">
        <w:rPr>
          <w:rFonts w:ascii="Times New Roman" w:eastAsia="Times New Roman" w:hAnsi="Times New Roman" w:cs="Times New Roman"/>
          <w:b/>
          <w:shd w:val="clear" w:color="auto" w:fill="FFFFFF"/>
        </w:rPr>
        <w:t xml:space="preserve"> </w:t>
      </w:r>
      <w:r>
        <w:rPr>
          <w:rFonts w:ascii="Times New Roman" w:eastAsia="Times New Roman" w:hAnsi="Times New Roman" w:cs="Times New Roman"/>
          <w:b/>
          <w:shd w:val="clear" w:color="auto" w:fill="FFFFFF"/>
        </w:rPr>
        <w:t>USTANOVE U OBRAZOVANJU</w:t>
      </w:r>
    </w:p>
    <w:p w14:paraId="6F2B688B" w14:textId="77777777" w:rsidR="006751B4" w:rsidRPr="006F6383" w:rsidRDefault="006751B4" w:rsidP="006751B4">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0"/>
        <w:gridCol w:w="3891"/>
        <w:gridCol w:w="1481"/>
        <w:gridCol w:w="1481"/>
        <w:gridCol w:w="1481"/>
      </w:tblGrid>
      <w:tr w:rsidR="006751B4" w:rsidRPr="006F6383" w14:paraId="74A91128"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5695A7"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39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B81CEE"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D3ABAA4"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16F9CB"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38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979E73F"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6751B4" w:rsidRPr="006F6383" w14:paraId="4782FD2B"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57CC5A" w14:textId="348E6D52"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1</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7A257"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BB102" w14:textId="77860EA2"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2658E" w14:textId="0F1EDD4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6ECB88" w14:textId="5C8A058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r>
      <w:tr w:rsidR="006751B4" w:rsidRPr="006F6383" w14:paraId="781B584F"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72F85" w14:textId="682A87AC"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2</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6AD12"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CA8EBD" w14:textId="69720E7A"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58.874.103,00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2C49A" w14:textId="4D206D6D"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57.276.263,00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CCF68D" w14:textId="442C2058"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57.276.263,00</w:t>
            </w:r>
          </w:p>
        </w:tc>
      </w:tr>
      <w:tr w:rsidR="006751B4" w:rsidRPr="006F6383" w14:paraId="555C3943"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17CDC7" w14:textId="1EA521A9"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3</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E2788"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7F56E3" w14:textId="2A4D07CB"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6.860.428,00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50B13" w14:textId="0C28ABD2"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6.597.481,00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68BC0" w14:textId="6DFEEA9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6.597.481,00</w:t>
            </w:r>
          </w:p>
        </w:tc>
      </w:tr>
      <w:tr w:rsidR="006751B4" w:rsidRPr="006F6383" w14:paraId="3BFAEBFB"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DAA7D" w14:textId="77777777" w:rsidR="006751B4" w:rsidRPr="006F6383" w:rsidRDefault="006751B4" w:rsidP="00362CEB">
            <w:pPr>
              <w:spacing w:after="0" w:line="240" w:lineRule="auto"/>
              <w:jc w:val="both"/>
              <w:rPr>
                <w:rFonts w:ascii="Times New Roman" w:eastAsia="Calibri" w:hAnsi="Times New Roman" w:cs="Times New Roman"/>
              </w:rPr>
            </w:pP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524D81"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UKUPNO </w:t>
            </w:r>
            <w:r>
              <w:rPr>
                <w:rFonts w:ascii="Times New Roman" w:eastAsia="Times New Roman" w:hAnsi="Times New Roman" w:cs="Times New Roman"/>
                <w:b/>
              </w:rPr>
              <w:t>GLAVA</w:t>
            </w:r>
            <w:r w:rsidRPr="006F6383">
              <w:rPr>
                <w:rFonts w:ascii="Times New Roman" w:eastAsia="Times New Roman" w:hAnsi="Times New Roman" w:cs="Times New Roman"/>
                <w:b/>
              </w:rPr>
              <w:t>:</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454BC" w14:textId="0D13731F"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67.408.102,00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E38856" w14:textId="471757D3"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65.547.315,00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2357D" w14:textId="3912BF95"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65.547.315,00</w:t>
            </w:r>
          </w:p>
        </w:tc>
      </w:tr>
    </w:tbl>
    <w:p w14:paraId="14AEC72F" w14:textId="77777777" w:rsidR="006751B4" w:rsidRDefault="006751B4" w:rsidP="006F6383">
      <w:pPr>
        <w:spacing w:after="0" w:line="240" w:lineRule="auto"/>
        <w:jc w:val="both"/>
        <w:rPr>
          <w:rFonts w:ascii="Times New Roman" w:eastAsia="Times New Roman" w:hAnsi="Times New Roman" w:cs="Times New Roman"/>
          <w:b/>
          <w:shd w:val="clear" w:color="auto" w:fill="FFFFFF"/>
        </w:rPr>
      </w:pPr>
    </w:p>
    <w:p w14:paraId="3C6C3B30"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13CEC120" w14:textId="33C5B1D3" w:rsidR="00FF5D18" w:rsidRPr="00FC6E75" w:rsidRDefault="00FC6E75" w:rsidP="00BE5396">
      <w:pPr>
        <w:spacing w:after="0" w:line="240" w:lineRule="auto"/>
        <w:jc w:val="both"/>
        <w:rPr>
          <w:rFonts w:ascii="Times New Roman" w:eastAsia="Times New Roman" w:hAnsi="Times New Roman" w:cs="Times New Roman"/>
          <w:bCs/>
          <w:shd w:val="clear" w:color="auto" w:fill="FFFFFF"/>
        </w:rPr>
      </w:pPr>
      <w:r w:rsidRPr="00FC6E75">
        <w:rPr>
          <w:rFonts w:ascii="Times New Roman" w:eastAsia="Times New Roman" w:hAnsi="Times New Roman" w:cs="Times New Roman"/>
          <w:bCs/>
          <w:shd w:val="clear" w:color="auto" w:fill="FFFFFF"/>
        </w:rPr>
        <w:t xml:space="preserve"> Glava 10202 Ustanove u obrazovanju sastoji se od </w:t>
      </w:r>
      <w:r w:rsidR="00FF5D18" w:rsidRPr="00FC6E75">
        <w:rPr>
          <w:rFonts w:ascii="Times New Roman" w:eastAsia="Times New Roman" w:hAnsi="Times New Roman" w:cs="Times New Roman"/>
          <w:bCs/>
          <w:shd w:val="clear" w:color="auto" w:fill="FFFFFF"/>
        </w:rPr>
        <w:t xml:space="preserve"> proračunskih korisnika kojima je Dubrovačko neretvanska županija osnivač </w:t>
      </w:r>
      <w:r w:rsidRPr="00FC6E75">
        <w:rPr>
          <w:rFonts w:ascii="Times New Roman" w:eastAsia="Times New Roman" w:hAnsi="Times New Roman" w:cs="Times New Roman"/>
          <w:bCs/>
          <w:shd w:val="clear" w:color="auto" w:fill="FFFFFF"/>
        </w:rPr>
        <w:t xml:space="preserve">te su njihova obrazloženja sastavni dio proračuna, kao i </w:t>
      </w:r>
      <w:r>
        <w:rPr>
          <w:rFonts w:ascii="Times New Roman" w:eastAsia="Times New Roman" w:hAnsi="Times New Roman" w:cs="Times New Roman"/>
          <w:bCs/>
          <w:shd w:val="clear" w:color="auto" w:fill="FFFFFF"/>
        </w:rPr>
        <w:t xml:space="preserve">od </w:t>
      </w:r>
      <w:r w:rsidR="00FF5D18" w:rsidRPr="00FC6E75">
        <w:rPr>
          <w:rFonts w:ascii="Times New Roman" w:eastAsia="Times New Roman" w:hAnsi="Times New Roman" w:cs="Times New Roman"/>
          <w:bCs/>
          <w:shd w:val="clear" w:color="auto" w:fill="FFFFFF"/>
        </w:rPr>
        <w:t>proračunski</w:t>
      </w:r>
      <w:r>
        <w:rPr>
          <w:rFonts w:ascii="Times New Roman" w:eastAsia="Times New Roman" w:hAnsi="Times New Roman" w:cs="Times New Roman"/>
          <w:bCs/>
          <w:shd w:val="clear" w:color="auto" w:fill="FFFFFF"/>
        </w:rPr>
        <w:t>h</w:t>
      </w:r>
      <w:r w:rsidR="00FF5D18" w:rsidRPr="00FC6E75">
        <w:rPr>
          <w:rFonts w:ascii="Times New Roman" w:eastAsia="Times New Roman" w:hAnsi="Times New Roman" w:cs="Times New Roman"/>
          <w:bCs/>
          <w:shd w:val="clear" w:color="auto" w:fill="FFFFFF"/>
        </w:rPr>
        <w:t xml:space="preserve"> korisni</w:t>
      </w:r>
      <w:r>
        <w:rPr>
          <w:rFonts w:ascii="Times New Roman" w:eastAsia="Times New Roman" w:hAnsi="Times New Roman" w:cs="Times New Roman"/>
          <w:bCs/>
          <w:shd w:val="clear" w:color="auto" w:fill="FFFFFF"/>
        </w:rPr>
        <w:t>ka</w:t>
      </w:r>
      <w:r w:rsidR="00FF5D18" w:rsidRPr="00FC6E75">
        <w:rPr>
          <w:rFonts w:ascii="Times New Roman" w:eastAsia="Times New Roman" w:hAnsi="Times New Roman" w:cs="Times New Roman"/>
          <w:bCs/>
          <w:shd w:val="clear" w:color="auto" w:fill="FFFFFF"/>
        </w:rPr>
        <w:t xml:space="preserve"> kojima Dubrtovačko-neretvanska županija nije osnivač</w:t>
      </w:r>
      <w:r>
        <w:rPr>
          <w:rFonts w:ascii="Times New Roman" w:eastAsia="Times New Roman" w:hAnsi="Times New Roman" w:cs="Times New Roman"/>
          <w:bCs/>
          <w:shd w:val="clear" w:color="auto" w:fill="FFFFFF"/>
        </w:rPr>
        <w:t>.</w:t>
      </w:r>
      <w:r w:rsidR="00FF5D18" w:rsidRPr="00FC6E75">
        <w:rPr>
          <w:rFonts w:ascii="Times New Roman" w:eastAsia="Times New Roman" w:hAnsi="Times New Roman" w:cs="Times New Roman"/>
          <w:bCs/>
          <w:shd w:val="clear" w:color="auto" w:fill="FFFFFF"/>
        </w:rPr>
        <w:t xml:space="preserve"> </w:t>
      </w:r>
    </w:p>
    <w:p w14:paraId="480BCC8C" w14:textId="77777777" w:rsidR="00293762" w:rsidRPr="00FC6E75" w:rsidRDefault="00293762" w:rsidP="00BE5396">
      <w:pPr>
        <w:spacing w:after="0" w:line="240" w:lineRule="auto"/>
        <w:jc w:val="both"/>
        <w:rPr>
          <w:rFonts w:ascii="Times New Roman" w:eastAsia="Times New Roman" w:hAnsi="Times New Roman" w:cs="Times New Roman"/>
          <w:bCs/>
          <w:shd w:val="clear" w:color="auto" w:fill="FFFFFF"/>
        </w:rPr>
      </w:pPr>
    </w:p>
    <w:p w14:paraId="02A0E153" w14:textId="77777777" w:rsidR="00FC6E75" w:rsidRPr="00FC6E75" w:rsidRDefault="00FC6E75" w:rsidP="006F6383">
      <w:pPr>
        <w:spacing w:after="0" w:line="240" w:lineRule="auto"/>
        <w:jc w:val="both"/>
        <w:rPr>
          <w:rFonts w:ascii="Times New Roman" w:eastAsia="Times New Roman" w:hAnsi="Times New Roman" w:cs="Times New Roman"/>
          <w:bCs/>
          <w:shd w:val="clear" w:color="auto" w:fill="FFFFFF"/>
        </w:rPr>
      </w:pPr>
    </w:p>
    <w:p w14:paraId="647EAB4E" w14:textId="77777777" w:rsidR="00FC6E75" w:rsidRPr="00FC6E75" w:rsidRDefault="00FC6E75" w:rsidP="006F6383">
      <w:pPr>
        <w:spacing w:after="0" w:line="240" w:lineRule="auto"/>
        <w:jc w:val="both"/>
        <w:rPr>
          <w:rFonts w:ascii="Times New Roman" w:eastAsia="Times New Roman" w:hAnsi="Times New Roman" w:cs="Times New Roman"/>
          <w:bCs/>
          <w:shd w:val="clear" w:color="auto" w:fill="FFFFFF"/>
        </w:rPr>
      </w:pPr>
    </w:p>
    <w:p w14:paraId="18FB59E2"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7D088640"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1D5179CA"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8"/>
        <w:gridCol w:w="4518"/>
        <w:gridCol w:w="1270"/>
        <w:gridCol w:w="1269"/>
        <w:gridCol w:w="1239"/>
      </w:tblGrid>
      <w:tr w:rsidR="00767C8F" w:rsidRPr="006F6383" w14:paraId="465FE1A7"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2DE9AB9"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0E27E60"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7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171A8B"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D620F07"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E752C9"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767C8F" w:rsidRPr="006F6383" w14:paraId="64362BC6"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B229AB" w14:textId="75FC4EDA" w:rsidR="00767C8F" w:rsidRPr="006F6383" w:rsidRDefault="00FE0B54" w:rsidP="006F6383">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547A9" w14:textId="77777777" w:rsidR="00767C8F" w:rsidRPr="006F6383" w:rsidRDefault="00767C8F"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120704 Osiguravanje uvjeta rada za redovno poslovanje srednjih škola i učeničkih domova</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CADD43"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971607"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4D757"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r>
      <w:tr w:rsidR="00767C8F" w:rsidRPr="006F6383" w14:paraId="3D199ED3"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3A3ED9" w14:textId="0F702F1D" w:rsidR="00767C8F" w:rsidRPr="006F6383" w:rsidRDefault="00FE0B54" w:rsidP="006F6383">
            <w:pPr>
              <w:spacing w:after="0" w:line="240" w:lineRule="auto"/>
              <w:jc w:val="both"/>
              <w:rPr>
                <w:rFonts w:ascii="Times New Roman" w:hAnsi="Times New Roman" w:cs="Times New Roman"/>
              </w:rPr>
            </w:pPr>
            <w:r>
              <w:rPr>
                <w:rFonts w:ascii="Times New Roman" w:hAnsi="Times New Roman" w:cs="Times New Roman"/>
              </w:rPr>
              <w:t>2.</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89BE3C"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120705 Smještaj i prehrana učenika u učeničkom domu</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3CE80"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5E204"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5C5AF1"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r>
      <w:tr w:rsidR="00767C8F" w:rsidRPr="006F6383" w14:paraId="637BFD4E"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EE53D" w14:textId="77777777" w:rsidR="00767C8F" w:rsidRPr="006F6383" w:rsidRDefault="00767C8F" w:rsidP="006F6383">
            <w:pPr>
              <w:spacing w:after="0" w:line="240" w:lineRule="auto"/>
              <w:jc w:val="both"/>
              <w:rPr>
                <w:rFonts w:ascii="Times New Roman" w:eastAsia="Calibri" w:hAnsi="Times New Roman" w:cs="Times New Roman"/>
              </w:rPr>
            </w:pP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DD0DCE"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677DF7" w14:textId="59CBE0B3"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58364F" w14:textId="419F8AEF"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285CC6" w14:textId="6C7F710B"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r>
    </w:tbl>
    <w:p w14:paraId="50037CA9" w14:textId="77777777" w:rsidR="00FF5D18" w:rsidRDefault="00FF5D18" w:rsidP="00293762">
      <w:pPr>
        <w:spacing w:after="0" w:line="240" w:lineRule="auto"/>
        <w:jc w:val="both"/>
        <w:rPr>
          <w:rFonts w:ascii="Times New Roman" w:eastAsia="Times New Roman" w:hAnsi="Times New Roman" w:cs="Times New Roman"/>
          <w:shd w:val="clear" w:color="auto" w:fill="FFFFFF"/>
        </w:rPr>
      </w:pPr>
    </w:p>
    <w:p w14:paraId="0EE2E395" w14:textId="39E6381D" w:rsidR="0050030A" w:rsidRDefault="00FF5D18" w:rsidP="0029376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14:paraId="2E51DD27" w14:textId="53C02F49" w:rsidR="006C4B3A" w:rsidRPr="006F6383" w:rsidRDefault="00293762" w:rsidP="00BE5396">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Aktivnosti A120704 Osiguravanje uvjeta rada za redovno poslovanje srednjih škola i učeničkih domova i A120705 Smještaj i prehrana učenika u učeničkom domu odnosi se na proračunske korisnike kojima Dubrovačko-neretvanska županija nije osnivač.</w:t>
      </w:r>
    </w:p>
    <w:p w14:paraId="56D13349" w14:textId="77777777" w:rsidR="00DE7F27" w:rsidRPr="006F6383" w:rsidRDefault="00DE7F27" w:rsidP="00BE5396">
      <w:pPr>
        <w:spacing w:after="0" w:line="240" w:lineRule="auto"/>
        <w:jc w:val="both"/>
        <w:rPr>
          <w:rFonts w:ascii="Times New Roman" w:eastAsia="Times New Roman" w:hAnsi="Times New Roman" w:cs="Times New Roman"/>
          <w:shd w:val="clear" w:color="auto" w:fill="FFFFFF"/>
        </w:rPr>
      </w:pPr>
    </w:p>
    <w:p w14:paraId="323AF094" w14:textId="17ADC74E" w:rsidR="00DE7F27" w:rsidRDefault="00DE7F27" w:rsidP="00BE5396">
      <w:pPr>
        <w:spacing w:after="0" w:line="240" w:lineRule="auto"/>
        <w:jc w:val="both"/>
        <w:rPr>
          <w:rFonts w:ascii="Times New Roman" w:eastAsia="Times New Roman" w:hAnsi="Times New Roman" w:cs="Times New Roman"/>
          <w:shd w:val="clear" w:color="auto" w:fill="FFFFFF"/>
        </w:rPr>
      </w:pPr>
    </w:p>
    <w:p w14:paraId="00C3A886" w14:textId="6D24BE18" w:rsidR="00C333E6" w:rsidRDefault="00C333E6" w:rsidP="00293762">
      <w:pPr>
        <w:spacing w:after="0" w:line="240" w:lineRule="auto"/>
        <w:jc w:val="both"/>
        <w:rPr>
          <w:rFonts w:ascii="Times New Roman" w:eastAsia="Times New Roman" w:hAnsi="Times New Roman" w:cs="Times New Roman"/>
          <w:shd w:val="clear" w:color="auto" w:fill="FFFFFF"/>
        </w:rPr>
      </w:pPr>
    </w:p>
    <w:p w14:paraId="678CCC34" w14:textId="2A344A5C"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OBRAZLOŽENJE PRIJEDLOGA PRORAČUNA OSNOVNIH ŠKOLA ZA 2025. I PROJEKCIJA ZA 2026.-2027.</w:t>
      </w:r>
    </w:p>
    <w:p w14:paraId="1F82CF5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8591E62"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DEF9761"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ANTE CURAĆ-PINJAC</w:t>
      </w:r>
    </w:p>
    <w:p w14:paraId="3B8F2ECB" w14:textId="77777777" w:rsidR="00DE7F27" w:rsidRPr="006F6383" w:rsidRDefault="00DE7F27" w:rsidP="006F6383">
      <w:pPr>
        <w:pStyle w:val="NoSpacing"/>
        <w:shd w:val="clear" w:color="auto" w:fill="FFFFFF"/>
        <w:jc w:val="both"/>
        <w:rPr>
          <w:rFonts w:ascii="Times New Roman" w:hAnsi="Times New Roman"/>
        </w:rPr>
      </w:pPr>
    </w:p>
    <w:p w14:paraId="7F02F151"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4FB7C1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F0AC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2528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97499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F0367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6788E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C9B77A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D3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833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BE69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A718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1D16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r>
      <w:tr w:rsidR="00DE7F27" w:rsidRPr="006F6383" w14:paraId="4367854B" w14:textId="77777777" w:rsidTr="00B612E4">
        <w:trPr>
          <w:trHeight w:val="471"/>
        </w:trPr>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AC2BF" w14:textId="77777777" w:rsidR="00DE7F27" w:rsidRPr="006F6383" w:rsidRDefault="00DE7F27" w:rsidP="006F6383">
            <w:pPr>
              <w:pStyle w:val="NoSpacing"/>
              <w:spacing w:line="276" w:lineRule="auto"/>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DFB3D" w14:textId="77777777" w:rsidR="00DE7F27" w:rsidRPr="006F6383" w:rsidRDefault="00DE7F27" w:rsidP="006F6383">
            <w:pPr>
              <w:pStyle w:val="NoSpacing"/>
              <w:spacing w:line="360" w:lineRule="auto"/>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C5BE7"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E99C9"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EB161"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r>
      <w:tr w:rsidR="00DE7F27" w:rsidRPr="006F6383" w14:paraId="69B7826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16A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A61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685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92.935,00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87B1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92.185,00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63FB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92.185,00</w:t>
            </w:r>
          </w:p>
        </w:tc>
      </w:tr>
      <w:tr w:rsidR="00DE7F27" w:rsidRPr="006F6383" w14:paraId="474328F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2C6B1"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D58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F9B4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805.068,00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5526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804.318,00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62DA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804.318,00</w:t>
            </w:r>
          </w:p>
        </w:tc>
      </w:tr>
    </w:tbl>
    <w:p w14:paraId="7687E492"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B345D3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58A8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4533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3CC2F03" w14:textId="77777777" w:rsidR="00DE7F27" w:rsidRPr="006F6383" w:rsidRDefault="00DE7F27" w:rsidP="006F6383">
            <w:pPr>
              <w:pStyle w:val="NoSpacing"/>
              <w:jc w:val="both"/>
              <w:rPr>
                <w:rFonts w:ascii="Times New Roman" w:hAnsi="Times New Roman"/>
                <w:b/>
              </w:rPr>
            </w:pPr>
          </w:p>
        </w:tc>
      </w:tr>
      <w:tr w:rsidR="00DE7F27" w:rsidRPr="006F6383" w14:paraId="7ED12FB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983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1B0A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B93C3F3" w14:textId="77777777" w:rsidR="00DE7F27" w:rsidRPr="006F6383" w:rsidRDefault="00DE7F27" w:rsidP="006F6383">
            <w:pPr>
              <w:pStyle w:val="NoSpacing"/>
              <w:jc w:val="both"/>
              <w:rPr>
                <w:rFonts w:ascii="Times New Roman" w:hAnsi="Times New Roman"/>
                <w:b/>
              </w:rPr>
            </w:pPr>
          </w:p>
        </w:tc>
      </w:tr>
      <w:tr w:rsidR="00DE7F27" w:rsidRPr="006F6383" w14:paraId="2A664754"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09C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DBD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A293AD0" w14:textId="77777777" w:rsidR="00DE7F27" w:rsidRPr="006F6383" w:rsidRDefault="00DE7F27" w:rsidP="006F6383">
            <w:pPr>
              <w:pStyle w:val="NoSpacing"/>
              <w:jc w:val="both"/>
              <w:rPr>
                <w:rFonts w:ascii="Times New Roman" w:hAnsi="Times New Roman"/>
              </w:rPr>
            </w:pPr>
          </w:p>
          <w:p w14:paraId="1AC248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76D4BF90" w14:textId="77777777" w:rsidTr="00B612E4">
        <w:trPr>
          <w:trHeight w:val="164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2F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91784" w14:textId="77777777" w:rsidR="00DE7F27" w:rsidRPr="006F6383" w:rsidRDefault="00DE7F27" w:rsidP="006F6383">
            <w:pPr>
              <w:pStyle w:val="NoSpacing"/>
              <w:spacing w:line="276" w:lineRule="auto"/>
              <w:jc w:val="both"/>
              <w:rPr>
                <w:rFonts w:ascii="Times New Roman" w:hAnsi="Times New Roman"/>
                <w:bCs/>
              </w:rPr>
            </w:pPr>
          </w:p>
          <w:p w14:paraId="58080D0D"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 xml:space="preserve">U projektu „Zajedno možemo sve“ u O.Š. Ante Curać-Pinjac zaposlen je 1 pomoćnik u nastavi.  Za plaće i ostale naknade pomoćnika u nastavi planirano je u 2025. g. utrošiti 12.226,00 eura. </w:t>
            </w:r>
          </w:p>
          <w:p w14:paraId="47E98D5B"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Dio koji financira EU (45,57% ) u iznosu od 6.655,00 eura i dio koji financira DNŽ (54,43% ) u iznosu od 5.571,00 eura. U odnosu na prošlu školsku godinu ostao je isti broj pomoćnika u nastavi za djecu sa teškoćama u razvoju.</w:t>
            </w:r>
          </w:p>
          <w:p w14:paraId="65E0A988"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300D899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5EC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EC7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r w:rsidR="00DE7F27" w:rsidRPr="006F6383" w14:paraId="51F372B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423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391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r w:rsidR="00DE7F27" w:rsidRPr="006F6383" w14:paraId="29BB5FF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BD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09A4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bl>
    <w:p w14:paraId="145DA68E"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0C7CA6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CB59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57F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834CBD6" w14:textId="77777777" w:rsidR="00DE7F27" w:rsidRPr="006F6383" w:rsidRDefault="00DE7F27" w:rsidP="006F6383">
            <w:pPr>
              <w:pStyle w:val="NoSpacing"/>
              <w:jc w:val="both"/>
              <w:rPr>
                <w:rFonts w:ascii="Times New Roman" w:hAnsi="Times New Roman"/>
                <w:b/>
              </w:rPr>
            </w:pPr>
          </w:p>
        </w:tc>
      </w:tr>
      <w:tr w:rsidR="00DE7F27" w:rsidRPr="006F6383" w14:paraId="632FADF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6E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C051" w14:textId="77777777" w:rsidR="007A74C3" w:rsidRDefault="007A74C3" w:rsidP="006F6383">
            <w:pPr>
              <w:pStyle w:val="NoSpacing"/>
              <w:shd w:val="clear" w:color="auto" w:fill="FFFFFF"/>
              <w:jc w:val="both"/>
              <w:rPr>
                <w:rFonts w:ascii="Times New Roman" w:hAnsi="Times New Roman"/>
                <w:shd w:val="clear" w:color="auto" w:fill="FFFFFF"/>
              </w:rPr>
            </w:pPr>
          </w:p>
          <w:p w14:paraId="6599AE6C" w14:textId="77777777" w:rsidR="00DE7F27" w:rsidRDefault="00DE7F27" w:rsidP="006F6383">
            <w:pPr>
              <w:pStyle w:val="NoSpacing"/>
              <w:shd w:val="clear" w:color="auto" w:fill="FFFFFF"/>
              <w:jc w:val="both"/>
              <w:rPr>
                <w:rFonts w:ascii="Times New Roman" w:hAnsi="Times New Roman"/>
                <w:shd w:val="clear" w:color="auto" w:fill="FFFFFF"/>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p w14:paraId="7583FA8B" w14:textId="0C77A8F6" w:rsidR="007A74C3" w:rsidRPr="006F6383" w:rsidRDefault="007A74C3" w:rsidP="006F6383">
            <w:pPr>
              <w:pStyle w:val="NoSpacing"/>
              <w:shd w:val="clear" w:color="auto" w:fill="FFFFFF"/>
              <w:jc w:val="both"/>
              <w:rPr>
                <w:rFonts w:ascii="Times New Roman" w:hAnsi="Times New Roman"/>
              </w:rPr>
            </w:pPr>
          </w:p>
        </w:tc>
      </w:tr>
      <w:tr w:rsidR="00DE7F27" w:rsidRPr="006F6383" w14:paraId="09CAB8C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1C6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BB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704412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F06A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E16A5" w14:textId="77777777" w:rsidR="00DE7F27" w:rsidRPr="006F6383" w:rsidRDefault="00DE7F27" w:rsidP="006F6383">
            <w:pPr>
              <w:spacing w:after="0"/>
              <w:jc w:val="both"/>
              <w:rPr>
                <w:rFonts w:ascii="Times New Roman" w:eastAsia="Batang" w:hAnsi="Times New Roman" w:cs="Times New Roman"/>
              </w:rPr>
            </w:pPr>
          </w:p>
          <w:p w14:paraId="74C78EB5"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Na Izvoru 1.1.1 planirana sredstva za rashode za materijal i energiju iznose 8.007,00 eura. Radi se o dodatno odobrenim sredstvima za redovno poslovanje škole.</w:t>
            </w:r>
          </w:p>
          <w:p w14:paraId="26BA9CA2"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 xml:space="preserve"> Ukupna planirana godišnja sredstva za financiranje materijalnih i financijskih rashoda osigurana iz Proračuna DNŽ-e koji su nužni za realizaciju nastavnog plana i programa škole iznose 50.600,00 eura. </w:t>
            </w:r>
          </w:p>
          <w:p w14:paraId="6017B576"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Iznos je planiran na temelju odobrenih sredstava u 2024. godini.</w:t>
            </w:r>
          </w:p>
          <w:p w14:paraId="08995C11" w14:textId="77777777" w:rsidR="00DE7F27" w:rsidRPr="006F6383" w:rsidRDefault="00DE7F27" w:rsidP="006F6383">
            <w:pPr>
              <w:spacing w:after="0"/>
              <w:jc w:val="both"/>
              <w:rPr>
                <w:rFonts w:ascii="Times New Roman" w:eastAsia="Batang" w:hAnsi="Times New Roman" w:cs="Times New Roman"/>
              </w:rPr>
            </w:pPr>
          </w:p>
          <w:p w14:paraId="7E6DB6BD"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Zbog povećanja cijena prijevoznika, električne energije, komunalija i ostalih naknada, došlo je do povećanja odobrenih sredstava te preraspodjele troškova (izvor 4.4.1 te 1.1.1).</w:t>
            </w:r>
          </w:p>
          <w:p w14:paraId="52086433" w14:textId="77777777" w:rsidR="00DE7F27" w:rsidRPr="006F6383" w:rsidRDefault="00DE7F27" w:rsidP="006F6383">
            <w:pPr>
              <w:pStyle w:val="NoSpacing"/>
              <w:spacing w:line="276" w:lineRule="auto"/>
              <w:jc w:val="both"/>
              <w:rPr>
                <w:rFonts w:ascii="Times New Roman" w:hAnsi="Times New Roman"/>
              </w:rPr>
            </w:pPr>
          </w:p>
          <w:p w14:paraId="26F8D5F7"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Novim Temeljnim kolektivnim ugovorom za službenike i namještenike u javnim službama odobreno je povećanje plaća te Odluke o isplati materijalnih i nematerijalnih prava kojom je odobrena i uskrsnica rezultiralo je povećanjem plaća i ostalih rashoda za zaposlene.</w:t>
            </w:r>
          </w:p>
          <w:p w14:paraId="33352B9D"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Škola je, kao i do sada, sredstva za plaće i druge rashode za zaposlene koji se osiguravaju u državnom proračunu u svom financijskom planu iskazala u okviru podskupine 636-Pomoći proračunskim korisnicima iz proračuna koji im nije nadležan (izvor 5.8.1.).</w:t>
            </w:r>
          </w:p>
          <w:p w14:paraId="19D6F96F"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Ostali rashodi za zaposlene- izdaci za božićnicu, uskrsnicu, regres te dar djeci planirani su na osnovu sadašnjeg broja zaposlenika (izvor 5.8.1).</w:t>
            </w:r>
          </w:p>
          <w:p w14:paraId="672BD12B"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2534DD6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449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5FA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7BD17D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F77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533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3E7CFD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553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0CB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36E803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94C7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75D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214583D"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C1F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684A2" w14:textId="77777777" w:rsidR="00DE7F27" w:rsidRPr="006F6383" w:rsidRDefault="00DE7F27" w:rsidP="006F6383">
            <w:pPr>
              <w:pStyle w:val="NoSpacing"/>
              <w:spacing w:line="276" w:lineRule="auto"/>
              <w:jc w:val="both"/>
              <w:rPr>
                <w:rFonts w:ascii="Times New Roman" w:hAnsi="Times New Roman"/>
                <w:bCs/>
              </w:rPr>
            </w:pPr>
          </w:p>
          <w:p w14:paraId="0F3AF3E0"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lastRenderedPageBreak/>
              <w:t>Naša škola u proračunu za 2025.-2027. planirala je 7.800,00 eura za popravke i održavanje objekata, prostorija i opreme što uključuje materijal, dijelove i usluge za navedeno, a prema limitima koje je odredio osnivač (izvor 4.4.1.).</w:t>
            </w:r>
          </w:p>
          <w:p w14:paraId="63AA949E"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6DFCEB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9EE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CDC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5DA11B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370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68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9FA320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F4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FBD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0B2E59B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E62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E63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66D2096"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54C3B"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A191F" w14:textId="77777777" w:rsidR="00DE7F27" w:rsidRPr="006F6383" w:rsidRDefault="00DE7F27" w:rsidP="006F6383">
            <w:pPr>
              <w:pStyle w:val="NoSpacing"/>
              <w:spacing w:line="276" w:lineRule="auto"/>
              <w:jc w:val="both"/>
              <w:rPr>
                <w:rFonts w:ascii="Times New Roman" w:hAnsi="Times New Roman"/>
                <w:bCs/>
              </w:rPr>
            </w:pPr>
          </w:p>
          <w:p w14:paraId="4562A21D"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Naša škola u proračunu za 2025.-2027. planirala je 16.800,00 eura za nabavu dugotrajne imovine te dio sredstava za dodatna ulaganja na građevinskim objektima u svrhu adaptacije škola boljim uvjetima rada , a prema limitima koje je odredio osnivač (izvor 4.4.1).</w:t>
            </w:r>
          </w:p>
          <w:p w14:paraId="73F20315"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0E8F8B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7D9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60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53D194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821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8D9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59842D0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FBE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FAE7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722B5E2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C0F2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30CE8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A7052F5" w14:textId="77777777" w:rsidR="00DE7F27" w:rsidRPr="006F6383" w:rsidRDefault="00DE7F27" w:rsidP="006F6383">
            <w:pPr>
              <w:pStyle w:val="NoSpacing"/>
              <w:jc w:val="both"/>
              <w:rPr>
                <w:rFonts w:ascii="Times New Roman" w:hAnsi="Times New Roman"/>
                <w:b/>
              </w:rPr>
            </w:pPr>
          </w:p>
        </w:tc>
      </w:tr>
      <w:tr w:rsidR="00DE7F27" w:rsidRPr="006F6383" w14:paraId="4E78393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75C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28BC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12A4A7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C55F45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78F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5FC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3CC9B7F"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ADD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09765" w14:textId="77777777" w:rsidR="00DE7F27" w:rsidRPr="006F6383" w:rsidRDefault="00DE7F27" w:rsidP="006F6383">
            <w:pPr>
              <w:pStyle w:val="NoSpacing"/>
              <w:spacing w:line="276" w:lineRule="auto"/>
              <w:jc w:val="both"/>
              <w:rPr>
                <w:rFonts w:ascii="Times New Roman" w:hAnsi="Times New Roman"/>
              </w:rPr>
            </w:pPr>
          </w:p>
          <w:p w14:paraId="7E9CEF5B"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 xml:space="preserve">Dubrovačko-neretvanska županija financira nabavu radnih bilježnica svim učenicima u osnovnim školama te smo i za 2025. godinu u financijskom planu škole planirali iznos od 8.000,00 eura (Izvor 1.1.1). </w:t>
            </w:r>
          </w:p>
          <w:p w14:paraId="65976507"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(37229-Ostale naknade građanima i kućanstvu u naravi).</w:t>
            </w:r>
          </w:p>
          <w:p w14:paraId="7C0B97D4"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04B85F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63E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BA1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3FF8E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4A4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AF1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197A7E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F0B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3A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7C4ABD5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342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E0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17EE3A4"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DE4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C655D" w14:textId="77777777" w:rsidR="00DE7F27" w:rsidRPr="006F6383" w:rsidRDefault="00DE7F27" w:rsidP="006F6383">
            <w:pPr>
              <w:pStyle w:val="NoSpacing"/>
              <w:spacing w:line="276" w:lineRule="auto"/>
              <w:jc w:val="both"/>
              <w:rPr>
                <w:rFonts w:ascii="Times New Roman" w:eastAsia="Batang" w:hAnsi="Times New Roman"/>
              </w:rPr>
            </w:pPr>
          </w:p>
          <w:p w14:paraId="1D09A99B" w14:textId="77777777" w:rsidR="00DE7F27" w:rsidRPr="006F6383" w:rsidRDefault="00DE7F27" w:rsidP="006F6383">
            <w:pPr>
              <w:pStyle w:val="NoSpacing"/>
              <w:spacing w:line="276" w:lineRule="auto"/>
              <w:jc w:val="both"/>
              <w:rPr>
                <w:rFonts w:ascii="Times New Roman" w:eastAsia="Batang" w:hAnsi="Times New Roman"/>
              </w:rPr>
            </w:pPr>
            <w:r w:rsidRPr="006F6383">
              <w:rPr>
                <w:rFonts w:ascii="Times New Roman" w:eastAsia="Batang" w:hAnsi="Times New Roman"/>
              </w:rPr>
              <w:t xml:space="preserve">Za financiranje školskih projekata iz izvora 1.1.1 planiran je iznos od 750,00 eura za 2025. godinu, za 2026. i 2027. godinu nisu planirana po naputku Županije. </w:t>
            </w:r>
          </w:p>
          <w:p w14:paraId="16BC6CDD" w14:textId="77777777" w:rsidR="00DE7F27" w:rsidRPr="006F6383" w:rsidRDefault="00DE7F27" w:rsidP="006F6383">
            <w:pPr>
              <w:pStyle w:val="NoSpacing"/>
              <w:spacing w:line="276" w:lineRule="auto"/>
              <w:jc w:val="both"/>
              <w:rPr>
                <w:rFonts w:ascii="Times New Roman" w:eastAsia="Batang" w:hAnsi="Times New Roman"/>
              </w:rPr>
            </w:pPr>
            <w:r w:rsidRPr="006F6383">
              <w:rPr>
                <w:rFonts w:ascii="Times New Roman" w:eastAsia="Batang" w:hAnsi="Times New Roman"/>
              </w:rPr>
              <w:t xml:space="preserve">Za financiranje školskog projekta iz fondova EU planirana su sredstva u iznosu od 50.000,00 eura u 2025. godini (izvor 5.9.1). </w:t>
            </w:r>
          </w:p>
          <w:p w14:paraId="55A90DAF"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6F2128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E8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788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50.750,00 €</w:t>
            </w:r>
          </w:p>
        </w:tc>
      </w:tr>
      <w:tr w:rsidR="00DE7F27" w:rsidRPr="006F6383" w14:paraId="5D80AE5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CA3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E10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50.000,00 €</w:t>
            </w:r>
          </w:p>
        </w:tc>
      </w:tr>
      <w:tr w:rsidR="00DE7F27" w:rsidRPr="006F6383" w14:paraId="673F872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D78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758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50.000,00 €</w:t>
            </w:r>
          </w:p>
        </w:tc>
      </w:tr>
      <w:tr w:rsidR="00DE7F27" w:rsidRPr="006F6383" w14:paraId="0EB295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1CB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A55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601685C"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5E7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34090" w14:textId="77777777" w:rsidR="00DE7F27" w:rsidRPr="006F6383" w:rsidRDefault="00DE7F27" w:rsidP="006F6383">
            <w:pPr>
              <w:pStyle w:val="NoSpacing"/>
              <w:spacing w:line="276" w:lineRule="auto"/>
              <w:jc w:val="both"/>
              <w:rPr>
                <w:rFonts w:ascii="Times New Roman" w:hAnsi="Times New Roman"/>
              </w:rPr>
            </w:pPr>
          </w:p>
          <w:p w14:paraId="05B09594"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 xml:space="preserve">Na temelju troškova koje je škola imala u 2024.godini. (Izvor 5.8.1) planirali smo da će Ministarstvo znanosti i obrazovanja i sljedeću školsku godinu osigurati sredstva za nabavu udžbenika učenicima osnovne škole u iznosu od 6.000,00 eura. </w:t>
            </w:r>
          </w:p>
          <w:p w14:paraId="62670A42"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644E19C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D57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03C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22A1C5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087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6F0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7790ADD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98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A93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2DC8A48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8ED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D8D0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ED18B48"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CBE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39287" w14:textId="77777777" w:rsidR="00DE7F27" w:rsidRPr="006F6383" w:rsidRDefault="00DE7F27" w:rsidP="006F6383">
            <w:pPr>
              <w:pStyle w:val="NoSpacing"/>
              <w:jc w:val="both"/>
              <w:rPr>
                <w:rFonts w:ascii="Times New Roman" w:hAnsi="Times New Roman"/>
              </w:rPr>
            </w:pPr>
          </w:p>
          <w:p w14:paraId="6E1920D4" w14:textId="77777777" w:rsidR="00DE7F27" w:rsidRPr="006F6383" w:rsidRDefault="00DE7F27" w:rsidP="006F6383">
            <w:pPr>
              <w:spacing w:after="0" w:line="240" w:lineRule="auto"/>
              <w:jc w:val="both"/>
              <w:rPr>
                <w:rFonts w:ascii="Times New Roman" w:hAnsi="Times New Roman" w:cs="Times New Roman"/>
              </w:rPr>
            </w:pPr>
            <w:r w:rsidRPr="006F6383">
              <w:rPr>
                <w:rFonts w:ascii="Times New Roman" w:eastAsia="Aptos" w:hAnsi="Times New Roman" w:cs="Times New Roman"/>
              </w:rPr>
              <w:t>Naša škola je i za 2025.-2027. g. planirala određeni iznos namjenskih prihoda koji obuhvaćaju prihode od uplata roditelja za testove, izlete učenika, izradu fotografija, razne popravke školskog inventara i u potpunosti se za namijenjene svrhe i utroše. (izvor 4.3.1.).</w:t>
            </w:r>
          </w:p>
          <w:p w14:paraId="550D52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Planirano je da će i 2025.-2027. škola imati određeni iznos uplata od donacija pravnih i fizičkih subjekata za održavanje božićne školske priredbe i kupovinu vrećica slatkiša za naše učenike (izvor 6.2.1.).</w:t>
            </w:r>
          </w:p>
          <w:p w14:paraId="7B1F6779" w14:textId="77777777" w:rsidR="00DE7F27" w:rsidRPr="006F6383" w:rsidRDefault="00DE7F27" w:rsidP="006F6383">
            <w:pPr>
              <w:pStyle w:val="NoSpacing"/>
              <w:jc w:val="both"/>
              <w:rPr>
                <w:rFonts w:ascii="Times New Roman" w:hAnsi="Times New Roman"/>
              </w:rPr>
            </w:pPr>
          </w:p>
        </w:tc>
      </w:tr>
      <w:tr w:rsidR="00DE7F27" w:rsidRPr="006F6383" w14:paraId="5573E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952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00F9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423B8E5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E0E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AF5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2655187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0E9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392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0FBF919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77C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303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3AF4FC2F"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095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5A7" w14:textId="77777777" w:rsidR="00DE7F27" w:rsidRPr="006F6383" w:rsidRDefault="00DE7F27" w:rsidP="006F6383">
            <w:pPr>
              <w:pStyle w:val="NoSpacing"/>
              <w:jc w:val="both"/>
              <w:rPr>
                <w:rFonts w:ascii="Times New Roman" w:hAnsi="Times New Roman"/>
                <w:bCs/>
              </w:rPr>
            </w:pPr>
          </w:p>
          <w:p w14:paraId="6B7820F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Od 2023. g Ministarstvo znanosti i obrazovanja financira prehranu za svakog učenika u osnovnim školama. </w:t>
            </w:r>
          </w:p>
          <w:p w14:paraId="7A94D6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Za 2025.-2027. g. planiran je iznos na temelju broja učenika koje je škola imala u 2024. godini (1,33 eura mjesečno po učeniku).</w:t>
            </w:r>
          </w:p>
        </w:tc>
      </w:tr>
      <w:tr w:rsidR="00DE7F27" w:rsidRPr="006F6383" w14:paraId="39A43A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B664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F65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1DE239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6C3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22D5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3D11108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179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D25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0987084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2D2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D9C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B56C94F"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3E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3AD6C" w14:textId="77777777" w:rsidR="00DE7F27" w:rsidRPr="006F6383" w:rsidRDefault="00DE7F27" w:rsidP="006F6383">
            <w:pPr>
              <w:pStyle w:val="NoSpacing"/>
              <w:spacing w:line="276" w:lineRule="auto"/>
              <w:jc w:val="both"/>
              <w:rPr>
                <w:rFonts w:ascii="Times New Roman" w:hAnsi="Times New Roman"/>
              </w:rPr>
            </w:pPr>
          </w:p>
          <w:p w14:paraId="7860CA78"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Temeljem Odluke o dodjeli sredstava radi opskrbe školskih ustanova besplatnim zalihama higijenskih potrepština, planirana su sredstva u 2025.godini u iznosu od 185,00 eura, prema broju učenica u školi te prošlogodišnjem trošku (izvor 5.8.1).</w:t>
            </w:r>
          </w:p>
          <w:p w14:paraId="34444D50"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5E7531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5AD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FED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r w:rsidR="00DE7F27" w:rsidRPr="006F6383" w14:paraId="4819F83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FF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121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r w:rsidR="00DE7F27" w:rsidRPr="006F6383" w14:paraId="2A91B6A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413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E6E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bl>
    <w:p w14:paraId="33183D0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524B51B9"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1B285941" w14:textId="5A643B7F"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BLATO</w:t>
      </w:r>
    </w:p>
    <w:p w14:paraId="75F4D898" w14:textId="77777777" w:rsidR="00DE7F27" w:rsidRPr="006F6383" w:rsidRDefault="00DE7F27" w:rsidP="006F6383">
      <w:pPr>
        <w:pStyle w:val="NoSpacing"/>
        <w:shd w:val="clear" w:color="auto" w:fill="FFFFFF"/>
        <w:jc w:val="both"/>
        <w:rPr>
          <w:rFonts w:ascii="Times New Roman" w:hAnsi="Times New Roman"/>
        </w:rPr>
      </w:pPr>
    </w:p>
    <w:p w14:paraId="4D26321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6"/>
        <w:gridCol w:w="4351"/>
        <w:gridCol w:w="1386"/>
        <w:gridCol w:w="1417"/>
        <w:gridCol w:w="1416"/>
      </w:tblGrid>
      <w:tr w:rsidR="00DE7F27" w:rsidRPr="006F6383" w14:paraId="7F2BA134"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5C3B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5054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B37E8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091A6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464E0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0E0E54E"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439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AC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30575"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52567"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8E0B2"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r>
      <w:tr w:rsidR="00DE7F27" w:rsidRPr="006F6383" w14:paraId="28CE383F"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9B6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F26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480DF"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0EF1C"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1E800"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r>
      <w:tr w:rsidR="00DE7F27" w:rsidRPr="006F6383" w14:paraId="4D68343D"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080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3.</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F86F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A896C"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163.719,00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6FB8D" w14:textId="3970626B"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w:t>
            </w:r>
            <w:r w:rsidR="00966751" w:rsidRPr="006F6383">
              <w:rPr>
                <w:rFonts w:ascii="Times New Roman" w:hAnsi="Times New Roman"/>
              </w:rPr>
              <w:t>153.969,00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523A" w14:textId="7542893C"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w:t>
            </w:r>
            <w:r w:rsidR="00966751" w:rsidRPr="006F6383">
              <w:rPr>
                <w:rFonts w:ascii="Times New Roman" w:hAnsi="Times New Roman"/>
              </w:rPr>
              <w:t>153.969,00</w:t>
            </w:r>
          </w:p>
        </w:tc>
      </w:tr>
      <w:tr w:rsidR="00DE7F27" w:rsidRPr="006F6383" w14:paraId="29B65FCF"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8F8B4" w14:textId="77777777" w:rsidR="00DE7F27" w:rsidRPr="006F6383" w:rsidRDefault="00DE7F27" w:rsidP="006F6383">
            <w:pPr>
              <w:pStyle w:val="NoSpacing"/>
              <w:jc w:val="both"/>
              <w:rPr>
                <w:rFonts w:ascii="Times New Roman" w:hAnsi="Times New Roman"/>
                <w:b/>
              </w:rPr>
            </w:pP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9E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F53BF"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1.984.471,00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C9309" w14:textId="431EC8C0" w:rsidR="00DE7F27" w:rsidRPr="006F6383" w:rsidRDefault="00966751" w:rsidP="006F6383">
            <w:pPr>
              <w:pStyle w:val="NoSpacing"/>
              <w:jc w:val="right"/>
              <w:rPr>
                <w:rFonts w:ascii="Times New Roman" w:hAnsi="Times New Roman"/>
              </w:rPr>
            </w:pPr>
            <w:r w:rsidRPr="006F6383">
              <w:rPr>
                <w:rFonts w:ascii="Times New Roman" w:hAnsi="Times New Roman"/>
              </w:rPr>
              <w:t>1.974.721,00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1B981" w14:textId="1DC1B457" w:rsidR="00DE7F27" w:rsidRPr="006F6383" w:rsidRDefault="00966751" w:rsidP="006F6383">
            <w:pPr>
              <w:pStyle w:val="NoSpacing"/>
              <w:jc w:val="right"/>
              <w:rPr>
                <w:rFonts w:ascii="Times New Roman" w:hAnsi="Times New Roman"/>
              </w:rPr>
            </w:pPr>
            <w:r w:rsidRPr="006F6383">
              <w:rPr>
                <w:rFonts w:ascii="Times New Roman" w:hAnsi="Times New Roman"/>
              </w:rPr>
              <w:t>1.974.721,00</w:t>
            </w:r>
          </w:p>
        </w:tc>
      </w:tr>
    </w:tbl>
    <w:p w14:paraId="548648C9"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000DB8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A336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7D83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82D6176" w14:textId="77777777" w:rsidR="00DE7F27" w:rsidRPr="006F6383" w:rsidRDefault="00DE7F27" w:rsidP="006F6383">
            <w:pPr>
              <w:pStyle w:val="NoSpacing"/>
              <w:jc w:val="both"/>
              <w:rPr>
                <w:rFonts w:ascii="Times New Roman" w:hAnsi="Times New Roman"/>
                <w:b/>
              </w:rPr>
            </w:pPr>
          </w:p>
        </w:tc>
      </w:tr>
      <w:tr w:rsidR="00DE7F27" w:rsidRPr="006F6383" w14:paraId="32765A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1FC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BC72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094AB25" w14:textId="77777777" w:rsidR="00DE7F27" w:rsidRPr="006F6383" w:rsidRDefault="00DE7F27" w:rsidP="006F6383">
            <w:pPr>
              <w:pStyle w:val="NoSpacing"/>
              <w:jc w:val="both"/>
              <w:rPr>
                <w:rFonts w:ascii="Times New Roman" w:hAnsi="Times New Roman"/>
                <w:b/>
              </w:rPr>
            </w:pPr>
          </w:p>
        </w:tc>
      </w:tr>
      <w:tr w:rsidR="00DE7F27" w:rsidRPr="006F6383" w14:paraId="5B4A50C8"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AD7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F3D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4A12115" w14:textId="77777777" w:rsidR="00DE7F27" w:rsidRPr="006F6383" w:rsidRDefault="00DE7F27" w:rsidP="006F6383">
            <w:pPr>
              <w:pStyle w:val="NoSpacing"/>
              <w:jc w:val="both"/>
              <w:rPr>
                <w:rFonts w:ascii="Times New Roman" w:hAnsi="Times New Roman"/>
              </w:rPr>
            </w:pPr>
          </w:p>
          <w:p w14:paraId="247EED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p w14:paraId="3460D385" w14:textId="77777777" w:rsidR="00DE7F27" w:rsidRPr="006F6383" w:rsidRDefault="00DE7F27" w:rsidP="006F6383">
            <w:pPr>
              <w:pStyle w:val="NoSpacing"/>
              <w:jc w:val="both"/>
              <w:rPr>
                <w:rFonts w:ascii="Times New Roman" w:hAnsi="Times New Roman"/>
              </w:rPr>
            </w:pPr>
          </w:p>
          <w:p w14:paraId="019F674B" w14:textId="77777777" w:rsidR="00DE7F27" w:rsidRPr="006F6383" w:rsidRDefault="00DE7F27" w:rsidP="006F6383">
            <w:pPr>
              <w:pStyle w:val="NoSpacing"/>
              <w:jc w:val="both"/>
              <w:rPr>
                <w:rFonts w:ascii="Times New Roman" w:hAnsi="Times New Roman"/>
                <w:b/>
              </w:rPr>
            </w:pPr>
          </w:p>
        </w:tc>
      </w:tr>
      <w:tr w:rsidR="00DE7F27" w:rsidRPr="006F6383" w14:paraId="4C4818E3"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9EC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CCD8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 aktivnosti osigurana su sredstva za uključivanjem 9 pomoćnica ili stručno komunikacijskih posrednika u neposredan rad s učenicima s teškoćama u cilju osiguravanja uključivanje učenika s teškoćama u odgojno-obrazovni sustav. Od ove godine pomoćnicima su osigurane plaće do kraja školske godine tj. do 31.08.2025.godine za razliku od prije kada su bile do kraja nastavne godine.</w:t>
            </w:r>
          </w:p>
          <w:p w14:paraId="1BF69CD3" w14:textId="77777777" w:rsidR="00DE7F27" w:rsidRPr="006F6383" w:rsidRDefault="00DE7F27" w:rsidP="006F6383">
            <w:pPr>
              <w:pStyle w:val="NoSpacing"/>
              <w:jc w:val="both"/>
              <w:rPr>
                <w:rFonts w:ascii="Times New Roman" w:hAnsi="Times New Roman"/>
                <w:bCs/>
              </w:rPr>
            </w:pPr>
          </w:p>
          <w:p w14:paraId="5EEB15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Učenik može i u radu griješiti, ali pomoćnik ne treba raditi umjesto njega.</w:t>
            </w:r>
          </w:p>
          <w:p w14:paraId="7B9681F4" w14:textId="77777777" w:rsidR="00DE7F27" w:rsidRPr="006F6383" w:rsidRDefault="00DE7F27" w:rsidP="006F6383">
            <w:pPr>
              <w:pStyle w:val="NoSpacing"/>
              <w:jc w:val="both"/>
              <w:rPr>
                <w:rFonts w:ascii="Times New Roman" w:hAnsi="Times New Roman"/>
                <w:bCs/>
              </w:rPr>
            </w:pPr>
          </w:p>
          <w:p w14:paraId="58046E3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Dubrovačko-neretvanska županija od ove školske godine sudjeluje s većim postotkom sufinanciranja nego što je bio slučaj do sada.</w:t>
            </w:r>
          </w:p>
          <w:p w14:paraId="3D05287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financiranje bruto plaće 9 pomoćnica u nastavi u postotku od 54,43% koje financira Županija planirali smo u iznosu od 69.323,00 EUR-a.(Izvor 1.1.1)</w:t>
            </w:r>
          </w:p>
          <w:p w14:paraId="09EF54ED" w14:textId="77777777" w:rsidR="00DE7F27" w:rsidRPr="006F6383" w:rsidRDefault="00DE7F27" w:rsidP="006F6383">
            <w:pPr>
              <w:pStyle w:val="NoSpacing"/>
              <w:jc w:val="both"/>
              <w:rPr>
                <w:rFonts w:ascii="Times New Roman" w:hAnsi="Times New Roman"/>
                <w:bCs/>
              </w:rPr>
            </w:pPr>
          </w:p>
          <w:p w14:paraId="3D99B1D5"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Jedan dio pomoći planiran je u iznosu od 58.037,00 EUR-a ,a sredstva su koje transferira županija za bruto plaće pomoćnica u nastavi u postotku od 45,57% financiranih iz evropskih fondova preko projekta Zajedno možemo sve  8 ( Izvor 5.6.1)</w:t>
            </w:r>
          </w:p>
        </w:tc>
      </w:tr>
      <w:tr w:rsidR="00DE7F27" w:rsidRPr="006F6383" w14:paraId="6B8138B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F94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103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7D42673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A96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615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68FC8A8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ECC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854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45C2599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C2A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C9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3AE914D" w14:textId="77777777" w:rsidR="00DE7F27" w:rsidRPr="006F6383" w:rsidRDefault="00DE7F27" w:rsidP="006F6383">
            <w:pPr>
              <w:pStyle w:val="NoSpacing"/>
              <w:jc w:val="both"/>
              <w:rPr>
                <w:rFonts w:ascii="Times New Roman" w:hAnsi="Times New Roman"/>
                <w:b/>
              </w:rPr>
            </w:pPr>
          </w:p>
          <w:p w14:paraId="6B09206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82CB255" w14:textId="77777777" w:rsidR="00DE7F27" w:rsidRPr="006F6383" w:rsidRDefault="00DE7F27" w:rsidP="006F6383">
            <w:pPr>
              <w:pStyle w:val="NoSpacing"/>
              <w:jc w:val="both"/>
              <w:rPr>
                <w:rFonts w:ascii="Times New Roman" w:hAnsi="Times New Roman"/>
                <w:b/>
              </w:rPr>
            </w:pPr>
          </w:p>
        </w:tc>
      </w:tr>
      <w:tr w:rsidR="00DE7F27" w:rsidRPr="006F6383" w14:paraId="078C7B6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3F9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A890A" w14:textId="77777777" w:rsidR="00DE7F27" w:rsidRPr="006F6383" w:rsidRDefault="00DE7F27" w:rsidP="006F6383">
            <w:pPr>
              <w:spacing w:before="100" w:after="100" w:line="240" w:lineRule="auto"/>
              <w:jc w:val="both"/>
              <w:textAlignment w:val="baseline"/>
              <w:rPr>
                <w:rFonts w:ascii="Times New Roman" w:hAnsi="Times New Roman" w:cs="Times New Roman"/>
                <w:bCs/>
              </w:rPr>
            </w:pPr>
            <w:r w:rsidRPr="006F6383">
              <w:rPr>
                <w:rFonts w:ascii="Times New Roman" w:hAnsi="Times New Roman" w:cs="Times New Roman"/>
                <w:bCs/>
              </w:rPr>
              <w:t>Sredstva namijenjena financiranju voća, povrća i mlijeka i mliječnih proizvoda, jednom tjedno učenicima škole, koja doznačuje  Agencije za plaćanja u poljoprivredi, ribarstvu i ruralnom razvoju financiranih iz evropskih fondova, a županija je samo posrednik, planirali smo u iznosu od 3.460,00 EUR-a. (Izvor 5.2.1 u iznosu od 398,00 EUR-a i Izvor 5.6.1 u iznosu od 3.062,00 EUR-a) temeljem odobrenih sredstava i predujma PDV-a za školsku godinu 2024/2025..</w:t>
            </w:r>
          </w:p>
          <w:p w14:paraId="34284283" w14:textId="77777777" w:rsidR="00DE7F27" w:rsidRPr="006F6383" w:rsidRDefault="00DE7F27" w:rsidP="006F6383">
            <w:pPr>
              <w:pStyle w:val="NoSpacing"/>
              <w:jc w:val="both"/>
              <w:rPr>
                <w:rFonts w:ascii="Times New Roman" w:hAnsi="Times New Roman"/>
                <w:b/>
              </w:rPr>
            </w:pPr>
          </w:p>
        </w:tc>
      </w:tr>
      <w:tr w:rsidR="00DE7F27" w:rsidRPr="006F6383" w14:paraId="312C86F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7C4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20D7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r w:rsidR="00DE7F27" w:rsidRPr="006F6383" w14:paraId="2895EC5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2B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A5C5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r w:rsidR="00DE7F27" w:rsidRPr="006F6383" w14:paraId="1456E16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8CB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B3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bl>
    <w:p w14:paraId="6412AF9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30BD46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E73F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7701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D84F524" w14:textId="77777777" w:rsidR="00DE7F27" w:rsidRPr="006F6383" w:rsidRDefault="00DE7F27" w:rsidP="006F6383">
            <w:pPr>
              <w:pStyle w:val="NoSpacing"/>
              <w:jc w:val="both"/>
              <w:rPr>
                <w:rFonts w:ascii="Times New Roman" w:hAnsi="Times New Roman"/>
                <w:b/>
              </w:rPr>
            </w:pPr>
          </w:p>
        </w:tc>
      </w:tr>
      <w:tr w:rsidR="00DE7F27" w:rsidRPr="006F6383" w14:paraId="78BBA50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6E0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5A1C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DE8BC1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713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1CC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5699472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45E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46B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Ukupan iznos sredstava potrebnih za osiguranje minimalnih financijskih standarda (bilančnih prava) u 2025. godini planirali smo na nivou 2024.godine što iznosi 72.440,00 EUR-a. (Izvor 4.4.1)</w:t>
            </w:r>
          </w:p>
          <w:p w14:paraId="2146826A" w14:textId="77777777" w:rsidR="00DE7F27" w:rsidRPr="006F6383" w:rsidRDefault="00DE7F27" w:rsidP="006F6383">
            <w:pPr>
              <w:pStyle w:val="NoSpacing"/>
              <w:jc w:val="both"/>
              <w:rPr>
                <w:rFonts w:ascii="Times New Roman" w:hAnsi="Times New Roman"/>
                <w:bCs/>
              </w:rPr>
            </w:pPr>
          </w:p>
          <w:p w14:paraId="2905D1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Prihode za financiranje rashoda koji se financiraju minimalnim standardima, planirali smo primjenom    financijskih pokazatelja iz Upute za izradu proračuna što znači da smo primijenili zadane limite.</w:t>
            </w:r>
          </w:p>
          <w:p w14:paraId="5F5384DB" w14:textId="77777777" w:rsidR="00DE7F27" w:rsidRPr="006F6383" w:rsidRDefault="00DE7F27" w:rsidP="006F6383">
            <w:pPr>
              <w:pStyle w:val="NoSpacing"/>
              <w:jc w:val="both"/>
              <w:rPr>
                <w:rFonts w:ascii="Times New Roman" w:hAnsi="Times New Roman"/>
                <w:bCs/>
              </w:rPr>
            </w:pPr>
          </w:p>
          <w:p w14:paraId="221CA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izračunu troškova uvođenja cjelodnevne škole sagledani su svi aspekti ove značajne programske reforme, pa tako i financiranje  modela rada, koje se primjenjuje od prošle školske godine odnosno ukupno povećanje plaće zaposlenih u školi u okviru Eksperimentalnog programa. Povećanje plaće se kreće po svim osnovama do najviše 25% iznosa u odnosu na redovitu plaću koju bi učitelji imali da škola ne sudjeluje u Eksperimentalnom programu.</w:t>
            </w:r>
          </w:p>
          <w:p w14:paraId="403B50C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financijskom planu škole ne mijenja se ništa u odnosu na prethodnu godinu. Škola je kao i do sada sredstva za plaće i druge rashode za zaposlene koji se osiguravaju u državnom proračunu u svom financijskom planu iskazala u okviru podskupine 636 Pomoći proračunskim korisnicima iz proračuna koji im nije nadležan u iznosu od 1.580.300,00 EUR-a. (Izvor 5.8.1)</w:t>
            </w:r>
          </w:p>
          <w:p w14:paraId="3E975F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Prihodi su planirani isključivo u skladu s propisanim indeksom rasta za tu vrstu rashoda.</w:t>
            </w:r>
          </w:p>
          <w:p w14:paraId="50255C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Ostali rashodi za zaposlene: izdaci za regres, božićnicu, dar djeci i uskrsnica planirani su na osnovu sadašnjeg stanja zaposlenih od 50.000,00 EUR-a godišnje. </w:t>
            </w:r>
          </w:p>
          <w:p w14:paraId="44689B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Trošak za isplatu jubilarnih nagrada ovisi o broju zaposlenih koji navrše broj godina rada potrebnih za ugovorenu isplatu. Za 2025. godinu imamo 5 zaposlenika  koji stječu pravo na jubilarnu nagradu. </w:t>
            </w:r>
          </w:p>
          <w:p w14:paraId="7C309113" w14:textId="77777777" w:rsidR="00DE7F27" w:rsidRPr="006F6383" w:rsidRDefault="00DE7F27" w:rsidP="006F6383">
            <w:pPr>
              <w:pStyle w:val="NoSpacing"/>
              <w:jc w:val="both"/>
              <w:rPr>
                <w:rFonts w:ascii="Times New Roman" w:hAnsi="Times New Roman"/>
                <w:b/>
              </w:rPr>
            </w:pPr>
          </w:p>
          <w:p w14:paraId="6E3A88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Troškovi prijevoza na rad i s rada  za zaposlenike osiguravaju se u državnom proračunu, pa su tako i planirani u skladu s postojećim  stanjem zaposlenih u iznosu od 18.000,00 EUR-a godišnje.</w:t>
            </w:r>
          </w:p>
        </w:tc>
      </w:tr>
      <w:tr w:rsidR="00DE7F27" w:rsidRPr="006F6383" w14:paraId="55DFFC6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BB7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3E2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102F7D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FA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FB0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7E0271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DD5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92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129A8B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4F8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EF5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C885425"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58D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7D5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Za popravke objekata, prostorija i opreme Osnovne škole Blato što uključuje materijal, dijelove i usluge za navedeno planirali smo u iznosu od 7.800,00 EUR-a,  a prema limitima koje je odredio osnivač.(Izvor 4.4.1)</w:t>
            </w:r>
          </w:p>
        </w:tc>
      </w:tr>
      <w:tr w:rsidR="00DE7F27" w:rsidRPr="006F6383" w14:paraId="4432089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113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777F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8310B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126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586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C442DA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9EA4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E41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45C32E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93E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49F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078A4F16"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9BD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8308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kapitalne projekte planirali u iznosu od 16.800,00 EUR-a, a prema limitima koje je odredio osnivač.(Izvor 4.4.1)</w:t>
            </w:r>
          </w:p>
        </w:tc>
      </w:tr>
      <w:tr w:rsidR="00DE7F27" w:rsidRPr="006F6383" w14:paraId="11EF72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8C0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2BE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188B36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5AE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B4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A65E9A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7D3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C83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27A8C4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C2AF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C51C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1D84FCE" w14:textId="77777777" w:rsidR="00DE7F27" w:rsidRPr="006F6383" w:rsidRDefault="00DE7F27" w:rsidP="006F6383">
            <w:pPr>
              <w:pStyle w:val="NoSpacing"/>
              <w:jc w:val="both"/>
              <w:rPr>
                <w:rFonts w:ascii="Times New Roman" w:hAnsi="Times New Roman"/>
                <w:b/>
              </w:rPr>
            </w:pPr>
          </w:p>
        </w:tc>
      </w:tr>
      <w:tr w:rsidR="00DE7F27" w:rsidRPr="006F6383" w14:paraId="459F7E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05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07EE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98099F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705E9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287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521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CA0F1D6"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38E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B1AD3" w14:textId="77777777" w:rsidR="00DE7F27" w:rsidRPr="006F6383" w:rsidRDefault="00DE7F27" w:rsidP="006F6383">
            <w:pPr>
              <w:pStyle w:val="NoSpacing"/>
              <w:jc w:val="both"/>
              <w:rPr>
                <w:rFonts w:ascii="Times New Roman" w:hAnsi="Times New Roman"/>
                <w:b/>
              </w:rPr>
            </w:pPr>
          </w:p>
        </w:tc>
      </w:tr>
      <w:tr w:rsidR="00DE7F27" w:rsidRPr="006F6383" w14:paraId="2D94F3E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A68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239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F77DD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EE3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330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DF9EAC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07E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685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24339F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125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9D2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018793CE"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2B4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FC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2024.godini Osnovna škola Blato bila je domaćin županijskog natjecanja iz Engleskog jezika i Županijske smotre zadruga pa je tako za očekivati da će biti i u 2025. godini te smo prema utrošenim sredstvima u 2024.godini planirali sredstva u iznosu od 9.000,00 EUR-a. (Izvor 1.1.1)</w:t>
            </w:r>
          </w:p>
        </w:tc>
      </w:tr>
      <w:tr w:rsidR="00DE7F27" w:rsidRPr="006F6383" w14:paraId="278EBD2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DEF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875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2D14A4E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A7A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E10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2ADFED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743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FC3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44C63C4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67C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031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56537A0"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2A0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AA12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Kroz navedenu aktivnost škola ja planirala iznos od 2.165,00 EUR-a budući se očekuje ostatak uplate sredstava od 20 % za ERASMUS+ projekt i 750,00 EUR-a se planiralo prema limitu koji je odredio osnivač za prijavljene školske projekte u 2025.godini.</w:t>
            </w:r>
          </w:p>
        </w:tc>
      </w:tr>
      <w:tr w:rsidR="00DE7F27" w:rsidRPr="006F6383" w14:paraId="4C5B91B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3C2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040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2.915,00</w:t>
            </w:r>
          </w:p>
        </w:tc>
      </w:tr>
      <w:tr w:rsidR="00DE7F27" w:rsidRPr="006F6383" w14:paraId="680F171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2DD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AE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2165,00</w:t>
            </w:r>
          </w:p>
        </w:tc>
      </w:tr>
      <w:tr w:rsidR="00DE7F27" w:rsidRPr="006F6383" w14:paraId="0CC86F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5B4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A03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2165,00</w:t>
            </w:r>
          </w:p>
        </w:tc>
      </w:tr>
      <w:tr w:rsidR="00DE7F27" w:rsidRPr="006F6383" w14:paraId="7FA64A2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BE4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0E1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034CAE1"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866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BD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Svim učenicima škola koje sudjeluju u provedbi Eksperimentalnog programa su se sredstvima iz Državnog proračuna nabavljali udžbenici, radne bilježnice, likovne mape, kutije za Tehničku kulturu, kutije za Praktične vještine te geografski i povijesni atlasi u 2024.godini.Temeljem troškova koje je škola imala planirali smo </w:t>
            </w:r>
            <w:r w:rsidRPr="006F6383">
              <w:rPr>
                <w:rFonts w:ascii="Times New Roman" w:hAnsi="Times New Roman"/>
                <w:bCs/>
              </w:rPr>
              <w:lastRenderedPageBreak/>
              <w:t>da će MZO i u slijedećim godinama osigurati trošak nabave navedenih materijala u iznosu od 51.600,00 EUR-a. (Izvor 5.8.1)</w:t>
            </w:r>
          </w:p>
        </w:tc>
      </w:tr>
      <w:tr w:rsidR="00DE7F27" w:rsidRPr="006F6383" w14:paraId="38CAA2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7FA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F7B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4E9B9EF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F8E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B10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088907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E9EF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EB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7DA8FE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2D4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74F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460B973E"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84E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AB417" w14:textId="77777777" w:rsidR="00DE7F27" w:rsidRPr="006F6383" w:rsidRDefault="00DE7F27" w:rsidP="006F6383">
            <w:pPr>
              <w:pStyle w:val="NoSpacing"/>
              <w:jc w:val="both"/>
              <w:rPr>
                <w:rFonts w:ascii="Times New Roman" w:hAnsi="Times New Roman"/>
                <w:b/>
              </w:rPr>
            </w:pPr>
          </w:p>
        </w:tc>
      </w:tr>
      <w:tr w:rsidR="00DE7F27" w:rsidRPr="006F6383" w14:paraId="1D0069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0A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D108A" w14:textId="77777777" w:rsidR="00DE7F27" w:rsidRPr="006F6383" w:rsidRDefault="00DE7F27" w:rsidP="006F6383">
            <w:pPr>
              <w:pStyle w:val="NoSpacing"/>
              <w:jc w:val="both"/>
              <w:rPr>
                <w:rFonts w:ascii="Times New Roman" w:hAnsi="Times New Roman"/>
                <w:b/>
              </w:rPr>
            </w:pPr>
          </w:p>
        </w:tc>
      </w:tr>
      <w:tr w:rsidR="00DE7F27" w:rsidRPr="006F6383" w14:paraId="386253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B1F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CA353" w14:textId="77777777" w:rsidR="00DE7F27" w:rsidRPr="006F6383" w:rsidRDefault="00DE7F27" w:rsidP="006F6383">
            <w:pPr>
              <w:pStyle w:val="NoSpacing"/>
              <w:jc w:val="both"/>
              <w:rPr>
                <w:rFonts w:ascii="Times New Roman" w:hAnsi="Times New Roman"/>
                <w:b/>
              </w:rPr>
            </w:pPr>
          </w:p>
        </w:tc>
      </w:tr>
      <w:tr w:rsidR="00DE7F27" w:rsidRPr="006F6383" w14:paraId="4F9455A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D70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AB08F" w14:textId="77777777" w:rsidR="00DE7F27" w:rsidRPr="006F6383" w:rsidRDefault="00DE7F27" w:rsidP="006F6383">
            <w:pPr>
              <w:pStyle w:val="NoSpacing"/>
              <w:jc w:val="both"/>
              <w:rPr>
                <w:rFonts w:ascii="Times New Roman" w:hAnsi="Times New Roman"/>
                <w:b/>
              </w:rPr>
            </w:pPr>
          </w:p>
        </w:tc>
      </w:tr>
      <w:tr w:rsidR="00DE7F27" w:rsidRPr="006F6383" w14:paraId="23A3F73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FE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F46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37D8D62"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06D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BE9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Namjenski prihodi od sufinanciranja planirani su u iznosu od 8.700,00 EUR-a, a  obuhvaćaju prihode od uplata roditelja za  osiguranje , za razne testove i izlete učenika i u potpunosti se za namijenjene svrhe i utroše. (Izvor 4.3.1)</w:t>
            </w:r>
          </w:p>
          <w:p w14:paraId="38B69E6A" w14:textId="77777777" w:rsidR="00DE7F27" w:rsidRPr="006F6383" w:rsidRDefault="00DE7F27" w:rsidP="006F6383">
            <w:pPr>
              <w:pStyle w:val="NoSpacing"/>
              <w:jc w:val="both"/>
              <w:rPr>
                <w:rFonts w:ascii="Times New Roman" w:hAnsi="Times New Roman"/>
                <w:bCs/>
              </w:rPr>
            </w:pPr>
          </w:p>
          <w:p w14:paraId="50E81BC1"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Planirano je da će pravne i fizičke osobe sa područja Općine Blato na zamolbu učenika naše škole uplatiti iznos od 2.900,00 EUR-a kako bi financijski podržali  školu u prirodi, ekskurziju, festivale klapa i razna natjecanja učenika. (Izvor 6.2.1)</w:t>
            </w:r>
          </w:p>
        </w:tc>
      </w:tr>
      <w:tr w:rsidR="00DE7F27" w:rsidRPr="006F6383" w14:paraId="1C02FF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5D3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ADD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4651DBD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A87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DF5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39B4F0B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BBB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5687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1E16E36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3C7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9AE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594DE1A"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E55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0AD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Vlastite prihode čine prihodi od sufinanciranja roditelja polaznika OGŠ. Prihodi će se koristiti prvenstveno za osiguranje odvijanja redovnog poslovanja, ako se isto neće moći osigurati minimalnim standardom, te za financiranje aktivnosti iz Programa rada škole, a planirani su u iznosu od 8.005,00 EUR-a. (Izvor 3.2.1)</w:t>
            </w:r>
          </w:p>
        </w:tc>
      </w:tr>
      <w:tr w:rsidR="00DE7F27" w:rsidRPr="006F6383" w14:paraId="1E84554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96C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EE6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32D0783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792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47F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2823D3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14B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68F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2577E55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717D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B24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BE4E341"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558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0B0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Svim učenicima škola koje sudjeluju u provedbi Eksperimentalnog programa biti će osigurana prehrana u vidu marende i ručka u iznosu od 2,00 EUR-a po učeniku pa smo tako za navedenu prehranu prema broju učenika i broju nastavnih dana planirali iznos od 80.000,00 EUR-a.</w:t>
            </w:r>
          </w:p>
        </w:tc>
      </w:tr>
      <w:tr w:rsidR="00DE7F27" w:rsidRPr="006F6383" w14:paraId="7EA5F9C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F14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4BF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531BC3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B3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C8B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FE82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53F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EA5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1795D0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5D7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A0C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40A9EA00"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29F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AF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Temeljem odluke o dodjeli sredstava radi opskrbe školskih ustanova besplatnim zalihama menstrualnih higijenskih potrepština koja su osigurana u Državnom proračunu Republike Hrvatske sredstva su uvrštena u ovaj plan u iznosu od 599,00 EUR-a temeljem broja učenica u školi i prethodno dodijeljenih sredstava.</w:t>
            </w:r>
          </w:p>
        </w:tc>
      </w:tr>
      <w:tr w:rsidR="00DE7F27" w:rsidRPr="006F6383" w14:paraId="63C0E29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2CD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391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6BC973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0A81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C9A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528D450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0D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6A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5B2DCD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D7F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24A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7B2559DD"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23D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6B187" w14:textId="77777777" w:rsidR="00DE7F27" w:rsidRPr="006F6383" w:rsidRDefault="00DE7F27" w:rsidP="006F6383">
            <w:pPr>
              <w:pStyle w:val="NoSpacing"/>
              <w:jc w:val="both"/>
              <w:rPr>
                <w:rFonts w:ascii="Times New Roman" w:hAnsi="Times New Roman"/>
                <w:b/>
              </w:rPr>
            </w:pPr>
          </w:p>
        </w:tc>
      </w:tr>
      <w:tr w:rsidR="00DE7F27" w:rsidRPr="006F6383" w14:paraId="56C40F3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55A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1FF17" w14:textId="77777777" w:rsidR="00DE7F27" w:rsidRPr="006F6383" w:rsidRDefault="00DE7F27" w:rsidP="006F6383">
            <w:pPr>
              <w:pStyle w:val="NoSpacing"/>
              <w:jc w:val="both"/>
              <w:rPr>
                <w:rFonts w:ascii="Times New Roman" w:hAnsi="Times New Roman"/>
                <w:b/>
              </w:rPr>
            </w:pPr>
          </w:p>
        </w:tc>
      </w:tr>
      <w:tr w:rsidR="00DE7F27" w:rsidRPr="006F6383" w14:paraId="75EC91F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78B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9A42F" w14:textId="77777777" w:rsidR="00DE7F27" w:rsidRPr="006F6383" w:rsidRDefault="00DE7F27" w:rsidP="006F6383">
            <w:pPr>
              <w:pStyle w:val="NoSpacing"/>
              <w:jc w:val="both"/>
              <w:rPr>
                <w:rFonts w:ascii="Times New Roman" w:hAnsi="Times New Roman"/>
                <w:b/>
              </w:rPr>
            </w:pPr>
          </w:p>
        </w:tc>
      </w:tr>
      <w:tr w:rsidR="00DE7F27" w:rsidRPr="006F6383" w14:paraId="3EFA55A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78F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B4607" w14:textId="77777777" w:rsidR="00DE7F27" w:rsidRPr="006F6383" w:rsidRDefault="00DE7F27" w:rsidP="006F6383">
            <w:pPr>
              <w:pStyle w:val="NoSpacing"/>
              <w:jc w:val="both"/>
              <w:rPr>
                <w:rFonts w:ascii="Times New Roman" w:hAnsi="Times New Roman"/>
                <w:b/>
              </w:rPr>
            </w:pPr>
          </w:p>
        </w:tc>
      </w:tr>
    </w:tbl>
    <w:p w14:paraId="24B4E314" w14:textId="77777777" w:rsidR="00DE7F27" w:rsidRPr="006F6383" w:rsidRDefault="00DE7F27" w:rsidP="006F6383">
      <w:pPr>
        <w:pStyle w:val="NoSpacing"/>
        <w:shd w:val="clear" w:color="auto" w:fill="FFFFFF"/>
        <w:jc w:val="both"/>
        <w:rPr>
          <w:rFonts w:ascii="Times New Roman" w:hAnsi="Times New Roman"/>
        </w:rPr>
      </w:pPr>
    </w:p>
    <w:p w14:paraId="4A782FF6" w14:textId="77777777" w:rsidR="00DE7F27" w:rsidRPr="006F6383" w:rsidRDefault="00DE7F27" w:rsidP="006F6383">
      <w:pPr>
        <w:pStyle w:val="NoSpacing"/>
        <w:shd w:val="clear" w:color="auto" w:fill="FFFFFF"/>
        <w:jc w:val="both"/>
        <w:rPr>
          <w:rFonts w:ascii="Times New Roman" w:hAnsi="Times New Roman"/>
        </w:rPr>
      </w:pPr>
    </w:p>
    <w:p w14:paraId="7FD4C4F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„BRAĆA GLUMAC“</w:t>
      </w:r>
    </w:p>
    <w:p w14:paraId="2094EDFB" w14:textId="77777777" w:rsidR="00DE7F27" w:rsidRPr="006F6383" w:rsidRDefault="00DE7F27" w:rsidP="006F6383">
      <w:pPr>
        <w:pStyle w:val="NoSpacing"/>
        <w:shd w:val="clear" w:color="auto" w:fill="FFFFFF"/>
        <w:jc w:val="both"/>
        <w:rPr>
          <w:rFonts w:ascii="Times New Roman" w:hAnsi="Times New Roman"/>
        </w:rPr>
      </w:pPr>
    </w:p>
    <w:p w14:paraId="0C7A7D2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B80D1E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1FA8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8DD3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E9C8A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DC24C9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01D62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C329EC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9F4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33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EEFC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271C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2B5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r>
      <w:tr w:rsidR="00DE7F27" w:rsidRPr="006F6383" w14:paraId="7313577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101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3CB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A99F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283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725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r>
      <w:tr w:rsidR="00DE7F27" w:rsidRPr="006F6383" w14:paraId="5517C70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01A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91E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E47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20.515,00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6760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AF1B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19.765,00</w:t>
            </w:r>
          </w:p>
        </w:tc>
      </w:tr>
      <w:tr w:rsidR="00DE7F27" w:rsidRPr="006F6383" w14:paraId="1F2831E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B57AD"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F2C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0A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782.450,00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3DA2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781.700,00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3F34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781.700,00</w:t>
            </w:r>
          </w:p>
        </w:tc>
      </w:tr>
    </w:tbl>
    <w:p w14:paraId="641009BE" w14:textId="607DC5A5"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0793C2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52A4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7035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ACAC876" w14:textId="77777777" w:rsidR="00DE7F27" w:rsidRPr="006F6383" w:rsidRDefault="00DE7F27" w:rsidP="006F6383">
            <w:pPr>
              <w:pStyle w:val="NoSpacing"/>
              <w:jc w:val="both"/>
              <w:rPr>
                <w:rFonts w:ascii="Times New Roman" w:hAnsi="Times New Roman"/>
                <w:b/>
              </w:rPr>
            </w:pPr>
          </w:p>
        </w:tc>
      </w:tr>
      <w:tr w:rsidR="00DE7F27" w:rsidRPr="006F6383" w14:paraId="551E9C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62D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1B54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0638629" w14:textId="77777777" w:rsidR="00DE7F27" w:rsidRPr="006F6383" w:rsidRDefault="00DE7F27" w:rsidP="006F6383">
            <w:pPr>
              <w:pStyle w:val="NoSpacing"/>
              <w:jc w:val="both"/>
              <w:rPr>
                <w:rFonts w:ascii="Times New Roman" w:hAnsi="Times New Roman"/>
                <w:b/>
              </w:rPr>
            </w:pPr>
          </w:p>
        </w:tc>
      </w:tr>
      <w:tr w:rsidR="00DE7F27" w:rsidRPr="006F6383" w14:paraId="291DA9B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6F5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B18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DC7607C" w14:textId="77777777" w:rsidR="00DE7F27" w:rsidRPr="006F6383" w:rsidRDefault="00DE7F27" w:rsidP="006F6383">
            <w:pPr>
              <w:pStyle w:val="NoSpacing"/>
              <w:jc w:val="both"/>
              <w:rPr>
                <w:rFonts w:ascii="Times New Roman" w:hAnsi="Times New Roman"/>
              </w:rPr>
            </w:pPr>
          </w:p>
          <w:p w14:paraId="14CD75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ECBC6F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58F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90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potrebna za osiguranje plaće i ostalih rashoda za zaposlene za dva pomoćnika u nastavi za učenike s teškoćama.</w:t>
            </w:r>
          </w:p>
        </w:tc>
      </w:tr>
      <w:tr w:rsidR="00DE7F27" w:rsidRPr="006F6383" w14:paraId="6A79F5D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CBE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DA8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368B60B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9D1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956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01F1190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AAE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85E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5FAFABB5"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A0A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DD5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0D9934C" w14:textId="77777777" w:rsidR="00DE7F27" w:rsidRPr="006F6383" w:rsidRDefault="00DE7F27" w:rsidP="006F6383">
            <w:pPr>
              <w:pStyle w:val="NoSpacing"/>
              <w:jc w:val="both"/>
              <w:rPr>
                <w:rFonts w:ascii="Times New Roman" w:hAnsi="Times New Roman"/>
                <w:b/>
              </w:rPr>
            </w:pPr>
          </w:p>
          <w:p w14:paraId="15F4B69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680D4226" w14:textId="77777777" w:rsidR="00DE7F27" w:rsidRPr="006F6383" w:rsidRDefault="00DE7F27" w:rsidP="006F6383">
            <w:pPr>
              <w:pStyle w:val="NoSpacing"/>
              <w:jc w:val="both"/>
              <w:rPr>
                <w:rFonts w:ascii="Times New Roman" w:hAnsi="Times New Roman"/>
                <w:b/>
              </w:rPr>
            </w:pPr>
          </w:p>
        </w:tc>
      </w:tr>
      <w:tr w:rsidR="00DE7F27" w:rsidRPr="006F6383" w14:paraId="03B40CBB"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B1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46CE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4371E6E7" w14:textId="77777777" w:rsidR="00DE7F27" w:rsidRPr="006F6383" w:rsidRDefault="00DE7F27" w:rsidP="006F6383">
            <w:pPr>
              <w:pStyle w:val="NoSpacing"/>
              <w:jc w:val="both"/>
              <w:rPr>
                <w:rFonts w:ascii="Times New Roman" w:hAnsi="Times New Roman"/>
              </w:rPr>
            </w:pPr>
          </w:p>
        </w:tc>
      </w:tr>
      <w:tr w:rsidR="00DE7F27" w:rsidRPr="006F6383" w14:paraId="16D00B4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909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FC4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969068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C4D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20F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6AC708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D56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54E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4C92CA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B9D6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6508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9076AA4" w14:textId="77777777" w:rsidR="00DE7F27" w:rsidRPr="006F6383" w:rsidRDefault="00DE7F27" w:rsidP="006F6383">
            <w:pPr>
              <w:pStyle w:val="NoSpacing"/>
              <w:jc w:val="both"/>
              <w:rPr>
                <w:rFonts w:ascii="Times New Roman" w:hAnsi="Times New Roman"/>
                <w:b/>
              </w:rPr>
            </w:pPr>
          </w:p>
        </w:tc>
      </w:tr>
      <w:tr w:rsidR="00DE7F27" w:rsidRPr="006F6383" w14:paraId="25EAAD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44D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C6E9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E7DCDD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0BF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DDC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64C967F"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F2C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BDFFD" w14:textId="77777777" w:rsidR="00DE7F27" w:rsidRPr="006F6383" w:rsidRDefault="00DE7F27" w:rsidP="006F638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rPr>
              <w:t>Planirana sredstva odnose se na sredstava od strane Osnivača potrebna za osiguravanje uvjeta rada za redovno poslovanje Škole, a prema limitu kojeg određuje Osnivač, sredstva ostalih pomoći financiranih od strane Ministarstva znanosti, obrazovanja i mladih potrebnih za osiguravanje isplate plaća i drugih rashoda za zaposlene te sredstva Općine Lastovo za sufinanciranje smještaja učitelja.</w:t>
            </w:r>
          </w:p>
        </w:tc>
      </w:tr>
      <w:tr w:rsidR="00DE7F27" w:rsidRPr="006F6383" w14:paraId="65395AC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658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5F8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7C5B0D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C07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4A5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6CEEFE4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2B8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3AD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0DE644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D27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BFC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47F243F4"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961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DA4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odnose se na tekuća i investicijska ulaganja u Školu, a prema limitu kojeg određuje Osnivač.</w:t>
            </w:r>
          </w:p>
        </w:tc>
      </w:tr>
      <w:tr w:rsidR="00DE7F27" w:rsidRPr="006F6383" w14:paraId="6EEA0EB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5C4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F7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43084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493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3EE0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8947F3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8D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21D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8CDD6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211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5C9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CB2E0AB"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B06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31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za kapitalna ulaganja prema limitu kojeg određuje Osnivač.</w:t>
            </w:r>
          </w:p>
        </w:tc>
      </w:tr>
      <w:tr w:rsidR="00DE7F27" w:rsidRPr="006F6383" w14:paraId="13DDFB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1DD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33D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430771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857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34A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3274A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4B8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BE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D60AB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4FC1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C1950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307FAEC6" w14:textId="77777777" w:rsidR="00DE7F27" w:rsidRPr="006F6383" w:rsidRDefault="00DE7F27" w:rsidP="006F6383">
            <w:pPr>
              <w:pStyle w:val="NoSpacing"/>
              <w:jc w:val="both"/>
              <w:rPr>
                <w:rFonts w:ascii="Times New Roman" w:hAnsi="Times New Roman"/>
                <w:b/>
              </w:rPr>
            </w:pPr>
          </w:p>
        </w:tc>
      </w:tr>
      <w:tr w:rsidR="00DE7F27" w:rsidRPr="006F6383" w14:paraId="3F675F8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AC2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6D57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8D9323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4BCDA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8ED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FF6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72CA26AD"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2EA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37E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radnih bilježnica za učenike, a temeljem nabave radnih bilježnica u 2024. godini.</w:t>
            </w:r>
          </w:p>
        </w:tc>
      </w:tr>
      <w:tr w:rsidR="00DE7F27" w:rsidRPr="006F6383" w14:paraId="79CCFC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ABC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5F0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745C23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59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811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518E57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00C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A34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09EDE35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027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78B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4FC5DE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69D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9DE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7026363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B90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3D9C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2F0650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A48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4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D23C4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1DA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469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66369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CB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B72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0ACF70C"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69A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992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Financiranje školskih projekata za 2025. godinu planirano je prema limitu kojeg određuje Osnivač.</w:t>
            </w:r>
          </w:p>
        </w:tc>
      </w:tr>
      <w:tr w:rsidR="00DE7F27" w:rsidRPr="006F6383" w14:paraId="164736D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E7F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A1F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B32B88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03B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0380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191AE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D74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A1B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15743B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DF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9AF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42D5357"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E92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ABA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udžbenika za učenike, temeljem provedene nabave u 2024. godini, a koju financira Ministarstvo znanosti, obrazovanja i mladih.</w:t>
            </w:r>
          </w:p>
        </w:tc>
      </w:tr>
      <w:tr w:rsidR="00DE7F27" w:rsidRPr="006F6383" w14:paraId="7F03C41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2EF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118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4625F1C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5C6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267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09FBC7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A31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F1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4C1A82D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40A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1B28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2529399"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B3D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DF3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7D0410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534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14C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3501D0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D84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27C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4FB36E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907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1B1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C7397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3AD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E74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26184704"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D02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219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od tekućih donacija koja se koriste sukladno određenoj namjeni za uređenje učeničkih i uredskih prostora Škole.</w:t>
            </w:r>
          </w:p>
        </w:tc>
      </w:tr>
      <w:tr w:rsidR="00DE7F27" w:rsidRPr="006F6383" w14:paraId="582D55F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933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0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6FD607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77E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66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79B2DD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9B8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B6A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14AA11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B91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68C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5497A92"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AE6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730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odnose se na prihode od prodaje proizvoda učeničke zadruge „Moj škoj“ te rashode za potrebe njenog rada.</w:t>
            </w:r>
          </w:p>
        </w:tc>
      </w:tr>
      <w:tr w:rsidR="00DE7F27" w:rsidRPr="006F6383" w14:paraId="27D2B50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01C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4E9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6ADD4E3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79F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239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4D1EB4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D7B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4E5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2D6731D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DF0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FA6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1D1C1FC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0CE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E95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besplatnu prehranu za sve učenike, a na temelju realizacije iz 2024. godine.</w:t>
            </w:r>
          </w:p>
        </w:tc>
      </w:tr>
      <w:tr w:rsidR="00DE7F27" w:rsidRPr="006F6383" w14:paraId="1E2F85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BFA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F48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1D3BD1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606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B9D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279865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35A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6DC2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6DE3085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6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D61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FE1818B"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419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E1F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higijenskih potrepština za učenice, a na temelju nabave iz 2024. godine.</w:t>
            </w:r>
          </w:p>
        </w:tc>
      </w:tr>
      <w:tr w:rsidR="00DE7F27" w:rsidRPr="006F6383" w14:paraId="0093AB9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381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F84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42ED2D4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B69E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4B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695B32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DBB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99E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17CBD8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94F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9C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3965752"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EB7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E84B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3A10AA1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0B2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96D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908E6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AAB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F55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6F99B4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FBD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A13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bl>
    <w:p w14:paraId="76AC501A" w14:textId="77777777" w:rsidR="00DE7F27" w:rsidRPr="006F6383" w:rsidRDefault="00DE7F27" w:rsidP="006F6383">
      <w:pPr>
        <w:pStyle w:val="NoSpacing"/>
        <w:shd w:val="clear" w:color="auto" w:fill="FFFFFF"/>
        <w:jc w:val="both"/>
        <w:rPr>
          <w:rFonts w:ascii="Times New Roman" w:hAnsi="Times New Roman"/>
        </w:rPr>
      </w:pPr>
    </w:p>
    <w:p w14:paraId="4B89FBCB" w14:textId="77777777" w:rsidR="00DE7F27" w:rsidRPr="006F6383" w:rsidRDefault="00DE7F27" w:rsidP="006F6383">
      <w:pPr>
        <w:pStyle w:val="NoSpacing"/>
        <w:shd w:val="clear" w:color="auto" w:fill="FFFFFF"/>
        <w:jc w:val="both"/>
        <w:rPr>
          <w:rFonts w:ascii="Times New Roman" w:hAnsi="Times New Roman"/>
        </w:rPr>
      </w:pPr>
    </w:p>
    <w:p w14:paraId="078D6873" w14:textId="28397E45"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sidR="0010347C">
        <w:rPr>
          <w:rFonts w:ascii="Times New Roman" w:hAnsi="Times New Roman"/>
          <w:b/>
        </w:rPr>
        <w:t xml:space="preserve"> </w:t>
      </w:r>
      <w:r w:rsidRPr="006F6383">
        <w:rPr>
          <w:rFonts w:ascii="Times New Roman" w:hAnsi="Times New Roman"/>
          <w:b/>
        </w:rPr>
        <w:t>OSNOVNA ŠKOLA CAVTAT</w:t>
      </w:r>
    </w:p>
    <w:p w14:paraId="56ECC51D" w14:textId="77777777" w:rsidR="00DE7F27" w:rsidRPr="006F6383" w:rsidRDefault="00DE7F27" w:rsidP="006F6383">
      <w:pPr>
        <w:pStyle w:val="NoSpacing"/>
        <w:shd w:val="clear" w:color="auto" w:fill="FFFFFF"/>
        <w:jc w:val="both"/>
        <w:rPr>
          <w:rFonts w:ascii="Times New Roman" w:hAnsi="Times New Roman"/>
        </w:rPr>
      </w:pPr>
    </w:p>
    <w:p w14:paraId="5452D25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4FBC3B8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5CF1A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B08D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2CB50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29B1E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999A2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642EA41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3EC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70B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6E3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37DA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075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r>
      <w:tr w:rsidR="00DE7F27" w:rsidRPr="006F6383" w14:paraId="28A8302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A00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198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4C51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93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9777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r>
      <w:tr w:rsidR="00DE7F27" w:rsidRPr="006F6383" w14:paraId="01C044C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CE7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964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896E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16A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251.768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F74C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251.768</w:t>
            </w:r>
          </w:p>
        </w:tc>
      </w:tr>
      <w:tr w:rsidR="00DE7F27" w:rsidRPr="006F6383" w14:paraId="740FBA2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C10AA"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819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0BEF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2.587.005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B424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2.586.255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A865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2.586.255</w:t>
            </w:r>
          </w:p>
        </w:tc>
      </w:tr>
    </w:tbl>
    <w:p w14:paraId="1A6627A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48A5C58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0B89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A9EC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ED55189" w14:textId="77777777" w:rsidR="00DE7F27" w:rsidRPr="006F6383" w:rsidRDefault="00DE7F27" w:rsidP="006F6383">
            <w:pPr>
              <w:pStyle w:val="NoSpacing"/>
              <w:jc w:val="both"/>
              <w:rPr>
                <w:rFonts w:ascii="Times New Roman" w:hAnsi="Times New Roman"/>
                <w:b/>
              </w:rPr>
            </w:pPr>
          </w:p>
        </w:tc>
      </w:tr>
      <w:tr w:rsidR="00DE7F27" w:rsidRPr="006F6383" w14:paraId="454CF46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837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8E49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56563C1C" w14:textId="77777777" w:rsidR="00DE7F27" w:rsidRPr="006F6383" w:rsidRDefault="00DE7F27" w:rsidP="006F6383">
            <w:pPr>
              <w:pStyle w:val="NoSpacing"/>
              <w:jc w:val="both"/>
              <w:rPr>
                <w:rFonts w:ascii="Times New Roman" w:hAnsi="Times New Roman"/>
                <w:b/>
              </w:rPr>
            </w:pPr>
          </w:p>
        </w:tc>
      </w:tr>
      <w:tr w:rsidR="00DE7F27" w:rsidRPr="006F6383" w14:paraId="3894113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2B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022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9E38882" w14:textId="77777777" w:rsidR="00DE7F27" w:rsidRPr="006F6383" w:rsidRDefault="00DE7F27" w:rsidP="006F6383">
            <w:pPr>
              <w:pStyle w:val="NoSpacing"/>
              <w:jc w:val="both"/>
              <w:rPr>
                <w:rFonts w:ascii="Times New Roman" w:hAnsi="Times New Roman"/>
              </w:rPr>
            </w:pPr>
          </w:p>
          <w:p w14:paraId="38F8B7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67D5330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474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824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Projekt zahvaljujući kojem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DE7F27" w:rsidRPr="006F6383" w14:paraId="1549E50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491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4428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0278798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414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641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05206CC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AC7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FA6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7253E72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9229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206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7C091C8" w14:textId="77777777" w:rsidR="00DE7F27" w:rsidRPr="006F6383" w:rsidRDefault="00DE7F27" w:rsidP="006F6383">
            <w:pPr>
              <w:pStyle w:val="NoSpacing"/>
              <w:jc w:val="both"/>
              <w:rPr>
                <w:rFonts w:ascii="Times New Roman" w:hAnsi="Times New Roman"/>
                <w:b/>
              </w:rPr>
            </w:pPr>
          </w:p>
          <w:p w14:paraId="71A57DC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4D6DFC8" w14:textId="77777777" w:rsidR="00DE7F27" w:rsidRPr="006F6383" w:rsidRDefault="00DE7F27" w:rsidP="006F6383">
            <w:pPr>
              <w:pStyle w:val="NoSpacing"/>
              <w:jc w:val="both"/>
              <w:rPr>
                <w:rFonts w:ascii="Times New Roman" w:hAnsi="Times New Roman"/>
                <w:b/>
              </w:rPr>
            </w:pPr>
          </w:p>
        </w:tc>
      </w:tr>
      <w:tr w:rsidR="00DE7F27" w:rsidRPr="006F6383" w14:paraId="16E4F9B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89C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36EB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74EBD8B1" w14:textId="77777777" w:rsidR="00DE7F27" w:rsidRPr="006F6383" w:rsidRDefault="00DE7F27" w:rsidP="006F6383">
            <w:pPr>
              <w:pStyle w:val="NoSpacing"/>
              <w:jc w:val="both"/>
              <w:rPr>
                <w:rFonts w:ascii="Times New Roman" w:hAnsi="Times New Roman"/>
              </w:rPr>
            </w:pPr>
          </w:p>
        </w:tc>
      </w:tr>
      <w:tr w:rsidR="00DE7F27" w:rsidRPr="006F6383" w14:paraId="1B00590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C74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D0407" w14:textId="77777777" w:rsidR="00DE7F27" w:rsidRPr="006F6383" w:rsidRDefault="00DE7F27" w:rsidP="006F6383">
            <w:pPr>
              <w:pStyle w:val="NoSpacing"/>
              <w:jc w:val="both"/>
              <w:rPr>
                <w:rFonts w:ascii="Times New Roman" w:hAnsi="Times New Roman"/>
                <w:b/>
              </w:rPr>
            </w:pPr>
          </w:p>
        </w:tc>
      </w:tr>
      <w:tr w:rsidR="00DE7F27" w:rsidRPr="006F6383" w14:paraId="7F33EBF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475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06BC9" w14:textId="77777777" w:rsidR="00DE7F27" w:rsidRPr="006F6383" w:rsidRDefault="00DE7F27" w:rsidP="006F6383">
            <w:pPr>
              <w:pStyle w:val="NoSpacing"/>
              <w:jc w:val="both"/>
              <w:rPr>
                <w:rFonts w:ascii="Times New Roman" w:hAnsi="Times New Roman"/>
                <w:b/>
              </w:rPr>
            </w:pPr>
          </w:p>
        </w:tc>
      </w:tr>
      <w:tr w:rsidR="00DE7F27" w:rsidRPr="006F6383" w14:paraId="011208F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F41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14F75" w14:textId="77777777" w:rsidR="00DE7F27" w:rsidRPr="006F6383" w:rsidRDefault="00DE7F27" w:rsidP="006F6383">
            <w:pPr>
              <w:pStyle w:val="NoSpacing"/>
              <w:jc w:val="both"/>
              <w:rPr>
                <w:rFonts w:ascii="Times New Roman" w:hAnsi="Times New Roman"/>
                <w:b/>
              </w:rPr>
            </w:pPr>
          </w:p>
        </w:tc>
      </w:tr>
      <w:tr w:rsidR="00DE7F27" w:rsidRPr="006F6383" w14:paraId="4B048DB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58C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76E2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CD0A2DB" w14:textId="77777777" w:rsidR="00DE7F27" w:rsidRPr="006F6383" w:rsidRDefault="00DE7F27" w:rsidP="006F6383">
            <w:pPr>
              <w:pStyle w:val="NoSpacing"/>
              <w:jc w:val="both"/>
              <w:rPr>
                <w:rFonts w:ascii="Times New Roman" w:hAnsi="Times New Roman"/>
                <w:b/>
              </w:rPr>
            </w:pPr>
          </w:p>
        </w:tc>
      </w:tr>
      <w:tr w:rsidR="00DE7F27" w:rsidRPr="006F6383" w14:paraId="7EA44D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D7D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F81D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FAA00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EA2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D5F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F37E77E"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275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E2C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Rashodi za zaposlene, te materijalni i financijski rashodi neophodni za realizaciju nastavnih planova i programa javnih potreba osnovnoškolskog obrazovanja. Osiguravaju se decentraliziranim sredstvima Županije, te sredstvima MZO i Općine</w:t>
            </w:r>
          </w:p>
        </w:tc>
      </w:tr>
      <w:tr w:rsidR="00DE7F27" w:rsidRPr="006F6383" w14:paraId="123F9A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89E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634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293B467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4E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2A4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01B0E6C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ACD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917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149C0D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244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6CA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1C6BAE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252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B0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namijenjena za rashode za tekuće i investicijsko održavanje osnovnih škola odnose se na sredstva namijenjena nabavi materijala, dijelova i usluga, kao i za održavanje i popravak objekata, opreme i postrojenja.</w:t>
            </w:r>
          </w:p>
        </w:tc>
      </w:tr>
      <w:tr w:rsidR="00DE7F27" w:rsidRPr="006F6383" w14:paraId="5C796D8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D71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536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18189A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BB3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D9E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02E88CD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2F1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5A8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7A27CD0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006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704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1C1BD79"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12C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6DC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Rashodi za nabavu proizvedene dugotrajne imovine i dodatna ulaganja na nefinancijskoj imovini kako bi se stvorili kvalitetniji uvjeti rada.</w:t>
            </w:r>
          </w:p>
        </w:tc>
      </w:tr>
      <w:tr w:rsidR="00DE7F27" w:rsidRPr="006F6383" w14:paraId="71E22DF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EC7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07B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31E1D78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A3B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B47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7C835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554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87C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6F02E5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3F4A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1B18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B7A545B" w14:textId="77777777" w:rsidR="00DE7F27" w:rsidRPr="006F6383" w:rsidRDefault="00DE7F27" w:rsidP="006F6383">
            <w:pPr>
              <w:pStyle w:val="NoSpacing"/>
              <w:jc w:val="both"/>
              <w:rPr>
                <w:rFonts w:ascii="Times New Roman" w:hAnsi="Times New Roman"/>
                <w:b/>
              </w:rPr>
            </w:pPr>
          </w:p>
        </w:tc>
      </w:tr>
      <w:tr w:rsidR="00DE7F27" w:rsidRPr="006F6383" w14:paraId="377409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5B8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2530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59886B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0DE454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BD5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C1A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C22EF76"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E00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20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Financiranje obveznih radnih materijala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DE7F27" w:rsidRPr="006F6383" w14:paraId="596D0C1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95A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341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5DA62A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54C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596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5DDA2F4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98B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4C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365A86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4974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3D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3F8615A8"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080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A70CC" w14:textId="77777777" w:rsidR="00DE7F27" w:rsidRPr="006F6383" w:rsidRDefault="00DE7F27" w:rsidP="006F6383">
            <w:pPr>
              <w:pStyle w:val="NoSpacing"/>
              <w:jc w:val="both"/>
              <w:rPr>
                <w:rFonts w:ascii="Times New Roman" w:hAnsi="Times New Roman"/>
                <w:b/>
              </w:rPr>
            </w:pPr>
          </w:p>
        </w:tc>
      </w:tr>
      <w:tr w:rsidR="00DE7F27" w:rsidRPr="006F6383" w14:paraId="31E04E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995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526DA" w14:textId="77777777" w:rsidR="00DE7F27" w:rsidRPr="006F6383" w:rsidRDefault="00DE7F27" w:rsidP="006F6383">
            <w:pPr>
              <w:pStyle w:val="NoSpacing"/>
              <w:jc w:val="both"/>
              <w:rPr>
                <w:rFonts w:ascii="Times New Roman" w:hAnsi="Times New Roman"/>
                <w:b/>
              </w:rPr>
            </w:pPr>
          </w:p>
        </w:tc>
      </w:tr>
      <w:tr w:rsidR="00DE7F27" w:rsidRPr="006F6383" w14:paraId="1D1126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93A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654D5" w14:textId="77777777" w:rsidR="00DE7F27" w:rsidRPr="006F6383" w:rsidRDefault="00DE7F27" w:rsidP="006F6383">
            <w:pPr>
              <w:pStyle w:val="NoSpacing"/>
              <w:jc w:val="both"/>
              <w:rPr>
                <w:rFonts w:ascii="Times New Roman" w:hAnsi="Times New Roman"/>
                <w:b/>
              </w:rPr>
            </w:pPr>
          </w:p>
        </w:tc>
      </w:tr>
      <w:tr w:rsidR="00DE7F27" w:rsidRPr="006F6383" w14:paraId="53C42A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BB7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6F93B" w14:textId="77777777" w:rsidR="00DE7F27" w:rsidRPr="006F6383" w:rsidRDefault="00DE7F27" w:rsidP="006F6383">
            <w:pPr>
              <w:pStyle w:val="NoSpacing"/>
              <w:jc w:val="both"/>
              <w:rPr>
                <w:rFonts w:ascii="Times New Roman" w:hAnsi="Times New Roman"/>
                <w:b/>
              </w:rPr>
            </w:pPr>
          </w:p>
        </w:tc>
      </w:tr>
      <w:tr w:rsidR="00DE7F27" w:rsidRPr="006F6383" w14:paraId="3FFFE61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B35F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307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4E6ED93"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BFD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B2BAA" w14:textId="0D6CC919" w:rsidR="00DE7F27" w:rsidRPr="006F6383" w:rsidRDefault="00DE7F27" w:rsidP="006F6383">
            <w:pPr>
              <w:pStyle w:val="NoSpacing"/>
              <w:jc w:val="both"/>
              <w:rPr>
                <w:rFonts w:ascii="Times New Roman" w:hAnsi="Times New Roman"/>
              </w:rPr>
            </w:pPr>
            <w:r w:rsidRPr="006F6383">
              <w:rPr>
                <w:rFonts w:ascii="Times New Roman" w:hAnsi="Times New Roman"/>
              </w:rPr>
              <w:t>Uključivan</w:t>
            </w:r>
            <w:r w:rsidR="000A681B">
              <w:rPr>
                <w:rFonts w:ascii="Times New Roman" w:hAnsi="Times New Roman"/>
              </w:rPr>
              <w:t>j</w:t>
            </w:r>
            <w:r w:rsidRPr="006F6383">
              <w:rPr>
                <w:rFonts w:ascii="Times New Roman" w:hAnsi="Times New Roman"/>
              </w:rPr>
              <w:t>em učenika u  školske projekte potiče  se  razvoj  njihovih vještina, kreativnosti i samopouzdanja.</w:t>
            </w:r>
          </w:p>
        </w:tc>
      </w:tr>
      <w:tr w:rsidR="00DE7F27" w:rsidRPr="006F6383" w14:paraId="2F5983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511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D45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750,00</w:t>
            </w:r>
          </w:p>
        </w:tc>
      </w:tr>
      <w:tr w:rsidR="00DE7F27" w:rsidRPr="006F6383" w14:paraId="5A8BBED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38E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D65EB" w14:textId="77777777" w:rsidR="00DE7F27" w:rsidRPr="006F6383" w:rsidRDefault="00DE7F27" w:rsidP="006F6383">
            <w:pPr>
              <w:pStyle w:val="NoSpacing"/>
              <w:jc w:val="both"/>
              <w:rPr>
                <w:rFonts w:ascii="Times New Roman" w:hAnsi="Times New Roman"/>
                <w:b/>
              </w:rPr>
            </w:pPr>
          </w:p>
        </w:tc>
      </w:tr>
      <w:tr w:rsidR="00DE7F27" w:rsidRPr="006F6383" w14:paraId="50BA1D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509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B4A32" w14:textId="77777777" w:rsidR="00DE7F27" w:rsidRPr="006F6383" w:rsidRDefault="00DE7F27" w:rsidP="006F6383">
            <w:pPr>
              <w:pStyle w:val="NoSpacing"/>
              <w:jc w:val="both"/>
              <w:rPr>
                <w:rFonts w:ascii="Times New Roman" w:hAnsi="Times New Roman"/>
                <w:b/>
              </w:rPr>
            </w:pPr>
          </w:p>
        </w:tc>
      </w:tr>
      <w:tr w:rsidR="00DE7F27" w:rsidRPr="006F6383" w14:paraId="5CAD189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BBB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A6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8DB47CD"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4604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F13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Nabava udžbenika za sve učenike osnovnih škola sredstvima Državnog proračuna s ciljem osiguravanja kvalitetnijeg i produktivnijeg osnovnoškolskog obrazovanja.</w:t>
            </w:r>
          </w:p>
        </w:tc>
      </w:tr>
      <w:tr w:rsidR="00DE7F27" w:rsidRPr="006F6383" w14:paraId="2F9D5A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E4F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ACF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6EB8BE6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598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E09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5CCCE3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48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58E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18B83C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2A0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F2E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78FB4005"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B08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F22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Programima školskog kurikuluma cilj je educiranje nastavnog kadra, uvođenje novih nastavnih metoda i razvijanje cjeloživotnog učenje kod učenika</w:t>
            </w:r>
            <w:r w:rsidRPr="006F6383">
              <w:rPr>
                <w:rFonts w:ascii="Times New Roman" w:hAnsi="Times New Roman"/>
                <w:b/>
              </w:rPr>
              <w:t>.</w:t>
            </w:r>
          </w:p>
        </w:tc>
      </w:tr>
      <w:tr w:rsidR="00DE7F27" w:rsidRPr="006F6383" w14:paraId="5317A2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3F0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8C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74598B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F49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C30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3607EF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CB8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8E5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6EB211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ECC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7B4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8D1A45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846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549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Ostale aktivnosti osnovnih škola odnose se na prihode za posebne namjene (uplate roditelja za osiguranje učenika, terensku nastavu, školske časopise, naknadu štete za oštećene i izgubljene udžbenike i sl.), te donacije.</w:t>
            </w:r>
          </w:p>
        </w:tc>
      </w:tr>
      <w:tr w:rsidR="00DE7F27" w:rsidRPr="006F6383" w14:paraId="4FEA24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A8C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FBD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7735F52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8FA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BEE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6BF2160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AFD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CA4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33C0F1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4DF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24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218E35D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292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220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Dodatne djelatnosti osnovnih škola odnose se na prihode od iznajmljivana školskog prostora, te prihode od imovine.</w:t>
            </w:r>
          </w:p>
        </w:tc>
      </w:tr>
      <w:tr w:rsidR="00DE7F27" w:rsidRPr="006F6383" w14:paraId="707F16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3D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26A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3B02AE9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016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8D2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50D4162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14F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69B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28744EE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3CE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BA0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28DD5DDE"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4C1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157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Osiguravanje obroka učenicima za vrijeme školskog odmora kako bi se izjednačile mogućnosti svih učenika osnovnih škola na kvalitetnu prehranu</w:t>
            </w:r>
          </w:p>
        </w:tc>
      </w:tr>
      <w:tr w:rsidR="00DE7F27" w:rsidRPr="006F6383" w14:paraId="32ADA9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6D5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E17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041E4A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3F7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D50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728A9F2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F0D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AC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7E98C3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851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CBD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C256F8B"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D038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CA9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Opskrba škole higijenskim potrepštinama za učenice kako bi se olakšalo održavanje higijene za vrijeme boravka u školi.</w:t>
            </w:r>
          </w:p>
        </w:tc>
      </w:tr>
      <w:tr w:rsidR="00DE7F27" w:rsidRPr="006F6383" w14:paraId="1D96E8E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4F5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526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46600E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151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D7BE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539D23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CED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AEE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391E3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25B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6B1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3F0790FF"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5D4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D84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Projekt produženog boravka sufinanciran je sredstvima Osnivača, Općine Konavle, te roditelja. Na taj način se osigurava učenicima boravak u školi nakon  redovne nastave, s organiziranom prehranom, te nastavnim i izvannastavnim aktivnostima</w:t>
            </w:r>
          </w:p>
        </w:tc>
      </w:tr>
      <w:tr w:rsidR="00DE7F27" w:rsidRPr="006F6383" w14:paraId="4AF0C3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269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C4A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r w:rsidR="00DE7F27" w:rsidRPr="006F6383" w14:paraId="6C2172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715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896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r w:rsidR="00DE7F27" w:rsidRPr="006F6383" w14:paraId="2468B1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F66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4A5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bl>
    <w:p w14:paraId="42D58BAB" w14:textId="77777777" w:rsidR="00DE7F27" w:rsidRPr="006F6383" w:rsidRDefault="00DE7F27" w:rsidP="006F6383">
      <w:pPr>
        <w:jc w:val="both"/>
        <w:rPr>
          <w:rFonts w:ascii="Times New Roman" w:hAnsi="Times New Roman" w:cs="Times New Roman"/>
        </w:rPr>
      </w:pPr>
    </w:p>
    <w:p w14:paraId="155BF37E" w14:textId="52928549" w:rsidR="00DE7F27" w:rsidRPr="006F6383" w:rsidRDefault="0010347C"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Pr>
          <w:rFonts w:ascii="Times New Roman" w:hAnsi="Times New Roman"/>
          <w:b/>
        </w:rPr>
        <w:t xml:space="preserve"> </w:t>
      </w:r>
      <w:r w:rsidR="00DE7F27" w:rsidRPr="006F6383">
        <w:rPr>
          <w:rFonts w:ascii="Times New Roman" w:hAnsi="Times New Roman"/>
          <w:b/>
        </w:rPr>
        <w:t>OSNOVNA ŠKOLA DON MIHOVILA PAVLINOVIĆA METKOVIĆ</w:t>
      </w:r>
    </w:p>
    <w:p w14:paraId="0398F07C" w14:textId="77777777" w:rsidR="00DE7F27" w:rsidRPr="006F6383" w:rsidRDefault="00DE7F27" w:rsidP="006F6383">
      <w:pPr>
        <w:pStyle w:val="NoSpacing"/>
        <w:shd w:val="clear" w:color="auto" w:fill="FFFFFF"/>
        <w:jc w:val="both"/>
        <w:rPr>
          <w:rFonts w:ascii="Times New Roman" w:hAnsi="Times New Roman"/>
        </w:rPr>
      </w:pPr>
    </w:p>
    <w:p w14:paraId="1D4E720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5BFA5FE4"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7869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781F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61049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F96CF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D7343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B6F2E0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DA6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F48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B14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F4C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FFCB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r>
      <w:tr w:rsidR="00DE7F27" w:rsidRPr="006F6383" w14:paraId="1C58EF5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5C72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68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CDF6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2.228.496,00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2BD4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2.227.746,00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4C86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2.227.746,00</w:t>
            </w:r>
          </w:p>
        </w:tc>
      </w:tr>
      <w:tr w:rsidR="00DE7F27" w:rsidRPr="006F6383" w14:paraId="23B9938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186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EF2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B5C9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228.480,00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CF3FC" w14:textId="1D53935D" w:rsidR="00DE7F27" w:rsidRPr="006F6383" w:rsidRDefault="00857BF3" w:rsidP="006F6383">
            <w:pPr>
              <w:pStyle w:val="NoSpacing"/>
              <w:jc w:val="right"/>
              <w:rPr>
                <w:rFonts w:ascii="Times New Roman" w:hAnsi="Times New Roman"/>
                <w:b/>
              </w:rPr>
            </w:pPr>
            <w:r w:rsidRPr="006F6383">
              <w:rPr>
                <w:rFonts w:ascii="Times New Roman" w:hAnsi="Times New Roman"/>
                <w:b/>
              </w:rPr>
              <w:t>224.480,00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8FB9D" w14:textId="17A21152" w:rsidR="00DE7F27" w:rsidRPr="006F6383" w:rsidRDefault="00857BF3" w:rsidP="006F6383">
            <w:pPr>
              <w:pStyle w:val="NoSpacing"/>
              <w:jc w:val="right"/>
              <w:rPr>
                <w:rFonts w:ascii="Times New Roman" w:hAnsi="Times New Roman"/>
                <w:b/>
              </w:rPr>
            </w:pPr>
            <w:r w:rsidRPr="006F6383">
              <w:rPr>
                <w:rFonts w:ascii="Times New Roman" w:hAnsi="Times New Roman"/>
                <w:b/>
              </w:rPr>
              <w:t>224.480,00</w:t>
            </w:r>
          </w:p>
        </w:tc>
      </w:tr>
      <w:tr w:rsidR="00DE7F27" w:rsidRPr="006F6383" w14:paraId="3C30DCB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E2FB6"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928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F64E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2.517.369,00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F1DA8" w14:textId="62D6B8F8" w:rsidR="00DE7F27" w:rsidRPr="006F6383" w:rsidRDefault="00857BF3" w:rsidP="006F6383">
            <w:pPr>
              <w:pStyle w:val="NoSpacing"/>
              <w:jc w:val="right"/>
              <w:rPr>
                <w:rFonts w:ascii="Times New Roman" w:hAnsi="Times New Roman"/>
                <w:b/>
              </w:rPr>
            </w:pPr>
            <w:r w:rsidRPr="006F6383">
              <w:rPr>
                <w:rFonts w:ascii="Times New Roman" w:hAnsi="Times New Roman"/>
                <w:b/>
              </w:rPr>
              <w:t>2.512.619,00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175CC" w14:textId="28734977" w:rsidR="00DE7F27" w:rsidRPr="006F6383" w:rsidRDefault="00857BF3" w:rsidP="006F6383">
            <w:pPr>
              <w:pStyle w:val="NoSpacing"/>
              <w:jc w:val="right"/>
              <w:rPr>
                <w:rFonts w:ascii="Times New Roman" w:hAnsi="Times New Roman"/>
                <w:b/>
              </w:rPr>
            </w:pPr>
            <w:r w:rsidRPr="006F6383">
              <w:rPr>
                <w:rFonts w:ascii="Times New Roman" w:hAnsi="Times New Roman"/>
                <w:b/>
              </w:rPr>
              <w:t>2.512.619,00</w:t>
            </w:r>
          </w:p>
        </w:tc>
      </w:tr>
    </w:tbl>
    <w:p w14:paraId="398F3403"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6250F4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CB3C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D8B8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3524F703" w14:textId="77777777" w:rsidR="00DE7F27" w:rsidRPr="006F6383" w:rsidRDefault="00DE7F27" w:rsidP="006F6383">
            <w:pPr>
              <w:pStyle w:val="NoSpacing"/>
              <w:jc w:val="both"/>
              <w:rPr>
                <w:rFonts w:ascii="Times New Roman" w:hAnsi="Times New Roman"/>
                <w:b/>
              </w:rPr>
            </w:pPr>
          </w:p>
        </w:tc>
      </w:tr>
      <w:tr w:rsidR="00DE7F27" w:rsidRPr="006F6383" w14:paraId="3912FC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7BA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9060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779071F" w14:textId="77777777" w:rsidR="00DE7F27" w:rsidRPr="006F6383" w:rsidRDefault="00DE7F27" w:rsidP="006F6383">
            <w:pPr>
              <w:pStyle w:val="NoSpacing"/>
              <w:jc w:val="both"/>
              <w:rPr>
                <w:rFonts w:ascii="Times New Roman" w:hAnsi="Times New Roman"/>
                <w:b/>
              </w:rPr>
            </w:pPr>
          </w:p>
        </w:tc>
      </w:tr>
      <w:tr w:rsidR="00DE7F27" w:rsidRPr="006F6383" w14:paraId="0CC6CA8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0B1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9BD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96C7864" w14:textId="77777777" w:rsidR="00DE7F27" w:rsidRPr="006F6383" w:rsidRDefault="00DE7F27" w:rsidP="006F6383">
            <w:pPr>
              <w:pStyle w:val="NoSpacing"/>
              <w:jc w:val="both"/>
              <w:rPr>
                <w:rFonts w:ascii="Times New Roman" w:hAnsi="Times New Roman"/>
              </w:rPr>
            </w:pPr>
          </w:p>
          <w:p w14:paraId="515389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C616895"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67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0CDBC" w14:textId="2CEFB657" w:rsidR="00DE7F27" w:rsidRPr="006F6383" w:rsidRDefault="00704120" w:rsidP="006F6383">
            <w:pPr>
              <w:pStyle w:val="NoSpacing"/>
              <w:jc w:val="both"/>
              <w:rPr>
                <w:rFonts w:ascii="Times New Roman" w:hAnsi="Times New Roman"/>
                <w:bCs/>
              </w:rPr>
            </w:pPr>
            <w:r w:rsidRPr="006F6383">
              <w:rPr>
                <w:rFonts w:ascii="Times New Roman" w:hAnsi="Times New Roman"/>
                <w:bCs/>
              </w:rPr>
              <w:t>Planirano je po broju pomoćnika u 2024. godini. Računali smo plaću za 9 pomoćnika, materijalna prava za iste te naknade troškova zaposlenima. Podjelu smo napravili po novim omjerima.</w:t>
            </w:r>
          </w:p>
        </w:tc>
      </w:tr>
      <w:tr w:rsidR="00DE7F27" w:rsidRPr="006F6383" w14:paraId="5C86C24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5FA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0B5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226DF42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6F5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9B1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1F87C5D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D16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210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4DBDAD1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CC2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93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724D500" w14:textId="77777777" w:rsidR="00DE7F27" w:rsidRPr="006F6383" w:rsidRDefault="00DE7F27" w:rsidP="006F6383">
            <w:pPr>
              <w:pStyle w:val="NoSpacing"/>
              <w:jc w:val="both"/>
              <w:rPr>
                <w:rFonts w:ascii="Times New Roman" w:hAnsi="Times New Roman"/>
                <w:b/>
              </w:rPr>
            </w:pPr>
          </w:p>
          <w:p w14:paraId="0B0C49D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17918EA" w14:textId="77777777" w:rsidR="00DE7F27" w:rsidRPr="006F6383" w:rsidRDefault="00DE7F27" w:rsidP="006F6383">
            <w:pPr>
              <w:pStyle w:val="NoSpacing"/>
              <w:jc w:val="both"/>
              <w:rPr>
                <w:rFonts w:ascii="Times New Roman" w:hAnsi="Times New Roman"/>
                <w:b/>
              </w:rPr>
            </w:pPr>
          </w:p>
        </w:tc>
      </w:tr>
      <w:tr w:rsidR="00DE7F27" w:rsidRPr="006F6383" w14:paraId="105EDDEA" w14:textId="77777777" w:rsidTr="00B612E4">
        <w:trPr>
          <w:trHeight w:val="4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6FEC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19C26" w14:textId="77777777"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Planirana je dostava voća za sve učenike škole.</w:t>
            </w:r>
          </w:p>
          <w:p w14:paraId="0B503B3E" w14:textId="77777777"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 xml:space="preserve"> Riječ je o 573 učenika za školsku godinu 2024./2025. </w:t>
            </w:r>
          </w:p>
          <w:p w14:paraId="1FFD8068" w14:textId="216B73D0"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U projekcije smo planirali isti iznos što ćemo rebalansirati po potrebi.</w:t>
            </w:r>
          </w:p>
          <w:p w14:paraId="2ACCDD9F" w14:textId="77777777" w:rsidR="00DE7F27" w:rsidRPr="006F6383" w:rsidRDefault="00DE7F27" w:rsidP="006F6383">
            <w:pPr>
              <w:pStyle w:val="NoSpacing"/>
              <w:jc w:val="both"/>
              <w:rPr>
                <w:rFonts w:ascii="Times New Roman" w:hAnsi="Times New Roman"/>
              </w:rPr>
            </w:pPr>
          </w:p>
        </w:tc>
      </w:tr>
      <w:tr w:rsidR="00DE7F27" w:rsidRPr="006F6383" w14:paraId="52E521C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41E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892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0F661F5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E64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DAB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21D1A0A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D03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E70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2695A06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AA27D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C82E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9AD40A4" w14:textId="77777777" w:rsidR="00DE7F27" w:rsidRPr="006F6383" w:rsidRDefault="00DE7F27" w:rsidP="006F6383">
            <w:pPr>
              <w:pStyle w:val="NoSpacing"/>
              <w:jc w:val="both"/>
              <w:rPr>
                <w:rFonts w:ascii="Times New Roman" w:hAnsi="Times New Roman"/>
                <w:b/>
              </w:rPr>
            </w:pPr>
          </w:p>
        </w:tc>
      </w:tr>
      <w:tr w:rsidR="00DE7F27" w:rsidRPr="006F6383" w14:paraId="3BE7B3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68A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ABBE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1D44C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8D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09B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EF58D3" w:rsidRPr="006F6383" w14:paraId="5B9F8F33"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3E391"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DEBE6" w14:textId="4B10D6D5" w:rsidR="00EF58D3" w:rsidRPr="006F6383" w:rsidRDefault="00EF58D3" w:rsidP="006F6383">
            <w:pPr>
              <w:pStyle w:val="NoSpacing"/>
              <w:jc w:val="both"/>
              <w:rPr>
                <w:rFonts w:ascii="Times New Roman" w:hAnsi="Times New Roman"/>
                <w:bCs/>
              </w:rPr>
            </w:pPr>
            <w:r w:rsidRPr="006F6383">
              <w:rPr>
                <w:rFonts w:ascii="Times New Roman" w:hAnsi="Times New Roman"/>
                <w:bCs/>
              </w:rPr>
              <w:t xml:space="preserve">Planiran je iznos na razini potrošnje za 2024. godinu do visine odobrenih sredstava od strane Osnivača. </w:t>
            </w:r>
          </w:p>
        </w:tc>
      </w:tr>
      <w:tr w:rsidR="00EF58D3" w:rsidRPr="006F6383" w14:paraId="4C4ACB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57DA8" w14:textId="77777777" w:rsidR="00EF58D3" w:rsidRPr="006F6383" w:rsidRDefault="00EF58D3"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25F9C"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6F9437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743C3" w14:textId="77777777" w:rsidR="00EF58D3" w:rsidRPr="006F6383" w:rsidRDefault="00EF58D3"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86D4"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53FB9A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4E3F6" w14:textId="77777777" w:rsidR="00EF58D3" w:rsidRPr="006F6383" w:rsidRDefault="00EF58D3"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A1B07"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03C3FC8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11179" w14:textId="77777777" w:rsidR="00EF58D3" w:rsidRPr="006F6383" w:rsidRDefault="00EF58D3"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856BB" w14:textId="77777777" w:rsidR="00EF58D3" w:rsidRPr="006F6383" w:rsidRDefault="00EF58D3"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E65FF1" w:rsidRPr="006F6383" w14:paraId="3A1B6671"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AC00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573E1" w14:textId="43FC8499" w:rsidR="00E65FF1" w:rsidRPr="006F6383" w:rsidRDefault="00E65FF1" w:rsidP="006F6383">
            <w:pPr>
              <w:pStyle w:val="NoSpacing"/>
              <w:jc w:val="both"/>
              <w:rPr>
                <w:rFonts w:ascii="Times New Roman" w:hAnsi="Times New Roman"/>
                <w:bCs/>
              </w:rPr>
            </w:pPr>
            <w:r w:rsidRPr="006F6383">
              <w:rPr>
                <w:rFonts w:ascii="Times New Roman" w:hAnsi="Times New Roman"/>
                <w:bCs/>
              </w:rPr>
              <w:t>Iznos je planiran po uputama Osnivača. Krajem godine ćemo znati stvarnu potrebu za 2025. godinu</w:t>
            </w:r>
          </w:p>
        </w:tc>
      </w:tr>
      <w:tr w:rsidR="00E65FF1" w:rsidRPr="006F6383" w14:paraId="2A0B8C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5BF83"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0E2D9"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7759CB4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6CECB"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7FFB6"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654618C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81452"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06A2D"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2BE74A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0D791"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AB0A3"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E65FF1" w:rsidRPr="006F6383" w14:paraId="3D585400"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03D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7C38" w14:textId="2AD63275" w:rsidR="00E65FF1" w:rsidRPr="006F6383" w:rsidRDefault="00E65FF1" w:rsidP="006F6383">
            <w:pPr>
              <w:pStyle w:val="NoSpacing"/>
              <w:jc w:val="both"/>
              <w:rPr>
                <w:rFonts w:ascii="Times New Roman" w:hAnsi="Times New Roman"/>
                <w:bCs/>
              </w:rPr>
            </w:pPr>
            <w:r w:rsidRPr="006F6383">
              <w:rPr>
                <w:rFonts w:ascii="Times New Roman" w:hAnsi="Times New Roman"/>
                <w:bCs/>
              </w:rPr>
              <w:t>Planirana su dodatna ulaganja na građevinskim objektima. Iznos je planiran po uputama osnivača. Postoji potreba za renovacijom područne škole. Točan iznos ćemo znati krajem kalendarske godine.</w:t>
            </w:r>
          </w:p>
        </w:tc>
      </w:tr>
      <w:tr w:rsidR="00E65FF1" w:rsidRPr="006F6383" w14:paraId="0BA5711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B4DC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4AE7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47D714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008D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12F79"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772314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4303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A62F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4EF3BE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D9B88E" w14:textId="77777777" w:rsidR="00E65FF1" w:rsidRPr="006F6383" w:rsidRDefault="00E65FF1"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89CF05"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3FD7A578" w14:textId="77777777" w:rsidR="00E65FF1" w:rsidRPr="006F6383" w:rsidRDefault="00E65FF1" w:rsidP="006F6383">
            <w:pPr>
              <w:pStyle w:val="NoSpacing"/>
              <w:jc w:val="both"/>
              <w:rPr>
                <w:rFonts w:ascii="Times New Roman" w:hAnsi="Times New Roman"/>
                <w:b/>
              </w:rPr>
            </w:pPr>
          </w:p>
        </w:tc>
      </w:tr>
      <w:tr w:rsidR="00E65FF1" w:rsidRPr="006F6383" w14:paraId="4BB7FC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9EFF6"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7A0D5" w14:textId="77777777" w:rsidR="00E65FF1" w:rsidRPr="006F6383" w:rsidRDefault="00E65FF1"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141FDF2" w14:textId="77777777" w:rsidR="00E65FF1" w:rsidRPr="006F6383" w:rsidRDefault="00E65FF1"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E65FF1" w:rsidRPr="006F6383" w14:paraId="6BFBE9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B3DA1"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4280"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E65FF1" w:rsidRPr="006F6383" w14:paraId="0EAFFBBA"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8403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44AA2" w14:textId="1167A96C" w:rsidR="00E65FF1" w:rsidRPr="006F6383" w:rsidRDefault="00666024" w:rsidP="006F6383">
            <w:pPr>
              <w:pStyle w:val="NoSpacing"/>
              <w:jc w:val="both"/>
              <w:rPr>
                <w:rFonts w:ascii="Times New Roman" w:hAnsi="Times New Roman"/>
                <w:bCs/>
              </w:rPr>
            </w:pPr>
            <w:r w:rsidRPr="006F6383">
              <w:rPr>
                <w:rFonts w:ascii="Times New Roman" w:hAnsi="Times New Roman"/>
                <w:bCs/>
              </w:rPr>
              <w:t>Iznos je planiran u višem iznosu od tekuće godine jer je najavljeno poskupljenje radnih materijala.</w:t>
            </w:r>
          </w:p>
        </w:tc>
      </w:tr>
      <w:tr w:rsidR="00E65FF1" w:rsidRPr="006F6383" w14:paraId="72E16E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8BE01"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DDF0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58A40CE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7AE2"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020B8"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6D6C23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006DC"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3F2F3"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1A5575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F98AC"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0FFE3"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CD62E4" w:rsidRPr="006F6383" w14:paraId="5C5A824A"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B1350"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0B849" w14:textId="7281DE2C" w:rsidR="00CD62E4" w:rsidRPr="006F6383" w:rsidRDefault="00CD62E4" w:rsidP="006F6383">
            <w:pPr>
              <w:pStyle w:val="NoSpacing"/>
              <w:jc w:val="both"/>
              <w:rPr>
                <w:rFonts w:ascii="Times New Roman" w:hAnsi="Times New Roman"/>
                <w:bCs/>
              </w:rPr>
            </w:pPr>
            <w:r w:rsidRPr="006F6383">
              <w:rPr>
                <w:rFonts w:ascii="Times New Roman" w:hAnsi="Times New Roman"/>
                <w:bCs/>
                <w:color w:val="000000" w:themeColor="text1"/>
              </w:rPr>
              <w:t>Za natjecanje je određen limit od 4.000,00 eura koji smo rasporedili po kontima. U projekcijama za 2026. i 2027. godinu smo stavili 0,00.</w:t>
            </w:r>
          </w:p>
        </w:tc>
      </w:tr>
      <w:tr w:rsidR="00CD62E4" w:rsidRPr="006F6383" w14:paraId="12BFFC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52C73"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6F55E"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4.000,00</w:t>
            </w:r>
          </w:p>
        </w:tc>
      </w:tr>
      <w:tr w:rsidR="00CD62E4" w:rsidRPr="006F6383" w14:paraId="2DD318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31725"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BE73F"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4.000,00</w:t>
            </w:r>
          </w:p>
        </w:tc>
      </w:tr>
      <w:tr w:rsidR="00CD62E4" w:rsidRPr="006F6383" w14:paraId="3A9EB9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2C48E"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B2671" w14:textId="77777777" w:rsidR="00CD62E4" w:rsidRPr="006F6383" w:rsidRDefault="00CD62E4" w:rsidP="006F6383">
            <w:pPr>
              <w:pStyle w:val="NoSpacing"/>
              <w:jc w:val="both"/>
              <w:rPr>
                <w:rFonts w:ascii="Times New Roman" w:hAnsi="Times New Roman"/>
                <w:bCs/>
              </w:rPr>
            </w:pPr>
          </w:p>
        </w:tc>
      </w:tr>
      <w:tr w:rsidR="00CD62E4" w:rsidRPr="006F6383" w14:paraId="5C346B6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9BF02"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19F99"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CD62E4" w:rsidRPr="006F6383" w14:paraId="00F29BC5"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91872"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BB8F0" w14:textId="70496AC0" w:rsidR="00CD62E4" w:rsidRPr="006F6383" w:rsidRDefault="00C67292" w:rsidP="006F6383">
            <w:pPr>
              <w:pStyle w:val="NoSpacing"/>
              <w:jc w:val="both"/>
              <w:rPr>
                <w:rFonts w:ascii="Times New Roman" w:hAnsi="Times New Roman"/>
                <w:bCs/>
              </w:rPr>
            </w:pPr>
            <w:r w:rsidRPr="006F6383">
              <w:rPr>
                <w:rFonts w:ascii="Times New Roman" w:hAnsi="Times New Roman"/>
                <w:bCs/>
              </w:rPr>
              <w:t>Iznos je planiran od strane osnivača. Za 2026. i 2027. godinu nismo planirali isti iznos.</w:t>
            </w:r>
          </w:p>
        </w:tc>
      </w:tr>
      <w:tr w:rsidR="00CD62E4" w:rsidRPr="006F6383" w14:paraId="4BF998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E7A1A"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F37B9"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750,00</w:t>
            </w:r>
          </w:p>
        </w:tc>
      </w:tr>
      <w:tr w:rsidR="00CD62E4" w:rsidRPr="006F6383" w14:paraId="340D9DD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7E22F"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D0535"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0,00</w:t>
            </w:r>
          </w:p>
        </w:tc>
      </w:tr>
      <w:tr w:rsidR="00CD62E4" w:rsidRPr="006F6383" w14:paraId="10073C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C336B"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D5735"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0,00</w:t>
            </w:r>
          </w:p>
        </w:tc>
      </w:tr>
      <w:tr w:rsidR="00CD62E4" w:rsidRPr="006F6383" w14:paraId="17500A2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1BFC8"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71A12"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CD62E4" w:rsidRPr="006F6383" w14:paraId="6D4E74AC"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1F811"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A116" w14:textId="57DE246A" w:rsidR="00CD62E4" w:rsidRPr="006F6383" w:rsidRDefault="00C67292" w:rsidP="006F6383">
            <w:pPr>
              <w:pStyle w:val="NoSpacing"/>
              <w:jc w:val="both"/>
              <w:rPr>
                <w:rFonts w:ascii="Times New Roman" w:hAnsi="Times New Roman"/>
                <w:bCs/>
              </w:rPr>
            </w:pPr>
            <w:r w:rsidRPr="006F6383">
              <w:rPr>
                <w:rFonts w:ascii="Times New Roman" w:hAnsi="Times New Roman"/>
                <w:bCs/>
              </w:rPr>
              <w:t>Izdaci za udžbenike su planirani u istom iznosu kao prošle godine. Nabava udžbenika financirana je od strane Ministarstva znanosti, obrazovanja i mladih.</w:t>
            </w:r>
          </w:p>
        </w:tc>
      </w:tr>
      <w:tr w:rsidR="00CD62E4" w:rsidRPr="006F6383" w14:paraId="29E094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EE6B6"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5DA9E"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7B8917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469F2"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14321"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055169D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984DD"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AE28A"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3EFD53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69FFF"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4C9C4"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CD62E4" w:rsidRPr="006F6383" w14:paraId="4298F176"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22845"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F91CA" w14:textId="7820D50E" w:rsidR="00CD62E4" w:rsidRPr="006F6383" w:rsidRDefault="00C67292" w:rsidP="006F6383">
            <w:pPr>
              <w:pStyle w:val="NoSpacing"/>
              <w:jc w:val="both"/>
              <w:rPr>
                <w:rFonts w:ascii="Times New Roman" w:hAnsi="Times New Roman"/>
                <w:bCs/>
              </w:rPr>
            </w:pPr>
            <w:r w:rsidRPr="006F6383">
              <w:rPr>
                <w:rFonts w:ascii="Times New Roman" w:hAnsi="Times New Roman"/>
                <w:bCs/>
              </w:rPr>
              <w:t>Planirali smo iznose plaća, materijalnih prava, naknade troškova zaposlenima, donacije od fizičkih osoba, donacije od pravnih osoba. Planirano smo povisili u odnosu na tekuću godinu jer smo ostavili prostora za moguće promjene u plaći.</w:t>
            </w:r>
          </w:p>
        </w:tc>
      </w:tr>
      <w:tr w:rsidR="00CD62E4" w:rsidRPr="006F6383" w14:paraId="68D8757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4181C"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D8E4B"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675ACC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0221F"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9EB76"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25A620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18B81"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18AC9"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3B7E80D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31226"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C41A0"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326A0" w:rsidRPr="006F6383" w14:paraId="51972372"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1E9F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DD37D" w14:textId="26FBBE34" w:rsidR="004326A0" w:rsidRPr="006F6383" w:rsidRDefault="004326A0" w:rsidP="006F6383">
            <w:pPr>
              <w:pStyle w:val="NoSpacing"/>
              <w:jc w:val="both"/>
              <w:rPr>
                <w:rFonts w:ascii="Times New Roman" w:hAnsi="Times New Roman"/>
                <w:bCs/>
              </w:rPr>
            </w:pPr>
            <w:r w:rsidRPr="006F6383">
              <w:rPr>
                <w:rFonts w:ascii="Times New Roman" w:hAnsi="Times New Roman"/>
                <w:bCs/>
              </w:rPr>
              <w:t>Planiran je isti iznos za sve tri godine. Iznos se odnosi na prihode za posebne namjene.</w:t>
            </w:r>
          </w:p>
        </w:tc>
      </w:tr>
      <w:tr w:rsidR="004326A0" w:rsidRPr="006F6383" w14:paraId="7A47B5B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7BFB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33151"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2DF7775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3C7D0"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53A3A"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7A4B5E9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B491D"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08999"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29F55D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7AC0E"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064BC"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326A0" w:rsidRPr="006F6383" w14:paraId="530DCF00"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B5CD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4F2A7" w14:textId="2ABF763D" w:rsidR="004326A0" w:rsidRPr="006F6383" w:rsidRDefault="004326A0" w:rsidP="006F6383">
            <w:pPr>
              <w:pStyle w:val="NoSpacing"/>
              <w:jc w:val="both"/>
              <w:rPr>
                <w:rFonts w:ascii="Times New Roman" w:hAnsi="Times New Roman"/>
                <w:bCs/>
              </w:rPr>
            </w:pPr>
            <w:r w:rsidRPr="006F6383">
              <w:rPr>
                <w:rFonts w:ascii="Times New Roman" w:hAnsi="Times New Roman"/>
                <w:bCs/>
              </w:rPr>
              <w:t>Planirali smo vlastite prihode jednako za sve tri godine. Planiran je iznos od 1.000 eura. Vlastite prihode čini najam dvorane, sudjelovanje u troškovima održavanja stanova.</w:t>
            </w:r>
          </w:p>
        </w:tc>
      </w:tr>
      <w:tr w:rsidR="004326A0" w:rsidRPr="006F6383" w14:paraId="02B08C4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B272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9586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231C8F3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36AF8"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B95C0"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515D68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E7C2"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DB6DF"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7AC668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F4DD1"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91062"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25D7F" w:rsidRPr="006F6383" w14:paraId="39343A3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29C81" w14:textId="77777777" w:rsidR="00025D7F" w:rsidRPr="006F6383" w:rsidRDefault="00025D7F"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DC5A" w14:textId="27D8CF7E" w:rsidR="00025D7F" w:rsidRPr="006F6383" w:rsidRDefault="00025D7F" w:rsidP="006F6383">
            <w:pPr>
              <w:pStyle w:val="NoSpacing"/>
              <w:jc w:val="both"/>
              <w:rPr>
                <w:rFonts w:ascii="Times New Roman" w:hAnsi="Times New Roman"/>
                <w:bCs/>
              </w:rPr>
            </w:pPr>
            <w:r w:rsidRPr="006F6383">
              <w:rPr>
                <w:rFonts w:ascii="Times New Roman" w:hAnsi="Times New Roman"/>
                <w:bCs/>
              </w:rPr>
              <w:t>Planiran je iznos po stvarnim troškovima školske prehrane u školskoj 2023/2024 godini. Planirano je jednako za sve tri godine.</w:t>
            </w:r>
          </w:p>
        </w:tc>
      </w:tr>
      <w:tr w:rsidR="004326A0" w:rsidRPr="006F6383" w14:paraId="1D01C9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A41CC"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B059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172A867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65D9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12739"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5B7980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5EF2E"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59107"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7A89FA3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F0858"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009EF"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326A0" w:rsidRPr="006F6383" w14:paraId="5044C661"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16C3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08E02" w14:textId="76F875C7" w:rsidR="004326A0" w:rsidRPr="006F6383" w:rsidRDefault="008123FB" w:rsidP="006F6383">
            <w:pPr>
              <w:pStyle w:val="NoSpacing"/>
              <w:jc w:val="both"/>
              <w:rPr>
                <w:rFonts w:ascii="Times New Roman" w:hAnsi="Times New Roman"/>
                <w:bCs/>
              </w:rPr>
            </w:pPr>
            <w:r w:rsidRPr="006F6383">
              <w:rPr>
                <w:rFonts w:ascii="Times New Roman" w:hAnsi="Times New Roman"/>
                <w:bCs/>
              </w:rPr>
              <w:t>Planirano po rebalansu proračuna za 2024. godinu. Iznos sredstava ovisi o broju učenika.</w:t>
            </w:r>
          </w:p>
        </w:tc>
      </w:tr>
      <w:tr w:rsidR="004326A0" w:rsidRPr="006F6383" w14:paraId="02663D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B6767"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D767"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5AB2ADA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ECD6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B3FFE"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4D9D50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C5987"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34791"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0BF65F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31766"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56026"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T 120802 Produženi boravak</w:t>
            </w:r>
          </w:p>
        </w:tc>
      </w:tr>
      <w:tr w:rsidR="004326A0" w:rsidRPr="006F6383" w14:paraId="67993C29"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401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A389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Naša škola nije u programu produženog boravka.</w:t>
            </w:r>
          </w:p>
        </w:tc>
      </w:tr>
      <w:tr w:rsidR="004326A0" w:rsidRPr="006F6383" w14:paraId="279E01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5EC2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1664B"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r w:rsidR="004326A0" w:rsidRPr="006F6383" w14:paraId="2DAB45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4CBB4"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7ACC0"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r w:rsidR="004326A0" w:rsidRPr="006F6383" w14:paraId="5824F8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23971"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2604A"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bl>
    <w:p w14:paraId="1D615614" w14:textId="77777777" w:rsidR="00DE7F27" w:rsidRPr="006F6383" w:rsidRDefault="00DE7F27" w:rsidP="006F6383">
      <w:pPr>
        <w:pStyle w:val="NoSpacing"/>
        <w:shd w:val="clear" w:color="auto" w:fill="FFFFFF"/>
        <w:jc w:val="both"/>
        <w:rPr>
          <w:rFonts w:ascii="Times New Roman" w:hAnsi="Times New Roman"/>
        </w:rPr>
      </w:pPr>
    </w:p>
    <w:p w14:paraId="3A3010F6" w14:textId="77777777" w:rsidR="00DE7F27" w:rsidRPr="006F6383" w:rsidRDefault="00DE7F27" w:rsidP="006F6383">
      <w:pPr>
        <w:pStyle w:val="NoSpacing"/>
        <w:shd w:val="clear" w:color="auto" w:fill="FFFFFF"/>
        <w:jc w:val="both"/>
        <w:rPr>
          <w:rFonts w:ascii="Times New Roman" w:hAnsi="Times New Roman"/>
        </w:rPr>
      </w:pPr>
    </w:p>
    <w:p w14:paraId="6107831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OŠ FRA ANTE GNJEČA</w:t>
      </w:r>
    </w:p>
    <w:p w14:paraId="783CB509" w14:textId="77777777" w:rsidR="00DE7F27" w:rsidRPr="006F6383" w:rsidRDefault="00DE7F27" w:rsidP="006F6383">
      <w:pPr>
        <w:pStyle w:val="NoSpacing"/>
        <w:shd w:val="clear" w:color="auto" w:fill="FFFFFF"/>
        <w:jc w:val="both"/>
        <w:rPr>
          <w:rFonts w:ascii="Times New Roman" w:hAnsi="Times New Roman"/>
        </w:rPr>
      </w:pPr>
    </w:p>
    <w:p w14:paraId="4BFA168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D66159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3E0C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777E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3980F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16A46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AE079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755061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6B3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20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92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8C10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1FB5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r>
      <w:tr w:rsidR="00DE7F27" w:rsidRPr="006F6383" w14:paraId="7B3EAEA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84C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F36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1E51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F67F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383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r>
      <w:tr w:rsidR="00DE7F27" w:rsidRPr="006F6383" w14:paraId="6A07482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F28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9CB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5761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49.103,00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1315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48.353,00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ECBA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48.353,00</w:t>
            </w:r>
          </w:p>
        </w:tc>
      </w:tr>
      <w:tr w:rsidR="00DE7F27" w:rsidRPr="006F6383" w14:paraId="72BEDBC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66B2"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B77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19C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846.399,00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5E5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845.649,00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B1B3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845.649,00</w:t>
            </w:r>
          </w:p>
        </w:tc>
      </w:tr>
    </w:tbl>
    <w:p w14:paraId="1F0224E1"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230074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4D9F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EFFA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0D74BAD4" w14:textId="77777777" w:rsidR="00DE7F27" w:rsidRPr="006F6383" w:rsidRDefault="00DE7F27" w:rsidP="006F6383">
            <w:pPr>
              <w:pStyle w:val="NoSpacing"/>
              <w:jc w:val="both"/>
              <w:rPr>
                <w:rFonts w:ascii="Times New Roman" w:hAnsi="Times New Roman"/>
                <w:b/>
              </w:rPr>
            </w:pPr>
          </w:p>
        </w:tc>
      </w:tr>
      <w:tr w:rsidR="00DE7F27" w:rsidRPr="006F6383" w14:paraId="4F8164B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3BB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A068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9586757" w14:textId="77777777" w:rsidR="00DE7F27" w:rsidRPr="006F6383" w:rsidRDefault="00DE7F27" w:rsidP="006F6383">
            <w:pPr>
              <w:pStyle w:val="NoSpacing"/>
              <w:jc w:val="both"/>
              <w:rPr>
                <w:rFonts w:ascii="Times New Roman" w:hAnsi="Times New Roman"/>
                <w:b/>
              </w:rPr>
            </w:pPr>
          </w:p>
        </w:tc>
      </w:tr>
      <w:tr w:rsidR="00DE7F27" w:rsidRPr="006F6383" w14:paraId="2FCCEBC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0F6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427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C7BE00D" w14:textId="77777777" w:rsidR="00DE7F27" w:rsidRPr="006F6383" w:rsidRDefault="00DE7F27" w:rsidP="006F6383">
            <w:pPr>
              <w:pStyle w:val="NoSpacing"/>
              <w:jc w:val="both"/>
              <w:rPr>
                <w:rFonts w:ascii="Times New Roman" w:hAnsi="Times New Roman"/>
              </w:rPr>
            </w:pPr>
          </w:p>
          <w:p w14:paraId="774F14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E3C4DF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D3F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348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Škola ima pomoćnike u nastavi zbog učenika koji imaju poteškoće u učenju</w:t>
            </w:r>
          </w:p>
        </w:tc>
      </w:tr>
      <w:tr w:rsidR="00DE7F27" w:rsidRPr="006F6383" w14:paraId="7DCE5A0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7DB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5C7C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7ECEEAB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0F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FB06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7DF8552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FF2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AB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1E621EB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6C4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8E9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0BE0036" w14:textId="77777777" w:rsidR="00DE7F27" w:rsidRPr="006F6383" w:rsidRDefault="00DE7F27" w:rsidP="006F6383">
            <w:pPr>
              <w:pStyle w:val="NoSpacing"/>
              <w:jc w:val="both"/>
              <w:rPr>
                <w:rFonts w:ascii="Times New Roman" w:hAnsi="Times New Roman"/>
                <w:b/>
              </w:rPr>
            </w:pPr>
          </w:p>
          <w:p w14:paraId="241AE68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70A3A0F" w14:textId="77777777" w:rsidR="00DE7F27" w:rsidRPr="006F6383" w:rsidRDefault="00DE7F27" w:rsidP="006F6383">
            <w:pPr>
              <w:pStyle w:val="NoSpacing"/>
              <w:jc w:val="both"/>
              <w:rPr>
                <w:rFonts w:ascii="Times New Roman" w:hAnsi="Times New Roman"/>
                <w:b/>
              </w:rPr>
            </w:pPr>
          </w:p>
        </w:tc>
      </w:tr>
      <w:tr w:rsidR="00DE7F27" w:rsidRPr="006F6383" w14:paraId="12971620"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09D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EAE59"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1BD341FC" w14:textId="77777777" w:rsidR="00DE7F27" w:rsidRPr="006F6383" w:rsidRDefault="00DE7F27" w:rsidP="006F6383">
            <w:pPr>
              <w:pStyle w:val="NoSpacing"/>
              <w:jc w:val="both"/>
              <w:rPr>
                <w:rFonts w:ascii="Times New Roman" w:hAnsi="Times New Roman"/>
              </w:rPr>
            </w:pPr>
          </w:p>
        </w:tc>
      </w:tr>
      <w:tr w:rsidR="00DE7F27" w:rsidRPr="006F6383" w14:paraId="60101565"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8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94887" w14:textId="77777777" w:rsidR="00DE7F27" w:rsidRPr="006F6383" w:rsidRDefault="00DE7F27" w:rsidP="006F6383">
            <w:pPr>
              <w:pStyle w:val="NoSpacing"/>
              <w:jc w:val="both"/>
              <w:rPr>
                <w:rFonts w:ascii="Times New Roman" w:hAnsi="Times New Roman"/>
                <w:b/>
              </w:rPr>
            </w:pPr>
          </w:p>
        </w:tc>
      </w:tr>
      <w:tr w:rsidR="00DE7F27" w:rsidRPr="006F6383" w14:paraId="623BE12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19F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137F1" w14:textId="77777777" w:rsidR="00DE7F27" w:rsidRPr="006F6383" w:rsidRDefault="00DE7F27" w:rsidP="006F6383">
            <w:pPr>
              <w:pStyle w:val="NoSpacing"/>
              <w:jc w:val="both"/>
              <w:rPr>
                <w:rFonts w:ascii="Times New Roman" w:hAnsi="Times New Roman"/>
                <w:b/>
              </w:rPr>
            </w:pPr>
          </w:p>
        </w:tc>
      </w:tr>
      <w:tr w:rsidR="00DE7F27" w:rsidRPr="006F6383" w14:paraId="189308EB"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995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28E89" w14:textId="77777777" w:rsidR="00DE7F27" w:rsidRPr="006F6383" w:rsidRDefault="00DE7F27" w:rsidP="006F6383">
            <w:pPr>
              <w:pStyle w:val="NoSpacing"/>
              <w:jc w:val="both"/>
              <w:rPr>
                <w:rFonts w:ascii="Times New Roman" w:hAnsi="Times New Roman"/>
                <w:b/>
              </w:rPr>
            </w:pPr>
          </w:p>
        </w:tc>
      </w:tr>
      <w:tr w:rsidR="00DE7F27" w:rsidRPr="006F6383" w14:paraId="79426B4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027A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33AA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A152BE9" w14:textId="77777777" w:rsidR="00DE7F27" w:rsidRPr="006F6383" w:rsidRDefault="00DE7F27" w:rsidP="006F6383">
            <w:pPr>
              <w:pStyle w:val="NoSpacing"/>
              <w:jc w:val="both"/>
              <w:rPr>
                <w:rFonts w:ascii="Times New Roman" w:hAnsi="Times New Roman"/>
                <w:b/>
              </w:rPr>
            </w:pPr>
          </w:p>
        </w:tc>
      </w:tr>
      <w:tr w:rsidR="00DE7F27" w:rsidRPr="006F6383" w14:paraId="386C61D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A504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63A0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2F70A6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2BD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CF8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B79C1F8"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5A9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ABF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Održavanje standarda u školi, materijalni uvjeti rada</w:t>
            </w:r>
          </w:p>
        </w:tc>
      </w:tr>
      <w:tr w:rsidR="00DE7F27" w:rsidRPr="006F6383" w14:paraId="1F818CC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35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81E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082CFB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2BA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A3A5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4B9E27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6DD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584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5259AC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CDC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BD0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0E24D4" w:rsidRPr="006F6383" w14:paraId="15E3C36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4879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320F2" w14:textId="49834CF3" w:rsidR="000E24D4" w:rsidRPr="006F6383" w:rsidRDefault="000E24D4"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r w:rsidR="00653768" w:rsidRPr="006F6383">
              <w:rPr>
                <w:rFonts w:ascii="Times New Roman" w:hAnsi="Times New Roman"/>
                <w:bCs/>
              </w:rPr>
              <w:t>.</w:t>
            </w:r>
          </w:p>
        </w:tc>
      </w:tr>
      <w:tr w:rsidR="000E24D4" w:rsidRPr="006F6383" w14:paraId="194D37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CAFD1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C0C35"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4996AB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9F8F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FF6A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096C7B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4F679"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045A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00EC63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D6576"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A160A"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0E24D4" w:rsidRPr="006F6383" w14:paraId="6AA4D653"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49909" w14:textId="77777777" w:rsidR="000E24D4" w:rsidRPr="006F6383" w:rsidRDefault="000E24D4"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FA39F" w14:textId="618F1772" w:rsidR="000E24D4" w:rsidRPr="006F6383" w:rsidRDefault="00653768" w:rsidP="006F6383">
            <w:pPr>
              <w:pStyle w:val="NoSpacing"/>
              <w:jc w:val="both"/>
              <w:rPr>
                <w:rFonts w:ascii="Times New Roman" w:hAnsi="Times New Roman"/>
                <w:bCs/>
              </w:rPr>
            </w:pPr>
            <w:r w:rsidRPr="006F6383">
              <w:rPr>
                <w:rFonts w:ascii="Times New Roman" w:hAnsi="Times New Roman"/>
                <w:bCs/>
              </w:rPr>
              <w:t xml:space="preserve">Kapitalna ulaganja u škole kako bi se stvorili kvalitetniji uvjeti za rad. </w:t>
            </w:r>
          </w:p>
        </w:tc>
      </w:tr>
      <w:tr w:rsidR="000E24D4" w:rsidRPr="006F6383" w14:paraId="2CA0E4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2241"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1EF9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716B122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96D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1BDC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63E6C4B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524B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18C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06D2272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15775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8F72A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32D95A2" w14:textId="77777777" w:rsidR="000E24D4" w:rsidRPr="006F6383" w:rsidRDefault="000E24D4" w:rsidP="006F6383">
            <w:pPr>
              <w:pStyle w:val="NoSpacing"/>
              <w:jc w:val="both"/>
              <w:rPr>
                <w:rFonts w:ascii="Times New Roman" w:hAnsi="Times New Roman"/>
                <w:b/>
              </w:rPr>
            </w:pPr>
          </w:p>
        </w:tc>
      </w:tr>
      <w:tr w:rsidR="000E24D4" w:rsidRPr="006F6383" w14:paraId="774771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562C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A778B" w14:textId="77777777" w:rsidR="000E24D4" w:rsidRPr="006F6383" w:rsidRDefault="000E24D4"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0690091" w14:textId="77777777" w:rsidR="000E24D4" w:rsidRPr="006F6383" w:rsidRDefault="000E24D4"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0E24D4" w:rsidRPr="006F6383" w14:paraId="3864142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67982"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01936"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0E24D4" w:rsidRPr="006F6383" w14:paraId="3F2918FE"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6908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B1B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Besplatne radne bilježnice za sve učenike osnovne škole koje financira DNŽ</w:t>
            </w:r>
          </w:p>
        </w:tc>
      </w:tr>
      <w:tr w:rsidR="000E24D4" w:rsidRPr="006F6383" w14:paraId="057515F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09BB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3AF33"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68B11E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76CE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AD103"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1ABE84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D5F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D61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12F729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75F0A"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5B1E9"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0E24D4" w:rsidRPr="006F6383" w14:paraId="02C422E6"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00AF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21ECB" w14:textId="77777777" w:rsidR="000E24D4" w:rsidRPr="006F6383" w:rsidRDefault="000E24D4" w:rsidP="006F6383">
            <w:pPr>
              <w:pStyle w:val="NoSpacing"/>
              <w:jc w:val="both"/>
              <w:rPr>
                <w:rFonts w:ascii="Times New Roman" w:hAnsi="Times New Roman"/>
                <w:b/>
              </w:rPr>
            </w:pPr>
          </w:p>
        </w:tc>
      </w:tr>
      <w:tr w:rsidR="000E24D4" w:rsidRPr="006F6383" w14:paraId="1C1D050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B7A2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A8855" w14:textId="77777777" w:rsidR="000E24D4" w:rsidRPr="006F6383" w:rsidRDefault="000E24D4" w:rsidP="006F6383">
            <w:pPr>
              <w:pStyle w:val="NoSpacing"/>
              <w:jc w:val="both"/>
              <w:rPr>
                <w:rFonts w:ascii="Times New Roman" w:hAnsi="Times New Roman"/>
                <w:b/>
              </w:rPr>
            </w:pPr>
          </w:p>
        </w:tc>
      </w:tr>
      <w:tr w:rsidR="000E24D4" w:rsidRPr="006F6383" w14:paraId="3070463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61FA8"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92229" w14:textId="77777777" w:rsidR="000E24D4" w:rsidRPr="006F6383" w:rsidRDefault="000E24D4" w:rsidP="006F6383">
            <w:pPr>
              <w:pStyle w:val="NoSpacing"/>
              <w:jc w:val="both"/>
              <w:rPr>
                <w:rFonts w:ascii="Times New Roman" w:hAnsi="Times New Roman"/>
                <w:b/>
              </w:rPr>
            </w:pPr>
          </w:p>
        </w:tc>
      </w:tr>
      <w:tr w:rsidR="000E24D4" w:rsidRPr="006F6383" w14:paraId="5204753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2F5E9"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0D97D" w14:textId="77777777" w:rsidR="000E24D4" w:rsidRPr="006F6383" w:rsidRDefault="000E24D4" w:rsidP="006F6383">
            <w:pPr>
              <w:pStyle w:val="NoSpacing"/>
              <w:jc w:val="both"/>
              <w:rPr>
                <w:rFonts w:ascii="Times New Roman" w:hAnsi="Times New Roman"/>
                <w:b/>
              </w:rPr>
            </w:pPr>
          </w:p>
        </w:tc>
      </w:tr>
      <w:tr w:rsidR="000E24D4" w:rsidRPr="006F6383" w14:paraId="578B0C7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0980B"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9D29"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0E24D4" w:rsidRPr="006F6383" w14:paraId="29AAFF0C"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9A0D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B7A9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Školski projekti kao poticaj djeci i učiteljima za unaprjeđenje</w:t>
            </w:r>
          </w:p>
        </w:tc>
      </w:tr>
      <w:tr w:rsidR="000E24D4" w:rsidRPr="006F6383" w14:paraId="4D76D35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36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2A52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750,00</w:t>
            </w:r>
          </w:p>
        </w:tc>
      </w:tr>
      <w:tr w:rsidR="000E24D4" w:rsidRPr="006F6383" w14:paraId="4AC40D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661F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9CEEC" w14:textId="77777777" w:rsidR="000E24D4" w:rsidRPr="006F6383" w:rsidRDefault="000E24D4" w:rsidP="006F6383">
            <w:pPr>
              <w:pStyle w:val="NoSpacing"/>
              <w:jc w:val="both"/>
              <w:rPr>
                <w:rFonts w:ascii="Times New Roman" w:hAnsi="Times New Roman"/>
                <w:b/>
              </w:rPr>
            </w:pPr>
          </w:p>
        </w:tc>
      </w:tr>
      <w:tr w:rsidR="000E24D4" w:rsidRPr="006F6383" w14:paraId="042CB71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3D255"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8E882" w14:textId="77777777" w:rsidR="000E24D4" w:rsidRPr="006F6383" w:rsidRDefault="000E24D4" w:rsidP="006F6383">
            <w:pPr>
              <w:pStyle w:val="NoSpacing"/>
              <w:jc w:val="both"/>
              <w:rPr>
                <w:rFonts w:ascii="Times New Roman" w:hAnsi="Times New Roman"/>
                <w:b/>
              </w:rPr>
            </w:pPr>
          </w:p>
        </w:tc>
      </w:tr>
      <w:tr w:rsidR="000E24D4" w:rsidRPr="006F6383" w14:paraId="5BC21F1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7DA1F"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7B407"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0E24D4" w:rsidRPr="006F6383" w14:paraId="5F8E2A5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EEE0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E390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Financiranje udžbenika od Ministarstva za sve učenike škole</w:t>
            </w:r>
          </w:p>
        </w:tc>
      </w:tr>
      <w:tr w:rsidR="000E24D4" w:rsidRPr="006F6383" w14:paraId="564C128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A336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3B9CE"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1DDF95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017F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444C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75825D0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C2D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17781"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664BD9B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825EC"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387C0"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0E24D4" w:rsidRPr="006F6383" w14:paraId="3BE39817"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C432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A25A9" w14:textId="77777777" w:rsidR="000E24D4" w:rsidRPr="006F6383" w:rsidRDefault="000E24D4" w:rsidP="006F6383">
            <w:pPr>
              <w:pStyle w:val="NoSpacing"/>
              <w:jc w:val="both"/>
              <w:rPr>
                <w:rFonts w:ascii="Times New Roman" w:hAnsi="Times New Roman"/>
                <w:b/>
              </w:rPr>
            </w:pPr>
          </w:p>
        </w:tc>
      </w:tr>
      <w:tr w:rsidR="000E24D4" w:rsidRPr="006F6383" w14:paraId="0240822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E801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42AF3" w14:textId="77777777" w:rsidR="000E24D4" w:rsidRPr="006F6383" w:rsidRDefault="000E24D4" w:rsidP="006F6383">
            <w:pPr>
              <w:pStyle w:val="NoSpacing"/>
              <w:jc w:val="both"/>
              <w:rPr>
                <w:rFonts w:ascii="Times New Roman" w:hAnsi="Times New Roman"/>
                <w:b/>
              </w:rPr>
            </w:pPr>
          </w:p>
        </w:tc>
      </w:tr>
      <w:tr w:rsidR="000E24D4" w:rsidRPr="006F6383" w14:paraId="0E24C6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DA56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0143B" w14:textId="77777777" w:rsidR="000E24D4" w:rsidRPr="006F6383" w:rsidRDefault="000E24D4" w:rsidP="006F6383">
            <w:pPr>
              <w:pStyle w:val="NoSpacing"/>
              <w:jc w:val="both"/>
              <w:rPr>
                <w:rFonts w:ascii="Times New Roman" w:hAnsi="Times New Roman"/>
                <w:b/>
              </w:rPr>
            </w:pPr>
          </w:p>
        </w:tc>
      </w:tr>
      <w:tr w:rsidR="000E24D4" w:rsidRPr="006F6383" w14:paraId="6333377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0A0CD"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5B310" w14:textId="77777777" w:rsidR="000E24D4" w:rsidRPr="006F6383" w:rsidRDefault="000E24D4" w:rsidP="006F6383">
            <w:pPr>
              <w:pStyle w:val="NoSpacing"/>
              <w:jc w:val="both"/>
              <w:rPr>
                <w:rFonts w:ascii="Times New Roman" w:hAnsi="Times New Roman"/>
                <w:b/>
              </w:rPr>
            </w:pPr>
          </w:p>
        </w:tc>
      </w:tr>
      <w:tr w:rsidR="000E24D4" w:rsidRPr="006F6383" w14:paraId="47817B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2C098"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3593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E24D4" w:rsidRPr="006F6383" w14:paraId="348B3F33"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3662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1F39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Razne donacije za potrebe škole</w:t>
            </w:r>
          </w:p>
        </w:tc>
      </w:tr>
      <w:tr w:rsidR="000E24D4" w:rsidRPr="006F6383" w14:paraId="563CD7B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462B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BE27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54FFD5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C3615" w14:textId="77777777" w:rsidR="000E24D4" w:rsidRPr="006F6383" w:rsidRDefault="000E24D4"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3C31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03BC33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B4D2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B9E7E"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70AC3AB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D37B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ED0C7"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E24D4" w:rsidRPr="006F6383" w14:paraId="01E3E449"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5187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901B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Ostali troškovi za potrebe škole</w:t>
            </w:r>
          </w:p>
        </w:tc>
      </w:tr>
      <w:tr w:rsidR="000E24D4" w:rsidRPr="006F6383" w14:paraId="574133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9825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9F177"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4D258F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E7FD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BF43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128BB3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BCBB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29F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3605B3F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AED3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A1E35"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E24D4" w:rsidRPr="006F6383" w14:paraId="6AC058C6"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4F27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7088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Besplatna prehrana za sve učenike osnovne škole koju financira MZO</w:t>
            </w:r>
          </w:p>
        </w:tc>
      </w:tr>
      <w:tr w:rsidR="000E24D4" w:rsidRPr="006F6383" w14:paraId="555E2D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A837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2366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20198DA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0279A"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C035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0F0CCE4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D1AF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0258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50B385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1C3D8"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2EB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E24D4" w:rsidRPr="006F6383" w14:paraId="6105B735"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EF4D5"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358E2"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U 2024 godini učenice škole su dobile besplatne higijenske potrepštine</w:t>
            </w:r>
          </w:p>
        </w:tc>
      </w:tr>
      <w:tr w:rsidR="000E24D4" w:rsidRPr="006F6383" w14:paraId="3C4B56F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255A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DBD7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49AD3FA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4845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50CE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7A26125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FD0E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EACB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3A47147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B170"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D0F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T 120802 Produženi boravak</w:t>
            </w:r>
          </w:p>
        </w:tc>
      </w:tr>
      <w:tr w:rsidR="000E24D4" w:rsidRPr="006F6383" w14:paraId="799EC224"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985A1"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84E40" w14:textId="77777777" w:rsidR="000E24D4" w:rsidRPr="006F6383" w:rsidRDefault="000E24D4" w:rsidP="006F6383">
            <w:pPr>
              <w:pStyle w:val="NoSpacing"/>
              <w:jc w:val="both"/>
              <w:rPr>
                <w:rFonts w:ascii="Times New Roman" w:hAnsi="Times New Roman"/>
                <w:b/>
              </w:rPr>
            </w:pPr>
          </w:p>
        </w:tc>
      </w:tr>
      <w:tr w:rsidR="000E24D4" w:rsidRPr="006F6383" w14:paraId="141969A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AD79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C8C27" w14:textId="77777777" w:rsidR="000E24D4" w:rsidRPr="006F6383" w:rsidRDefault="000E24D4" w:rsidP="006F6383">
            <w:pPr>
              <w:pStyle w:val="NoSpacing"/>
              <w:jc w:val="both"/>
              <w:rPr>
                <w:rFonts w:ascii="Times New Roman" w:hAnsi="Times New Roman"/>
                <w:b/>
              </w:rPr>
            </w:pPr>
          </w:p>
        </w:tc>
      </w:tr>
      <w:tr w:rsidR="000E24D4" w:rsidRPr="006F6383" w14:paraId="15B09F4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7931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3E97A" w14:textId="77777777" w:rsidR="000E24D4" w:rsidRPr="006F6383" w:rsidRDefault="000E24D4" w:rsidP="006F6383">
            <w:pPr>
              <w:pStyle w:val="NoSpacing"/>
              <w:jc w:val="both"/>
              <w:rPr>
                <w:rFonts w:ascii="Times New Roman" w:hAnsi="Times New Roman"/>
                <w:b/>
              </w:rPr>
            </w:pPr>
          </w:p>
        </w:tc>
      </w:tr>
      <w:tr w:rsidR="000E24D4" w:rsidRPr="006F6383" w14:paraId="166D7B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C065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233C" w14:textId="77777777" w:rsidR="000E24D4" w:rsidRPr="006F6383" w:rsidRDefault="000E24D4" w:rsidP="006F6383">
            <w:pPr>
              <w:pStyle w:val="NoSpacing"/>
              <w:jc w:val="both"/>
              <w:rPr>
                <w:rFonts w:ascii="Times New Roman" w:hAnsi="Times New Roman"/>
                <w:b/>
              </w:rPr>
            </w:pPr>
          </w:p>
        </w:tc>
      </w:tr>
    </w:tbl>
    <w:p w14:paraId="0128D5DE" w14:textId="77777777" w:rsidR="00DE7F27" w:rsidRPr="006F6383" w:rsidRDefault="00DE7F27" w:rsidP="006F6383">
      <w:pPr>
        <w:pStyle w:val="NoSpacing"/>
        <w:shd w:val="clear" w:color="auto" w:fill="FFFFFF"/>
        <w:jc w:val="both"/>
        <w:rPr>
          <w:rFonts w:ascii="Times New Roman" w:hAnsi="Times New Roman"/>
        </w:rPr>
      </w:pPr>
    </w:p>
    <w:p w14:paraId="16A167BD"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915791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GRUDA</w:t>
      </w:r>
    </w:p>
    <w:p w14:paraId="57D2DB2E" w14:textId="77777777" w:rsidR="00DE7F27" w:rsidRPr="006F6383" w:rsidRDefault="00DE7F27" w:rsidP="006F6383">
      <w:pPr>
        <w:pStyle w:val="NoSpacing"/>
        <w:shd w:val="clear" w:color="auto" w:fill="FFFFFF"/>
        <w:jc w:val="both"/>
        <w:rPr>
          <w:rFonts w:ascii="Times New Roman" w:hAnsi="Times New Roman"/>
        </w:rPr>
      </w:pPr>
    </w:p>
    <w:p w14:paraId="4F2F4CE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8FA69A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A50D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AF2D0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38158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9EC77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57F261"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42ACA0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2F8A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6D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7BA4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0CF9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993E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r>
      <w:tr w:rsidR="00DE7F27" w:rsidRPr="006F6383" w14:paraId="318B6EC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607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41E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5289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25B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8791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r>
      <w:tr w:rsidR="00DE7F27" w:rsidRPr="006F6383" w14:paraId="378733D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5C4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889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E91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188.502,00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8D2B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180.752,00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8FAB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180.752,00</w:t>
            </w:r>
          </w:p>
        </w:tc>
      </w:tr>
      <w:tr w:rsidR="00DE7F27" w:rsidRPr="006F6383" w14:paraId="4C92F93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BC3FF"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AFD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DBF9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1.982.932,00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CE8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1.975.182,00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FB29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1.975.182,00</w:t>
            </w:r>
          </w:p>
        </w:tc>
      </w:tr>
    </w:tbl>
    <w:p w14:paraId="3D705D5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BD4100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B9DE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884D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7310EFFF" w14:textId="77777777" w:rsidR="00DE7F27" w:rsidRPr="006F6383" w:rsidRDefault="00DE7F27" w:rsidP="006F6383">
            <w:pPr>
              <w:pStyle w:val="NoSpacing"/>
              <w:jc w:val="both"/>
              <w:rPr>
                <w:rFonts w:ascii="Times New Roman" w:hAnsi="Times New Roman"/>
                <w:b/>
              </w:rPr>
            </w:pPr>
          </w:p>
        </w:tc>
      </w:tr>
      <w:tr w:rsidR="00DE7F27" w:rsidRPr="006F6383" w14:paraId="61CAB62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8E4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7166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7841948" w14:textId="77777777" w:rsidR="00DE7F27" w:rsidRPr="006F6383" w:rsidRDefault="00DE7F27" w:rsidP="006F6383">
            <w:pPr>
              <w:pStyle w:val="NoSpacing"/>
              <w:jc w:val="both"/>
              <w:rPr>
                <w:rFonts w:ascii="Times New Roman" w:hAnsi="Times New Roman"/>
                <w:b/>
              </w:rPr>
            </w:pPr>
          </w:p>
        </w:tc>
      </w:tr>
      <w:tr w:rsidR="00DE7F27" w:rsidRPr="006F6383" w14:paraId="030E4E61"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AA5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158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08328E1" w14:textId="77777777" w:rsidR="00DE7F27" w:rsidRPr="006F6383" w:rsidRDefault="00DE7F27" w:rsidP="006F6383">
            <w:pPr>
              <w:pStyle w:val="NoSpacing"/>
              <w:jc w:val="both"/>
              <w:rPr>
                <w:rFonts w:ascii="Times New Roman" w:hAnsi="Times New Roman"/>
              </w:rPr>
            </w:pPr>
          </w:p>
          <w:p w14:paraId="12C3F8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BBEEE39"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197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D00A8" w14:textId="0CA39F42" w:rsidR="00DE7F27" w:rsidRPr="006F6383" w:rsidRDefault="00DE7F27" w:rsidP="006F6383">
            <w:pPr>
              <w:pStyle w:val="NoSpacing"/>
              <w:jc w:val="both"/>
              <w:rPr>
                <w:rFonts w:ascii="Times New Roman" w:hAnsi="Times New Roman"/>
                <w:bCs/>
              </w:rPr>
            </w:pPr>
            <w:r w:rsidRPr="006F6383">
              <w:rPr>
                <w:rFonts w:ascii="Times New Roman" w:hAnsi="Times New Roman"/>
                <w:bCs/>
              </w:rPr>
              <w:t>Pomoćnik u nastavi za učenika sa teškoćama u razvoju pruža svakodnevnu podršku učeniku i individualnim radom kojim se pomaže u uključivanju u razrednu zajednicu</w:t>
            </w:r>
            <w:r w:rsidR="000A681B">
              <w:rPr>
                <w:rFonts w:ascii="Times New Roman" w:hAnsi="Times New Roman"/>
                <w:bCs/>
              </w:rPr>
              <w:t xml:space="preserve"> </w:t>
            </w:r>
            <w:r w:rsidRPr="006F6383">
              <w:rPr>
                <w:rFonts w:ascii="Times New Roman" w:hAnsi="Times New Roman"/>
                <w:bCs/>
              </w:rPr>
              <w:t>u savladavanju socijalno psiholoških prepreka te nastavnih sadržaja,</w:t>
            </w:r>
            <w:r w:rsidR="000A681B">
              <w:rPr>
                <w:rFonts w:ascii="Times New Roman" w:hAnsi="Times New Roman"/>
                <w:bCs/>
              </w:rPr>
              <w:t xml:space="preserve"> </w:t>
            </w:r>
            <w:r w:rsidRPr="006F6383">
              <w:rPr>
                <w:rFonts w:ascii="Times New Roman" w:hAnsi="Times New Roman"/>
                <w:bCs/>
              </w:rPr>
              <w:t>pomaže učitelju u kreiranju nastavnih ciljeva te u razrađivanju prilagođenog programa za učenika.</w:t>
            </w:r>
          </w:p>
        </w:tc>
      </w:tr>
      <w:tr w:rsidR="00DE7F27" w:rsidRPr="006F6383" w14:paraId="7F00833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5B5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67E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2F45B0F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7DB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719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3815FDE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226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68B9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7EDFF33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9EC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32D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7815B76E" w14:textId="77777777" w:rsidR="00DE7F27" w:rsidRPr="006F6383" w:rsidRDefault="00DE7F27" w:rsidP="006F6383">
            <w:pPr>
              <w:pStyle w:val="NoSpacing"/>
              <w:jc w:val="both"/>
              <w:rPr>
                <w:rFonts w:ascii="Times New Roman" w:hAnsi="Times New Roman"/>
                <w:b/>
              </w:rPr>
            </w:pPr>
          </w:p>
          <w:p w14:paraId="742AE3A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C6D79A1" w14:textId="77777777" w:rsidR="00DE7F27" w:rsidRPr="006F6383" w:rsidRDefault="00DE7F27" w:rsidP="006F6383">
            <w:pPr>
              <w:pStyle w:val="NoSpacing"/>
              <w:jc w:val="both"/>
              <w:rPr>
                <w:rFonts w:ascii="Times New Roman" w:hAnsi="Times New Roman"/>
                <w:b/>
              </w:rPr>
            </w:pPr>
          </w:p>
        </w:tc>
      </w:tr>
      <w:tr w:rsidR="00DE7F27" w:rsidRPr="006F6383" w14:paraId="2148929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2B4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1FC4A" w14:textId="77777777" w:rsidR="00DE7F27" w:rsidRPr="006F6383" w:rsidRDefault="00DE7F27" w:rsidP="006F6383">
            <w:pPr>
              <w:pStyle w:val="NoSpacing"/>
              <w:jc w:val="both"/>
              <w:rPr>
                <w:rFonts w:ascii="Times New Roman" w:hAnsi="Times New Roman"/>
              </w:rPr>
            </w:pPr>
            <w:r w:rsidRPr="006F6383">
              <w:rPr>
                <w:rFonts w:ascii="Times New Roman" w:hAnsi="Times New Roman"/>
                <w:bCs/>
                <w:color w:val="000000"/>
              </w:rPr>
              <w:t>Školska shema je program javnozdravstvene politike Europske unije kojom se želi osigurati kvalitetna opskrba voćem za učenike.</w:t>
            </w:r>
          </w:p>
        </w:tc>
      </w:tr>
      <w:tr w:rsidR="00DE7F27" w:rsidRPr="006F6383" w14:paraId="598EAE7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CF1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AD7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5E986D8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918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AE2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3A7450E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DE4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4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7CFCE4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8DD38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F99D0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00A7A27" w14:textId="77777777" w:rsidR="00DE7F27" w:rsidRPr="006F6383" w:rsidRDefault="00DE7F27" w:rsidP="006F6383">
            <w:pPr>
              <w:pStyle w:val="NoSpacing"/>
              <w:jc w:val="both"/>
              <w:rPr>
                <w:rFonts w:ascii="Times New Roman" w:hAnsi="Times New Roman"/>
                <w:b/>
              </w:rPr>
            </w:pPr>
          </w:p>
        </w:tc>
      </w:tr>
      <w:tr w:rsidR="00DE7F27" w:rsidRPr="006F6383" w14:paraId="7BE94B0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3C8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41A1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C605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03C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20A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7346518"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80F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E5E4D" w14:textId="47B35D7D" w:rsidR="00DE7F27" w:rsidRPr="006F6383" w:rsidRDefault="00DE7F27" w:rsidP="006F6383">
            <w:pPr>
              <w:pStyle w:val="NoSpacing"/>
              <w:jc w:val="both"/>
              <w:rPr>
                <w:rFonts w:ascii="Times New Roman" w:hAnsi="Times New Roman"/>
                <w:bCs/>
              </w:rPr>
            </w:pPr>
            <w:r w:rsidRPr="006F6383">
              <w:rPr>
                <w:rFonts w:ascii="Times New Roman" w:hAnsi="Times New Roman"/>
                <w:bCs/>
              </w:rPr>
              <w:t>Planiraju se materijalni i financijski rashodi,</w:t>
            </w:r>
            <w:r w:rsidR="000A681B">
              <w:rPr>
                <w:rFonts w:ascii="Times New Roman" w:hAnsi="Times New Roman"/>
                <w:bCs/>
              </w:rPr>
              <w:t xml:space="preserve"> </w:t>
            </w:r>
            <w:r w:rsidRPr="006F6383">
              <w:rPr>
                <w:rFonts w:ascii="Times New Roman" w:hAnsi="Times New Roman"/>
                <w:bCs/>
              </w:rPr>
              <w:t>te rashodi za zaposlene za realizaciju nastavnog plana i programa (Osnivač,MZO).</w:t>
            </w:r>
          </w:p>
        </w:tc>
      </w:tr>
      <w:tr w:rsidR="00DE7F27" w:rsidRPr="006F6383" w14:paraId="6C3CE94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741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CA2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0FD5659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F46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DFA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548D6BA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99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180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499A7C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87E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265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5D2B19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0E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7EB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p>
        </w:tc>
      </w:tr>
      <w:tr w:rsidR="00DE7F27" w:rsidRPr="006F6383" w14:paraId="15B185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3E6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594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BA92E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904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A33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4C9C8E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E6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B15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AF15F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C688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403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7368B73"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D4A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2A2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škole kako bi se stvorili kvalitetniji uvjeti za rad</w:t>
            </w:r>
          </w:p>
        </w:tc>
      </w:tr>
      <w:tr w:rsidR="00DE7F27" w:rsidRPr="006F6383" w14:paraId="25EB70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0B0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133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441B7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977E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8B2D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15BBC2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5EB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007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6F61F7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4ED7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C04C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A37BA63" w14:textId="77777777" w:rsidR="00DE7F27" w:rsidRPr="006F6383" w:rsidRDefault="00DE7F27" w:rsidP="006F6383">
            <w:pPr>
              <w:pStyle w:val="NoSpacing"/>
              <w:jc w:val="both"/>
              <w:rPr>
                <w:rFonts w:ascii="Times New Roman" w:hAnsi="Times New Roman"/>
                <w:b/>
              </w:rPr>
            </w:pPr>
          </w:p>
        </w:tc>
      </w:tr>
      <w:tr w:rsidR="00DE7F27" w:rsidRPr="006F6383" w14:paraId="58D89AE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C8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BDBB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 xml:space="preserve">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w:t>
            </w:r>
            <w:r w:rsidRPr="006F6383">
              <w:rPr>
                <w:rFonts w:ascii="Times New Roman" w:hAnsi="Times New Roman"/>
              </w:rPr>
              <w:lastRenderedPageBreak/>
              <w:t>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AA7F7C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6566C6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A75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D0E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71A694C"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AD7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2B4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radnim materijalima za sve učenike.</w:t>
            </w:r>
          </w:p>
        </w:tc>
      </w:tr>
      <w:tr w:rsidR="00DE7F27" w:rsidRPr="006F6383" w14:paraId="39C10E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665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602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450F89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A77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C7E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7FDCAD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FB2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1FE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4DFEC6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F7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3A0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86839C5"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0A0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F64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Učenici kroz dodatne sadržaje pomiču granice svojih mogućnosti, a dobar uspjeh potiče ih na daljnje napredovanje u njihovom školovanju.</w:t>
            </w:r>
          </w:p>
        </w:tc>
      </w:tr>
      <w:tr w:rsidR="00DE7F27" w:rsidRPr="006F6383" w14:paraId="04B3FE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CFA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9789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6C6B02F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E8A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233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206F12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C90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033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740CE2A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149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0A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CC1ECD5"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01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ED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Poticanje učenika na izražavanje sposobnosti </w:t>
            </w:r>
          </w:p>
        </w:tc>
      </w:tr>
      <w:tr w:rsidR="00DE7F27" w:rsidRPr="006F6383" w14:paraId="418F8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767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7E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0CA5C95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C9D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8DA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4A123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AC2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C96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0F7310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A7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39B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BF43957"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FDD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A25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jednaki pristup sustavu odgoja i obrazovanja i jednake šanse na razini osnovnoškolskog obrazovanja financiranjem udžbenika uz podršku MZO</w:t>
            </w:r>
          </w:p>
        </w:tc>
      </w:tr>
      <w:tr w:rsidR="00DE7F27" w:rsidRPr="006F6383" w14:paraId="71073D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8B7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049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63FD9EC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4A9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A153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717465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0F5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626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18D298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997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3F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0FD0AC87"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2EB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A399A" w14:textId="77777777" w:rsidR="00DE7F27" w:rsidRPr="006F6383" w:rsidRDefault="00DE7F27" w:rsidP="006F6383">
            <w:pPr>
              <w:pStyle w:val="NoSpacing"/>
              <w:jc w:val="both"/>
              <w:rPr>
                <w:rFonts w:ascii="Times New Roman" w:hAnsi="Times New Roman"/>
                <w:b/>
              </w:rPr>
            </w:pPr>
          </w:p>
        </w:tc>
      </w:tr>
      <w:tr w:rsidR="00DE7F27" w:rsidRPr="006F6383" w14:paraId="68D92B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779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B877A" w14:textId="77777777" w:rsidR="00DE7F27" w:rsidRPr="006F6383" w:rsidRDefault="00DE7F27" w:rsidP="006F6383">
            <w:pPr>
              <w:pStyle w:val="NoSpacing"/>
              <w:jc w:val="both"/>
              <w:rPr>
                <w:rFonts w:ascii="Times New Roman" w:hAnsi="Times New Roman"/>
                <w:b/>
              </w:rPr>
            </w:pPr>
          </w:p>
        </w:tc>
      </w:tr>
      <w:tr w:rsidR="00DE7F27" w:rsidRPr="006F6383" w14:paraId="7A6CD1F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571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A3EED" w14:textId="77777777" w:rsidR="00DE7F27" w:rsidRPr="006F6383" w:rsidRDefault="00DE7F27" w:rsidP="006F6383">
            <w:pPr>
              <w:pStyle w:val="NoSpacing"/>
              <w:jc w:val="both"/>
              <w:rPr>
                <w:rFonts w:ascii="Times New Roman" w:hAnsi="Times New Roman"/>
                <w:b/>
              </w:rPr>
            </w:pPr>
          </w:p>
        </w:tc>
      </w:tr>
      <w:tr w:rsidR="00DE7F27" w:rsidRPr="006F6383" w14:paraId="53ABBE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F5E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86EB4" w14:textId="77777777" w:rsidR="00DE7F27" w:rsidRPr="006F6383" w:rsidRDefault="00DE7F27" w:rsidP="006F6383">
            <w:pPr>
              <w:pStyle w:val="NoSpacing"/>
              <w:jc w:val="both"/>
              <w:rPr>
                <w:rFonts w:ascii="Times New Roman" w:hAnsi="Times New Roman"/>
                <w:b/>
              </w:rPr>
            </w:pPr>
          </w:p>
        </w:tc>
      </w:tr>
      <w:tr w:rsidR="00DE7F27" w:rsidRPr="006F6383" w14:paraId="6F25D45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2E0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921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405885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058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AAF58" w14:textId="7C2162FE" w:rsidR="00DE7F27" w:rsidRPr="006F6383" w:rsidRDefault="00DE7F27" w:rsidP="006F6383">
            <w:pPr>
              <w:pStyle w:val="NoSpacing"/>
              <w:jc w:val="both"/>
              <w:rPr>
                <w:rFonts w:ascii="Times New Roman" w:hAnsi="Times New Roman"/>
                <w:bCs/>
              </w:rPr>
            </w:pPr>
            <w:r w:rsidRPr="006F6383">
              <w:rPr>
                <w:rFonts w:ascii="Times New Roman" w:hAnsi="Times New Roman"/>
                <w:bCs/>
              </w:rPr>
              <w:t>Uplate roditelja za osiguranje učenika, refundacije štete,</w:t>
            </w:r>
            <w:r w:rsidR="000A681B">
              <w:rPr>
                <w:rFonts w:ascii="Times New Roman" w:hAnsi="Times New Roman"/>
                <w:bCs/>
              </w:rPr>
              <w:t xml:space="preserve"> </w:t>
            </w:r>
            <w:r w:rsidRPr="006F6383">
              <w:rPr>
                <w:rFonts w:ascii="Times New Roman" w:hAnsi="Times New Roman"/>
                <w:bCs/>
              </w:rPr>
              <w:t>oštećene udžbenike i sl. i planirane donacije</w:t>
            </w:r>
          </w:p>
        </w:tc>
      </w:tr>
      <w:tr w:rsidR="00DE7F27" w:rsidRPr="006F6383" w14:paraId="7B067C4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CC6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B92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0A375E0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F0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ACB5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78F86E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F57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F9C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277CF82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BB3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073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3CC173C"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9AB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99B00" w14:textId="27DF9712" w:rsidR="00DE7F27" w:rsidRPr="006F6383" w:rsidRDefault="00DE7F27" w:rsidP="006F6383">
            <w:pPr>
              <w:pStyle w:val="NoSpacing"/>
              <w:jc w:val="both"/>
              <w:rPr>
                <w:rFonts w:ascii="Times New Roman" w:hAnsi="Times New Roman"/>
                <w:bCs/>
              </w:rPr>
            </w:pPr>
            <w:r w:rsidRPr="006F6383">
              <w:rPr>
                <w:rFonts w:ascii="Times New Roman" w:hAnsi="Times New Roman"/>
                <w:bCs/>
              </w:rPr>
              <w:t>Prihod od iznajmljivanja dvorane (vlastiti prihod) koristi se za održavanje dvorane,</w:t>
            </w:r>
            <w:r w:rsidR="000A681B">
              <w:rPr>
                <w:rFonts w:ascii="Times New Roman" w:hAnsi="Times New Roman"/>
                <w:bCs/>
              </w:rPr>
              <w:t xml:space="preserve"> </w:t>
            </w:r>
            <w:r w:rsidRPr="006F6383">
              <w:rPr>
                <w:rFonts w:ascii="Times New Roman" w:hAnsi="Times New Roman"/>
                <w:bCs/>
              </w:rPr>
              <w:t>te pokriće materijalnih i financijskih rashoda koji se ne mogu pokriti minimalnim standardom iz županijskog proračuna.</w:t>
            </w:r>
          </w:p>
        </w:tc>
      </w:tr>
      <w:tr w:rsidR="00DE7F27" w:rsidRPr="006F6383" w14:paraId="2408CB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41E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50B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584A7E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69A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FC3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6241FE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64F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781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12E21AE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EED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21E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014B7047"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F83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980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jednak pristup marendi  svim učenicima za vrijeme školskog odmora</w:t>
            </w:r>
          </w:p>
        </w:tc>
      </w:tr>
      <w:tr w:rsidR="00DE7F27" w:rsidRPr="006F6383" w14:paraId="4D6821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EFB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927C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2A03C8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84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8E4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66D543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C2D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A5A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45D5884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C24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70C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31A64B3"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A62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5F1CE" w14:textId="471656FB"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svim učenicama jednaku opskrbu men</w:t>
            </w:r>
            <w:r w:rsidR="000A681B">
              <w:rPr>
                <w:rFonts w:ascii="Times New Roman" w:hAnsi="Times New Roman"/>
                <w:bCs/>
              </w:rPr>
              <w:t>s</w:t>
            </w:r>
            <w:r w:rsidRPr="006F6383">
              <w:rPr>
                <w:rFonts w:ascii="Times New Roman" w:hAnsi="Times New Roman"/>
                <w:bCs/>
              </w:rPr>
              <w:t>trualnim higijenskim potrepštinama</w:t>
            </w:r>
          </w:p>
        </w:tc>
      </w:tr>
      <w:tr w:rsidR="00DE7F27" w:rsidRPr="006F6383" w14:paraId="5966DD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5DA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B194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431CD2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866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36C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0EB7E7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2FE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BB2D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339068E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F92F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5F3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0A98D4E"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4C0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94219" w14:textId="3F13BB78" w:rsidR="00DE7F27" w:rsidRPr="006F6383" w:rsidRDefault="00DE7F27" w:rsidP="006F6383">
            <w:pPr>
              <w:pStyle w:val="NoSpacing"/>
              <w:jc w:val="both"/>
              <w:rPr>
                <w:rFonts w:ascii="Times New Roman" w:hAnsi="Times New Roman"/>
                <w:bCs/>
              </w:rPr>
            </w:pPr>
            <w:r w:rsidRPr="006F6383">
              <w:rPr>
                <w:rFonts w:ascii="Times New Roman" w:hAnsi="Times New Roman"/>
                <w:bCs/>
              </w:rPr>
              <w:t>Usluge produženog boravka učenicima- projekt u kojem sudjeluju Županija  Općina i roditelji s ciljem omogućavanja učenicima boravak u školi nakon redovne nastave,</w:t>
            </w:r>
            <w:r w:rsidR="000A681B">
              <w:rPr>
                <w:rFonts w:ascii="Times New Roman" w:hAnsi="Times New Roman"/>
                <w:bCs/>
              </w:rPr>
              <w:t xml:space="preserve"> </w:t>
            </w:r>
            <w:r w:rsidRPr="006F6383">
              <w:rPr>
                <w:rFonts w:ascii="Times New Roman" w:hAnsi="Times New Roman"/>
                <w:bCs/>
              </w:rPr>
              <w:t>te izvršavanje  nastavnih i van nastavnih aktivnosti</w:t>
            </w:r>
          </w:p>
        </w:tc>
      </w:tr>
      <w:tr w:rsidR="00DE7F27" w:rsidRPr="006F6383" w14:paraId="256DFB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EA3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1E6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r w:rsidR="00DE7F27" w:rsidRPr="006F6383" w14:paraId="7949D5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31C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0AF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r w:rsidR="00DE7F27" w:rsidRPr="006F6383" w14:paraId="5BE92A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865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BF8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bl>
    <w:p w14:paraId="1B01E811" w14:textId="77777777" w:rsidR="00DE7F27" w:rsidRPr="006F6383" w:rsidRDefault="00DE7F27" w:rsidP="006F6383">
      <w:pPr>
        <w:pStyle w:val="NoSpacing"/>
        <w:shd w:val="clear" w:color="auto" w:fill="FFFFFF"/>
        <w:jc w:val="both"/>
        <w:rPr>
          <w:rFonts w:ascii="Times New Roman" w:hAnsi="Times New Roman"/>
        </w:rPr>
      </w:pPr>
    </w:p>
    <w:p w14:paraId="333090DE" w14:textId="77777777" w:rsidR="00DE7F27" w:rsidRPr="006F6383" w:rsidRDefault="00DE7F27" w:rsidP="006F6383">
      <w:pPr>
        <w:pStyle w:val="NoSpacing"/>
        <w:shd w:val="clear" w:color="auto" w:fill="FFFFFF"/>
        <w:jc w:val="both"/>
        <w:rPr>
          <w:rFonts w:ascii="Times New Roman" w:hAnsi="Times New Roman"/>
        </w:rPr>
      </w:pPr>
    </w:p>
    <w:p w14:paraId="6932736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IVO DUGANDŽIĆ-MIŠIĆ</w:t>
      </w:r>
    </w:p>
    <w:p w14:paraId="4F833A8C" w14:textId="77777777" w:rsidR="00DE7F27" w:rsidRPr="006F6383" w:rsidRDefault="00DE7F27" w:rsidP="006F6383">
      <w:pPr>
        <w:pStyle w:val="NoSpacing"/>
        <w:shd w:val="clear" w:color="auto" w:fill="FFFFFF"/>
        <w:jc w:val="both"/>
        <w:rPr>
          <w:rFonts w:ascii="Times New Roman" w:hAnsi="Times New Roman"/>
        </w:rPr>
      </w:pPr>
    </w:p>
    <w:p w14:paraId="7869E2CD"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05A5A67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12EB9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8C54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890A4B"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5CC06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4F05F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EA5E38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EBC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1B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91333" w14:textId="77777777" w:rsidR="00DE7F27" w:rsidRPr="006F6383" w:rsidRDefault="00DE7F27" w:rsidP="006F6383">
            <w:pPr>
              <w:pStyle w:val="NoSpacing"/>
              <w:jc w:val="right"/>
              <w:rPr>
                <w:rFonts w:ascii="Times New Roman" w:hAnsi="Times New Roman"/>
                <w:b/>
              </w:rPr>
            </w:pPr>
          </w:p>
          <w:p w14:paraId="6FA28A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p w14:paraId="49A958C0" w14:textId="77777777" w:rsidR="00DE7F27" w:rsidRPr="006F6383" w:rsidRDefault="00DE7F27" w:rsidP="006F6383">
            <w:pPr>
              <w:pStyle w:val="NoSpacing"/>
              <w:jc w:val="right"/>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E936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954C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tc>
      </w:tr>
      <w:tr w:rsidR="00DE7F27" w:rsidRPr="006F6383" w14:paraId="1220B021"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7A9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5F1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D0B41" w14:textId="77777777" w:rsidR="00DE7F27" w:rsidRPr="006F6383" w:rsidRDefault="00DE7F27" w:rsidP="006F6383">
            <w:pPr>
              <w:pStyle w:val="NoSpacing"/>
              <w:jc w:val="right"/>
              <w:rPr>
                <w:rFonts w:ascii="Times New Roman" w:hAnsi="Times New Roman"/>
                <w:b/>
              </w:rPr>
            </w:pPr>
          </w:p>
          <w:p w14:paraId="7CC5946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C154E" w14:textId="77777777" w:rsidR="00DE7F27" w:rsidRPr="006F6383" w:rsidRDefault="00DE7F27" w:rsidP="006F6383">
            <w:pPr>
              <w:pStyle w:val="NoSpacing"/>
              <w:jc w:val="right"/>
              <w:rPr>
                <w:rFonts w:ascii="Times New Roman" w:hAnsi="Times New Roman"/>
                <w:b/>
              </w:rPr>
            </w:pPr>
          </w:p>
          <w:p w14:paraId="102A26F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63643" w14:textId="77777777" w:rsidR="00DE7F27" w:rsidRPr="006F6383" w:rsidRDefault="00DE7F27" w:rsidP="006F6383">
            <w:pPr>
              <w:pStyle w:val="NoSpacing"/>
              <w:jc w:val="right"/>
              <w:rPr>
                <w:rFonts w:ascii="Times New Roman" w:hAnsi="Times New Roman"/>
                <w:b/>
              </w:rPr>
            </w:pPr>
          </w:p>
          <w:p w14:paraId="20FC825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r>
      <w:tr w:rsidR="00DE7F27" w:rsidRPr="006F6383" w14:paraId="05F2670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18C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256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CC6F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39.048,00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AC76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38.298,00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09F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38.298,00</w:t>
            </w:r>
          </w:p>
        </w:tc>
      </w:tr>
      <w:tr w:rsidR="00DE7F27" w:rsidRPr="006F6383" w14:paraId="7E6463A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73EF3"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6CE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D0BB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669.084,00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750B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668.334,00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018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668.334,00</w:t>
            </w:r>
          </w:p>
        </w:tc>
      </w:tr>
    </w:tbl>
    <w:p w14:paraId="6C4F4505"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E72415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17C4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2E313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C7A649A" w14:textId="77777777" w:rsidR="00DE7F27" w:rsidRPr="006F6383" w:rsidRDefault="00DE7F27" w:rsidP="006F6383">
            <w:pPr>
              <w:pStyle w:val="NoSpacing"/>
              <w:jc w:val="both"/>
              <w:rPr>
                <w:rFonts w:ascii="Times New Roman" w:hAnsi="Times New Roman"/>
                <w:b/>
              </w:rPr>
            </w:pPr>
          </w:p>
        </w:tc>
      </w:tr>
      <w:tr w:rsidR="00DE7F27" w:rsidRPr="006F6383" w14:paraId="767304D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165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E95A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11FA7BE" w14:textId="77777777" w:rsidR="00DE7F27" w:rsidRPr="006F6383" w:rsidRDefault="00DE7F27" w:rsidP="006F6383">
            <w:pPr>
              <w:pStyle w:val="NoSpacing"/>
              <w:jc w:val="both"/>
              <w:rPr>
                <w:rFonts w:ascii="Times New Roman" w:hAnsi="Times New Roman"/>
                <w:b/>
              </w:rPr>
            </w:pPr>
          </w:p>
        </w:tc>
      </w:tr>
      <w:tr w:rsidR="00DE7F27" w:rsidRPr="006F6383" w14:paraId="71E7E51A"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D2C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804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8A3DBA5" w14:textId="77777777" w:rsidR="00DE7F27" w:rsidRPr="006F6383" w:rsidRDefault="00DE7F27" w:rsidP="006F6383">
            <w:pPr>
              <w:pStyle w:val="NoSpacing"/>
              <w:jc w:val="both"/>
              <w:rPr>
                <w:rFonts w:ascii="Times New Roman" w:hAnsi="Times New Roman"/>
              </w:rPr>
            </w:pPr>
          </w:p>
          <w:p w14:paraId="512E22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w:t>
            </w:r>
          </w:p>
        </w:tc>
      </w:tr>
      <w:tr w:rsidR="00DE7F27" w:rsidRPr="006F6383" w14:paraId="4C3AFFA3"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D08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E485D" w14:textId="232EE260" w:rsidR="00DE7F27" w:rsidRPr="006F6383" w:rsidRDefault="001E298A" w:rsidP="006F6383">
            <w:pPr>
              <w:pStyle w:val="NoSpacing"/>
              <w:jc w:val="both"/>
              <w:rPr>
                <w:rFonts w:ascii="Times New Roman" w:hAnsi="Times New Roman"/>
              </w:rPr>
            </w:pPr>
            <w:r w:rsidRPr="006F6383">
              <w:rPr>
                <w:rFonts w:ascii="Times New Roman" w:hAnsi="Times New Roman"/>
              </w:rPr>
              <w:t>Škola ima svoje pomoćnike u nastavi za učenike s poteškoćama, te je došlo do povećanja iznosa troškova u odnosu na prošlu godinu zbog povećanja vrijednosti bruto sata pomoćnika.</w:t>
            </w:r>
          </w:p>
        </w:tc>
      </w:tr>
      <w:tr w:rsidR="00DE7F27" w:rsidRPr="006F6383" w14:paraId="4C445D6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DE0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47CCC" w14:textId="19B61F54"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02FB83A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0E4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3B460" w14:textId="5E67F9CA"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05D1DF8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61056"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D59FB" w14:textId="25815DF2"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30BD0BE2"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7D6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1D5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B5A6AB4" w14:textId="77777777" w:rsidR="00DE7F27" w:rsidRPr="006F6383" w:rsidRDefault="00DE7F27" w:rsidP="006F6383">
            <w:pPr>
              <w:pStyle w:val="NoSpacing"/>
              <w:jc w:val="both"/>
              <w:rPr>
                <w:rFonts w:ascii="Times New Roman" w:hAnsi="Times New Roman"/>
                <w:b/>
              </w:rPr>
            </w:pPr>
          </w:p>
          <w:p w14:paraId="46BC4C8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40D1191C" w14:textId="77777777" w:rsidR="00DE7F27" w:rsidRPr="006F6383" w:rsidRDefault="00DE7F27" w:rsidP="006F6383">
            <w:pPr>
              <w:pStyle w:val="NoSpacing"/>
              <w:jc w:val="both"/>
              <w:rPr>
                <w:rFonts w:ascii="Times New Roman" w:hAnsi="Times New Roman"/>
                <w:b/>
              </w:rPr>
            </w:pPr>
          </w:p>
        </w:tc>
      </w:tr>
      <w:tr w:rsidR="00DE7F27" w:rsidRPr="006F6383" w14:paraId="1FB7393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DA6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F0A0F"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se nije prijavila na projekt</w:t>
            </w:r>
          </w:p>
          <w:p w14:paraId="4311DF7B" w14:textId="77777777" w:rsidR="00DE7F27" w:rsidRPr="006F6383" w:rsidRDefault="00DE7F27" w:rsidP="006F6383">
            <w:pPr>
              <w:pStyle w:val="NoSpacing"/>
              <w:jc w:val="both"/>
              <w:rPr>
                <w:rFonts w:ascii="Times New Roman" w:hAnsi="Times New Roman"/>
              </w:rPr>
            </w:pPr>
          </w:p>
        </w:tc>
      </w:tr>
      <w:tr w:rsidR="00DE7F27" w:rsidRPr="006F6383" w14:paraId="0A77F3B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C4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DD9C3" w14:textId="67C90D95"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6ED22A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E9B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F82E4" w14:textId="53FDFC5E"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B38E11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6E8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54D07" w14:textId="2F23FD00"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99A74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7F1B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4D36D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83CA534" w14:textId="77777777" w:rsidR="00DE7F27" w:rsidRPr="006F6383" w:rsidRDefault="00DE7F27" w:rsidP="006F6383">
            <w:pPr>
              <w:pStyle w:val="NoSpacing"/>
              <w:jc w:val="both"/>
              <w:rPr>
                <w:rFonts w:ascii="Times New Roman" w:hAnsi="Times New Roman"/>
                <w:b/>
              </w:rPr>
            </w:pPr>
          </w:p>
        </w:tc>
      </w:tr>
      <w:tr w:rsidR="00DE7F27" w:rsidRPr="006F6383" w14:paraId="470857A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6D1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1697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94E940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725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7B1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1E298A" w:rsidRPr="006F6383" w14:paraId="3F956D61"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0FB59" w14:textId="77777777" w:rsidR="001E298A" w:rsidRPr="006F6383" w:rsidRDefault="001E298A"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77161" w14:textId="6F7D0319" w:rsidR="001E298A" w:rsidRPr="006F6383" w:rsidRDefault="001E298A" w:rsidP="006F6383">
            <w:pPr>
              <w:pStyle w:val="NoSpacing"/>
              <w:jc w:val="both"/>
              <w:rPr>
                <w:rFonts w:ascii="Times New Roman" w:hAnsi="Times New Roman"/>
              </w:rPr>
            </w:pPr>
            <w:r w:rsidRPr="006F6383">
              <w:rPr>
                <w:rFonts w:ascii="Times New Roman" w:hAnsi="Times New Roman"/>
              </w:rPr>
              <w:t>Za potrebe osiguravanja redovnog poslovanja u narednom periodu su planirani veći troškovi u odnosu na prošlu godinu na stavkama MZO-plaće zaposlenika, naknade zaposlenika, materijalne troškove DNŽ (redovne troškove i izvanredne).</w:t>
            </w:r>
          </w:p>
        </w:tc>
      </w:tr>
      <w:tr w:rsidR="00DE7F27" w:rsidRPr="006F6383" w14:paraId="2D68C4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205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D6C84" w14:textId="4B88890E" w:rsidR="00DE7F27" w:rsidRPr="006F6383" w:rsidRDefault="0081251C" w:rsidP="006F6383">
            <w:pPr>
              <w:pStyle w:val="NoSpacing"/>
              <w:jc w:val="both"/>
              <w:rPr>
                <w:rFonts w:ascii="Times New Roman" w:hAnsi="Times New Roman"/>
                <w:bCs/>
              </w:rPr>
            </w:pPr>
            <w:r w:rsidRPr="006F6383">
              <w:rPr>
                <w:rFonts w:ascii="Times New Roman" w:hAnsi="Times New Roman"/>
                <w:bCs/>
              </w:rPr>
              <w:t>581.710,00</w:t>
            </w:r>
          </w:p>
        </w:tc>
      </w:tr>
      <w:tr w:rsidR="0081251C" w:rsidRPr="006F6383" w14:paraId="27F434A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E91BE"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FEE4" w14:textId="776D8F10" w:rsidR="0081251C" w:rsidRPr="006F6383" w:rsidRDefault="0081251C" w:rsidP="006F6383">
            <w:pPr>
              <w:pStyle w:val="NoSpacing"/>
              <w:jc w:val="both"/>
              <w:rPr>
                <w:rFonts w:ascii="Times New Roman" w:hAnsi="Times New Roman"/>
                <w:b/>
              </w:rPr>
            </w:pPr>
            <w:r w:rsidRPr="006F6383">
              <w:rPr>
                <w:rFonts w:ascii="Times New Roman" w:hAnsi="Times New Roman"/>
                <w:bCs/>
              </w:rPr>
              <w:t>581.710,00</w:t>
            </w:r>
          </w:p>
        </w:tc>
      </w:tr>
      <w:tr w:rsidR="0081251C" w:rsidRPr="006F6383" w14:paraId="3D952D5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439D0"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AD047" w14:textId="46561475" w:rsidR="0081251C" w:rsidRPr="006F6383" w:rsidRDefault="0081251C" w:rsidP="006F6383">
            <w:pPr>
              <w:pStyle w:val="NoSpacing"/>
              <w:jc w:val="both"/>
              <w:rPr>
                <w:rFonts w:ascii="Times New Roman" w:hAnsi="Times New Roman"/>
                <w:b/>
              </w:rPr>
            </w:pPr>
            <w:r w:rsidRPr="006F6383">
              <w:rPr>
                <w:rFonts w:ascii="Times New Roman" w:hAnsi="Times New Roman"/>
                <w:bCs/>
              </w:rPr>
              <w:t>581.710,00</w:t>
            </w:r>
          </w:p>
        </w:tc>
      </w:tr>
      <w:tr w:rsidR="0081251C" w:rsidRPr="006F6383" w14:paraId="20E869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8BAF9"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99290"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81251C" w:rsidRPr="006F6383" w14:paraId="67B50436"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D1B73" w14:textId="77777777" w:rsidR="0081251C" w:rsidRPr="006F6383" w:rsidRDefault="0081251C"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2C824" w14:textId="730BADBA" w:rsidR="0081251C" w:rsidRPr="006F6383" w:rsidRDefault="0081251C" w:rsidP="006F6383">
            <w:pPr>
              <w:pStyle w:val="NoSpacing"/>
              <w:jc w:val="both"/>
              <w:rPr>
                <w:rFonts w:ascii="Times New Roman" w:hAnsi="Times New Roman"/>
              </w:rPr>
            </w:pPr>
            <w:r w:rsidRPr="006F6383">
              <w:rPr>
                <w:rFonts w:ascii="Times New Roman" w:hAnsi="Times New Roman"/>
              </w:rPr>
              <w:t>Investicijska ulaganja su redovna ulaganja svake godine i pomažu održavati zgradu i unaprijediti</w:t>
            </w:r>
            <w:r w:rsidR="000A681B">
              <w:rPr>
                <w:rFonts w:ascii="Times New Roman" w:hAnsi="Times New Roman"/>
              </w:rPr>
              <w:t xml:space="preserve"> </w:t>
            </w:r>
            <w:r w:rsidRPr="006F6383">
              <w:rPr>
                <w:rFonts w:ascii="Times New Roman" w:hAnsi="Times New Roman"/>
              </w:rPr>
              <w:t>odvijanje nastave.</w:t>
            </w:r>
          </w:p>
        </w:tc>
      </w:tr>
      <w:tr w:rsidR="0081251C" w:rsidRPr="006F6383" w14:paraId="125CD57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F847A"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A15A3" w14:textId="09B03CD4"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00E501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652D5"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480FB" w14:textId="3735DF0C"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6E9CF6D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AC09D"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C412C" w14:textId="71BF36B3"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2F5DDC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6AFB6"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9AAD"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137975" w:rsidRPr="006F6383" w14:paraId="7CB23BF1"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3EBD0"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A606E" w14:textId="65D1A71E" w:rsidR="00137975" w:rsidRPr="006F6383" w:rsidRDefault="00137975" w:rsidP="006F6383">
            <w:pPr>
              <w:pStyle w:val="NoSpacing"/>
              <w:jc w:val="both"/>
              <w:rPr>
                <w:rFonts w:ascii="Times New Roman" w:hAnsi="Times New Roman"/>
              </w:rPr>
            </w:pPr>
            <w:r w:rsidRPr="006F6383">
              <w:rPr>
                <w:rFonts w:ascii="Times New Roman" w:hAnsi="Times New Roman"/>
              </w:rPr>
              <w:t>Aktivnosti uvođenja cjelodnevne nastave prethodi osiguravanje uvjeta i ulaganje u obnovu prostora.</w:t>
            </w:r>
          </w:p>
        </w:tc>
      </w:tr>
      <w:tr w:rsidR="00137975" w:rsidRPr="006F6383" w14:paraId="021921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2808A"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A0EDD" w14:textId="35AB8A7B"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61177C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CB252"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1BE1E" w14:textId="512EBF9E"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7D1BD2C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0B65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0E9F2" w14:textId="5119B2EA"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4A6DFE3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725C1C" w14:textId="77777777" w:rsidR="00137975" w:rsidRPr="006F6383" w:rsidRDefault="00137975"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447803"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ABCDCC3" w14:textId="77777777" w:rsidR="00137975" w:rsidRPr="006F6383" w:rsidRDefault="00137975" w:rsidP="006F6383">
            <w:pPr>
              <w:pStyle w:val="NoSpacing"/>
              <w:jc w:val="both"/>
              <w:rPr>
                <w:rFonts w:ascii="Times New Roman" w:hAnsi="Times New Roman"/>
                <w:b/>
              </w:rPr>
            </w:pPr>
          </w:p>
        </w:tc>
      </w:tr>
      <w:tr w:rsidR="00137975" w:rsidRPr="006F6383" w14:paraId="7A9710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EEBA8"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37E25" w14:textId="77777777" w:rsidR="00137975" w:rsidRPr="006F6383" w:rsidRDefault="0013797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6EB43DC" w14:textId="77777777" w:rsidR="00137975" w:rsidRPr="006F6383" w:rsidRDefault="00137975" w:rsidP="006F6383">
            <w:pPr>
              <w:pStyle w:val="NoSpacing"/>
              <w:shd w:val="clear" w:color="auto" w:fill="FFFFFF"/>
              <w:jc w:val="both"/>
              <w:rPr>
                <w:rFonts w:ascii="Times New Roman" w:hAnsi="Times New Roman"/>
              </w:rPr>
            </w:pPr>
            <w:r w:rsidRPr="006F6383">
              <w:rPr>
                <w:rFonts w:ascii="Times New Roman" w:hAnsi="Times New Roman"/>
              </w:rPr>
              <w:lastRenderedPageBreak/>
              <w:t>Upravni odjel za obrazovanje, kulturu i sport također prati proračunske korisnike u ostvarivanju i korištenju vlastitih i namjenskih prihoda i primitaka, rashoda i izdataka.</w:t>
            </w:r>
          </w:p>
        </w:tc>
      </w:tr>
      <w:tr w:rsidR="00137975" w:rsidRPr="006F6383" w14:paraId="5FD36D6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D5C8C"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41696"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137975" w:rsidRPr="006F6383" w14:paraId="4C4C5875"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809D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4525" w14:textId="5B732D9A" w:rsidR="00137975" w:rsidRPr="006F6383" w:rsidRDefault="00137975" w:rsidP="006F6383">
            <w:pPr>
              <w:pStyle w:val="NoSpacing"/>
              <w:jc w:val="both"/>
              <w:rPr>
                <w:rFonts w:ascii="Times New Roman" w:hAnsi="Times New Roman"/>
              </w:rPr>
            </w:pPr>
            <w:r w:rsidRPr="006F6383">
              <w:rPr>
                <w:rFonts w:ascii="Times New Roman" w:hAnsi="Times New Roman"/>
              </w:rPr>
              <w:t>Planiran iznos za nabavu radnih materijala za iduću nastavnu godinu sukladno prošlogodišnjim troškovima i broju učenika za koje će se materijal nabaviti.</w:t>
            </w:r>
            <w:r w:rsidR="00577FB2" w:rsidRPr="006F6383">
              <w:rPr>
                <w:rFonts w:ascii="Times New Roman" w:hAnsi="Times New Roman"/>
              </w:rPr>
              <w:t xml:space="preserve"> te kao pomoć roditeljima i učenicima, </w:t>
            </w:r>
          </w:p>
        </w:tc>
      </w:tr>
      <w:tr w:rsidR="00137975" w:rsidRPr="006F6383" w14:paraId="4CC71A4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A6D4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FF2EB" w14:textId="0FCB9E39"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388A57C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9029F"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650E6" w14:textId="2B2B7844"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690EF09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741EB"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8A42B" w14:textId="652B4E93"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2B91877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1C5EC"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2D77B"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137975" w:rsidRPr="006F6383" w14:paraId="3293A87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79F5B"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90A7A" w14:textId="3FC28B07" w:rsidR="00137975" w:rsidRPr="006F6383" w:rsidRDefault="004B2309" w:rsidP="006F6383">
            <w:pPr>
              <w:pStyle w:val="NoSpacing"/>
              <w:jc w:val="both"/>
              <w:rPr>
                <w:rFonts w:ascii="Times New Roman" w:hAnsi="Times New Roman"/>
                <w:bCs/>
              </w:rPr>
            </w:pPr>
            <w:r w:rsidRPr="006F6383">
              <w:rPr>
                <w:rFonts w:ascii="Times New Roman" w:hAnsi="Times New Roman"/>
                <w:bCs/>
              </w:rPr>
              <w:t>Naša škola nije imala dodatna natjecanja.</w:t>
            </w:r>
          </w:p>
        </w:tc>
      </w:tr>
      <w:tr w:rsidR="00137975" w:rsidRPr="006F6383" w14:paraId="19CF2D6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19A6A"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CA85" w14:textId="05795FAE"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5CF1C7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CACA5"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7F794" w14:textId="563BDBD6"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7692ECC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FFE39"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89903" w14:textId="1D600A3F"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24F3E2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30661"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8A0F7"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B2309" w:rsidRPr="006F6383" w14:paraId="61107674"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8CA45"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485DD" w14:textId="2214AF2F" w:rsidR="004B2309" w:rsidRPr="006F6383" w:rsidRDefault="004B2309" w:rsidP="006F6383">
            <w:pPr>
              <w:pStyle w:val="NoSpacing"/>
              <w:jc w:val="both"/>
              <w:rPr>
                <w:rFonts w:ascii="Times New Roman" w:hAnsi="Times New Roman"/>
              </w:rPr>
            </w:pPr>
            <w:r w:rsidRPr="006F6383">
              <w:rPr>
                <w:rFonts w:ascii="Times New Roman" w:hAnsi="Times New Roman"/>
              </w:rPr>
              <w:t>Kroz školske aktivnosti i projekte svake godine se unaprjeđuje rad učitelja i učenika putem raznih događaja.</w:t>
            </w:r>
          </w:p>
        </w:tc>
      </w:tr>
      <w:tr w:rsidR="004B2309" w:rsidRPr="006F6383" w14:paraId="055933E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D340E"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2D6D9" w14:textId="6A253343" w:rsidR="004B2309" w:rsidRPr="006F6383" w:rsidRDefault="00791738" w:rsidP="006F6383">
            <w:pPr>
              <w:pStyle w:val="NoSpacing"/>
              <w:jc w:val="both"/>
              <w:rPr>
                <w:rFonts w:ascii="Times New Roman" w:hAnsi="Times New Roman"/>
                <w:bCs/>
              </w:rPr>
            </w:pPr>
            <w:r w:rsidRPr="006F6383">
              <w:rPr>
                <w:rFonts w:ascii="Times New Roman" w:hAnsi="Times New Roman"/>
                <w:bCs/>
              </w:rPr>
              <w:t>750,00</w:t>
            </w:r>
          </w:p>
        </w:tc>
      </w:tr>
      <w:tr w:rsidR="004B2309" w:rsidRPr="006F6383" w14:paraId="3F7E49D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8DC1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F4607" w14:textId="01FF52F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194F44E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2B782"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6D53D" w14:textId="41450F6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2835100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401AE"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131EC"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B2309" w:rsidRPr="006F6383" w14:paraId="2C8E197F"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5194A"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7F490" w14:textId="0E91663C" w:rsidR="004B2309" w:rsidRPr="006F6383" w:rsidRDefault="004B2309" w:rsidP="006F6383">
            <w:pPr>
              <w:pStyle w:val="NoSpacing"/>
              <w:jc w:val="both"/>
              <w:rPr>
                <w:rFonts w:ascii="Times New Roman" w:hAnsi="Times New Roman"/>
              </w:rPr>
            </w:pPr>
            <w:r w:rsidRPr="006F6383">
              <w:rPr>
                <w:rFonts w:ascii="Times New Roman" w:hAnsi="Times New Roman"/>
              </w:rPr>
              <w:t>Planiran iznos za nabavu udžbenika sukladno ovogodišnjim troškovima i planiranim troškovima za buduće razdoblje.</w:t>
            </w:r>
            <w:r w:rsidR="00791738" w:rsidRPr="006F6383">
              <w:rPr>
                <w:rFonts w:ascii="Times New Roman" w:hAnsi="Times New Roman"/>
              </w:rPr>
              <w:t xml:space="preserve"> MZO osigurava nabavku udž</w:t>
            </w:r>
            <w:r w:rsidR="000A681B">
              <w:rPr>
                <w:rFonts w:ascii="Times New Roman" w:hAnsi="Times New Roman"/>
              </w:rPr>
              <w:t>b</w:t>
            </w:r>
            <w:r w:rsidR="00791738" w:rsidRPr="006F6383">
              <w:rPr>
                <w:rFonts w:ascii="Times New Roman" w:hAnsi="Times New Roman"/>
              </w:rPr>
              <w:t>enika za sve učenike osnovne škole.</w:t>
            </w:r>
          </w:p>
        </w:tc>
      </w:tr>
      <w:tr w:rsidR="004B2309" w:rsidRPr="006F6383" w14:paraId="407DC2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4E72A"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521C8" w14:textId="0393068D"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14A70D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143B3"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F03F0" w14:textId="0AF83318"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1855A05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1E61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40F24" w14:textId="38FEE5E5"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647CAD8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D470"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98914"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B2309" w:rsidRPr="006F6383" w14:paraId="63CAF3E5"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A68D7"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4D48C" w14:textId="3C863147" w:rsidR="004B2309" w:rsidRPr="006F6383" w:rsidRDefault="00791738" w:rsidP="006F6383">
            <w:pPr>
              <w:pStyle w:val="NoSpacing"/>
              <w:jc w:val="both"/>
              <w:rPr>
                <w:rFonts w:ascii="Times New Roman" w:hAnsi="Times New Roman"/>
                <w:bCs/>
              </w:rPr>
            </w:pPr>
            <w:r w:rsidRPr="006F6383">
              <w:rPr>
                <w:rFonts w:ascii="Times New Roman" w:hAnsi="Times New Roman"/>
                <w:bCs/>
              </w:rPr>
              <w:t>Naša škola nema programe školskog kurikuluma.</w:t>
            </w:r>
          </w:p>
        </w:tc>
      </w:tr>
      <w:tr w:rsidR="004B2309" w:rsidRPr="006F6383" w14:paraId="4BBADC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8DE7"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FBE77" w14:textId="2DBCB45F"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7FCAA9E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F0100"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64827" w14:textId="13469A6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51B9EB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4E36E"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5A4A4" w14:textId="7AA90E9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28C40F4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AFD6F"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976EC"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B2309" w:rsidRPr="006F6383" w14:paraId="69FB2E7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B04F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579" w14:textId="5E7C4109" w:rsidR="004B2309" w:rsidRPr="006F6383" w:rsidRDefault="00791738" w:rsidP="006F6383">
            <w:pPr>
              <w:pStyle w:val="NoSpacing"/>
              <w:jc w:val="both"/>
              <w:rPr>
                <w:rFonts w:ascii="Times New Roman" w:hAnsi="Times New Roman"/>
                <w:bCs/>
              </w:rPr>
            </w:pPr>
            <w:r w:rsidRPr="006F6383">
              <w:rPr>
                <w:rFonts w:ascii="Times New Roman" w:hAnsi="Times New Roman"/>
                <w:bCs/>
              </w:rPr>
              <w:t>Naša škola nema ostalih aktivnosti.</w:t>
            </w:r>
          </w:p>
        </w:tc>
      </w:tr>
      <w:tr w:rsidR="004B2309" w:rsidRPr="006F6383" w14:paraId="6F1086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165B6"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7EDF4" w14:textId="5E98D21B"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151E0D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991EC"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F6DB" w14:textId="38CEC335"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739255B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9789D"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FBF2" w14:textId="7400DC13"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3EDDDB7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04A44"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DF070"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76A2D" w:rsidRPr="006F6383" w14:paraId="3EBA185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8675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0BCDB" w14:textId="50188FD2" w:rsidR="00476A2D" w:rsidRPr="006F6383" w:rsidRDefault="00476A2D" w:rsidP="006F6383">
            <w:pPr>
              <w:pStyle w:val="NoSpacing"/>
              <w:jc w:val="both"/>
              <w:rPr>
                <w:rFonts w:ascii="Times New Roman" w:hAnsi="Times New Roman"/>
                <w:b/>
              </w:rPr>
            </w:pPr>
            <w:r w:rsidRPr="006F6383">
              <w:rPr>
                <w:rFonts w:ascii="Times New Roman" w:hAnsi="Times New Roman"/>
              </w:rPr>
              <w:t>Naša škola ima prihode od prodaje nefinancijske imovine odnosno građevinskih objekata.</w:t>
            </w:r>
          </w:p>
        </w:tc>
      </w:tr>
      <w:tr w:rsidR="00476A2D" w:rsidRPr="006F6383" w14:paraId="239903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59CE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F9B8" w14:textId="08E18FBD"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775401F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FCD9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F9C83" w14:textId="10C3E630"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20430B2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C394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EE70F" w14:textId="47F8CF7D"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0340F3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0D0A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19AE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76A2D" w:rsidRPr="006F6383" w14:paraId="33C1B8C3"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1FB0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950E9" w14:textId="79D53426" w:rsidR="00476A2D" w:rsidRPr="006F6383" w:rsidRDefault="00476A2D" w:rsidP="006F6383">
            <w:pPr>
              <w:pStyle w:val="NoSpacing"/>
              <w:jc w:val="both"/>
              <w:rPr>
                <w:rFonts w:ascii="Times New Roman" w:hAnsi="Times New Roman"/>
              </w:rPr>
            </w:pPr>
            <w:r w:rsidRPr="006F6383">
              <w:rPr>
                <w:rFonts w:ascii="Times New Roman" w:hAnsi="Times New Roman"/>
              </w:rPr>
              <w:t>Već drugu godinu je MZO osiguralo besplatnu prehranu za svu djecu u osnovnim školama. Planiran iznos prema broju učenika i broju nastavnih dana.</w:t>
            </w:r>
          </w:p>
        </w:tc>
      </w:tr>
      <w:tr w:rsidR="00476A2D" w:rsidRPr="006F6383" w14:paraId="74DF56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9DA9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E2B1" w14:textId="506094F2"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06D6AF1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9656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4087E" w14:textId="19A36204"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573404D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75BE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E356A" w14:textId="2A12D3F4"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6E490A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A841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989D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76A2D" w:rsidRPr="006F6383" w14:paraId="3DC4005F"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92B4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1B7A" w14:textId="0AB557A5" w:rsidR="00476A2D" w:rsidRPr="006F6383" w:rsidRDefault="00476A2D" w:rsidP="006F6383">
            <w:pPr>
              <w:pStyle w:val="NoSpacing"/>
              <w:jc w:val="both"/>
              <w:rPr>
                <w:rFonts w:ascii="Times New Roman" w:hAnsi="Times New Roman"/>
              </w:rPr>
            </w:pPr>
            <w:r w:rsidRPr="006F6383">
              <w:rPr>
                <w:rFonts w:ascii="Times New Roman" w:hAnsi="Times New Roman"/>
              </w:rPr>
              <w:t xml:space="preserve">Kroz 2023. i 2024. godinu učenice su dobivale besplatno higijenske potrepštine, što se i dalje nastavlja. </w:t>
            </w:r>
          </w:p>
        </w:tc>
      </w:tr>
      <w:tr w:rsidR="00476A2D" w:rsidRPr="006F6383" w14:paraId="2C288E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F205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79B2B" w14:textId="25CCEBE6"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4A4A80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2A65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3A841" w14:textId="44FB7A5E"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313126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F2B9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9F90" w14:textId="6AFB9209"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2CDC9B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0E9D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82191"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T 120802 Produženi boravak</w:t>
            </w:r>
          </w:p>
        </w:tc>
      </w:tr>
      <w:tr w:rsidR="00476A2D" w:rsidRPr="006F6383" w14:paraId="61E92E59"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875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8AED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Naša škola nema produžen boravak.</w:t>
            </w:r>
          </w:p>
        </w:tc>
      </w:tr>
      <w:tr w:rsidR="00476A2D" w:rsidRPr="006F6383" w14:paraId="7A0912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3F2E9"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AA1AC" w14:textId="5C7840E1"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76A2D" w:rsidRPr="006F6383" w14:paraId="18F689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45CE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DF180" w14:textId="54522EB7"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76A2D" w:rsidRPr="006F6383" w14:paraId="1C91EE7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8B09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B1858" w14:textId="170984E4"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bl>
    <w:p w14:paraId="39070140" w14:textId="77777777" w:rsidR="00DE7F27" w:rsidRPr="006F6383" w:rsidRDefault="00DE7F27" w:rsidP="006F6383">
      <w:pPr>
        <w:jc w:val="both"/>
        <w:rPr>
          <w:rFonts w:ascii="Times New Roman" w:hAnsi="Times New Roman" w:cs="Times New Roman"/>
        </w:rPr>
      </w:pPr>
    </w:p>
    <w:p w14:paraId="5CC7C46C"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OŠ JANJINA</w:t>
      </w:r>
    </w:p>
    <w:p w14:paraId="5689FC09" w14:textId="77777777" w:rsidR="00DE7F27" w:rsidRPr="006F6383" w:rsidRDefault="00DE7F27" w:rsidP="006F6383">
      <w:pPr>
        <w:pStyle w:val="NoSpacing"/>
        <w:shd w:val="clear" w:color="auto" w:fill="FFFFFF"/>
        <w:jc w:val="both"/>
        <w:rPr>
          <w:rFonts w:ascii="Times New Roman" w:hAnsi="Times New Roman"/>
        </w:rPr>
      </w:pPr>
    </w:p>
    <w:p w14:paraId="0696CFE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17897474"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B249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C8ED5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47049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870B3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C5FD0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070E6FB"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5375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9F7F3" w14:textId="77777777" w:rsidR="00DE7F27" w:rsidRPr="006F6383" w:rsidRDefault="00DE7F27" w:rsidP="006F6383">
            <w:pPr>
              <w:pStyle w:val="NoSpacing"/>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A07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365A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08D7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r>
      <w:tr w:rsidR="00DE7F27" w:rsidRPr="006F6383" w14:paraId="06D6E21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9D45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31CEA" w14:textId="77777777" w:rsidR="00DE7F27" w:rsidRPr="006F6383" w:rsidRDefault="00DE7F27" w:rsidP="006F6383">
            <w:pPr>
              <w:pStyle w:val="NoSpacing"/>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90FA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A60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4FCE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r>
      <w:tr w:rsidR="00DE7F27" w:rsidRPr="006F6383" w14:paraId="37F2C635"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D55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B014A" w14:textId="77777777" w:rsidR="00DE7F27" w:rsidRPr="006F6383" w:rsidRDefault="00DE7F27" w:rsidP="006F6383">
            <w:pPr>
              <w:pStyle w:val="NoSpacing"/>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D335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61.202,00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7B16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60.452,00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8E9D" w14:textId="77777777" w:rsidR="00DE7F27" w:rsidRPr="006F6383" w:rsidRDefault="00DE7F27" w:rsidP="006F6383">
            <w:pPr>
              <w:pStyle w:val="NoSpacing"/>
              <w:jc w:val="right"/>
              <w:rPr>
                <w:rFonts w:ascii="Times New Roman" w:hAnsi="Times New Roman"/>
                <w:b/>
              </w:rPr>
            </w:pPr>
          </w:p>
          <w:p w14:paraId="364500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60.452,00</w:t>
            </w:r>
          </w:p>
          <w:p w14:paraId="103E0FDA" w14:textId="77777777" w:rsidR="00DE7F27" w:rsidRPr="006F6383" w:rsidRDefault="00DE7F27" w:rsidP="006F6383">
            <w:pPr>
              <w:pStyle w:val="NoSpacing"/>
              <w:jc w:val="right"/>
              <w:rPr>
                <w:rFonts w:ascii="Times New Roman" w:hAnsi="Times New Roman"/>
                <w:b/>
              </w:rPr>
            </w:pPr>
          </w:p>
        </w:tc>
      </w:tr>
      <w:tr w:rsidR="00DE7F27" w:rsidRPr="006F6383" w14:paraId="4A20D44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AB8F1" w14:textId="77777777" w:rsidR="00DE7F27" w:rsidRPr="006F6383" w:rsidRDefault="00DE7F27" w:rsidP="006F6383">
            <w:pPr>
              <w:pStyle w:val="NoSpacing"/>
              <w:jc w:val="right"/>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FA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1C4F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1.073.077,00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CF8B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1.072.327,00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F446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1.072.327,00</w:t>
            </w:r>
          </w:p>
        </w:tc>
      </w:tr>
    </w:tbl>
    <w:p w14:paraId="687D6B7B" w14:textId="77777777" w:rsidR="00DE7F27" w:rsidRPr="006F6383" w:rsidRDefault="00DE7F27" w:rsidP="006F6383">
      <w:pPr>
        <w:pStyle w:val="NoSpacing"/>
        <w:shd w:val="clear" w:color="auto" w:fill="FFFFFF"/>
        <w:jc w:val="right"/>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A43F89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9141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99E3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4BC61C99" w14:textId="77777777" w:rsidR="00DE7F27" w:rsidRPr="006F6383" w:rsidRDefault="00DE7F27" w:rsidP="006F6383">
            <w:pPr>
              <w:pStyle w:val="NoSpacing"/>
              <w:jc w:val="both"/>
              <w:rPr>
                <w:rFonts w:ascii="Times New Roman" w:hAnsi="Times New Roman"/>
                <w:b/>
              </w:rPr>
            </w:pPr>
          </w:p>
        </w:tc>
      </w:tr>
      <w:tr w:rsidR="00DE7F27" w:rsidRPr="006F6383" w14:paraId="659E4A1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49EF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3F32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542FADA" w14:textId="77777777" w:rsidR="00DE7F27" w:rsidRPr="006F6383" w:rsidRDefault="00DE7F27" w:rsidP="006F6383">
            <w:pPr>
              <w:pStyle w:val="NoSpacing"/>
              <w:jc w:val="both"/>
              <w:rPr>
                <w:rFonts w:ascii="Times New Roman" w:hAnsi="Times New Roman"/>
                <w:b/>
              </w:rPr>
            </w:pPr>
          </w:p>
        </w:tc>
      </w:tr>
      <w:tr w:rsidR="00DE7F27" w:rsidRPr="006F6383" w14:paraId="2FC233C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C93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C71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28DC022" w14:textId="77777777" w:rsidR="00DE7F27" w:rsidRPr="006F6383" w:rsidRDefault="00DE7F27" w:rsidP="006F6383">
            <w:pPr>
              <w:pStyle w:val="NoSpacing"/>
              <w:jc w:val="both"/>
              <w:rPr>
                <w:rFonts w:ascii="Times New Roman" w:hAnsi="Times New Roman"/>
              </w:rPr>
            </w:pPr>
          </w:p>
          <w:p w14:paraId="03109F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9A7A5C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A39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3C2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ima pomoćnike u nastavi zbog učenika koji imaju poteškoće u učenju.</w:t>
            </w:r>
          </w:p>
        </w:tc>
      </w:tr>
      <w:tr w:rsidR="00DE7F27" w:rsidRPr="006F6383" w14:paraId="585F51E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E8E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1C6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75A6C1A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700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D0F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4B01648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122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BDC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4B5420C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69E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A10F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75EAC9FF" w14:textId="77777777" w:rsidR="00DE7F27" w:rsidRPr="006F6383" w:rsidRDefault="00DE7F27" w:rsidP="006F6383">
            <w:pPr>
              <w:pStyle w:val="NoSpacing"/>
              <w:jc w:val="both"/>
              <w:rPr>
                <w:rFonts w:ascii="Times New Roman" w:hAnsi="Times New Roman"/>
              </w:rPr>
            </w:pPr>
          </w:p>
        </w:tc>
      </w:tr>
      <w:tr w:rsidR="00DE7F27" w:rsidRPr="006F6383" w14:paraId="39B7198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AC7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8B0E6" w14:textId="77777777" w:rsidR="00DE7F27" w:rsidRPr="006F6383" w:rsidRDefault="00DE7F27" w:rsidP="006F6383">
            <w:pPr>
              <w:pStyle w:val="NoSpacing"/>
              <w:jc w:val="both"/>
              <w:rPr>
                <w:rFonts w:ascii="Times New Roman" w:hAnsi="Times New Roman"/>
                <w:b/>
              </w:rPr>
            </w:pPr>
          </w:p>
        </w:tc>
      </w:tr>
      <w:tr w:rsidR="00DE7F27" w:rsidRPr="006F6383" w14:paraId="6CF336F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B56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57F59" w14:textId="77777777" w:rsidR="00DE7F27" w:rsidRPr="006F6383" w:rsidRDefault="00DE7F27" w:rsidP="006F6383">
            <w:pPr>
              <w:pStyle w:val="NoSpacing"/>
              <w:jc w:val="both"/>
              <w:rPr>
                <w:rFonts w:ascii="Times New Roman" w:hAnsi="Times New Roman"/>
                <w:b/>
              </w:rPr>
            </w:pPr>
          </w:p>
        </w:tc>
      </w:tr>
      <w:tr w:rsidR="00DE7F27" w:rsidRPr="006F6383" w14:paraId="551C2EF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1C1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0CFAE" w14:textId="77777777" w:rsidR="00DE7F27" w:rsidRPr="006F6383" w:rsidRDefault="00DE7F27" w:rsidP="006F6383">
            <w:pPr>
              <w:pStyle w:val="NoSpacing"/>
              <w:jc w:val="both"/>
              <w:rPr>
                <w:rFonts w:ascii="Times New Roman" w:hAnsi="Times New Roman"/>
                <w:b/>
              </w:rPr>
            </w:pPr>
          </w:p>
        </w:tc>
      </w:tr>
      <w:tr w:rsidR="00DE7F27" w:rsidRPr="006F6383" w14:paraId="0AF290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FBBD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A0E03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4FC6713A" w14:textId="77777777" w:rsidR="00DE7F27" w:rsidRPr="006F6383" w:rsidRDefault="00DE7F27" w:rsidP="006F6383">
            <w:pPr>
              <w:pStyle w:val="NoSpacing"/>
              <w:jc w:val="both"/>
              <w:rPr>
                <w:rFonts w:ascii="Times New Roman" w:hAnsi="Times New Roman"/>
                <w:b/>
              </w:rPr>
            </w:pPr>
          </w:p>
        </w:tc>
      </w:tr>
      <w:tr w:rsidR="00DE7F27" w:rsidRPr="006F6383" w14:paraId="6AD3E6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B24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A7AB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CE5FE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CF2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D91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C4CD145"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E68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C7262" w14:textId="7B0BBC33" w:rsidR="00DE7F27" w:rsidRPr="006F6383" w:rsidRDefault="00DE7F27" w:rsidP="006F6383">
            <w:pPr>
              <w:pStyle w:val="NoSpacing"/>
              <w:jc w:val="both"/>
              <w:rPr>
                <w:rFonts w:ascii="Times New Roman" w:hAnsi="Times New Roman"/>
                <w:bCs/>
              </w:rPr>
            </w:pPr>
            <w:r w:rsidRPr="006F6383">
              <w:rPr>
                <w:rFonts w:ascii="Times New Roman" w:hAnsi="Times New Roman"/>
                <w:bCs/>
              </w:rPr>
              <w:t>Održavanje standarda u školi,</w:t>
            </w:r>
            <w:r w:rsidR="000A681B">
              <w:rPr>
                <w:rFonts w:ascii="Times New Roman" w:hAnsi="Times New Roman"/>
                <w:bCs/>
              </w:rPr>
              <w:t xml:space="preserve"> </w:t>
            </w:r>
            <w:r w:rsidRPr="006F6383">
              <w:rPr>
                <w:rFonts w:ascii="Times New Roman" w:hAnsi="Times New Roman"/>
                <w:bCs/>
              </w:rPr>
              <w:t>materijalni uvjeti rada</w:t>
            </w:r>
          </w:p>
        </w:tc>
      </w:tr>
      <w:tr w:rsidR="00DE7F27" w:rsidRPr="006F6383" w14:paraId="241828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54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C7F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972.075,00</w:t>
            </w:r>
          </w:p>
        </w:tc>
      </w:tr>
      <w:tr w:rsidR="00DE7F27" w:rsidRPr="006F6383" w14:paraId="1B2306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6B8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FC3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972.095,00</w:t>
            </w:r>
          </w:p>
        </w:tc>
      </w:tr>
      <w:tr w:rsidR="00DE7F27" w:rsidRPr="006F6383" w14:paraId="2A726B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085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062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972.095,00</w:t>
            </w:r>
          </w:p>
        </w:tc>
      </w:tr>
      <w:tr w:rsidR="00DE7F27" w:rsidRPr="006F6383" w14:paraId="383E46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2A7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315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476A2D" w:rsidRPr="006F6383" w14:paraId="0EAD09A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A303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79D5F" w14:textId="3809D259" w:rsidR="00476A2D" w:rsidRPr="006F6383" w:rsidRDefault="00476A2D"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p>
        </w:tc>
      </w:tr>
      <w:tr w:rsidR="00476A2D" w:rsidRPr="006F6383" w14:paraId="32C84D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6F6E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9A83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58748B3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4242A"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C4875"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6AA471C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EA21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D1AA7"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444D0C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CC0F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CB5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476A2D" w:rsidRPr="006F6383" w14:paraId="0B3FB75A"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CC9B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2CB57" w14:textId="495D1F02" w:rsidR="00476A2D" w:rsidRPr="006F6383" w:rsidRDefault="00476A2D" w:rsidP="006F6383">
            <w:pPr>
              <w:pStyle w:val="NoSpacing"/>
              <w:jc w:val="both"/>
              <w:rPr>
                <w:rFonts w:ascii="Times New Roman" w:hAnsi="Times New Roman"/>
                <w:bCs/>
              </w:rPr>
            </w:pPr>
            <w:r w:rsidRPr="006F6383">
              <w:rPr>
                <w:rFonts w:ascii="Times New Roman" w:hAnsi="Times New Roman"/>
                <w:bCs/>
              </w:rPr>
              <w:t>Kapitalna ulaganja u škole kako bi se stvorili kvalitetniji uvjeti za rad</w:t>
            </w:r>
          </w:p>
        </w:tc>
      </w:tr>
      <w:tr w:rsidR="00476A2D" w:rsidRPr="006F6383" w14:paraId="1975E0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9BD0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4A9E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59DDF07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E83B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FFB7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3B962E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F244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08FB8"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2794FFE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95225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52035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C572E39" w14:textId="77777777" w:rsidR="00476A2D" w:rsidRPr="006F6383" w:rsidRDefault="00476A2D" w:rsidP="006F6383">
            <w:pPr>
              <w:pStyle w:val="NoSpacing"/>
              <w:jc w:val="both"/>
              <w:rPr>
                <w:rFonts w:ascii="Times New Roman" w:hAnsi="Times New Roman"/>
                <w:b/>
              </w:rPr>
            </w:pPr>
          </w:p>
        </w:tc>
      </w:tr>
      <w:tr w:rsidR="00476A2D" w:rsidRPr="006F6383" w14:paraId="6E91CFA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EC9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87FB9" w14:textId="77777777" w:rsidR="00476A2D" w:rsidRPr="006F6383" w:rsidRDefault="00476A2D"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4189826" w14:textId="77777777" w:rsidR="00476A2D" w:rsidRPr="006F6383" w:rsidRDefault="00476A2D"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476A2D" w:rsidRPr="006F6383" w14:paraId="5AD9601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74DFE"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808E0"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476A2D" w:rsidRPr="006F6383" w14:paraId="4709B68D"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8A06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EA34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Besplatne radne bilježnice za sve učenike osnovne škole koju financira DNŽ.</w:t>
            </w:r>
          </w:p>
        </w:tc>
      </w:tr>
      <w:tr w:rsidR="00476A2D" w:rsidRPr="006F6383" w14:paraId="602CF32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D131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156D5"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66EF004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A28B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7E73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0B9537A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B6E7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921D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69AD395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52B7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0F1E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476A2D" w:rsidRPr="006F6383" w14:paraId="0FB63BA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E3D7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C24F" w14:textId="77777777" w:rsidR="00476A2D" w:rsidRPr="006F6383" w:rsidRDefault="00476A2D" w:rsidP="006F6383">
            <w:pPr>
              <w:pStyle w:val="NoSpacing"/>
              <w:jc w:val="both"/>
              <w:rPr>
                <w:rFonts w:ascii="Times New Roman" w:hAnsi="Times New Roman"/>
                <w:b/>
              </w:rPr>
            </w:pPr>
          </w:p>
        </w:tc>
      </w:tr>
      <w:tr w:rsidR="00476A2D" w:rsidRPr="006F6383" w14:paraId="6DAD4E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A245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0244C" w14:textId="77777777" w:rsidR="00476A2D" w:rsidRPr="006F6383" w:rsidRDefault="00476A2D" w:rsidP="006F6383">
            <w:pPr>
              <w:pStyle w:val="NoSpacing"/>
              <w:jc w:val="both"/>
              <w:rPr>
                <w:rFonts w:ascii="Times New Roman" w:hAnsi="Times New Roman"/>
                <w:b/>
              </w:rPr>
            </w:pPr>
          </w:p>
        </w:tc>
      </w:tr>
      <w:tr w:rsidR="00476A2D" w:rsidRPr="006F6383" w14:paraId="675D52C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A5F7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E4582" w14:textId="77777777" w:rsidR="00476A2D" w:rsidRPr="006F6383" w:rsidRDefault="00476A2D" w:rsidP="006F6383">
            <w:pPr>
              <w:pStyle w:val="NoSpacing"/>
              <w:jc w:val="both"/>
              <w:rPr>
                <w:rFonts w:ascii="Times New Roman" w:hAnsi="Times New Roman"/>
                <w:b/>
              </w:rPr>
            </w:pPr>
          </w:p>
        </w:tc>
      </w:tr>
      <w:tr w:rsidR="00476A2D" w:rsidRPr="006F6383" w14:paraId="6F23FD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EAD1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2EF52" w14:textId="77777777" w:rsidR="00476A2D" w:rsidRPr="006F6383" w:rsidRDefault="00476A2D" w:rsidP="006F6383">
            <w:pPr>
              <w:pStyle w:val="NoSpacing"/>
              <w:jc w:val="both"/>
              <w:rPr>
                <w:rFonts w:ascii="Times New Roman" w:hAnsi="Times New Roman"/>
                <w:b/>
              </w:rPr>
            </w:pPr>
          </w:p>
        </w:tc>
      </w:tr>
      <w:tr w:rsidR="00476A2D" w:rsidRPr="006F6383" w14:paraId="6853C48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D5ABF"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F3C29"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76A2D" w:rsidRPr="006F6383" w14:paraId="2D691098"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6CAB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B318F"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Školski projekti kao poticaj djeci i učiteljima za unaprjeđenje</w:t>
            </w:r>
          </w:p>
        </w:tc>
      </w:tr>
      <w:tr w:rsidR="00476A2D" w:rsidRPr="006F6383" w14:paraId="3344E8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E62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DD799"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750,00</w:t>
            </w:r>
          </w:p>
        </w:tc>
      </w:tr>
      <w:tr w:rsidR="00476A2D" w:rsidRPr="006F6383" w14:paraId="546227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C70F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E941" w14:textId="77777777" w:rsidR="00476A2D" w:rsidRPr="006F6383" w:rsidRDefault="00476A2D" w:rsidP="006F6383">
            <w:pPr>
              <w:pStyle w:val="NoSpacing"/>
              <w:jc w:val="both"/>
              <w:rPr>
                <w:rFonts w:ascii="Times New Roman" w:hAnsi="Times New Roman"/>
                <w:b/>
              </w:rPr>
            </w:pPr>
          </w:p>
        </w:tc>
      </w:tr>
      <w:tr w:rsidR="00476A2D" w:rsidRPr="006F6383" w14:paraId="637751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12406"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FD691" w14:textId="77777777" w:rsidR="00476A2D" w:rsidRPr="006F6383" w:rsidRDefault="00476A2D" w:rsidP="006F6383">
            <w:pPr>
              <w:pStyle w:val="NoSpacing"/>
              <w:jc w:val="both"/>
              <w:rPr>
                <w:rFonts w:ascii="Times New Roman" w:hAnsi="Times New Roman"/>
                <w:b/>
              </w:rPr>
            </w:pPr>
          </w:p>
        </w:tc>
      </w:tr>
      <w:tr w:rsidR="00476A2D" w:rsidRPr="006F6383" w14:paraId="741B04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EC61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1EE97"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76A2D" w:rsidRPr="006F6383" w14:paraId="3670FE5F"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78C4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05B7"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Financiranje udžbenika od MZO za sve učenike škole</w:t>
            </w:r>
          </w:p>
        </w:tc>
      </w:tr>
      <w:tr w:rsidR="00476A2D" w:rsidRPr="006F6383" w14:paraId="06EC6C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B418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DA8AB"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3B6CFB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230C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5BC1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044C6D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575B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2B45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77456CA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DEA81"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A016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76A2D" w:rsidRPr="006F6383" w14:paraId="489F801E"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6C43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1978B" w14:textId="77777777" w:rsidR="00476A2D" w:rsidRPr="006F6383" w:rsidRDefault="00476A2D" w:rsidP="006F6383">
            <w:pPr>
              <w:pStyle w:val="NoSpacing"/>
              <w:jc w:val="both"/>
              <w:rPr>
                <w:rFonts w:ascii="Times New Roman" w:hAnsi="Times New Roman"/>
                <w:b/>
              </w:rPr>
            </w:pPr>
          </w:p>
        </w:tc>
      </w:tr>
      <w:tr w:rsidR="00476A2D" w:rsidRPr="006F6383" w14:paraId="08CD915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2E9D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0FED8" w14:textId="77777777" w:rsidR="00476A2D" w:rsidRPr="006F6383" w:rsidRDefault="00476A2D" w:rsidP="006F6383">
            <w:pPr>
              <w:pStyle w:val="NoSpacing"/>
              <w:jc w:val="both"/>
              <w:rPr>
                <w:rFonts w:ascii="Times New Roman" w:hAnsi="Times New Roman"/>
                <w:b/>
              </w:rPr>
            </w:pPr>
          </w:p>
        </w:tc>
      </w:tr>
      <w:tr w:rsidR="00476A2D" w:rsidRPr="006F6383" w14:paraId="21B2FEA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D8D86"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B1C22" w14:textId="77777777" w:rsidR="00476A2D" w:rsidRPr="006F6383" w:rsidRDefault="00476A2D" w:rsidP="006F6383">
            <w:pPr>
              <w:pStyle w:val="NoSpacing"/>
              <w:jc w:val="both"/>
              <w:rPr>
                <w:rFonts w:ascii="Times New Roman" w:hAnsi="Times New Roman"/>
                <w:b/>
              </w:rPr>
            </w:pPr>
          </w:p>
        </w:tc>
      </w:tr>
      <w:tr w:rsidR="00476A2D" w:rsidRPr="006F6383" w14:paraId="302635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FE5E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44A61" w14:textId="77777777" w:rsidR="00476A2D" w:rsidRPr="006F6383" w:rsidRDefault="00476A2D" w:rsidP="006F6383">
            <w:pPr>
              <w:pStyle w:val="NoSpacing"/>
              <w:jc w:val="both"/>
              <w:rPr>
                <w:rFonts w:ascii="Times New Roman" w:hAnsi="Times New Roman"/>
                <w:b/>
              </w:rPr>
            </w:pPr>
          </w:p>
        </w:tc>
      </w:tr>
      <w:tr w:rsidR="00476A2D" w:rsidRPr="006F6383" w14:paraId="512DCA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37D5B"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CDCC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76A2D" w:rsidRPr="006F6383" w14:paraId="5F9CB2A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B65C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D3BD2"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Razne donacije za potrebe škole</w:t>
            </w:r>
          </w:p>
        </w:tc>
      </w:tr>
      <w:tr w:rsidR="00476A2D" w:rsidRPr="006F6383" w14:paraId="68C952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F199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B7E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368CD6A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FE36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48B9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65CA12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3D5F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3D33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21E292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2BA30"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91E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76A2D" w:rsidRPr="006F6383" w14:paraId="21D96694"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C953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6272A"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Ostali troškovi za potrebe škole</w:t>
            </w:r>
          </w:p>
        </w:tc>
      </w:tr>
      <w:tr w:rsidR="00476A2D" w:rsidRPr="006F6383" w14:paraId="540850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0F9F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1FCB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506E59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524C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E01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4576516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A1B7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C675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4B37FA7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D7E35"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FB462"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76A2D" w:rsidRPr="006F6383" w14:paraId="2C0D13FB"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103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407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Besplatna prehrana za sve učenike škole koju financira MZO</w:t>
            </w:r>
          </w:p>
        </w:tc>
      </w:tr>
      <w:tr w:rsidR="00476A2D" w:rsidRPr="006F6383" w14:paraId="3BB14F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4517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4F39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4F2B804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1FA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C259C"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11FE282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FCE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642D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77BB1E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79DB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B244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76A2D" w:rsidRPr="006F6383" w14:paraId="1DC2DD34"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EB8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1388A"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U 2024.godini učenice su dobile besplatne higijenske potrepštine</w:t>
            </w:r>
          </w:p>
        </w:tc>
      </w:tr>
      <w:tr w:rsidR="00476A2D" w:rsidRPr="006F6383" w14:paraId="76298BF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CC9EA"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AEE6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683831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B375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7F2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5531AA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3397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21E9"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30B264A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32B8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A9CE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T 120802 Produženi boravak</w:t>
            </w:r>
          </w:p>
        </w:tc>
      </w:tr>
      <w:tr w:rsidR="00476A2D" w:rsidRPr="006F6383" w14:paraId="2EA4CDFC"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BEB2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90F83" w14:textId="77777777" w:rsidR="00476A2D" w:rsidRPr="006F6383" w:rsidRDefault="00476A2D" w:rsidP="006F6383">
            <w:pPr>
              <w:pStyle w:val="NoSpacing"/>
              <w:jc w:val="both"/>
              <w:rPr>
                <w:rFonts w:ascii="Times New Roman" w:hAnsi="Times New Roman"/>
                <w:b/>
              </w:rPr>
            </w:pPr>
          </w:p>
        </w:tc>
      </w:tr>
      <w:tr w:rsidR="00476A2D" w:rsidRPr="006F6383" w14:paraId="32422B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1BA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3DC96" w14:textId="77777777" w:rsidR="00476A2D" w:rsidRPr="006F6383" w:rsidRDefault="00476A2D" w:rsidP="006F6383">
            <w:pPr>
              <w:pStyle w:val="NoSpacing"/>
              <w:jc w:val="both"/>
              <w:rPr>
                <w:rFonts w:ascii="Times New Roman" w:hAnsi="Times New Roman"/>
                <w:b/>
              </w:rPr>
            </w:pPr>
          </w:p>
        </w:tc>
      </w:tr>
      <w:tr w:rsidR="00476A2D" w:rsidRPr="006F6383" w14:paraId="14B4AE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CF1B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24E5A" w14:textId="77777777" w:rsidR="00476A2D" w:rsidRPr="006F6383" w:rsidRDefault="00476A2D" w:rsidP="006F6383">
            <w:pPr>
              <w:pStyle w:val="NoSpacing"/>
              <w:jc w:val="both"/>
              <w:rPr>
                <w:rFonts w:ascii="Times New Roman" w:hAnsi="Times New Roman"/>
                <w:b/>
              </w:rPr>
            </w:pPr>
          </w:p>
        </w:tc>
      </w:tr>
      <w:tr w:rsidR="00476A2D" w:rsidRPr="006F6383" w14:paraId="4AAD36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832B9"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ED924" w14:textId="77777777" w:rsidR="00476A2D" w:rsidRPr="006F6383" w:rsidRDefault="00476A2D" w:rsidP="006F6383">
            <w:pPr>
              <w:pStyle w:val="NoSpacing"/>
              <w:jc w:val="both"/>
              <w:rPr>
                <w:rFonts w:ascii="Times New Roman" w:hAnsi="Times New Roman"/>
                <w:b/>
              </w:rPr>
            </w:pPr>
          </w:p>
        </w:tc>
      </w:tr>
    </w:tbl>
    <w:p w14:paraId="7217B41C"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12657C8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F1FDA0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BFB0945"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FF5EA3E"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60DCD9F2"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4BE12E9F"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5A66FF50" w14:textId="13A213E0"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KULA NORINSKA</w:t>
      </w:r>
    </w:p>
    <w:p w14:paraId="3C5D89B6" w14:textId="77777777" w:rsidR="00DE7F27" w:rsidRPr="006F6383" w:rsidRDefault="00DE7F27" w:rsidP="006F6383">
      <w:pPr>
        <w:pStyle w:val="NoSpacing"/>
        <w:shd w:val="clear" w:color="auto" w:fill="FFFFFF"/>
        <w:jc w:val="both"/>
        <w:rPr>
          <w:rFonts w:ascii="Times New Roman" w:hAnsi="Times New Roman"/>
        </w:rPr>
      </w:pPr>
    </w:p>
    <w:p w14:paraId="6B78E94D"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6A4FD2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9B15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882F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A2482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3B6991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F1D006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7ADE18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FBE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A8A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0AB9F"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4C077"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85691" w14:textId="77777777" w:rsidR="00DE7F27" w:rsidRPr="006F6383" w:rsidRDefault="00DE7F27" w:rsidP="006F6383">
            <w:pPr>
              <w:pStyle w:val="NoSpacing"/>
              <w:jc w:val="both"/>
              <w:rPr>
                <w:rFonts w:ascii="Times New Roman" w:hAnsi="Times New Roman"/>
                <w:b/>
              </w:rPr>
            </w:pPr>
          </w:p>
        </w:tc>
      </w:tr>
      <w:tr w:rsidR="00DE7F27" w:rsidRPr="006F6383" w14:paraId="20EE463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0C9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904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420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B6A2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378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r>
      <w:tr w:rsidR="00DE7F27" w:rsidRPr="006F6383" w14:paraId="7226CE5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91E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F13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1D2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24.283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D854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23.533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EBC3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23.533</w:t>
            </w:r>
          </w:p>
        </w:tc>
      </w:tr>
      <w:tr w:rsidR="00DE7F27" w:rsidRPr="006F6383" w14:paraId="62CBCA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A2F7"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6C2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21A0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712.533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E57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711.783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E804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711.783</w:t>
            </w:r>
          </w:p>
        </w:tc>
      </w:tr>
    </w:tbl>
    <w:p w14:paraId="3F36D906"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12CE69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308C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9860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13BE28B8" w14:textId="77777777" w:rsidR="00DE7F27" w:rsidRPr="006F6383" w:rsidRDefault="00DE7F27" w:rsidP="006F6383">
            <w:pPr>
              <w:pStyle w:val="NoSpacing"/>
              <w:jc w:val="both"/>
              <w:rPr>
                <w:rFonts w:ascii="Times New Roman" w:hAnsi="Times New Roman"/>
                <w:b/>
              </w:rPr>
            </w:pPr>
          </w:p>
        </w:tc>
      </w:tr>
      <w:tr w:rsidR="00DE7F27" w:rsidRPr="006F6383" w14:paraId="25758D6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747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119D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F68E066" w14:textId="77777777" w:rsidR="00DE7F27" w:rsidRPr="006F6383" w:rsidRDefault="00DE7F27" w:rsidP="006F6383">
            <w:pPr>
              <w:pStyle w:val="NoSpacing"/>
              <w:jc w:val="both"/>
              <w:rPr>
                <w:rFonts w:ascii="Times New Roman" w:hAnsi="Times New Roman"/>
                <w:b/>
              </w:rPr>
            </w:pPr>
          </w:p>
        </w:tc>
      </w:tr>
      <w:tr w:rsidR="00DE7F27" w:rsidRPr="006F6383" w14:paraId="127C9D27"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DCA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B2C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A7CF85A" w14:textId="77777777" w:rsidR="00DE7F27" w:rsidRPr="006F6383" w:rsidRDefault="00DE7F27" w:rsidP="006F6383">
            <w:pPr>
              <w:pStyle w:val="NoSpacing"/>
              <w:jc w:val="both"/>
              <w:rPr>
                <w:rFonts w:ascii="Times New Roman" w:hAnsi="Times New Roman"/>
              </w:rPr>
            </w:pPr>
          </w:p>
          <w:p w14:paraId="675066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47E7E7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5A3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36C8" w14:textId="77777777" w:rsidR="00DE7F27" w:rsidRPr="006F6383" w:rsidRDefault="00DE7F27" w:rsidP="006F6383">
            <w:pPr>
              <w:pStyle w:val="NoSpacing"/>
              <w:jc w:val="both"/>
              <w:rPr>
                <w:rFonts w:ascii="Times New Roman" w:hAnsi="Times New Roman"/>
                <w:b/>
              </w:rPr>
            </w:pPr>
          </w:p>
        </w:tc>
      </w:tr>
      <w:tr w:rsidR="00DE7F27" w:rsidRPr="006F6383" w14:paraId="46A7EBC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531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93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AA1D16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DBA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5FB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7C0E3B1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A3C8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0A2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06362EB"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FEA7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C27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66F70D0" w14:textId="77777777" w:rsidR="00DE7F27" w:rsidRPr="006F6383" w:rsidRDefault="00DE7F27" w:rsidP="006F6383">
            <w:pPr>
              <w:pStyle w:val="NoSpacing"/>
              <w:jc w:val="both"/>
              <w:rPr>
                <w:rFonts w:ascii="Times New Roman" w:hAnsi="Times New Roman"/>
                <w:b/>
              </w:rPr>
            </w:pPr>
          </w:p>
          <w:p w14:paraId="1C479BE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235AE11" w14:textId="77777777" w:rsidR="00DE7F27" w:rsidRPr="006F6383" w:rsidRDefault="00DE7F27" w:rsidP="006F6383">
            <w:pPr>
              <w:pStyle w:val="NoSpacing"/>
              <w:jc w:val="both"/>
              <w:rPr>
                <w:rFonts w:ascii="Times New Roman" w:hAnsi="Times New Roman"/>
                <w:b/>
              </w:rPr>
            </w:pPr>
          </w:p>
        </w:tc>
      </w:tr>
      <w:tr w:rsidR="00DE7F27" w:rsidRPr="006F6383" w14:paraId="4B9C373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6B9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DE65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039A2579" w14:textId="77777777" w:rsidR="00DE7F27" w:rsidRPr="006F6383" w:rsidRDefault="00DE7F27" w:rsidP="006F6383">
            <w:pPr>
              <w:pStyle w:val="NoSpacing"/>
              <w:jc w:val="both"/>
              <w:rPr>
                <w:rFonts w:ascii="Times New Roman" w:hAnsi="Times New Roman"/>
              </w:rPr>
            </w:pPr>
          </w:p>
        </w:tc>
      </w:tr>
      <w:tr w:rsidR="00DE7F27" w:rsidRPr="006F6383" w14:paraId="0B3ABA9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F5C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D538" w14:textId="6713DC1F" w:rsidR="00DE7F27" w:rsidRPr="006F6383" w:rsidRDefault="00EB7114" w:rsidP="006F6383">
            <w:pPr>
              <w:pStyle w:val="NoSpacing"/>
              <w:jc w:val="both"/>
              <w:rPr>
                <w:rFonts w:ascii="Times New Roman" w:hAnsi="Times New Roman"/>
                <w:bCs/>
              </w:rPr>
            </w:pPr>
            <w:r w:rsidRPr="006F6383">
              <w:rPr>
                <w:rFonts w:ascii="Times New Roman" w:hAnsi="Times New Roman"/>
                <w:bCs/>
              </w:rPr>
              <w:t>0</w:t>
            </w:r>
          </w:p>
        </w:tc>
      </w:tr>
      <w:tr w:rsidR="00EB7114" w:rsidRPr="006F6383" w14:paraId="7986B9B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5B069" w14:textId="77777777" w:rsidR="00EB7114" w:rsidRPr="006F6383" w:rsidRDefault="00EB711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9FC2" w14:textId="6BEFBC33" w:rsidR="00EB7114" w:rsidRPr="006F6383" w:rsidRDefault="00EB7114" w:rsidP="006F6383">
            <w:pPr>
              <w:pStyle w:val="NoSpacing"/>
              <w:jc w:val="both"/>
              <w:rPr>
                <w:rFonts w:ascii="Times New Roman" w:hAnsi="Times New Roman"/>
                <w:bCs/>
              </w:rPr>
            </w:pPr>
            <w:r w:rsidRPr="006F6383">
              <w:rPr>
                <w:rFonts w:ascii="Times New Roman" w:hAnsi="Times New Roman"/>
                <w:bCs/>
              </w:rPr>
              <w:t>0</w:t>
            </w:r>
          </w:p>
        </w:tc>
      </w:tr>
      <w:tr w:rsidR="00EB7114" w:rsidRPr="006F6383" w14:paraId="04FB5C3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0161F" w14:textId="77777777" w:rsidR="00EB7114" w:rsidRPr="006F6383" w:rsidRDefault="00EB711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D7F59" w14:textId="77777777" w:rsidR="00EB7114" w:rsidRPr="006F6383" w:rsidRDefault="00EB7114" w:rsidP="006F6383">
            <w:pPr>
              <w:pStyle w:val="NoSpacing"/>
              <w:jc w:val="both"/>
              <w:rPr>
                <w:rFonts w:ascii="Times New Roman" w:hAnsi="Times New Roman"/>
                <w:bCs/>
              </w:rPr>
            </w:pPr>
            <w:r w:rsidRPr="006F6383">
              <w:rPr>
                <w:rFonts w:ascii="Times New Roman" w:hAnsi="Times New Roman"/>
                <w:bCs/>
              </w:rPr>
              <w:t>0</w:t>
            </w:r>
          </w:p>
        </w:tc>
      </w:tr>
    </w:tbl>
    <w:p w14:paraId="3A0E6102" w14:textId="77777777" w:rsidR="00DE7F27" w:rsidRPr="006F6383" w:rsidRDefault="00DE7F27" w:rsidP="006F6383">
      <w:pPr>
        <w:pStyle w:val="NoSpacing"/>
        <w:shd w:val="clear" w:color="auto" w:fill="FFFFFF"/>
        <w:jc w:val="both"/>
        <w:rPr>
          <w:rFonts w:ascii="Times New Roman" w:hAnsi="Times New Roman"/>
        </w:rPr>
      </w:pPr>
    </w:p>
    <w:p w14:paraId="54AC6331" w14:textId="77777777" w:rsidR="00DE7F27" w:rsidRPr="006F6383" w:rsidRDefault="00DE7F27" w:rsidP="006F6383">
      <w:pPr>
        <w:pStyle w:val="NoSpacing"/>
        <w:shd w:val="clear" w:color="auto" w:fill="FFFFFF"/>
        <w:jc w:val="both"/>
        <w:rPr>
          <w:rFonts w:ascii="Times New Roman" w:hAnsi="Times New Roman"/>
        </w:rPr>
      </w:pPr>
    </w:p>
    <w:p w14:paraId="746623FE" w14:textId="77777777" w:rsidR="00DE7F27" w:rsidRPr="006F6383" w:rsidRDefault="00DE7F27" w:rsidP="006F6383">
      <w:pPr>
        <w:pStyle w:val="NoSpacing"/>
        <w:shd w:val="clear" w:color="auto" w:fill="FFFFFF"/>
        <w:jc w:val="both"/>
        <w:rPr>
          <w:rFonts w:ascii="Times New Roman" w:hAnsi="Times New Roman"/>
        </w:rPr>
      </w:pPr>
    </w:p>
    <w:p w14:paraId="0D7FB546" w14:textId="77777777" w:rsidR="00DE7F27" w:rsidRPr="006F6383" w:rsidRDefault="00DE7F27" w:rsidP="006F6383">
      <w:pPr>
        <w:pStyle w:val="NoSpacing"/>
        <w:shd w:val="clear" w:color="auto" w:fill="FFFFFF"/>
        <w:jc w:val="both"/>
        <w:rPr>
          <w:rFonts w:ascii="Times New Roman" w:hAnsi="Times New Roman"/>
        </w:rPr>
      </w:pPr>
    </w:p>
    <w:p w14:paraId="7759E46A" w14:textId="77777777" w:rsidR="00DE7F27" w:rsidRPr="006F6383" w:rsidRDefault="00DE7F27" w:rsidP="006F6383">
      <w:pPr>
        <w:pStyle w:val="NoSpacing"/>
        <w:shd w:val="clear" w:color="auto" w:fill="FFFFFF"/>
        <w:jc w:val="both"/>
        <w:rPr>
          <w:rFonts w:ascii="Times New Roman" w:hAnsi="Times New Roman"/>
        </w:rPr>
      </w:pPr>
    </w:p>
    <w:p w14:paraId="4E9CBA3B"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5BAE9D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A14F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8190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58C8A9D" w14:textId="77777777" w:rsidR="00DE7F27" w:rsidRPr="006F6383" w:rsidRDefault="00DE7F27" w:rsidP="006F6383">
            <w:pPr>
              <w:pStyle w:val="NoSpacing"/>
              <w:jc w:val="both"/>
              <w:rPr>
                <w:rFonts w:ascii="Times New Roman" w:hAnsi="Times New Roman"/>
                <w:b/>
              </w:rPr>
            </w:pPr>
          </w:p>
        </w:tc>
      </w:tr>
      <w:tr w:rsidR="00DE7F27" w:rsidRPr="006F6383" w14:paraId="757942C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78E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72D7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2B307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4D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F71F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0E26C07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C5C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6F521" w14:textId="2DD592C0" w:rsidR="00DE7F27" w:rsidRPr="006F6383" w:rsidRDefault="00EB7114" w:rsidP="006F6383">
            <w:pPr>
              <w:pStyle w:val="NoSpacing"/>
              <w:jc w:val="both"/>
              <w:rPr>
                <w:rFonts w:ascii="Times New Roman" w:hAnsi="Times New Roman"/>
                <w:bCs/>
              </w:rPr>
            </w:pPr>
            <w:r w:rsidRPr="006F6383">
              <w:rPr>
                <w:rFonts w:ascii="Times New Roman" w:hAnsi="Times New Roman"/>
                <w:bCs/>
              </w:rPr>
              <w:t>Sredstva za materijalne troškove ostaju na razini 2024. godine. Sredstva za plaće i ostala materijalna prava za zaposlene su usklađena Kolektivnim ugovorom.</w:t>
            </w:r>
          </w:p>
        </w:tc>
      </w:tr>
      <w:tr w:rsidR="00DE7F27" w:rsidRPr="006F6383" w14:paraId="0F812A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268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DA3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0813D9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003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5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6C85B0B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642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930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7469B0D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9CBC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C57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D436BE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333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BA346" w14:textId="26F5A9E3" w:rsidR="00DE7F27" w:rsidRPr="006F6383" w:rsidRDefault="00EB7114" w:rsidP="006F6383">
            <w:pPr>
              <w:pStyle w:val="NoSpacing"/>
              <w:jc w:val="both"/>
              <w:rPr>
                <w:rFonts w:ascii="Times New Roman" w:hAnsi="Times New Roman"/>
                <w:bCs/>
              </w:rPr>
            </w:pPr>
            <w:r w:rsidRPr="006F6383">
              <w:rPr>
                <w:rFonts w:ascii="Times New Roman" w:hAnsi="Times New Roman"/>
                <w:bCs/>
              </w:rPr>
              <w:t>Sredstva za poboljšanje uvjeta rada.</w:t>
            </w:r>
          </w:p>
        </w:tc>
      </w:tr>
      <w:tr w:rsidR="00DE7F27" w:rsidRPr="006F6383" w14:paraId="44B01DE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E5A1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35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10EEDFF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711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040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2DDFD2F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368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227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6FAE1C2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C9E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309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A9153B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AFF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D2B41" w14:textId="02ED100B" w:rsidR="00DE7F27" w:rsidRPr="006F6383" w:rsidRDefault="00EB7114" w:rsidP="006F6383">
            <w:pPr>
              <w:pStyle w:val="NoSpacing"/>
              <w:jc w:val="both"/>
              <w:rPr>
                <w:rFonts w:ascii="Times New Roman" w:hAnsi="Times New Roman"/>
                <w:bCs/>
              </w:rPr>
            </w:pPr>
            <w:r w:rsidRPr="006F6383">
              <w:rPr>
                <w:rFonts w:ascii="Times New Roman" w:hAnsi="Times New Roman"/>
                <w:bCs/>
              </w:rPr>
              <w:t>Ulaganje u školske objekte.</w:t>
            </w:r>
          </w:p>
        </w:tc>
      </w:tr>
      <w:tr w:rsidR="00DE7F27" w:rsidRPr="006F6383" w14:paraId="68B86B2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6BF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3AD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257B7F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360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9E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2E725C1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4DE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7B5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6DCCF07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46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3BAE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C9290E2" w14:textId="77777777" w:rsidR="00DE7F27" w:rsidRPr="006F6383" w:rsidRDefault="00DE7F27" w:rsidP="006F6383">
            <w:pPr>
              <w:pStyle w:val="NoSpacing"/>
              <w:jc w:val="both"/>
              <w:rPr>
                <w:rFonts w:ascii="Times New Roman" w:hAnsi="Times New Roman"/>
                <w:b/>
              </w:rPr>
            </w:pPr>
          </w:p>
        </w:tc>
      </w:tr>
      <w:tr w:rsidR="00DE7F27" w:rsidRPr="006F6383" w14:paraId="24A10E0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D1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C98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FC0058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9F835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49B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9A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42D6E1C"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0D7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AD516" w14:textId="0BB7262B" w:rsidR="00DE7F27" w:rsidRPr="006F6383" w:rsidRDefault="00EB7114" w:rsidP="006F6383">
            <w:pPr>
              <w:pStyle w:val="NoSpacing"/>
              <w:jc w:val="both"/>
              <w:rPr>
                <w:rFonts w:ascii="Times New Roman" w:hAnsi="Times New Roman"/>
                <w:bCs/>
              </w:rPr>
            </w:pPr>
            <w:r w:rsidRPr="006F6383">
              <w:rPr>
                <w:rFonts w:ascii="Times New Roman" w:hAnsi="Times New Roman"/>
                <w:bCs/>
              </w:rPr>
              <w:t>Prema broju učenika su planirana sredstva za besplatne radne bilježnice koje financira osnivač.</w:t>
            </w:r>
          </w:p>
        </w:tc>
      </w:tr>
      <w:tr w:rsidR="00DE7F27" w:rsidRPr="006F6383" w14:paraId="0807DF4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5ECB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7A3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345DCC5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DA4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C3B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62ED75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57E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2E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051AE0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1E1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8C7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A15DE69"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EF1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67868" w14:textId="77777777" w:rsidR="00DE7F27" w:rsidRPr="006F6383" w:rsidRDefault="00DE7F27" w:rsidP="006F6383">
            <w:pPr>
              <w:pStyle w:val="NoSpacing"/>
              <w:jc w:val="both"/>
              <w:rPr>
                <w:rFonts w:ascii="Times New Roman" w:hAnsi="Times New Roman"/>
                <w:b/>
              </w:rPr>
            </w:pPr>
          </w:p>
        </w:tc>
      </w:tr>
      <w:tr w:rsidR="00DE7F27" w:rsidRPr="006F6383" w14:paraId="24A84A3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237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A6B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093121D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2CB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808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574227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B5A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502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0A8F5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F1E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895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A8382D8"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DEA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68D32" w14:textId="394DD19D" w:rsidR="00DE7F27" w:rsidRPr="006F6383" w:rsidRDefault="006B022D" w:rsidP="006F6383">
            <w:pPr>
              <w:pStyle w:val="NoSpacing"/>
              <w:jc w:val="both"/>
              <w:rPr>
                <w:rFonts w:ascii="Times New Roman" w:hAnsi="Times New Roman"/>
                <w:bCs/>
              </w:rPr>
            </w:pPr>
            <w:r w:rsidRPr="006F6383">
              <w:rPr>
                <w:rFonts w:ascii="Times New Roman" w:hAnsi="Times New Roman"/>
                <w:bCs/>
              </w:rPr>
              <w:t>Planiran je iznos prema uputama osnivača.</w:t>
            </w:r>
          </w:p>
        </w:tc>
      </w:tr>
      <w:tr w:rsidR="00DE7F27" w:rsidRPr="006F6383" w14:paraId="7483A24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F5D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1F6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w:t>
            </w:r>
          </w:p>
        </w:tc>
      </w:tr>
      <w:tr w:rsidR="00DE7F27" w:rsidRPr="006F6383" w14:paraId="5BB5E3F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616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489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A87C35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76A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430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71CFE1C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D3E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5AF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6D892A2"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52F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B2AD" w14:textId="62BC21EF" w:rsidR="00DE7F27" w:rsidRPr="006F6383" w:rsidRDefault="006B022D" w:rsidP="006F6383">
            <w:pPr>
              <w:pStyle w:val="NoSpacing"/>
              <w:jc w:val="both"/>
              <w:rPr>
                <w:rFonts w:ascii="Times New Roman" w:hAnsi="Times New Roman"/>
                <w:bCs/>
              </w:rPr>
            </w:pPr>
            <w:r w:rsidRPr="006F6383">
              <w:rPr>
                <w:rFonts w:ascii="Times New Roman" w:hAnsi="Times New Roman"/>
                <w:bCs/>
              </w:rPr>
              <w:t>Nabava besplatnih udžbenika za učenike naše škole od Ministarstva znanosti, obrazovanja i mladih</w:t>
            </w:r>
          </w:p>
        </w:tc>
      </w:tr>
      <w:tr w:rsidR="00DE7F27" w:rsidRPr="006F6383" w14:paraId="278ADA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E07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057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69AD0F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FC38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1EC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2836AD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4BA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0C5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064EDE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D12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751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331BEC00"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A86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5B920" w14:textId="77777777" w:rsidR="00DE7F27" w:rsidRPr="006F6383" w:rsidRDefault="00DE7F27" w:rsidP="006F6383">
            <w:pPr>
              <w:pStyle w:val="NoSpacing"/>
              <w:jc w:val="both"/>
              <w:rPr>
                <w:rFonts w:ascii="Times New Roman" w:hAnsi="Times New Roman"/>
                <w:b/>
              </w:rPr>
            </w:pPr>
          </w:p>
        </w:tc>
      </w:tr>
      <w:tr w:rsidR="00DE7F27" w:rsidRPr="006F6383" w14:paraId="403BC75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97A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2B9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FD6B20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C67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FC1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2EB4900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7E2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C9D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4DFF24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636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59F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0A0F3A2F"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D9A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4C53B" w14:textId="003FE901" w:rsidR="00DE7F27" w:rsidRPr="006F6383" w:rsidRDefault="006B022D" w:rsidP="006F6383">
            <w:pPr>
              <w:pStyle w:val="NoSpacing"/>
              <w:jc w:val="both"/>
              <w:rPr>
                <w:rFonts w:ascii="Times New Roman" w:hAnsi="Times New Roman"/>
                <w:bCs/>
              </w:rPr>
            </w:pPr>
            <w:r w:rsidRPr="006F6383">
              <w:rPr>
                <w:rFonts w:ascii="Times New Roman" w:hAnsi="Times New Roman"/>
                <w:bCs/>
              </w:rPr>
              <w:t>Planirani iznos donacija za rad škole</w:t>
            </w:r>
          </w:p>
        </w:tc>
      </w:tr>
      <w:tr w:rsidR="00DE7F27" w:rsidRPr="006F6383" w14:paraId="77C061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7D7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297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56C930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B7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77D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3053D4E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DAD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FE0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7263AE4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AA1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DAB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28898B7"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0D8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19C0" w14:textId="4034EA14" w:rsidR="00DE7F27" w:rsidRPr="006F6383" w:rsidRDefault="006B022D" w:rsidP="006F6383">
            <w:pPr>
              <w:pStyle w:val="NoSpacing"/>
              <w:jc w:val="both"/>
              <w:rPr>
                <w:rFonts w:ascii="Times New Roman" w:hAnsi="Times New Roman"/>
                <w:bCs/>
              </w:rPr>
            </w:pPr>
            <w:r w:rsidRPr="006F6383">
              <w:rPr>
                <w:rFonts w:ascii="Times New Roman" w:hAnsi="Times New Roman"/>
                <w:bCs/>
              </w:rPr>
              <w:t>Planirani iznos za kamate.</w:t>
            </w:r>
          </w:p>
        </w:tc>
      </w:tr>
      <w:tr w:rsidR="00DE7F27" w:rsidRPr="006F6383" w14:paraId="617F2F1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786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4F3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1DA599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F89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2E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50524F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B4B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900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53160D3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357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0CB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C58320A"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5F44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87CCA" w14:textId="6547A037" w:rsidR="00DE7F27" w:rsidRPr="006F6383" w:rsidRDefault="006B022D" w:rsidP="006F6383">
            <w:pPr>
              <w:pStyle w:val="NoSpacing"/>
              <w:jc w:val="both"/>
              <w:rPr>
                <w:rFonts w:ascii="Times New Roman" w:hAnsi="Times New Roman"/>
                <w:bCs/>
              </w:rPr>
            </w:pPr>
            <w:r w:rsidRPr="006F6383">
              <w:rPr>
                <w:rFonts w:ascii="Times New Roman" w:hAnsi="Times New Roman"/>
                <w:bCs/>
              </w:rPr>
              <w:t>Planiran je iznos na razini 2024. godine i broja učenika.</w:t>
            </w:r>
          </w:p>
        </w:tc>
      </w:tr>
      <w:tr w:rsidR="00DE7F27" w:rsidRPr="006F6383" w14:paraId="7DC61E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48F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635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62D428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015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7D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2431110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782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9E2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04F7C0B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7D5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B5D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5137EF16"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8EC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1B634" w14:textId="77777777" w:rsidR="00DE7F27" w:rsidRPr="006F6383" w:rsidRDefault="00DE7F27" w:rsidP="006F6383">
            <w:pPr>
              <w:pStyle w:val="NoSpacing"/>
              <w:jc w:val="both"/>
              <w:rPr>
                <w:rFonts w:ascii="Times New Roman" w:hAnsi="Times New Roman"/>
                <w:b/>
              </w:rPr>
            </w:pPr>
          </w:p>
        </w:tc>
      </w:tr>
      <w:tr w:rsidR="00DE7F27" w:rsidRPr="006F6383" w14:paraId="4F47032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C05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D3F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0069AE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E1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220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7328F1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25E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6832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71909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802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4DB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4D39E5F8"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5C3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67381" w14:textId="77777777" w:rsidR="00DE7F27" w:rsidRPr="006F6383" w:rsidRDefault="00DE7F27" w:rsidP="006F6383">
            <w:pPr>
              <w:pStyle w:val="NoSpacing"/>
              <w:jc w:val="both"/>
              <w:rPr>
                <w:rFonts w:ascii="Times New Roman" w:hAnsi="Times New Roman"/>
                <w:b/>
              </w:rPr>
            </w:pPr>
          </w:p>
        </w:tc>
      </w:tr>
      <w:tr w:rsidR="00DE7F27" w:rsidRPr="006F6383" w14:paraId="5F05DD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827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57E2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r w:rsidR="00DE7F27" w:rsidRPr="006F6383" w14:paraId="6D9CA6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0A7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9BA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r w:rsidR="00DE7F27" w:rsidRPr="006F6383" w14:paraId="4CC2317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807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DA9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bl>
    <w:p w14:paraId="50F0BE2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EBBDE2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24F6025"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A3AFBC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CFC4CF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10D33AFF"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794CF253"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52B33653"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48461492" w14:textId="17F9515E"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KUNA</w:t>
      </w:r>
    </w:p>
    <w:p w14:paraId="43900ACB" w14:textId="77777777" w:rsidR="00DE7F27" w:rsidRPr="006F6383" w:rsidRDefault="00DE7F27" w:rsidP="006F6383">
      <w:pPr>
        <w:pStyle w:val="NoSpacing"/>
        <w:shd w:val="clear" w:color="auto" w:fill="FFFFFF"/>
        <w:jc w:val="both"/>
        <w:rPr>
          <w:rFonts w:ascii="Times New Roman" w:hAnsi="Times New Roman"/>
        </w:rPr>
      </w:pPr>
    </w:p>
    <w:p w14:paraId="07FADADA"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CA3EBA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AA8D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F5CE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F5AF0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49B56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C214C6"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AC52C9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3A1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40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7F9D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9486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BB5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r>
      <w:tr w:rsidR="00DE7F27" w:rsidRPr="006F6383" w14:paraId="133B8CC4"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BD9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20B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D6B7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0E4A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204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r>
      <w:tr w:rsidR="00DE7F27" w:rsidRPr="006F6383" w14:paraId="6AA8CC8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3FC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AE3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F73F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18.853,00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1C92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18.103,00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F2DB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18.103,00</w:t>
            </w:r>
          </w:p>
        </w:tc>
      </w:tr>
      <w:tr w:rsidR="00DE7F27" w:rsidRPr="006F6383" w14:paraId="23394A9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BEA67"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C5F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AF19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635.218,00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3761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634.468,00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52A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634.468,00</w:t>
            </w:r>
          </w:p>
        </w:tc>
      </w:tr>
    </w:tbl>
    <w:p w14:paraId="67EEECC0"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9A1B8B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FD6B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13C5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D9F0C24" w14:textId="77777777" w:rsidR="00DE7F27" w:rsidRPr="006F6383" w:rsidRDefault="00DE7F27" w:rsidP="006F6383">
            <w:pPr>
              <w:pStyle w:val="NoSpacing"/>
              <w:jc w:val="both"/>
              <w:rPr>
                <w:rFonts w:ascii="Times New Roman" w:hAnsi="Times New Roman"/>
                <w:b/>
              </w:rPr>
            </w:pPr>
          </w:p>
        </w:tc>
      </w:tr>
      <w:tr w:rsidR="00DE7F27" w:rsidRPr="006F6383" w14:paraId="5B872A6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079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44EE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BB28AE5" w14:textId="77777777" w:rsidR="00DE7F27" w:rsidRPr="006F6383" w:rsidRDefault="00DE7F27" w:rsidP="006F6383">
            <w:pPr>
              <w:pStyle w:val="NoSpacing"/>
              <w:jc w:val="both"/>
              <w:rPr>
                <w:rFonts w:ascii="Times New Roman" w:hAnsi="Times New Roman"/>
                <w:b/>
              </w:rPr>
            </w:pPr>
          </w:p>
        </w:tc>
      </w:tr>
      <w:tr w:rsidR="00DE7F27" w:rsidRPr="006F6383" w14:paraId="2E71C7DA"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31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5F2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E865A79" w14:textId="77777777" w:rsidR="00DE7F27" w:rsidRPr="006F6383" w:rsidRDefault="00DE7F27" w:rsidP="006F6383">
            <w:pPr>
              <w:pStyle w:val="NoSpacing"/>
              <w:jc w:val="both"/>
              <w:rPr>
                <w:rFonts w:ascii="Times New Roman" w:hAnsi="Times New Roman"/>
              </w:rPr>
            </w:pPr>
          </w:p>
          <w:p w14:paraId="3349BA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22EA07CC"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CC9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CE56B" w14:textId="77777777" w:rsidR="00DE7F27" w:rsidRPr="006F6383" w:rsidRDefault="00DE7F27" w:rsidP="006F6383">
            <w:pPr>
              <w:pStyle w:val="NoSpacing"/>
              <w:jc w:val="both"/>
              <w:rPr>
                <w:rFonts w:ascii="Times New Roman" w:hAnsi="Times New Roman"/>
                <w:b/>
              </w:rPr>
            </w:pPr>
          </w:p>
        </w:tc>
      </w:tr>
      <w:tr w:rsidR="00DE7F27" w:rsidRPr="006F6383" w14:paraId="1EC1FD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9F3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9A028" w14:textId="77777777" w:rsidR="00DE7F27" w:rsidRPr="006F6383" w:rsidRDefault="00DE7F27" w:rsidP="006F6383">
            <w:pPr>
              <w:pStyle w:val="NoSpacing"/>
              <w:jc w:val="both"/>
              <w:rPr>
                <w:rFonts w:ascii="Times New Roman" w:hAnsi="Times New Roman"/>
                <w:b/>
              </w:rPr>
            </w:pPr>
          </w:p>
        </w:tc>
      </w:tr>
      <w:tr w:rsidR="00DE7F27" w:rsidRPr="006F6383" w14:paraId="185D7C7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6DC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4E60" w14:textId="77777777" w:rsidR="00DE7F27" w:rsidRPr="006F6383" w:rsidRDefault="00DE7F27" w:rsidP="006F6383">
            <w:pPr>
              <w:pStyle w:val="NoSpacing"/>
              <w:jc w:val="both"/>
              <w:rPr>
                <w:rFonts w:ascii="Times New Roman" w:hAnsi="Times New Roman"/>
                <w:b/>
              </w:rPr>
            </w:pPr>
          </w:p>
        </w:tc>
      </w:tr>
      <w:tr w:rsidR="00DE7F27" w:rsidRPr="006F6383" w14:paraId="17EC04F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C8E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60008" w14:textId="77777777" w:rsidR="00DE7F27" w:rsidRPr="006F6383" w:rsidRDefault="00DE7F27" w:rsidP="006F6383">
            <w:pPr>
              <w:pStyle w:val="NoSpacing"/>
              <w:jc w:val="both"/>
              <w:rPr>
                <w:rFonts w:ascii="Times New Roman" w:hAnsi="Times New Roman"/>
                <w:b/>
              </w:rPr>
            </w:pPr>
          </w:p>
        </w:tc>
      </w:tr>
      <w:tr w:rsidR="00DE7F27" w:rsidRPr="006F6383" w14:paraId="1F0866D6"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6DA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98D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62B1E3E" w14:textId="77777777" w:rsidR="00DE7F27" w:rsidRPr="006F6383" w:rsidRDefault="00DE7F27" w:rsidP="006F6383">
            <w:pPr>
              <w:pStyle w:val="NoSpacing"/>
              <w:jc w:val="both"/>
              <w:rPr>
                <w:rFonts w:ascii="Times New Roman" w:hAnsi="Times New Roman"/>
                <w:b/>
              </w:rPr>
            </w:pPr>
          </w:p>
          <w:p w14:paraId="4F341141"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B86D790" w14:textId="77777777" w:rsidR="00DE7F27" w:rsidRPr="006F6383" w:rsidRDefault="00DE7F27" w:rsidP="006F6383">
            <w:pPr>
              <w:pStyle w:val="NoSpacing"/>
              <w:jc w:val="both"/>
              <w:rPr>
                <w:rFonts w:ascii="Times New Roman" w:hAnsi="Times New Roman"/>
                <w:b/>
              </w:rPr>
            </w:pPr>
          </w:p>
        </w:tc>
      </w:tr>
      <w:tr w:rsidR="00DE7F27" w:rsidRPr="006F6383" w14:paraId="6A19A98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DEA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59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151BE47F" w14:textId="77777777" w:rsidR="00DE7F27" w:rsidRPr="006F6383" w:rsidRDefault="00DE7F27" w:rsidP="006F6383">
            <w:pPr>
              <w:pStyle w:val="NoSpacing"/>
              <w:jc w:val="both"/>
              <w:rPr>
                <w:rFonts w:ascii="Times New Roman" w:hAnsi="Times New Roman"/>
              </w:rPr>
            </w:pPr>
          </w:p>
        </w:tc>
      </w:tr>
      <w:tr w:rsidR="00DE7F27" w:rsidRPr="006F6383" w14:paraId="106B17E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9DE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B5650" w14:textId="77777777" w:rsidR="00DE7F27" w:rsidRPr="006F6383" w:rsidRDefault="00DE7F27" w:rsidP="006F6383">
            <w:pPr>
              <w:pStyle w:val="NoSpacing"/>
              <w:jc w:val="both"/>
              <w:rPr>
                <w:rFonts w:ascii="Times New Roman" w:hAnsi="Times New Roman"/>
                <w:b/>
              </w:rPr>
            </w:pPr>
          </w:p>
        </w:tc>
      </w:tr>
      <w:tr w:rsidR="00DE7F27" w:rsidRPr="006F6383" w14:paraId="62EAA44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0AE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00CE0" w14:textId="77777777" w:rsidR="00DE7F27" w:rsidRPr="006F6383" w:rsidRDefault="00DE7F27" w:rsidP="006F6383">
            <w:pPr>
              <w:pStyle w:val="NoSpacing"/>
              <w:jc w:val="both"/>
              <w:rPr>
                <w:rFonts w:ascii="Times New Roman" w:hAnsi="Times New Roman"/>
                <w:b/>
              </w:rPr>
            </w:pPr>
          </w:p>
        </w:tc>
      </w:tr>
      <w:tr w:rsidR="00DE7F27" w:rsidRPr="006F6383" w14:paraId="75D1192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DD6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AD102" w14:textId="77777777" w:rsidR="00DE7F27" w:rsidRPr="006F6383" w:rsidRDefault="00DE7F27" w:rsidP="006F6383">
            <w:pPr>
              <w:pStyle w:val="NoSpacing"/>
              <w:jc w:val="both"/>
              <w:rPr>
                <w:rFonts w:ascii="Times New Roman" w:hAnsi="Times New Roman"/>
                <w:b/>
              </w:rPr>
            </w:pPr>
          </w:p>
        </w:tc>
      </w:tr>
    </w:tbl>
    <w:p w14:paraId="71C009A5" w14:textId="77777777" w:rsidR="00DE7F27" w:rsidRPr="006F6383" w:rsidRDefault="00DE7F27" w:rsidP="006F6383">
      <w:pPr>
        <w:pStyle w:val="NoSpacing"/>
        <w:shd w:val="clear" w:color="auto" w:fill="FFFFFF"/>
        <w:jc w:val="both"/>
        <w:rPr>
          <w:rFonts w:ascii="Times New Roman" w:hAnsi="Times New Roman"/>
        </w:rPr>
      </w:pPr>
    </w:p>
    <w:p w14:paraId="6F3EFC98" w14:textId="77777777" w:rsidR="00DE7F27" w:rsidRPr="006F6383" w:rsidRDefault="00DE7F27" w:rsidP="006F6383">
      <w:pPr>
        <w:pStyle w:val="NoSpacing"/>
        <w:shd w:val="clear" w:color="auto" w:fill="FFFFFF"/>
        <w:jc w:val="both"/>
        <w:rPr>
          <w:rFonts w:ascii="Times New Roman" w:hAnsi="Times New Roman"/>
        </w:rPr>
      </w:pPr>
    </w:p>
    <w:p w14:paraId="5E6D4495" w14:textId="77777777" w:rsidR="00DE7F27" w:rsidRDefault="00DE7F27" w:rsidP="006F6383">
      <w:pPr>
        <w:pStyle w:val="NoSpacing"/>
        <w:shd w:val="clear" w:color="auto" w:fill="FFFFFF"/>
        <w:jc w:val="both"/>
        <w:rPr>
          <w:rFonts w:ascii="Times New Roman" w:hAnsi="Times New Roman"/>
        </w:rPr>
      </w:pPr>
    </w:p>
    <w:p w14:paraId="3C24E8F0" w14:textId="77777777" w:rsidR="0010347C" w:rsidRDefault="0010347C" w:rsidP="006F6383">
      <w:pPr>
        <w:pStyle w:val="NoSpacing"/>
        <w:shd w:val="clear" w:color="auto" w:fill="FFFFFF"/>
        <w:jc w:val="both"/>
        <w:rPr>
          <w:rFonts w:ascii="Times New Roman" w:hAnsi="Times New Roman"/>
        </w:rPr>
      </w:pPr>
    </w:p>
    <w:p w14:paraId="491AE9D9" w14:textId="77777777" w:rsidR="0010347C" w:rsidRPr="006F6383" w:rsidRDefault="0010347C" w:rsidP="006F6383">
      <w:pPr>
        <w:pStyle w:val="NoSpacing"/>
        <w:shd w:val="clear" w:color="auto" w:fill="FFFFFF"/>
        <w:jc w:val="both"/>
        <w:rPr>
          <w:rFonts w:ascii="Times New Roman" w:hAnsi="Times New Roman"/>
        </w:rPr>
      </w:pPr>
    </w:p>
    <w:p w14:paraId="20ED0197" w14:textId="77777777" w:rsidR="00DE7F27" w:rsidRPr="006F6383" w:rsidRDefault="00DE7F27" w:rsidP="006F6383">
      <w:pPr>
        <w:pStyle w:val="NoSpacing"/>
        <w:shd w:val="clear" w:color="auto" w:fill="FFFFFF"/>
        <w:jc w:val="both"/>
        <w:rPr>
          <w:rFonts w:ascii="Times New Roman" w:hAnsi="Times New Roman"/>
        </w:rPr>
      </w:pPr>
    </w:p>
    <w:p w14:paraId="3F62C231" w14:textId="77777777" w:rsidR="00DE7F27" w:rsidRPr="006F6383" w:rsidRDefault="00DE7F27" w:rsidP="006F6383">
      <w:pPr>
        <w:pStyle w:val="NoSpacing"/>
        <w:shd w:val="clear" w:color="auto" w:fill="FFFFFF"/>
        <w:jc w:val="both"/>
        <w:rPr>
          <w:rFonts w:ascii="Times New Roman" w:hAnsi="Times New Roman"/>
        </w:rPr>
      </w:pPr>
    </w:p>
    <w:p w14:paraId="4AC09E7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449B5AA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A8B9B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C697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5BD921E" w14:textId="77777777" w:rsidR="00DE7F27" w:rsidRPr="006F6383" w:rsidRDefault="00DE7F27" w:rsidP="006F6383">
            <w:pPr>
              <w:pStyle w:val="NoSpacing"/>
              <w:jc w:val="both"/>
              <w:rPr>
                <w:rFonts w:ascii="Times New Roman" w:hAnsi="Times New Roman"/>
                <w:b/>
              </w:rPr>
            </w:pPr>
          </w:p>
        </w:tc>
      </w:tr>
      <w:tr w:rsidR="00DE7F27" w:rsidRPr="006F6383" w14:paraId="6BEEFB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14C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8F01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AAC0B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F1A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AF02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76356FD"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110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3B3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osiguravaju uvjeti rada za redovno poslovanje osnovne škole. Odnosi se na podmirivanje nastalih plaća i ostalih rashoda za zaposlene u ustanovi, nastalih rashoda za materijal i energiju te ostale rashode za usluge koje se odnose na redovno poslovanje osnovne škole.</w:t>
            </w:r>
          </w:p>
        </w:tc>
      </w:tr>
      <w:tr w:rsidR="00DE7F27" w:rsidRPr="006F6383" w14:paraId="339750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CE7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DC1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2A59178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5CD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AAA6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714899C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765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E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7F0DCA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0DA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7E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3D84311D"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F1A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56D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investicijska ulaganja u osnovnu školu u svrhu unaprjeđenja ustanove.</w:t>
            </w:r>
          </w:p>
        </w:tc>
      </w:tr>
      <w:tr w:rsidR="00DE7F27" w:rsidRPr="006F6383" w14:paraId="7219510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CED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7761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9427CB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748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CC0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4C3A1C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8E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97E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AD4782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289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E88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35307239"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20D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6E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kapitalna ulaganja u osnovnu školu u svrhu unaprjeđenja ustanove kroz opremanje, adaptaciju i sanacije nefinancijske imovine.</w:t>
            </w:r>
          </w:p>
        </w:tc>
      </w:tr>
      <w:tr w:rsidR="00DE7F27" w:rsidRPr="006F6383" w14:paraId="4576A7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AC4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173D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BFCF7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2A9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087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104D1C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53F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239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B097E5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F01E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DC52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5D45D501" w14:textId="77777777" w:rsidR="00DE7F27" w:rsidRPr="006F6383" w:rsidRDefault="00DE7F27" w:rsidP="006F6383">
            <w:pPr>
              <w:pStyle w:val="NoSpacing"/>
              <w:jc w:val="both"/>
              <w:rPr>
                <w:rFonts w:ascii="Times New Roman" w:hAnsi="Times New Roman"/>
                <w:b/>
              </w:rPr>
            </w:pPr>
          </w:p>
        </w:tc>
      </w:tr>
      <w:tr w:rsidR="00DE7F27" w:rsidRPr="006F6383" w14:paraId="6BFFD8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107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2A2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21EA07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6F86E0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8CCC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3D9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1890AFD"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2F1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8E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financiranje radnih materijala za učenike osnovne škole na razini školske godine.</w:t>
            </w:r>
          </w:p>
        </w:tc>
      </w:tr>
      <w:tr w:rsidR="00DE7F27" w:rsidRPr="006F6383" w14:paraId="02D9AD1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748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B3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5E15D8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23D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B76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642546C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290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18F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56CAEF8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83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4E0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663046B8"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4F6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9A809" w14:textId="77777777" w:rsidR="00DE7F27" w:rsidRPr="006F6383" w:rsidRDefault="00DE7F27" w:rsidP="006F6383">
            <w:pPr>
              <w:pStyle w:val="NoSpacing"/>
              <w:jc w:val="both"/>
              <w:rPr>
                <w:rFonts w:ascii="Times New Roman" w:hAnsi="Times New Roman"/>
                <w:b/>
              </w:rPr>
            </w:pPr>
          </w:p>
        </w:tc>
      </w:tr>
      <w:tr w:rsidR="00DE7F27" w:rsidRPr="006F6383" w14:paraId="0A94D29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5FE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CBEEA" w14:textId="77777777" w:rsidR="00DE7F27" w:rsidRPr="006F6383" w:rsidRDefault="00DE7F27" w:rsidP="006F6383">
            <w:pPr>
              <w:pStyle w:val="NoSpacing"/>
              <w:jc w:val="both"/>
              <w:rPr>
                <w:rFonts w:ascii="Times New Roman" w:hAnsi="Times New Roman"/>
                <w:b/>
              </w:rPr>
            </w:pPr>
          </w:p>
        </w:tc>
      </w:tr>
      <w:tr w:rsidR="00DE7F27" w:rsidRPr="006F6383" w14:paraId="61ABE5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F3A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C06E" w14:textId="77777777" w:rsidR="00DE7F27" w:rsidRPr="006F6383" w:rsidRDefault="00DE7F27" w:rsidP="006F6383">
            <w:pPr>
              <w:pStyle w:val="NoSpacing"/>
              <w:jc w:val="both"/>
              <w:rPr>
                <w:rFonts w:ascii="Times New Roman" w:hAnsi="Times New Roman"/>
                <w:b/>
              </w:rPr>
            </w:pPr>
          </w:p>
        </w:tc>
      </w:tr>
      <w:tr w:rsidR="00DE7F27" w:rsidRPr="006F6383" w14:paraId="0B7F175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05DC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CAB4" w14:textId="77777777" w:rsidR="00DE7F27" w:rsidRPr="006F6383" w:rsidRDefault="00DE7F27" w:rsidP="006F6383">
            <w:pPr>
              <w:pStyle w:val="NoSpacing"/>
              <w:jc w:val="both"/>
              <w:rPr>
                <w:rFonts w:ascii="Times New Roman" w:hAnsi="Times New Roman"/>
                <w:b/>
              </w:rPr>
            </w:pPr>
          </w:p>
        </w:tc>
      </w:tr>
      <w:tr w:rsidR="00DE7F27" w:rsidRPr="006F6383" w14:paraId="70EF5CD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EFDB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7DC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7CCEAD60"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9D4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48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dodatno financiranje školskih projekata.</w:t>
            </w:r>
          </w:p>
        </w:tc>
      </w:tr>
      <w:tr w:rsidR="00DE7F27" w:rsidRPr="006F6383" w14:paraId="480E88A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E3B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DDD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1A495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DD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A08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9AB387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DA8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A61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5DE8F3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3401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FB2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DB9A7C8"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85E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F360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nabava udžbenika i radnih udžbenika za učenike osnovne škole na razini školske godine.</w:t>
            </w:r>
          </w:p>
        </w:tc>
      </w:tr>
      <w:tr w:rsidR="00DE7F27" w:rsidRPr="006F6383" w14:paraId="6148C6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65E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D78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2A254EE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952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DB6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3FBDED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0E8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62FA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1255892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AD7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4D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421BA4DB"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B85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0A0F4" w14:textId="77777777" w:rsidR="00DE7F27" w:rsidRPr="006F6383" w:rsidRDefault="00DE7F27" w:rsidP="006F6383">
            <w:pPr>
              <w:pStyle w:val="NoSpacing"/>
              <w:jc w:val="both"/>
              <w:rPr>
                <w:rFonts w:ascii="Times New Roman" w:hAnsi="Times New Roman"/>
                <w:b/>
              </w:rPr>
            </w:pPr>
          </w:p>
        </w:tc>
      </w:tr>
      <w:tr w:rsidR="00DE7F27" w:rsidRPr="006F6383" w14:paraId="037CB9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34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A8FD4" w14:textId="77777777" w:rsidR="00DE7F27" w:rsidRPr="006F6383" w:rsidRDefault="00DE7F27" w:rsidP="006F6383">
            <w:pPr>
              <w:pStyle w:val="NoSpacing"/>
              <w:jc w:val="both"/>
              <w:rPr>
                <w:rFonts w:ascii="Times New Roman" w:hAnsi="Times New Roman"/>
                <w:b/>
              </w:rPr>
            </w:pPr>
          </w:p>
        </w:tc>
      </w:tr>
      <w:tr w:rsidR="00DE7F27" w:rsidRPr="006F6383" w14:paraId="6A23616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C4C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7332F" w14:textId="77777777" w:rsidR="00DE7F27" w:rsidRPr="006F6383" w:rsidRDefault="00DE7F27" w:rsidP="006F6383">
            <w:pPr>
              <w:pStyle w:val="NoSpacing"/>
              <w:jc w:val="both"/>
              <w:rPr>
                <w:rFonts w:ascii="Times New Roman" w:hAnsi="Times New Roman"/>
                <w:b/>
              </w:rPr>
            </w:pPr>
          </w:p>
        </w:tc>
      </w:tr>
      <w:tr w:rsidR="00DE7F27" w:rsidRPr="006F6383" w14:paraId="314F4AC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D53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420E9" w14:textId="77777777" w:rsidR="00DE7F27" w:rsidRPr="006F6383" w:rsidRDefault="00DE7F27" w:rsidP="006F6383">
            <w:pPr>
              <w:pStyle w:val="NoSpacing"/>
              <w:jc w:val="both"/>
              <w:rPr>
                <w:rFonts w:ascii="Times New Roman" w:hAnsi="Times New Roman"/>
                <w:b/>
              </w:rPr>
            </w:pPr>
          </w:p>
        </w:tc>
      </w:tr>
      <w:tr w:rsidR="00DE7F27" w:rsidRPr="006F6383" w14:paraId="0A2F9C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4C7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D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19D7236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2AC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B6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provode sve dodatne aktivnosti osnovne škole u svrhu poboljšanja uvjeta rada zaposlenika ustanove i učenike osnovne škole.</w:t>
            </w:r>
          </w:p>
        </w:tc>
      </w:tr>
      <w:tr w:rsidR="00DE7F27" w:rsidRPr="006F6383" w14:paraId="24610E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4FE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5B1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1EE92D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8F4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C19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1C48185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F1C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F6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7FE6F7C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8C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F0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580E198"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D1B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B9E33" w14:textId="77777777" w:rsidR="00DE7F27" w:rsidRPr="006F6383" w:rsidRDefault="00DE7F27" w:rsidP="006F6383">
            <w:pPr>
              <w:pStyle w:val="NoSpacing"/>
              <w:jc w:val="both"/>
              <w:rPr>
                <w:rFonts w:ascii="Times New Roman" w:hAnsi="Times New Roman"/>
                <w:b/>
              </w:rPr>
            </w:pPr>
          </w:p>
        </w:tc>
      </w:tr>
      <w:tr w:rsidR="00DE7F27" w:rsidRPr="006F6383" w14:paraId="5B8D89E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B60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F2B9" w14:textId="77777777" w:rsidR="00DE7F27" w:rsidRPr="006F6383" w:rsidRDefault="00DE7F27" w:rsidP="006F6383">
            <w:pPr>
              <w:pStyle w:val="NoSpacing"/>
              <w:jc w:val="both"/>
              <w:rPr>
                <w:rFonts w:ascii="Times New Roman" w:hAnsi="Times New Roman"/>
                <w:b/>
              </w:rPr>
            </w:pPr>
          </w:p>
        </w:tc>
      </w:tr>
      <w:tr w:rsidR="00DE7F27" w:rsidRPr="006F6383" w14:paraId="01CBEFB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170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0BC7D" w14:textId="77777777" w:rsidR="00DE7F27" w:rsidRPr="006F6383" w:rsidRDefault="00DE7F27" w:rsidP="006F6383">
            <w:pPr>
              <w:pStyle w:val="NoSpacing"/>
              <w:jc w:val="both"/>
              <w:rPr>
                <w:rFonts w:ascii="Times New Roman" w:hAnsi="Times New Roman"/>
                <w:b/>
              </w:rPr>
            </w:pPr>
          </w:p>
        </w:tc>
      </w:tr>
      <w:tr w:rsidR="00DE7F27" w:rsidRPr="006F6383" w14:paraId="4B6B2F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7EC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A7D06" w14:textId="77777777" w:rsidR="00DE7F27" w:rsidRPr="006F6383" w:rsidRDefault="00DE7F27" w:rsidP="006F6383">
            <w:pPr>
              <w:pStyle w:val="NoSpacing"/>
              <w:jc w:val="both"/>
              <w:rPr>
                <w:rFonts w:ascii="Times New Roman" w:hAnsi="Times New Roman"/>
                <w:b/>
              </w:rPr>
            </w:pPr>
          </w:p>
        </w:tc>
      </w:tr>
      <w:tr w:rsidR="00DE7F27" w:rsidRPr="006F6383" w14:paraId="4B6521D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6E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609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237F6FE"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F531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3CF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Ovom aktivnosti se organizira prehrana za sve učenike u osnovnoj školi. </w:t>
            </w:r>
          </w:p>
        </w:tc>
      </w:tr>
      <w:tr w:rsidR="00DE7F27" w:rsidRPr="006F6383" w14:paraId="1FA567D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B40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8E2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6C89EA6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D97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2F40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3C7BA1E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203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7B01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7AC8983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DE3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780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5ABA749"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53F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CBF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osigurava nabava higijenskih potrepština koje učenice osnovne škole upotrebljavaju.</w:t>
            </w:r>
          </w:p>
        </w:tc>
      </w:tr>
      <w:tr w:rsidR="00DE7F27" w:rsidRPr="006F6383" w14:paraId="0991EE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D52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F7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4D1EFF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AD8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BB79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117E22A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D0E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E0F4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42D864C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3B8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73F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023E1C7"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E10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DE842" w14:textId="77777777" w:rsidR="00DE7F27" w:rsidRPr="006F6383" w:rsidRDefault="00DE7F27" w:rsidP="006F6383">
            <w:pPr>
              <w:pStyle w:val="NoSpacing"/>
              <w:jc w:val="both"/>
              <w:rPr>
                <w:rFonts w:ascii="Times New Roman" w:hAnsi="Times New Roman"/>
                <w:b/>
              </w:rPr>
            </w:pPr>
          </w:p>
        </w:tc>
      </w:tr>
      <w:tr w:rsidR="00DE7F27" w:rsidRPr="006F6383" w14:paraId="20F40A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969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C91DA" w14:textId="77777777" w:rsidR="00DE7F27" w:rsidRPr="006F6383" w:rsidRDefault="00DE7F27" w:rsidP="006F6383">
            <w:pPr>
              <w:pStyle w:val="NoSpacing"/>
              <w:jc w:val="both"/>
              <w:rPr>
                <w:rFonts w:ascii="Times New Roman" w:hAnsi="Times New Roman"/>
                <w:b/>
              </w:rPr>
            </w:pPr>
          </w:p>
        </w:tc>
      </w:tr>
      <w:tr w:rsidR="00DE7F27" w:rsidRPr="006F6383" w14:paraId="1AC282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FB9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6AAC8" w14:textId="77777777" w:rsidR="00DE7F27" w:rsidRPr="006F6383" w:rsidRDefault="00DE7F27" w:rsidP="006F6383">
            <w:pPr>
              <w:pStyle w:val="NoSpacing"/>
              <w:jc w:val="both"/>
              <w:rPr>
                <w:rFonts w:ascii="Times New Roman" w:hAnsi="Times New Roman"/>
                <w:b/>
              </w:rPr>
            </w:pPr>
          </w:p>
        </w:tc>
      </w:tr>
      <w:tr w:rsidR="00DE7F27" w:rsidRPr="006F6383" w14:paraId="211F296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5BC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AA1D4" w14:textId="77777777" w:rsidR="00DE7F27" w:rsidRPr="006F6383" w:rsidRDefault="00DE7F27" w:rsidP="006F6383">
            <w:pPr>
              <w:pStyle w:val="NoSpacing"/>
              <w:jc w:val="both"/>
              <w:rPr>
                <w:rFonts w:ascii="Times New Roman" w:hAnsi="Times New Roman"/>
                <w:b/>
              </w:rPr>
            </w:pPr>
          </w:p>
        </w:tc>
      </w:tr>
    </w:tbl>
    <w:p w14:paraId="30F18C9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DAB4E7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14E1207B"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EF8834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6FED8A8F" w14:textId="1BA7C9E1"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 xml:space="preserve">NAZIV KORISNIKA: OSNOVNA ŠKOLA MLJET </w:t>
      </w:r>
    </w:p>
    <w:p w14:paraId="06E988AA" w14:textId="77777777" w:rsidR="00DE7F27" w:rsidRPr="006F6383" w:rsidRDefault="00DE7F27" w:rsidP="006F6383">
      <w:pPr>
        <w:pStyle w:val="NoSpacing"/>
        <w:shd w:val="clear" w:color="auto" w:fill="FFFFFF"/>
        <w:jc w:val="both"/>
        <w:rPr>
          <w:rFonts w:ascii="Times New Roman" w:hAnsi="Times New Roman"/>
        </w:rPr>
      </w:pPr>
    </w:p>
    <w:p w14:paraId="482C86D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D568DA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3E09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F799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DADEE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A6A1B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96696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00714F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515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28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17C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AA9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6BC0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r>
      <w:tr w:rsidR="00DE7F27" w:rsidRPr="006F6383" w14:paraId="442238B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CB7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703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5B4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378C9625" w14:textId="77777777" w:rsidR="00DE7F27" w:rsidRPr="006F6383" w:rsidRDefault="00DE7F27" w:rsidP="006F6383">
            <w:pPr>
              <w:pStyle w:val="NoSpacing"/>
              <w:jc w:val="right"/>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8C92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79F8DFF6" w14:textId="77777777" w:rsidR="00DE7F27" w:rsidRPr="006F6383" w:rsidRDefault="00DE7F27" w:rsidP="006F6383">
            <w:pPr>
              <w:pStyle w:val="NoSpacing"/>
              <w:jc w:val="right"/>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4CC9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4218953E" w14:textId="77777777" w:rsidR="00DE7F27" w:rsidRPr="006F6383" w:rsidRDefault="00DE7F27" w:rsidP="006F6383">
            <w:pPr>
              <w:pStyle w:val="NoSpacing"/>
              <w:jc w:val="right"/>
              <w:rPr>
                <w:rFonts w:ascii="Times New Roman" w:hAnsi="Times New Roman"/>
                <w:b/>
              </w:rPr>
            </w:pPr>
          </w:p>
        </w:tc>
      </w:tr>
      <w:tr w:rsidR="00DE7F27" w:rsidRPr="006F6383" w14:paraId="1025843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608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9C4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F4C2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63.379,00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92D4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62.629,00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A4C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62.629,00</w:t>
            </w:r>
          </w:p>
        </w:tc>
      </w:tr>
      <w:tr w:rsidR="00DE7F27" w:rsidRPr="006F6383" w14:paraId="523AA7E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E6909"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028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E6E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778.948,00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B430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778.198,00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6E2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778.198,00</w:t>
            </w:r>
          </w:p>
        </w:tc>
      </w:tr>
    </w:tbl>
    <w:p w14:paraId="2F48E01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722AA9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9CA17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EE52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9EF29C7" w14:textId="77777777" w:rsidR="00DE7F27" w:rsidRPr="006F6383" w:rsidRDefault="00DE7F27" w:rsidP="006F6383">
            <w:pPr>
              <w:pStyle w:val="NoSpacing"/>
              <w:jc w:val="both"/>
              <w:rPr>
                <w:rFonts w:ascii="Times New Roman" w:hAnsi="Times New Roman"/>
                <w:b/>
              </w:rPr>
            </w:pPr>
          </w:p>
        </w:tc>
      </w:tr>
      <w:tr w:rsidR="00DE7F27" w:rsidRPr="006F6383" w14:paraId="1ECF82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EB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13D6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39D2634" w14:textId="77777777" w:rsidR="00DE7F27" w:rsidRPr="006F6383" w:rsidRDefault="00DE7F27" w:rsidP="006F6383">
            <w:pPr>
              <w:pStyle w:val="NoSpacing"/>
              <w:jc w:val="both"/>
              <w:rPr>
                <w:rFonts w:ascii="Times New Roman" w:hAnsi="Times New Roman"/>
                <w:b/>
              </w:rPr>
            </w:pPr>
          </w:p>
        </w:tc>
      </w:tr>
      <w:tr w:rsidR="00DE7F27" w:rsidRPr="006F6383" w14:paraId="480CF3EB"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E25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809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E613D0D" w14:textId="77777777" w:rsidR="00DE7F27" w:rsidRPr="006F6383" w:rsidRDefault="00DE7F27" w:rsidP="006F6383">
            <w:pPr>
              <w:pStyle w:val="NoSpacing"/>
              <w:jc w:val="both"/>
              <w:rPr>
                <w:rFonts w:ascii="Times New Roman" w:hAnsi="Times New Roman"/>
              </w:rPr>
            </w:pPr>
          </w:p>
          <w:p w14:paraId="136FEE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6DB4985C"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64D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633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Došlo je do povećanja iznosa u odnosu na prošlu godinu zbog povećanja bruto sata pomoćnika. </w:t>
            </w:r>
          </w:p>
        </w:tc>
      </w:tr>
      <w:tr w:rsidR="00DE7F27" w:rsidRPr="006F6383" w14:paraId="04CCF5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5E8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BF4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16599D0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8C3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37C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339FA31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9C3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720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276403B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141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27E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B74DDBE" w14:textId="77777777" w:rsidR="00DE7F27" w:rsidRPr="006F6383" w:rsidRDefault="00DE7F27" w:rsidP="006F6383">
            <w:pPr>
              <w:pStyle w:val="NoSpacing"/>
              <w:jc w:val="both"/>
              <w:rPr>
                <w:rFonts w:ascii="Times New Roman" w:hAnsi="Times New Roman"/>
                <w:b/>
              </w:rPr>
            </w:pPr>
          </w:p>
          <w:p w14:paraId="2D6BAE2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7049F68" w14:textId="77777777" w:rsidR="00DE7F27" w:rsidRPr="006F6383" w:rsidRDefault="00DE7F27" w:rsidP="006F6383">
            <w:pPr>
              <w:pStyle w:val="NoSpacing"/>
              <w:jc w:val="both"/>
              <w:rPr>
                <w:rFonts w:ascii="Times New Roman" w:hAnsi="Times New Roman"/>
                <w:b/>
              </w:rPr>
            </w:pPr>
          </w:p>
        </w:tc>
      </w:tr>
      <w:tr w:rsidR="00DE7F27" w:rsidRPr="006F6383" w14:paraId="7F1F51C5"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F60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1BF28"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 xml:space="preserve">OŠ Mljet se nije prijavila na projekt. </w:t>
            </w:r>
          </w:p>
        </w:tc>
      </w:tr>
      <w:tr w:rsidR="00DE7F27" w:rsidRPr="006F6383" w14:paraId="5229FCC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0F6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3BA97" w14:textId="77777777" w:rsidR="00DE7F27" w:rsidRPr="006F6383" w:rsidRDefault="00DE7F27" w:rsidP="006F6383">
            <w:pPr>
              <w:pStyle w:val="NoSpacing"/>
              <w:jc w:val="both"/>
              <w:rPr>
                <w:rFonts w:ascii="Times New Roman" w:hAnsi="Times New Roman"/>
                <w:b/>
              </w:rPr>
            </w:pPr>
          </w:p>
        </w:tc>
      </w:tr>
      <w:tr w:rsidR="00DE7F27" w:rsidRPr="006F6383" w14:paraId="5E6E201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475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3DD1" w14:textId="77777777" w:rsidR="00DE7F27" w:rsidRPr="006F6383" w:rsidRDefault="00DE7F27" w:rsidP="006F6383">
            <w:pPr>
              <w:pStyle w:val="NoSpacing"/>
              <w:jc w:val="both"/>
              <w:rPr>
                <w:rFonts w:ascii="Times New Roman" w:hAnsi="Times New Roman"/>
                <w:b/>
              </w:rPr>
            </w:pPr>
          </w:p>
        </w:tc>
      </w:tr>
      <w:tr w:rsidR="00DE7F27" w:rsidRPr="006F6383" w14:paraId="5F89C4E2"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1EF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905A1" w14:textId="77777777" w:rsidR="00DE7F27" w:rsidRPr="006F6383" w:rsidRDefault="00DE7F27" w:rsidP="006F6383">
            <w:pPr>
              <w:pStyle w:val="NoSpacing"/>
              <w:jc w:val="both"/>
              <w:rPr>
                <w:rFonts w:ascii="Times New Roman" w:hAnsi="Times New Roman"/>
                <w:b/>
              </w:rPr>
            </w:pPr>
          </w:p>
        </w:tc>
      </w:tr>
      <w:tr w:rsidR="00DE7F27" w:rsidRPr="006F6383" w14:paraId="72C885C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B8AFE9" w14:textId="37A35349" w:rsidR="00DE7F27" w:rsidRPr="006F6383" w:rsidRDefault="0030184F" w:rsidP="006F6383">
            <w:pPr>
              <w:pStyle w:val="NoSpacing"/>
              <w:jc w:val="both"/>
              <w:rPr>
                <w:rFonts w:ascii="Times New Roman" w:hAnsi="Times New Roman"/>
                <w:b/>
              </w:rPr>
            </w:pPr>
            <w:r w:rsidRPr="006F6383">
              <w:rPr>
                <w:rFonts w:ascii="Times New Roman" w:hAnsi="Times New Roman"/>
                <w:b/>
              </w:rPr>
              <w:t>P</w:t>
            </w:r>
            <w:r w:rsidR="00DE7F27" w:rsidRPr="006F6383">
              <w:rPr>
                <w:rFonts w:ascii="Times New Roman" w:hAnsi="Times New Roman"/>
                <w:b/>
              </w:rPr>
              <w:t>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151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8E5CBCF" w14:textId="77777777" w:rsidR="00DE7F27" w:rsidRPr="006F6383" w:rsidRDefault="00DE7F27" w:rsidP="006F6383">
            <w:pPr>
              <w:pStyle w:val="NoSpacing"/>
              <w:jc w:val="both"/>
              <w:rPr>
                <w:rFonts w:ascii="Times New Roman" w:hAnsi="Times New Roman"/>
                <w:b/>
              </w:rPr>
            </w:pPr>
          </w:p>
        </w:tc>
      </w:tr>
      <w:tr w:rsidR="00DE7F27" w:rsidRPr="006F6383" w14:paraId="5D3E5FD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061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E004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3C0313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F9B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D8E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7C7FF60"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FE4F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F42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Došlo je do povećanja iznosa u odnosu na prošlu godinu zbog planiranih troškova za plaće zaposlenika, redovne materijalne troškove te dogovoren iznos za opremanje, adaptaciju i sanaciju Osnovne škole Mljet s DNŽ. </w:t>
            </w:r>
          </w:p>
        </w:tc>
      </w:tr>
      <w:tr w:rsidR="00DE7F27" w:rsidRPr="006F6383" w14:paraId="4A473C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CC0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376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5EAF5C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CFD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86E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2A48F2E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5FF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B86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29AFC2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C4D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6EA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A8ED6BC"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FC1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6A6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u dogovoru s osnivačem. </w:t>
            </w:r>
          </w:p>
        </w:tc>
      </w:tr>
      <w:tr w:rsidR="00DE7F27" w:rsidRPr="006F6383" w14:paraId="69C9BC2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0D9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19F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A15222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4CB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F81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18268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B6E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E2A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A2D70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2CD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760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7C80C72"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ECF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B98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 iznos u dogovoru s osnivačem.</w:t>
            </w:r>
          </w:p>
        </w:tc>
      </w:tr>
      <w:tr w:rsidR="00DE7F27" w:rsidRPr="006F6383" w14:paraId="7316F60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23E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A3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8F3B97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A7A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3E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3289C9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E6B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7E7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A5275F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0C9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88A4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32695ED" w14:textId="77777777" w:rsidR="00DE7F27" w:rsidRPr="006F6383" w:rsidRDefault="00DE7F27" w:rsidP="006F6383">
            <w:pPr>
              <w:pStyle w:val="NoSpacing"/>
              <w:jc w:val="both"/>
              <w:rPr>
                <w:rFonts w:ascii="Times New Roman" w:hAnsi="Times New Roman"/>
                <w:b/>
              </w:rPr>
            </w:pPr>
          </w:p>
        </w:tc>
      </w:tr>
      <w:tr w:rsidR="00DE7F27" w:rsidRPr="006F6383" w14:paraId="095B8C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39E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FC4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0FF9DF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087985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45C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A5B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565728A"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B61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CF6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nabavu radnih materijala za iduću nastavnu godinu sukladno prošlogodišnjim troškovima i broju učenika za koje će se ti materijali nabaviti. </w:t>
            </w:r>
          </w:p>
        </w:tc>
      </w:tr>
      <w:tr w:rsidR="00DE7F27" w:rsidRPr="006F6383" w14:paraId="02ECED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7D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B31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6A6023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2D7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B6A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05458C4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F08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A7F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07C4970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256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14C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D17686A"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37E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45757" w14:textId="77777777" w:rsidR="00DE7F27" w:rsidRPr="006F6383" w:rsidRDefault="00DE7F27" w:rsidP="006F6383">
            <w:pPr>
              <w:pStyle w:val="NoSpacing"/>
              <w:jc w:val="both"/>
              <w:rPr>
                <w:rFonts w:ascii="Times New Roman" w:hAnsi="Times New Roman"/>
                <w:b/>
              </w:rPr>
            </w:pPr>
          </w:p>
        </w:tc>
      </w:tr>
      <w:tr w:rsidR="00DE7F27" w:rsidRPr="006F6383" w14:paraId="7A7574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D93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16DFE" w14:textId="77777777" w:rsidR="00DE7F27" w:rsidRPr="006F6383" w:rsidRDefault="00DE7F27" w:rsidP="006F6383">
            <w:pPr>
              <w:pStyle w:val="NoSpacing"/>
              <w:jc w:val="both"/>
              <w:rPr>
                <w:rFonts w:ascii="Times New Roman" w:hAnsi="Times New Roman"/>
                <w:b/>
              </w:rPr>
            </w:pPr>
          </w:p>
        </w:tc>
      </w:tr>
      <w:tr w:rsidR="00DE7F27" w:rsidRPr="006F6383" w14:paraId="6F66CB2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05A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ED539" w14:textId="77777777" w:rsidR="00DE7F27" w:rsidRPr="006F6383" w:rsidRDefault="00DE7F27" w:rsidP="006F6383">
            <w:pPr>
              <w:pStyle w:val="NoSpacing"/>
              <w:jc w:val="both"/>
              <w:rPr>
                <w:rFonts w:ascii="Times New Roman" w:hAnsi="Times New Roman"/>
                <w:b/>
              </w:rPr>
            </w:pPr>
          </w:p>
        </w:tc>
      </w:tr>
      <w:tr w:rsidR="00DE7F27" w:rsidRPr="006F6383" w14:paraId="2746D6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CF3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09AC" w14:textId="77777777" w:rsidR="00DE7F27" w:rsidRPr="006F6383" w:rsidRDefault="00DE7F27" w:rsidP="006F6383">
            <w:pPr>
              <w:pStyle w:val="NoSpacing"/>
              <w:jc w:val="both"/>
              <w:rPr>
                <w:rFonts w:ascii="Times New Roman" w:hAnsi="Times New Roman"/>
                <w:b/>
              </w:rPr>
            </w:pPr>
          </w:p>
        </w:tc>
      </w:tr>
      <w:tr w:rsidR="00DE7F27" w:rsidRPr="006F6383" w14:paraId="54CF35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C6C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D91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A82F6E9"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282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4B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Dogovoren iznos s osnivačem. </w:t>
            </w:r>
          </w:p>
        </w:tc>
      </w:tr>
      <w:tr w:rsidR="00DE7F27" w:rsidRPr="006F6383" w14:paraId="490353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72B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A71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F5BBD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17F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741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75A69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3B7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546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D0CF9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8D9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C66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5D12689B"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A3B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369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nabavu udžbenika sukladno ovogodišnjim troškovima i planiranim troškovima za buduće razdoblje. </w:t>
            </w:r>
          </w:p>
        </w:tc>
      </w:tr>
      <w:tr w:rsidR="00DE7F27" w:rsidRPr="006F6383" w14:paraId="066DCE4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3EA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AF74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4A618B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ECE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BA5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2F8A24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8C4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4472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3BB010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7C0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86C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04D56BC"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3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D0DF6" w14:textId="77777777" w:rsidR="00DE7F27" w:rsidRPr="006F6383" w:rsidRDefault="00DE7F27" w:rsidP="006F6383">
            <w:pPr>
              <w:pStyle w:val="NoSpacing"/>
              <w:jc w:val="both"/>
              <w:rPr>
                <w:rFonts w:ascii="Times New Roman" w:hAnsi="Times New Roman"/>
                <w:b/>
              </w:rPr>
            </w:pPr>
          </w:p>
        </w:tc>
      </w:tr>
      <w:tr w:rsidR="00DE7F27" w:rsidRPr="006F6383" w14:paraId="3DAE4F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51E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F24AA" w14:textId="77777777" w:rsidR="00DE7F27" w:rsidRPr="006F6383" w:rsidRDefault="00DE7F27" w:rsidP="006F6383">
            <w:pPr>
              <w:pStyle w:val="NoSpacing"/>
              <w:jc w:val="both"/>
              <w:rPr>
                <w:rFonts w:ascii="Times New Roman" w:hAnsi="Times New Roman"/>
                <w:b/>
              </w:rPr>
            </w:pPr>
          </w:p>
        </w:tc>
      </w:tr>
      <w:tr w:rsidR="00DE7F27" w:rsidRPr="006F6383" w14:paraId="7CF8D55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44A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B5E2D" w14:textId="77777777" w:rsidR="00DE7F27" w:rsidRPr="006F6383" w:rsidRDefault="00DE7F27" w:rsidP="006F6383">
            <w:pPr>
              <w:pStyle w:val="NoSpacing"/>
              <w:jc w:val="both"/>
              <w:rPr>
                <w:rFonts w:ascii="Times New Roman" w:hAnsi="Times New Roman"/>
                <w:b/>
              </w:rPr>
            </w:pPr>
          </w:p>
        </w:tc>
      </w:tr>
      <w:tr w:rsidR="00DE7F27" w:rsidRPr="006F6383" w14:paraId="184E212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D41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20DB" w14:textId="77777777" w:rsidR="00DE7F27" w:rsidRPr="006F6383" w:rsidRDefault="00DE7F27" w:rsidP="006F6383">
            <w:pPr>
              <w:pStyle w:val="NoSpacing"/>
              <w:jc w:val="both"/>
              <w:rPr>
                <w:rFonts w:ascii="Times New Roman" w:hAnsi="Times New Roman"/>
                <w:b/>
              </w:rPr>
            </w:pPr>
          </w:p>
        </w:tc>
      </w:tr>
      <w:tr w:rsidR="00DE7F27" w:rsidRPr="006F6383" w14:paraId="238DB2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A22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0C3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301EE1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B6A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43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troškove Predškolskog obrazovanja u sklopu Osnovne škole Mljet koji financira Općina Mljet te donacija za bolju prehranu učenika financirana od strane Općine Mljet. </w:t>
            </w:r>
          </w:p>
        </w:tc>
      </w:tr>
      <w:tr w:rsidR="00DE7F27" w:rsidRPr="006F6383" w14:paraId="0A7BE57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7DE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052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4BB480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DA5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03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6D00EE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7D8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315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7CAFA0B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F01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117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2A106B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62A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E56B3" w14:textId="77777777" w:rsidR="00DE7F27" w:rsidRPr="006F6383" w:rsidRDefault="00DE7F27" w:rsidP="006F6383">
            <w:pPr>
              <w:pStyle w:val="NoSpacing"/>
              <w:jc w:val="both"/>
              <w:rPr>
                <w:rFonts w:ascii="Times New Roman" w:hAnsi="Times New Roman"/>
                <w:b/>
              </w:rPr>
            </w:pPr>
          </w:p>
        </w:tc>
      </w:tr>
      <w:tr w:rsidR="00DE7F27" w:rsidRPr="006F6383" w14:paraId="20F4374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C684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99A61" w14:textId="77777777" w:rsidR="00DE7F27" w:rsidRPr="006F6383" w:rsidRDefault="00DE7F27" w:rsidP="006F6383">
            <w:pPr>
              <w:pStyle w:val="NoSpacing"/>
              <w:jc w:val="both"/>
              <w:rPr>
                <w:rFonts w:ascii="Times New Roman" w:hAnsi="Times New Roman"/>
                <w:b/>
              </w:rPr>
            </w:pPr>
          </w:p>
        </w:tc>
      </w:tr>
      <w:tr w:rsidR="00DE7F27" w:rsidRPr="006F6383" w14:paraId="4C41D44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8A5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E7D19" w14:textId="77777777" w:rsidR="00DE7F27" w:rsidRPr="006F6383" w:rsidRDefault="00DE7F27" w:rsidP="006F6383">
            <w:pPr>
              <w:pStyle w:val="NoSpacing"/>
              <w:jc w:val="both"/>
              <w:rPr>
                <w:rFonts w:ascii="Times New Roman" w:hAnsi="Times New Roman"/>
                <w:b/>
              </w:rPr>
            </w:pPr>
          </w:p>
        </w:tc>
      </w:tr>
      <w:tr w:rsidR="00DE7F27" w:rsidRPr="006F6383" w14:paraId="31F0D9B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9FB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563C2" w14:textId="77777777" w:rsidR="00DE7F27" w:rsidRPr="006F6383" w:rsidRDefault="00DE7F27" w:rsidP="006F6383">
            <w:pPr>
              <w:pStyle w:val="NoSpacing"/>
              <w:jc w:val="both"/>
              <w:rPr>
                <w:rFonts w:ascii="Times New Roman" w:hAnsi="Times New Roman"/>
                <w:b/>
              </w:rPr>
            </w:pPr>
          </w:p>
        </w:tc>
      </w:tr>
      <w:tr w:rsidR="00DE7F27" w:rsidRPr="006F6383" w14:paraId="0313DA4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D7C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3E27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152C87B"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AAB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3B8B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prema broju učenika i broju nastavnih dana. </w:t>
            </w:r>
          </w:p>
        </w:tc>
      </w:tr>
      <w:tr w:rsidR="00DE7F27" w:rsidRPr="006F6383" w14:paraId="2C095F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1FB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442F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4B293D1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89C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DC7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10650E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DC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7FE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57080E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CFC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A8D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5901B88E"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FAE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25B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prema dogovoru s osnivačem. </w:t>
            </w:r>
          </w:p>
        </w:tc>
      </w:tr>
      <w:tr w:rsidR="00DE7F27" w:rsidRPr="006F6383" w14:paraId="67634FA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1F8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AFD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6069DE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3D0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84A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0480400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252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786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02B7C2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48D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7A1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11BE3C8"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94C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E39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OŠ Mljet nema organiziran produžen boravak. </w:t>
            </w:r>
          </w:p>
        </w:tc>
      </w:tr>
      <w:tr w:rsidR="00DE7F27" w:rsidRPr="006F6383" w14:paraId="68F2A6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E23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980E5" w14:textId="77777777" w:rsidR="00DE7F27" w:rsidRPr="006F6383" w:rsidRDefault="00DE7F27" w:rsidP="006F6383">
            <w:pPr>
              <w:pStyle w:val="NoSpacing"/>
              <w:jc w:val="both"/>
              <w:rPr>
                <w:rFonts w:ascii="Times New Roman" w:hAnsi="Times New Roman"/>
                <w:b/>
              </w:rPr>
            </w:pPr>
          </w:p>
        </w:tc>
      </w:tr>
      <w:tr w:rsidR="00DE7F27" w:rsidRPr="006F6383" w14:paraId="0A3E06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BAB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8ECB7" w14:textId="77777777" w:rsidR="00DE7F27" w:rsidRPr="006F6383" w:rsidRDefault="00DE7F27" w:rsidP="006F6383">
            <w:pPr>
              <w:pStyle w:val="NoSpacing"/>
              <w:jc w:val="both"/>
              <w:rPr>
                <w:rFonts w:ascii="Times New Roman" w:hAnsi="Times New Roman"/>
                <w:b/>
              </w:rPr>
            </w:pPr>
          </w:p>
        </w:tc>
      </w:tr>
      <w:tr w:rsidR="00DE7F27" w:rsidRPr="006F6383" w14:paraId="78C732C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FAE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67D07" w14:textId="77777777" w:rsidR="00DE7F27" w:rsidRPr="006F6383" w:rsidRDefault="00DE7F27" w:rsidP="006F6383">
            <w:pPr>
              <w:pStyle w:val="NoSpacing"/>
              <w:jc w:val="both"/>
              <w:rPr>
                <w:rFonts w:ascii="Times New Roman" w:hAnsi="Times New Roman"/>
                <w:b/>
              </w:rPr>
            </w:pPr>
          </w:p>
        </w:tc>
      </w:tr>
    </w:tbl>
    <w:p w14:paraId="0CF325A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6F9389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C469C32"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FB8A50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17A90292"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4B782E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09A4A6A"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AC66CBA"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E1DB536"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BC79AD1"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01FCAB10" w14:textId="4FE4135C"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OPUZEN</w:t>
      </w:r>
    </w:p>
    <w:p w14:paraId="553B2CC0" w14:textId="77777777" w:rsidR="00DE7F27" w:rsidRPr="006F6383" w:rsidRDefault="00DE7F27" w:rsidP="006F6383">
      <w:pPr>
        <w:pStyle w:val="NoSpacing"/>
        <w:shd w:val="clear" w:color="auto" w:fill="FFFFFF"/>
        <w:jc w:val="both"/>
        <w:rPr>
          <w:rFonts w:ascii="Times New Roman" w:hAnsi="Times New Roman"/>
        </w:rPr>
      </w:pPr>
    </w:p>
    <w:p w14:paraId="5A30947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485ED79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BCC4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D75E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4276B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D1582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3055F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A29080A"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1CD8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61EF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FA83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67F0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34EF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r>
      <w:tr w:rsidR="00DE7F27" w:rsidRPr="006F6383" w14:paraId="5FBF1A0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625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641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61B6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714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A399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r>
      <w:tr w:rsidR="00DE7F27" w:rsidRPr="006F6383" w14:paraId="016C943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B0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57A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62AA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139.373,00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E0F8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137.623,00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641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137.623,00</w:t>
            </w:r>
          </w:p>
        </w:tc>
      </w:tr>
      <w:tr w:rsidR="00DE7F27" w:rsidRPr="006F6383" w14:paraId="36E4B92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EAFFD"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244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F402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1.558.542,00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E1C4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1.556.792,00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0658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1.556.792,00</w:t>
            </w:r>
          </w:p>
        </w:tc>
      </w:tr>
    </w:tbl>
    <w:p w14:paraId="7FA0BCD9"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E32BC7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79D8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6BEB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04327157" w14:textId="77777777" w:rsidR="00DE7F27" w:rsidRPr="006F6383" w:rsidRDefault="00DE7F27" w:rsidP="006F6383">
            <w:pPr>
              <w:pStyle w:val="NoSpacing"/>
              <w:jc w:val="both"/>
              <w:rPr>
                <w:rFonts w:ascii="Times New Roman" w:hAnsi="Times New Roman"/>
                <w:b/>
              </w:rPr>
            </w:pPr>
          </w:p>
        </w:tc>
      </w:tr>
      <w:tr w:rsidR="00DE7F27" w:rsidRPr="006F6383" w14:paraId="45E09FA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430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2704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E19911B" w14:textId="77777777" w:rsidR="00DE7F27" w:rsidRPr="006F6383" w:rsidRDefault="00DE7F27" w:rsidP="006F6383">
            <w:pPr>
              <w:pStyle w:val="NoSpacing"/>
              <w:jc w:val="both"/>
              <w:rPr>
                <w:rFonts w:ascii="Times New Roman" w:hAnsi="Times New Roman"/>
                <w:b/>
              </w:rPr>
            </w:pPr>
          </w:p>
        </w:tc>
      </w:tr>
      <w:tr w:rsidR="00DE7F27" w:rsidRPr="006F6383" w14:paraId="024B1A69"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AE57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238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0AD24C21" w14:textId="77777777" w:rsidR="00DE7F27" w:rsidRPr="006F6383" w:rsidRDefault="00DE7F27" w:rsidP="006F6383">
            <w:pPr>
              <w:pStyle w:val="NoSpacing"/>
              <w:jc w:val="both"/>
              <w:rPr>
                <w:rFonts w:ascii="Times New Roman" w:hAnsi="Times New Roman"/>
              </w:rPr>
            </w:pPr>
          </w:p>
          <w:p w14:paraId="40BF34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0DD56A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0D55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4F7A5" w14:textId="55DB5F37" w:rsidR="00DE7F27" w:rsidRPr="006F6383" w:rsidRDefault="00566F43" w:rsidP="006F6383">
            <w:pPr>
              <w:pStyle w:val="NoSpacing"/>
              <w:jc w:val="both"/>
              <w:rPr>
                <w:rFonts w:ascii="Times New Roman" w:hAnsi="Times New Roman"/>
                <w:b/>
              </w:rPr>
            </w:pPr>
            <w:r w:rsidRPr="006F6383">
              <w:rPr>
                <w:rFonts w:ascii="Times New Roman" w:hAnsi="Times New Roman"/>
                <w:bCs/>
              </w:rPr>
              <w:t>Dubrovačko neretvanska županija financira pomoćnike u nastavi: Osigurane su plaće i ostale naknade za 3 pomoćnika u nastavi u Osnovnoj školi Opuzen do kraja 2025.g.</w:t>
            </w:r>
          </w:p>
        </w:tc>
      </w:tr>
      <w:tr w:rsidR="00DE7F27" w:rsidRPr="006F6383" w14:paraId="6930F64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1F2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A7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5378F90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439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7E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461A41E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600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24DA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601F1D9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E4D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97F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70275BE" w14:textId="77777777" w:rsidR="00DE7F27" w:rsidRPr="006F6383" w:rsidRDefault="00DE7F27" w:rsidP="006F6383">
            <w:pPr>
              <w:pStyle w:val="NoSpacing"/>
              <w:jc w:val="both"/>
              <w:rPr>
                <w:rFonts w:ascii="Times New Roman" w:hAnsi="Times New Roman"/>
                <w:b/>
              </w:rPr>
            </w:pPr>
          </w:p>
          <w:p w14:paraId="746BD894"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6860AECF" w14:textId="77777777" w:rsidR="00DE7F27" w:rsidRPr="006F6383" w:rsidRDefault="00DE7F27" w:rsidP="006F6383">
            <w:pPr>
              <w:pStyle w:val="NoSpacing"/>
              <w:jc w:val="both"/>
              <w:rPr>
                <w:rFonts w:ascii="Times New Roman" w:hAnsi="Times New Roman"/>
                <w:b/>
              </w:rPr>
            </w:pPr>
          </w:p>
        </w:tc>
      </w:tr>
      <w:tr w:rsidR="00DE7F27" w:rsidRPr="006F6383" w14:paraId="41EB929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EA3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59B43"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Školska shema voća: Osnovna škola 2025.g.je uključena u Shemu voća. Iznos je uvećan s obzirom na 2024g.</w:t>
            </w:r>
          </w:p>
          <w:p w14:paraId="46722BE9"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Iznos financiranja:54,43% DNŽ,45,57% EU Fondovi</w:t>
            </w:r>
          </w:p>
          <w:p w14:paraId="250B69EE" w14:textId="77777777" w:rsidR="00DE7F27" w:rsidRPr="006F6383" w:rsidRDefault="00DE7F27" w:rsidP="006F6383">
            <w:pPr>
              <w:pStyle w:val="NoSpacing"/>
              <w:jc w:val="both"/>
              <w:rPr>
                <w:rFonts w:ascii="Times New Roman" w:hAnsi="Times New Roman"/>
              </w:rPr>
            </w:pPr>
          </w:p>
        </w:tc>
      </w:tr>
      <w:tr w:rsidR="00DE7F27" w:rsidRPr="006F6383" w14:paraId="7B2FC4A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3C7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5FE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r w:rsidR="00DE7F27" w:rsidRPr="006F6383" w14:paraId="38D6B20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98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90C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r w:rsidR="00DE7F27" w:rsidRPr="006F6383" w14:paraId="41EA036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907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0A3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bl>
    <w:p w14:paraId="29A896D2" w14:textId="77777777" w:rsidR="00DE7F27" w:rsidRPr="006F6383" w:rsidRDefault="00DE7F27" w:rsidP="006F6383">
      <w:pPr>
        <w:pStyle w:val="NoSpacing"/>
        <w:shd w:val="clear" w:color="auto" w:fill="FFFFFF"/>
        <w:jc w:val="both"/>
        <w:rPr>
          <w:rFonts w:ascii="Times New Roman" w:hAnsi="Times New Roman"/>
        </w:rPr>
      </w:pPr>
    </w:p>
    <w:p w14:paraId="43AEB90D" w14:textId="77777777" w:rsidR="00DE7F27" w:rsidRPr="006F6383" w:rsidRDefault="00DE7F27" w:rsidP="006F6383">
      <w:pPr>
        <w:pStyle w:val="NoSpacing"/>
        <w:shd w:val="clear" w:color="auto" w:fill="FFFFFF"/>
        <w:jc w:val="both"/>
        <w:rPr>
          <w:rFonts w:ascii="Times New Roman" w:hAnsi="Times New Roman"/>
        </w:rPr>
      </w:pPr>
    </w:p>
    <w:p w14:paraId="5AD616CC" w14:textId="77777777" w:rsidR="0030184F" w:rsidRPr="006F6383" w:rsidRDefault="0030184F" w:rsidP="006F6383">
      <w:pPr>
        <w:pStyle w:val="NoSpacing"/>
        <w:shd w:val="clear" w:color="auto" w:fill="FFFFFF"/>
        <w:jc w:val="both"/>
        <w:rPr>
          <w:rFonts w:ascii="Times New Roman" w:hAnsi="Times New Roman"/>
        </w:rPr>
      </w:pPr>
    </w:p>
    <w:p w14:paraId="38CF02B0" w14:textId="77777777" w:rsidR="0030184F" w:rsidRDefault="0030184F" w:rsidP="006F6383">
      <w:pPr>
        <w:pStyle w:val="NoSpacing"/>
        <w:shd w:val="clear" w:color="auto" w:fill="FFFFFF"/>
        <w:jc w:val="both"/>
        <w:rPr>
          <w:rFonts w:ascii="Times New Roman" w:hAnsi="Times New Roman"/>
        </w:rPr>
      </w:pPr>
    </w:p>
    <w:p w14:paraId="7BFF058D" w14:textId="77777777" w:rsidR="0010347C" w:rsidRPr="006F6383" w:rsidRDefault="0010347C"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AE662F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FDFB7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A5ED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A9395CB" w14:textId="77777777" w:rsidR="00DE7F27" w:rsidRPr="006F6383" w:rsidRDefault="00DE7F27" w:rsidP="006F6383">
            <w:pPr>
              <w:pStyle w:val="NoSpacing"/>
              <w:jc w:val="both"/>
              <w:rPr>
                <w:rFonts w:ascii="Times New Roman" w:hAnsi="Times New Roman"/>
                <w:b/>
              </w:rPr>
            </w:pPr>
          </w:p>
        </w:tc>
      </w:tr>
      <w:tr w:rsidR="00DE7F27" w:rsidRPr="006F6383" w14:paraId="642B228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060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DFC0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CF894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8DB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F2A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2ACDBA9"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AFB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442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Materijalni rashodi: DNŽ je povećala sredstva za materijalne rashode u odnosu na prethodno razdoblje </w:t>
            </w:r>
          </w:p>
          <w:p w14:paraId="49627EF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Plaće i ostali rashodi za zaposlene koji se osiguravaju iz državnog proračuna povećani su u odnosu na prethodnu 2024.g.</w:t>
            </w:r>
          </w:p>
        </w:tc>
      </w:tr>
      <w:tr w:rsidR="00DE7F27" w:rsidRPr="006F6383" w14:paraId="355DA0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3C2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330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7A4605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0A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650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645E28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4A77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BC69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22C1891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0F5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F44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709DD1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593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55C11" w14:textId="0D2FE5D7" w:rsidR="00DE7F27" w:rsidRPr="006F6383" w:rsidRDefault="00244659" w:rsidP="006F6383">
            <w:pPr>
              <w:pStyle w:val="NoSpacing"/>
              <w:jc w:val="both"/>
              <w:rPr>
                <w:rFonts w:ascii="Times New Roman" w:hAnsi="Times New Roman"/>
                <w:bCs/>
              </w:rPr>
            </w:pPr>
            <w:r w:rsidRPr="006F6383">
              <w:rPr>
                <w:rFonts w:ascii="Times New Roman" w:hAnsi="Times New Roman"/>
                <w:bCs/>
              </w:rPr>
              <w:t>Dubrovačko neretvanska županija planirala je investicijska ulaganja u Osnovnu školu Opuzen.</w:t>
            </w:r>
          </w:p>
        </w:tc>
      </w:tr>
      <w:tr w:rsidR="00DE7F27" w:rsidRPr="006F6383" w14:paraId="36DBD3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421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89D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646575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4EE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E26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499BA8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1EB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730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F6D95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5CC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A5D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01DC2" w:rsidRPr="006F6383" w14:paraId="72A78548"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D36FB" w14:textId="77777777" w:rsidR="00D01DC2" w:rsidRPr="006F6383" w:rsidRDefault="00D01DC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2E8BE" w14:textId="20956999" w:rsidR="00D01DC2" w:rsidRPr="006F6383" w:rsidRDefault="00D01DC2" w:rsidP="006F6383">
            <w:pPr>
              <w:pStyle w:val="NoSpacing"/>
              <w:jc w:val="both"/>
              <w:rPr>
                <w:rFonts w:ascii="Times New Roman" w:hAnsi="Times New Roman"/>
                <w:bCs/>
              </w:rPr>
            </w:pPr>
            <w:r w:rsidRPr="006F6383">
              <w:rPr>
                <w:rFonts w:ascii="Times New Roman" w:hAnsi="Times New Roman"/>
                <w:bCs/>
              </w:rPr>
              <w:t xml:space="preserve">Dubrovačko neretvanska županija planirala je kapitalna ulaganja u Osnovnu školu Opuzen. </w:t>
            </w:r>
          </w:p>
        </w:tc>
      </w:tr>
      <w:tr w:rsidR="00D01DC2" w:rsidRPr="006F6383" w14:paraId="4EC26F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10735"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E2D08"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32BF3A1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331A3"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3FAF5"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6F007B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4107E"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99BF3"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1C755D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92202F" w14:textId="77777777" w:rsidR="00D01DC2" w:rsidRPr="006F6383" w:rsidRDefault="00D01DC2"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E953C4"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23F2B86" w14:textId="77777777" w:rsidR="00D01DC2" w:rsidRPr="006F6383" w:rsidRDefault="00D01DC2" w:rsidP="006F6383">
            <w:pPr>
              <w:pStyle w:val="NoSpacing"/>
              <w:jc w:val="both"/>
              <w:rPr>
                <w:rFonts w:ascii="Times New Roman" w:hAnsi="Times New Roman"/>
                <w:b/>
              </w:rPr>
            </w:pPr>
          </w:p>
        </w:tc>
      </w:tr>
      <w:tr w:rsidR="00D01DC2" w:rsidRPr="006F6383" w14:paraId="23F042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D444D" w14:textId="77777777" w:rsidR="00D01DC2" w:rsidRPr="006F6383" w:rsidRDefault="00D01DC2"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21B98" w14:textId="77777777" w:rsidR="00D01DC2" w:rsidRPr="006F6383" w:rsidRDefault="00D01DC2"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9F981AA" w14:textId="77777777" w:rsidR="00D01DC2" w:rsidRPr="006F6383" w:rsidRDefault="00D01DC2"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01DC2" w:rsidRPr="006F6383" w14:paraId="0EAD281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28FB3"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F9753"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702F81" w:rsidRPr="006F6383" w14:paraId="51083CE0"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6D0A5" w14:textId="77777777" w:rsidR="00702F81" w:rsidRPr="006F6383" w:rsidRDefault="00702F8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F13D2" w14:textId="5836F3DA" w:rsidR="00702F81" w:rsidRPr="006F6383" w:rsidRDefault="00702F81" w:rsidP="006F6383">
            <w:pPr>
              <w:pStyle w:val="NoSpacing"/>
              <w:jc w:val="both"/>
              <w:rPr>
                <w:rFonts w:ascii="Times New Roman" w:hAnsi="Times New Roman"/>
                <w:bCs/>
              </w:rPr>
            </w:pPr>
            <w:r w:rsidRPr="006F6383">
              <w:rPr>
                <w:rFonts w:ascii="Times New Roman" w:hAnsi="Times New Roman"/>
                <w:bCs/>
              </w:rPr>
              <w:t xml:space="preserve">Dubrovačko neretvanska županija financira nabavu radnih materijala za sve učenike naše škole. </w:t>
            </w:r>
          </w:p>
        </w:tc>
      </w:tr>
      <w:tr w:rsidR="00702F81" w:rsidRPr="006F6383" w14:paraId="1F12CB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43232"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6735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483DF4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14A17"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25E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4826C1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DD246"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86C1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134D6B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C6EAF" w14:textId="77777777" w:rsidR="00702F81" w:rsidRPr="006F6383" w:rsidRDefault="00702F8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ED9FC" w14:textId="77777777" w:rsidR="00702F81" w:rsidRPr="006F6383" w:rsidRDefault="00702F81"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E23226" w:rsidRPr="006F6383" w14:paraId="60701BA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05E50" w14:textId="77777777" w:rsidR="00E23226" w:rsidRPr="006F6383" w:rsidRDefault="00E2322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EEA52" w14:textId="612E4237" w:rsidR="00E23226" w:rsidRPr="006F6383" w:rsidRDefault="00E23226" w:rsidP="006F6383">
            <w:pPr>
              <w:pStyle w:val="NoSpacing"/>
              <w:jc w:val="both"/>
              <w:rPr>
                <w:rFonts w:ascii="Times New Roman" w:hAnsi="Times New Roman"/>
                <w:bCs/>
              </w:rPr>
            </w:pPr>
            <w:r w:rsidRPr="006F6383">
              <w:rPr>
                <w:rFonts w:ascii="Times New Roman" w:hAnsi="Times New Roman"/>
                <w:bCs/>
              </w:rPr>
              <w:t>Natjecanja: Planirana su natjecanja iz znanja učenika u našoj školi za koje su osigurana sredstva iz proračuna DNŽ.</w:t>
            </w:r>
          </w:p>
        </w:tc>
      </w:tr>
      <w:tr w:rsidR="00E23226" w:rsidRPr="006F6383" w14:paraId="2ED114C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2145C"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3F1D3"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1.000,00</w:t>
            </w:r>
          </w:p>
        </w:tc>
      </w:tr>
      <w:tr w:rsidR="00E23226" w:rsidRPr="006F6383" w14:paraId="1C36B0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6EA11"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447F"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69B2113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B1BD6" w14:textId="77777777" w:rsidR="00E23226" w:rsidRPr="006F6383" w:rsidRDefault="00E23226"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7E392"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281A64A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B0ECB"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37B35"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E23226" w:rsidRPr="006F6383" w14:paraId="609AC413"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4A161" w14:textId="77777777" w:rsidR="00E23226" w:rsidRPr="006F6383" w:rsidRDefault="00E2322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FD4FD" w14:textId="5B0A9B51" w:rsidR="00E23226" w:rsidRPr="006F6383" w:rsidRDefault="00301D3A" w:rsidP="006F6383">
            <w:pPr>
              <w:pStyle w:val="NoSpacing"/>
              <w:jc w:val="both"/>
              <w:rPr>
                <w:rFonts w:ascii="Times New Roman" w:hAnsi="Times New Roman"/>
                <w:bCs/>
              </w:rPr>
            </w:pPr>
            <w:r w:rsidRPr="006F6383">
              <w:rPr>
                <w:rFonts w:ascii="Times New Roman" w:hAnsi="Times New Roman"/>
                <w:bCs/>
              </w:rPr>
              <w:t>Planirani su školski projekti u Osnovnoj školi Opuzen u 2025.g.</w:t>
            </w:r>
          </w:p>
        </w:tc>
      </w:tr>
      <w:tr w:rsidR="00E23226" w:rsidRPr="006F6383" w14:paraId="26E5C8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108C3"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9DDFC"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750,00</w:t>
            </w:r>
          </w:p>
        </w:tc>
      </w:tr>
      <w:tr w:rsidR="00E23226" w:rsidRPr="006F6383" w14:paraId="1503C2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695E"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1357"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0879BA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6B6EC"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46814"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613C1CD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66F49"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8218D"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596BA9" w:rsidRPr="006F6383" w14:paraId="1EB3677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BAFFC" w14:textId="77777777" w:rsidR="00596BA9" w:rsidRPr="006F6383" w:rsidRDefault="00596BA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B39C0" w14:textId="44E11031" w:rsidR="00596BA9" w:rsidRPr="006F6383" w:rsidRDefault="00596BA9" w:rsidP="006F6383">
            <w:pPr>
              <w:pStyle w:val="NoSpacing"/>
              <w:jc w:val="both"/>
              <w:rPr>
                <w:rFonts w:ascii="Times New Roman" w:hAnsi="Times New Roman"/>
                <w:bCs/>
              </w:rPr>
            </w:pPr>
            <w:r w:rsidRPr="006F6383">
              <w:rPr>
                <w:rFonts w:ascii="Times New Roman" w:hAnsi="Times New Roman"/>
                <w:bCs/>
              </w:rPr>
              <w:t>Planirana je nabava udžbenika za sve učenike Osnovne škole Opuzen. Knjige su financirane od strane Ministarstva znanosti obrazovanja i mladih.</w:t>
            </w:r>
          </w:p>
        </w:tc>
      </w:tr>
      <w:tr w:rsidR="00596BA9" w:rsidRPr="006F6383" w14:paraId="1557CDA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555EF"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AEE0"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4EF121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91FF6"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0539"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250292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EEF6B"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9471"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47625A7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FEF51" w14:textId="77777777" w:rsidR="00596BA9" w:rsidRPr="006F6383" w:rsidRDefault="00596BA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CDE20" w14:textId="77777777" w:rsidR="00596BA9" w:rsidRPr="006F6383" w:rsidRDefault="00596BA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1670B2" w:rsidRPr="006F6383" w14:paraId="4F07BF5E"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4CC1D" w14:textId="77777777" w:rsidR="001670B2" w:rsidRPr="006F6383" w:rsidRDefault="001670B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74250" w14:textId="3AE0538E" w:rsidR="001670B2" w:rsidRPr="006F6383" w:rsidRDefault="001670B2" w:rsidP="006F6383">
            <w:pPr>
              <w:pStyle w:val="NoSpacing"/>
              <w:jc w:val="both"/>
              <w:rPr>
                <w:rFonts w:ascii="Times New Roman" w:hAnsi="Times New Roman"/>
                <w:b/>
              </w:rPr>
            </w:pPr>
            <w:r w:rsidRPr="006F6383">
              <w:rPr>
                <w:rFonts w:ascii="Times New Roman" w:hAnsi="Times New Roman"/>
                <w:bCs/>
              </w:rPr>
              <w:t>Planirani su programi školskog kurikuluma u Osnovnoj školi Opuzen</w:t>
            </w:r>
          </w:p>
        </w:tc>
      </w:tr>
      <w:tr w:rsidR="001670B2" w:rsidRPr="006F6383" w14:paraId="7B2C78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55DD9"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E52D5"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5BAF8AA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0CFCF"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140CC"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43DF55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8145E"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24E36"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603E4E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BCD1E" w14:textId="77777777" w:rsidR="001670B2" w:rsidRPr="006F6383" w:rsidRDefault="001670B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8F867" w14:textId="77777777" w:rsidR="001670B2" w:rsidRPr="006F6383" w:rsidRDefault="001670B2"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50095" w:rsidRPr="006F6383" w14:paraId="7F8CAF66"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A32DA"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DA4EC" w14:textId="4B50E77A" w:rsidR="00050095" w:rsidRPr="006F6383" w:rsidRDefault="00050095" w:rsidP="006F6383">
            <w:pPr>
              <w:pStyle w:val="NoSpacing"/>
              <w:jc w:val="both"/>
              <w:rPr>
                <w:rFonts w:ascii="Times New Roman" w:hAnsi="Times New Roman"/>
                <w:bCs/>
              </w:rPr>
            </w:pPr>
            <w:r w:rsidRPr="006F6383">
              <w:rPr>
                <w:rFonts w:ascii="Times New Roman" w:hAnsi="Times New Roman"/>
                <w:bCs/>
              </w:rPr>
              <w:t>Sredstva za posebne namjene uključuju aktivnosti od Glazbene škole Opuzen i aktivnosti za projekte u kojima sudjeluje naša škola.</w:t>
            </w:r>
          </w:p>
        </w:tc>
      </w:tr>
      <w:tr w:rsidR="00050095" w:rsidRPr="006F6383" w14:paraId="291100F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1C8B3"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D638E"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3420CE4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F27C1"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BBAE"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22990A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5C83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DD033"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2DA9F9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6646A"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72242"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50095" w:rsidRPr="006F6383" w14:paraId="422587A0"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5F39E"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FF5CE" w14:textId="18035C41" w:rsidR="00050095" w:rsidRPr="006F6383" w:rsidRDefault="009478DA" w:rsidP="006F6383">
            <w:pPr>
              <w:pStyle w:val="NoSpacing"/>
              <w:jc w:val="both"/>
              <w:rPr>
                <w:rFonts w:ascii="Times New Roman" w:hAnsi="Times New Roman"/>
                <w:bCs/>
              </w:rPr>
            </w:pPr>
            <w:r w:rsidRPr="006F6383">
              <w:rPr>
                <w:rFonts w:ascii="Times New Roman" w:hAnsi="Times New Roman"/>
                <w:bCs/>
              </w:rPr>
              <w:t>Nemamo dodatnih aktivnosti</w:t>
            </w:r>
          </w:p>
        </w:tc>
      </w:tr>
      <w:tr w:rsidR="00050095" w:rsidRPr="006F6383" w14:paraId="262688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0C9E9"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ECB35" w14:textId="77777777" w:rsidR="00050095" w:rsidRPr="006F6383" w:rsidRDefault="00050095" w:rsidP="006F6383">
            <w:pPr>
              <w:pStyle w:val="NoSpacing"/>
              <w:jc w:val="both"/>
              <w:rPr>
                <w:rFonts w:ascii="Times New Roman" w:hAnsi="Times New Roman"/>
                <w:b/>
              </w:rPr>
            </w:pPr>
          </w:p>
        </w:tc>
      </w:tr>
      <w:tr w:rsidR="00050095" w:rsidRPr="006F6383" w14:paraId="673B0A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8CEB8"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F3FAF" w14:textId="77777777" w:rsidR="00050095" w:rsidRPr="006F6383" w:rsidRDefault="00050095" w:rsidP="006F6383">
            <w:pPr>
              <w:pStyle w:val="NoSpacing"/>
              <w:jc w:val="both"/>
              <w:rPr>
                <w:rFonts w:ascii="Times New Roman" w:hAnsi="Times New Roman"/>
                <w:b/>
              </w:rPr>
            </w:pPr>
          </w:p>
        </w:tc>
      </w:tr>
      <w:tr w:rsidR="00050095" w:rsidRPr="006F6383" w14:paraId="495955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B8FC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878A6" w14:textId="77777777" w:rsidR="00050095" w:rsidRPr="006F6383" w:rsidRDefault="00050095" w:rsidP="006F6383">
            <w:pPr>
              <w:pStyle w:val="NoSpacing"/>
              <w:jc w:val="both"/>
              <w:rPr>
                <w:rFonts w:ascii="Times New Roman" w:hAnsi="Times New Roman"/>
                <w:b/>
              </w:rPr>
            </w:pPr>
          </w:p>
        </w:tc>
      </w:tr>
      <w:tr w:rsidR="00050095" w:rsidRPr="006F6383" w14:paraId="154E27A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5612B"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D63E5"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50095" w:rsidRPr="006F6383" w14:paraId="6DAEA17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40BE1"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AB41" w14:textId="11D9AD2A" w:rsidR="00050095" w:rsidRPr="006F6383" w:rsidRDefault="00015096" w:rsidP="006F6383">
            <w:pPr>
              <w:pStyle w:val="NoSpacing"/>
              <w:jc w:val="both"/>
              <w:rPr>
                <w:rFonts w:ascii="Times New Roman" w:hAnsi="Times New Roman"/>
                <w:bCs/>
              </w:rPr>
            </w:pPr>
            <w:r w:rsidRPr="006F6383">
              <w:rPr>
                <w:rFonts w:ascii="Times New Roman" w:hAnsi="Times New Roman"/>
                <w:bCs/>
              </w:rPr>
              <w:t>Školska prehrana je organizirana u Osnovnoj školi Opuzen, sredstva su financirana iz državnog proračuna. Planirano je na izvoru 5.8.1 na kontu 322,po stanju iz 2024.g.</w:t>
            </w:r>
          </w:p>
        </w:tc>
      </w:tr>
      <w:tr w:rsidR="00050095" w:rsidRPr="006F6383" w14:paraId="2F4B72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57606"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DA0B8"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7EF49D0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133D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F8100"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587BBFC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5445"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F8C72"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615A0CD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98213"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FD6A3"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50095" w:rsidRPr="006F6383" w14:paraId="3A6CD9F6"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BAE4F"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DF7F" w14:textId="5AB1C2CF" w:rsidR="00050095" w:rsidRPr="006F6383" w:rsidRDefault="00D14397" w:rsidP="006F6383">
            <w:pPr>
              <w:pStyle w:val="NoSpacing"/>
              <w:jc w:val="both"/>
              <w:rPr>
                <w:rFonts w:ascii="Times New Roman" w:hAnsi="Times New Roman"/>
                <w:bCs/>
              </w:rPr>
            </w:pPr>
            <w:r w:rsidRPr="006F6383">
              <w:rPr>
                <w:rFonts w:ascii="Times New Roman" w:hAnsi="Times New Roman"/>
                <w:bCs/>
              </w:rPr>
              <w:t>Osnovna škola Opuzen uključena je opskrbu higijenske potrepštine za sve učenice naše škole. Iznos je blago povećan u odnosu na prošlu 2024. godinu</w:t>
            </w:r>
          </w:p>
        </w:tc>
      </w:tr>
      <w:tr w:rsidR="00050095" w:rsidRPr="006F6383" w14:paraId="1A6CF6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28F8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8193D"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63CA0A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5E94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3FC7C"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3386F4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36D1B"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D9340"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2C8B42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4B37"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16C79"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T 120802 Produženi boravak</w:t>
            </w:r>
          </w:p>
        </w:tc>
      </w:tr>
      <w:tr w:rsidR="00050095" w:rsidRPr="006F6383" w14:paraId="608DCFDB"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64C28"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4884D"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Osnovna škola Opuzen nije uključena u program produženog boravka</w:t>
            </w:r>
          </w:p>
        </w:tc>
      </w:tr>
      <w:tr w:rsidR="00050095" w:rsidRPr="006F6383" w14:paraId="6EB5A19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BF54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C7948" w14:textId="77777777" w:rsidR="00050095" w:rsidRPr="006F6383" w:rsidRDefault="00050095" w:rsidP="006F6383">
            <w:pPr>
              <w:pStyle w:val="NoSpacing"/>
              <w:jc w:val="both"/>
              <w:rPr>
                <w:rFonts w:ascii="Times New Roman" w:hAnsi="Times New Roman"/>
                <w:b/>
              </w:rPr>
            </w:pPr>
          </w:p>
        </w:tc>
      </w:tr>
      <w:tr w:rsidR="00050095" w:rsidRPr="006F6383" w14:paraId="68B857C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5D17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08196" w14:textId="77777777" w:rsidR="00050095" w:rsidRPr="006F6383" w:rsidRDefault="00050095" w:rsidP="006F6383">
            <w:pPr>
              <w:pStyle w:val="NoSpacing"/>
              <w:jc w:val="both"/>
              <w:rPr>
                <w:rFonts w:ascii="Times New Roman" w:hAnsi="Times New Roman"/>
                <w:b/>
              </w:rPr>
            </w:pPr>
          </w:p>
        </w:tc>
      </w:tr>
      <w:tr w:rsidR="00050095" w:rsidRPr="006F6383" w14:paraId="094C524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BF936"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43B85" w14:textId="77777777" w:rsidR="00050095" w:rsidRPr="006F6383" w:rsidRDefault="00050095" w:rsidP="006F6383">
            <w:pPr>
              <w:pStyle w:val="NoSpacing"/>
              <w:jc w:val="both"/>
              <w:rPr>
                <w:rFonts w:ascii="Times New Roman" w:hAnsi="Times New Roman"/>
                <w:b/>
              </w:rPr>
            </w:pPr>
          </w:p>
        </w:tc>
      </w:tr>
    </w:tbl>
    <w:p w14:paraId="4FFD736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94097F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E13F537" w14:textId="5A756F94"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OREBIĆ</w:t>
      </w:r>
    </w:p>
    <w:p w14:paraId="6EB3282D" w14:textId="77777777" w:rsidR="00DE7F27" w:rsidRPr="006F6383" w:rsidRDefault="00DE7F27" w:rsidP="006F6383">
      <w:pPr>
        <w:pStyle w:val="NoSpacing"/>
        <w:shd w:val="clear" w:color="auto" w:fill="FFFFFF"/>
        <w:jc w:val="both"/>
        <w:rPr>
          <w:rFonts w:ascii="Times New Roman" w:hAnsi="Times New Roman"/>
        </w:rPr>
      </w:pPr>
    </w:p>
    <w:p w14:paraId="6A19477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23DC0C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D6DF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45E1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DAF0A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500B7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D3CBC9"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52E0F1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955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68D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FB0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50A3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5D58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r>
      <w:tr w:rsidR="00DE7F27" w:rsidRPr="006F6383" w14:paraId="468170F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688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7D7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BC7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7E7E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766D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r>
      <w:tr w:rsidR="00DE7F27" w:rsidRPr="006F6383" w14:paraId="2A55CE4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6AC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F6F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C96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126.133,00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CEEE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125.383,00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599B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125.383,00</w:t>
            </w:r>
          </w:p>
        </w:tc>
      </w:tr>
      <w:tr w:rsidR="00DE7F27" w:rsidRPr="006F6383" w14:paraId="2A07A8A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65ADF"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8EC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48C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1.665.113,00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E4C9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1.664.363,00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CB2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1.664.363,00</w:t>
            </w:r>
          </w:p>
        </w:tc>
      </w:tr>
    </w:tbl>
    <w:p w14:paraId="02DEB225"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7175CD1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64D8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E12C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87D7ECA" w14:textId="77777777" w:rsidR="00DE7F27" w:rsidRPr="006F6383" w:rsidRDefault="00DE7F27" w:rsidP="006F6383">
            <w:pPr>
              <w:pStyle w:val="NoSpacing"/>
              <w:jc w:val="both"/>
              <w:rPr>
                <w:rFonts w:ascii="Times New Roman" w:hAnsi="Times New Roman"/>
                <w:b/>
              </w:rPr>
            </w:pPr>
          </w:p>
        </w:tc>
      </w:tr>
      <w:tr w:rsidR="00DE7F27" w:rsidRPr="006F6383" w14:paraId="761F7C6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9F7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6AD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C8D5C6D" w14:textId="77777777" w:rsidR="00DE7F27" w:rsidRPr="006F6383" w:rsidRDefault="00DE7F27" w:rsidP="006F6383">
            <w:pPr>
              <w:pStyle w:val="NoSpacing"/>
              <w:jc w:val="both"/>
              <w:rPr>
                <w:rFonts w:ascii="Times New Roman" w:hAnsi="Times New Roman"/>
                <w:b/>
              </w:rPr>
            </w:pPr>
          </w:p>
        </w:tc>
      </w:tr>
      <w:tr w:rsidR="00DE7F27" w:rsidRPr="006F6383" w14:paraId="6F84E86C"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4DE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809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E2110D7" w14:textId="77777777" w:rsidR="00DE7F27" w:rsidRPr="006F6383" w:rsidRDefault="00DE7F27" w:rsidP="006F6383">
            <w:pPr>
              <w:pStyle w:val="NoSpacing"/>
              <w:jc w:val="both"/>
              <w:rPr>
                <w:rFonts w:ascii="Times New Roman" w:hAnsi="Times New Roman"/>
              </w:rPr>
            </w:pPr>
          </w:p>
          <w:p w14:paraId="358FFA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16C9456F"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5763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5D7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Uvođenjem pomoćnika u nastavi želi se olakšati integraciju učenika s posebnim potrebama ili teškoćama u razvoju u svakodnevno radno okruženje. Unapređuje se kvaliteta školovanja u odgojno-obrazovnom procesu. </w:t>
            </w:r>
          </w:p>
        </w:tc>
      </w:tr>
      <w:tr w:rsidR="00DE7F27" w:rsidRPr="006F6383" w14:paraId="7D0E708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9776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7BB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44871C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0F2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87B2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5C42CF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118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534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2EF280B"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EB6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A5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D4FA12" w14:textId="77777777" w:rsidR="00DE7F27" w:rsidRPr="006F6383" w:rsidRDefault="00DE7F27" w:rsidP="006F6383">
            <w:pPr>
              <w:pStyle w:val="NoSpacing"/>
              <w:jc w:val="both"/>
              <w:rPr>
                <w:rFonts w:ascii="Times New Roman" w:hAnsi="Times New Roman"/>
                <w:b/>
              </w:rPr>
            </w:pPr>
          </w:p>
          <w:p w14:paraId="2B8A7190"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9335FCD" w14:textId="77777777" w:rsidR="00DE7F27" w:rsidRPr="006F6383" w:rsidRDefault="00DE7F27" w:rsidP="006F6383">
            <w:pPr>
              <w:pStyle w:val="NoSpacing"/>
              <w:jc w:val="both"/>
              <w:rPr>
                <w:rFonts w:ascii="Times New Roman" w:hAnsi="Times New Roman"/>
                <w:b/>
              </w:rPr>
            </w:pPr>
          </w:p>
        </w:tc>
      </w:tr>
      <w:tr w:rsidR="00DE7F27" w:rsidRPr="006F6383" w14:paraId="4576877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00F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EA13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653BE2BE" w14:textId="77777777" w:rsidR="00DE7F27" w:rsidRPr="006F6383" w:rsidRDefault="00DE7F27" w:rsidP="006F6383">
            <w:pPr>
              <w:pStyle w:val="NoSpacing"/>
              <w:jc w:val="both"/>
              <w:rPr>
                <w:rFonts w:ascii="Times New Roman" w:hAnsi="Times New Roman"/>
              </w:rPr>
            </w:pPr>
          </w:p>
        </w:tc>
      </w:tr>
      <w:tr w:rsidR="00DE7F27" w:rsidRPr="006F6383" w14:paraId="5F843B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9E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70694" w14:textId="77777777" w:rsidR="00DE7F27" w:rsidRPr="006F6383" w:rsidRDefault="00DE7F27" w:rsidP="006F6383">
            <w:pPr>
              <w:pStyle w:val="NoSpacing"/>
              <w:jc w:val="both"/>
              <w:rPr>
                <w:rFonts w:ascii="Times New Roman" w:hAnsi="Times New Roman"/>
                <w:b/>
              </w:rPr>
            </w:pPr>
          </w:p>
        </w:tc>
      </w:tr>
      <w:tr w:rsidR="00DE7F27" w:rsidRPr="006F6383" w14:paraId="056EB0B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AC2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5D164" w14:textId="77777777" w:rsidR="00DE7F27" w:rsidRPr="006F6383" w:rsidRDefault="00DE7F27" w:rsidP="006F6383">
            <w:pPr>
              <w:pStyle w:val="NoSpacing"/>
              <w:jc w:val="both"/>
              <w:rPr>
                <w:rFonts w:ascii="Times New Roman" w:hAnsi="Times New Roman"/>
                <w:b/>
              </w:rPr>
            </w:pPr>
          </w:p>
        </w:tc>
      </w:tr>
      <w:tr w:rsidR="00DE7F27" w:rsidRPr="006F6383" w14:paraId="2EEC919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EFA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DC788" w14:textId="77777777" w:rsidR="00DE7F27" w:rsidRPr="006F6383" w:rsidRDefault="00DE7F27" w:rsidP="006F6383">
            <w:pPr>
              <w:pStyle w:val="NoSpacing"/>
              <w:jc w:val="both"/>
              <w:rPr>
                <w:rFonts w:ascii="Times New Roman" w:hAnsi="Times New Roman"/>
                <w:b/>
              </w:rPr>
            </w:pPr>
          </w:p>
        </w:tc>
      </w:tr>
    </w:tbl>
    <w:p w14:paraId="44991409" w14:textId="77777777" w:rsidR="00DE7F27" w:rsidRPr="006F6383" w:rsidRDefault="00DE7F27" w:rsidP="006F6383">
      <w:pPr>
        <w:pStyle w:val="NoSpacing"/>
        <w:shd w:val="clear" w:color="auto" w:fill="FFFFFF"/>
        <w:jc w:val="both"/>
        <w:rPr>
          <w:rFonts w:ascii="Times New Roman" w:hAnsi="Times New Roman"/>
        </w:rPr>
      </w:pPr>
    </w:p>
    <w:p w14:paraId="3FA26520" w14:textId="77777777" w:rsidR="00DE7F27" w:rsidRPr="006F6383" w:rsidRDefault="00DE7F27" w:rsidP="006F6383">
      <w:pPr>
        <w:pStyle w:val="NoSpacing"/>
        <w:shd w:val="clear" w:color="auto" w:fill="FFFFFF"/>
        <w:jc w:val="both"/>
        <w:rPr>
          <w:rFonts w:ascii="Times New Roman" w:hAnsi="Times New Roman"/>
        </w:rPr>
      </w:pPr>
    </w:p>
    <w:p w14:paraId="540E5DE2" w14:textId="77777777" w:rsidR="00DE7F27" w:rsidRDefault="00DE7F27" w:rsidP="006F6383">
      <w:pPr>
        <w:pStyle w:val="NoSpacing"/>
        <w:shd w:val="clear" w:color="auto" w:fill="FFFFFF"/>
        <w:jc w:val="both"/>
        <w:rPr>
          <w:rFonts w:ascii="Times New Roman" w:hAnsi="Times New Roman"/>
        </w:rPr>
      </w:pPr>
    </w:p>
    <w:p w14:paraId="63D976D4" w14:textId="77777777" w:rsidR="0010347C" w:rsidRDefault="0010347C" w:rsidP="006F6383">
      <w:pPr>
        <w:pStyle w:val="NoSpacing"/>
        <w:shd w:val="clear" w:color="auto" w:fill="FFFFFF"/>
        <w:jc w:val="both"/>
        <w:rPr>
          <w:rFonts w:ascii="Times New Roman" w:hAnsi="Times New Roman"/>
        </w:rPr>
      </w:pPr>
    </w:p>
    <w:p w14:paraId="1930B27A" w14:textId="77777777" w:rsidR="0010347C" w:rsidRPr="006F6383" w:rsidRDefault="0010347C" w:rsidP="006F6383">
      <w:pPr>
        <w:pStyle w:val="NoSpacing"/>
        <w:shd w:val="clear" w:color="auto" w:fill="FFFFFF"/>
        <w:jc w:val="both"/>
        <w:rPr>
          <w:rFonts w:ascii="Times New Roman" w:hAnsi="Times New Roman"/>
        </w:rPr>
      </w:pPr>
    </w:p>
    <w:p w14:paraId="46347819" w14:textId="77777777" w:rsidR="00DE7F27" w:rsidRPr="006F6383" w:rsidRDefault="00DE7F27" w:rsidP="006F6383">
      <w:pPr>
        <w:pStyle w:val="NoSpacing"/>
        <w:shd w:val="clear" w:color="auto" w:fill="FFFFFF"/>
        <w:jc w:val="both"/>
        <w:rPr>
          <w:rFonts w:ascii="Times New Roman" w:hAnsi="Times New Roman"/>
        </w:rPr>
      </w:pPr>
    </w:p>
    <w:p w14:paraId="65F03E7B" w14:textId="77777777" w:rsidR="00DE7F27" w:rsidRPr="006F6383" w:rsidRDefault="00DE7F27" w:rsidP="006F6383">
      <w:pPr>
        <w:pStyle w:val="NoSpacing"/>
        <w:shd w:val="clear" w:color="auto" w:fill="FFFFFF"/>
        <w:jc w:val="both"/>
        <w:rPr>
          <w:rFonts w:ascii="Times New Roman" w:hAnsi="Times New Roman"/>
        </w:rPr>
      </w:pPr>
    </w:p>
    <w:p w14:paraId="4C99E7F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7D5BDD8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76610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8F44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0537928" w14:textId="77777777" w:rsidR="00DE7F27" w:rsidRPr="006F6383" w:rsidRDefault="00DE7F27" w:rsidP="006F6383">
            <w:pPr>
              <w:pStyle w:val="NoSpacing"/>
              <w:jc w:val="both"/>
              <w:rPr>
                <w:rFonts w:ascii="Times New Roman" w:hAnsi="Times New Roman"/>
                <w:b/>
              </w:rPr>
            </w:pPr>
          </w:p>
        </w:tc>
      </w:tr>
      <w:tr w:rsidR="00DE7F27" w:rsidRPr="006F6383" w14:paraId="0320E2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F6B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480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DC62DA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ABD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DEE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34F12D9"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13C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276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Osiguravanje uvjeta rada za redovno poslovanje škole uključuje decentralizirana sredstva Županije te sredstva MZOM i Općine.</w:t>
            </w:r>
          </w:p>
        </w:tc>
      </w:tr>
      <w:tr w:rsidR="00DE7F27" w:rsidRPr="006F6383" w14:paraId="34CCDC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2DF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210D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7FE845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49C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B5A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05D40C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F84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A77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42DEE22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81E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959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81BD5D9"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5D1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6AA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Investicijsko ulaganje u škole za održavanje zgrade.</w:t>
            </w:r>
          </w:p>
        </w:tc>
      </w:tr>
      <w:tr w:rsidR="00DE7F27" w:rsidRPr="006F6383" w14:paraId="0A26D9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7C1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17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1F4D15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410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12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FD5C4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FC4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1CB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9A35D4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596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AD5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9BAE1E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E3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9A0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osnovne škole za održavanje zgrade te nabavu nefinancijske imovine.</w:t>
            </w:r>
          </w:p>
        </w:tc>
      </w:tr>
      <w:tr w:rsidR="00DE7F27" w:rsidRPr="006F6383" w14:paraId="361A0BB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A84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E52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F8C58B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F6F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8DE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5D9675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4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C80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CD616F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5D33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99A4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B5812CC" w14:textId="77777777" w:rsidR="00DE7F27" w:rsidRPr="006F6383" w:rsidRDefault="00DE7F27" w:rsidP="006F6383">
            <w:pPr>
              <w:pStyle w:val="NoSpacing"/>
              <w:jc w:val="both"/>
              <w:rPr>
                <w:rFonts w:ascii="Times New Roman" w:hAnsi="Times New Roman"/>
                <w:b/>
              </w:rPr>
            </w:pPr>
          </w:p>
        </w:tc>
      </w:tr>
      <w:tr w:rsidR="00DE7F27" w:rsidRPr="006F6383" w14:paraId="7A304A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CE3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0798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842EAA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94A7D5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EACE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C58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5F40E04"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717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39EE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radnog materijala za obvezne radne bilježnice, radni materijal za izvođenje vježbi i praktičnog rada iz tehničke kulture te geografski atlas za učenike od 1. do 8.razreda.</w:t>
            </w:r>
          </w:p>
        </w:tc>
      </w:tr>
      <w:tr w:rsidR="00DE7F27" w:rsidRPr="006F6383" w14:paraId="240FE30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A5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645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561B03D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611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73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2028670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016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F5B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01644D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4F6B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9CA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5E50138D"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F4D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0393A" w14:textId="77777777" w:rsidR="00DE7F27" w:rsidRPr="006F6383" w:rsidRDefault="00DE7F27" w:rsidP="006F6383">
            <w:pPr>
              <w:pStyle w:val="NoSpacing"/>
              <w:jc w:val="both"/>
              <w:rPr>
                <w:rFonts w:ascii="Times New Roman" w:hAnsi="Times New Roman"/>
                <w:b/>
              </w:rPr>
            </w:pPr>
          </w:p>
        </w:tc>
      </w:tr>
      <w:tr w:rsidR="00DE7F27" w:rsidRPr="006F6383" w14:paraId="583E0B1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AEB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E08B" w14:textId="77777777" w:rsidR="00DE7F27" w:rsidRPr="006F6383" w:rsidRDefault="00DE7F27" w:rsidP="006F6383">
            <w:pPr>
              <w:pStyle w:val="NoSpacing"/>
              <w:jc w:val="both"/>
              <w:rPr>
                <w:rFonts w:ascii="Times New Roman" w:hAnsi="Times New Roman"/>
                <w:b/>
              </w:rPr>
            </w:pPr>
          </w:p>
        </w:tc>
      </w:tr>
      <w:tr w:rsidR="00DE7F27" w:rsidRPr="006F6383" w14:paraId="55A73A8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D30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98319" w14:textId="77777777" w:rsidR="00DE7F27" w:rsidRPr="006F6383" w:rsidRDefault="00DE7F27" w:rsidP="006F6383">
            <w:pPr>
              <w:pStyle w:val="NoSpacing"/>
              <w:jc w:val="both"/>
              <w:rPr>
                <w:rFonts w:ascii="Times New Roman" w:hAnsi="Times New Roman"/>
                <w:b/>
              </w:rPr>
            </w:pPr>
          </w:p>
        </w:tc>
      </w:tr>
      <w:tr w:rsidR="00DE7F27" w:rsidRPr="006F6383" w14:paraId="03BA080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E70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D25A6" w14:textId="77777777" w:rsidR="00DE7F27" w:rsidRPr="006F6383" w:rsidRDefault="00DE7F27" w:rsidP="006F6383">
            <w:pPr>
              <w:pStyle w:val="NoSpacing"/>
              <w:jc w:val="both"/>
              <w:rPr>
                <w:rFonts w:ascii="Times New Roman" w:hAnsi="Times New Roman"/>
                <w:b/>
              </w:rPr>
            </w:pPr>
          </w:p>
        </w:tc>
      </w:tr>
      <w:tr w:rsidR="00DE7F27" w:rsidRPr="006F6383" w14:paraId="1B350C3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1D8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5BF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544466B"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2DA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27F2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Poticanje kreativnosti učenika u skladu s njihovim interesima.</w:t>
            </w:r>
          </w:p>
        </w:tc>
      </w:tr>
      <w:tr w:rsidR="00DE7F27" w:rsidRPr="006F6383" w14:paraId="4B4CC2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E55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31F8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1F670F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90C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344E6" w14:textId="77777777" w:rsidR="00DE7F27" w:rsidRPr="006F6383" w:rsidRDefault="00DE7F27" w:rsidP="006F6383">
            <w:pPr>
              <w:pStyle w:val="NoSpacing"/>
              <w:jc w:val="both"/>
              <w:rPr>
                <w:rFonts w:ascii="Times New Roman" w:hAnsi="Times New Roman"/>
                <w:b/>
              </w:rPr>
            </w:pPr>
          </w:p>
        </w:tc>
      </w:tr>
      <w:tr w:rsidR="00DE7F27" w:rsidRPr="006F6383" w14:paraId="5AE489F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AD3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0316A" w14:textId="77777777" w:rsidR="00DE7F27" w:rsidRPr="006F6383" w:rsidRDefault="00DE7F27" w:rsidP="006F6383">
            <w:pPr>
              <w:pStyle w:val="NoSpacing"/>
              <w:jc w:val="both"/>
              <w:rPr>
                <w:rFonts w:ascii="Times New Roman" w:hAnsi="Times New Roman"/>
                <w:b/>
              </w:rPr>
            </w:pPr>
          </w:p>
        </w:tc>
      </w:tr>
      <w:tr w:rsidR="00DE7F27" w:rsidRPr="006F6383" w14:paraId="22AEF3F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CEB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567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5B9FC32C"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1F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C8F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udžbenika ( višegodišnjih i radnih ) sredstvima MZOM.</w:t>
            </w:r>
          </w:p>
        </w:tc>
      </w:tr>
      <w:tr w:rsidR="00DE7F27" w:rsidRPr="006F6383" w14:paraId="1AB3A0F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F50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6B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2526AE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E3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D42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71A7AB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863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AC9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7B37C27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BA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52C0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68225DC"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D38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BD4DE" w14:textId="77777777" w:rsidR="00DE7F27" w:rsidRPr="006F6383" w:rsidRDefault="00DE7F27" w:rsidP="006F6383">
            <w:pPr>
              <w:pStyle w:val="NoSpacing"/>
              <w:jc w:val="both"/>
              <w:rPr>
                <w:rFonts w:ascii="Times New Roman" w:hAnsi="Times New Roman"/>
                <w:b/>
              </w:rPr>
            </w:pPr>
          </w:p>
        </w:tc>
      </w:tr>
      <w:tr w:rsidR="00DE7F27" w:rsidRPr="006F6383" w14:paraId="0F1AA92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341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8719" w14:textId="77777777" w:rsidR="00DE7F27" w:rsidRPr="006F6383" w:rsidRDefault="00DE7F27" w:rsidP="006F6383">
            <w:pPr>
              <w:pStyle w:val="NoSpacing"/>
              <w:jc w:val="both"/>
              <w:rPr>
                <w:rFonts w:ascii="Times New Roman" w:hAnsi="Times New Roman"/>
                <w:b/>
              </w:rPr>
            </w:pPr>
          </w:p>
        </w:tc>
      </w:tr>
      <w:tr w:rsidR="00DE7F27" w:rsidRPr="006F6383" w14:paraId="0424BD6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89D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97184" w14:textId="77777777" w:rsidR="00DE7F27" w:rsidRPr="006F6383" w:rsidRDefault="00DE7F27" w:rsidP="006F6383">
            <w:pPr>
              <w:pStyle w:val="NoSpacing"/>
              <w:jc w:val="both"/>
              <w:rPr>
                <w:rFonts w:ascii="Times New Roman" w:hAnsi="Times New Roman"/>
                <w:b/>
              </w:rPr>
            </w:pPr>
          </w:p>
        </w:tc>
      </w:tr>
      <w:tr w:rsidR="00DE7F27" w:rsidRPr="006F6383" w14:paraId="087228E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2FA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B11AF" w14:textId="77777777" w:rsidR="00DE7F27" w:rsidRPr="006F6383" w:rsidRDefault="00DE7F27" w:rsidP="006F6383">
            <w:pPr>
              <w:pStyle w:val="NoSpacing"/>
              <w:jc w:val="both"/>
              <w:rPr>
                <w:rFonts w:ascii="Times New Roman" w:hAnsi="Times New Roman"/>
                <w:b/>
              </w:rPr>
            </w:pPr>
          </w:p>
        </w:tc>
      </w:tr>
      <w:tr w:rsidR="00DE7F27" w:rsidRPr="006F6383" w14:paraId="467EEE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75C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80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AEFC219"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D61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D5E8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odnose se na prihode za posebne namjene te donacije.</w:t>
            </w:r>
          </w:p>
        </w:tc>
      </w:tr>
      <w:tr w:rsidR="00DE7F27" w:rsidRPr="006F6383" w14:paraId="44E2553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612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9BA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1325BC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B38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FAE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76785F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E9F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684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0087278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B68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5C2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001801A7"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4DF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71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Dodatne djelatnosti odnose se na iznajmljivanje dvorane.</w:t>
            </w:r>
          </w:p>
        </w:tc>
      </w:tr>
      <w:tr w:rsidR="00DE7F27" w:rsidRPr="006F6383" w14:paraId="51677CD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40F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0A5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5D66A7C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C7A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3B7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5261B1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028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F7C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072F818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844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377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24ACAF3"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9995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CBB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Omogućavanje svim učenicima obrok u školi.</w:t>
            </w:r>
          </w:p>
        </w:tc>
      </w:tr>
      <w:tr w:rsidR="00DE7F27" w:rsidRPr="006F6383" w14:paraId="402BFB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8BA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BFB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3CDDD1C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DE0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B76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02EF6F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5AA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88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102227E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E28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557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2AE4C5C"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078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D40D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Opskrba škole higijenskim potrepštinama za učenice.  </w:t>
            </w:r>
          </w:p>
        </w:tc>
      </w:tr>
      <w:tr w:rsidR="00DE7F27" w:rsidRPr="006F6383" w14:paraId="0C49EA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412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1EC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618000D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826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DBB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4280EA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DA9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31C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7A26879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0F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ED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6A04B9F6"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C61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2DB1" w14:textId="77777777" w:rsidR="00DE7F27" w:rsidRPr="006F6383" w:rsidRDefault="00DE7F27" w:rsidP="006F6383">
            <w:pPr>
              <w:pStyle w:val="NoSpacing"/>
              <w:jc w:val="both"/>
              <w:rPr>
                <w:rFonts w:ascii="Times New Roman" w:hAnsi="Times New Roman"/>
                <w:b/>
              </w:rPr>
            </w:pPr>
          </w:p>
        </w:tc>
      </w:tr>
      <w:tr w:rsidR="00DE7F27" w:rsidRPr="006F6383" w14:paraId="05DC6B8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F0A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C0AF0" w14:textId="77777777" w:rsidR="00DE7F27" w:rsidRPr="006F6383" w:rsidRDefault="00DE7F27" w:rsidP="006F6383">
            <w:pPr>
              <w:pStyle w:val="NoSpacing"/>
              <w:jc w:val="both"/>
              <w:rPr>
                <w:rFonts w:ascii="Times New Roman" w:hAnsi="Times New Roman"/>
                <w:b/>
              </w:rPr>
            </w:pPr>
          </w:p>
        </w:tc>
      </w:tr>
      <w:tr w:rsidR="00DE7F27" w:rsidRPr="006F6383" w14:paraId="064E9E8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632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EAB4F" w14:textId="77777777" w:rsidR="00DE7F27" w:rsidRPr="006F6383" w:rsidRDefault="00DE7F27" w:rsidP="006F6383">
            <w:pPr>
              <w:pStyle w:val="NoSpacing"/>
              <w:jc w:val="both"/>
              <w:rPr>
                <w:rFonts w:ascii="Times New Roman" w:hAnsi="Times New Roman"/>
                <w:b/>
              </w:rPr>
            </w:pPr>
          </w:p>
        </w:tc>
      </w:tr>
      <w:tr w:rsidR="00DE7F27" w:rsidRPr="006F6383" w14:paraId="21A434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4C7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1DDBB" w14:textId="77777777" w:rsidR="00DE7F27" w:rsidRPr="006F6383" w:rsidRDefault="00DE7F27" w:rsidP="006F6383">
            <w:pPr>
              <w:pStyle w:val="NoSpacing"/>
              <w:jc w:val="both"/>
              <w:rPr>
                <w:rFonts w:ascii="Times New Roman" w:hAnsi="Times New Roman"/>
                <w:b/>
              </w:rPr>
            </w:pPr>
          </w:p>
        </w:tc>
      </w:tr>
    </w:tbl>
    <w:p w14:paraId="3386110A" w14:textId="77777777" w:rsidR="00DE7F27" w:rsidRPr="006F6383" w:rsidRDefault="00DE7F27" w:rsidP="006F6383">
      <w:pPr>
        <w:jc w:val="both"/>
        <w:rPr>
          <w:rFonts w:ascii="Times New Roman" w:hAnsi="Times New Roman" w:cs="Times New Roman"/>
        </w:rPr>
      </w:pPr>
    </w:p>
    <w:p w14:paraId="394882F3"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DD487B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0D89261" w14:textId="77777777" w:rsidR="00632F44" w:rsidRPr="006F6383" w:rsidRDefault="00632F44" w:rsidP="006F6383">
      <w:pPr>
        <w:pStyle w:val="NoSpacing"/>
        <w:pBdr>
          <w:bottom w:val="single" w:sz="12" w:space="1" w:color="000000"/>
        </w:pBdr>
        <w:shd w:val="clear" w:color="auto" w:fill="FFFFFF"/>
        <w:jc w:val="both"/>
        <w:rPr>
          <w:rFonts w:ascii="Times New Roman" w:hAnsi="Times New Roman"/>
          <w:b/>
        </w:rPr>
      </w:pPr>
    </w:p>
    <w:p w14:paraId="7845C91F" w14:textId="77777777" w:rsidR="00632F44" w:rsidRPr="006F6383" w:rsidRDefault="00632F44" w:rsidP="006F6383">
      <w:pPr>
        <w:pStyle w:val="NoSpacing"/>
        <w:pBdr>
          <w:bottom w:val="single" w:sz="12" w:space="1" w:color="000000"/>
        </w:pBdr>
        <w:shd w:val="clear" w:color="auto" w:fill="FFFFFF"/>
        <w:jc w:val="both"/>
        <w:rPr>
          <w:rFonts w:ascii="Times New Roman" w:hAnsi="Times New Roman"/>
          <w:b/>
        </w:rPr>
      </w:pPr>
    </w:p>
    <w:p w14:paraId="613832CD" w14:textId="0F7435EF"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„OTRIĆI-DUBRAVE“ OTRIĆ-SEOCI</w:t>
      </w:r>
    </w:p>
    <w:p w14:paraId="4401CD18" w14:textId="77777777" w:rsidR="00DE7F27" w:rsidRPr="006F6383" w:rsidRDefault="00DE7F27" w:rsidP="006F6383">
      <w:pPr>
        <w:pStyle w:val="NoSpacing"/>
        <w:shd w:val="clear" w:color="auto" w:fill="FFFFFF"/>
        <w:jc w:val="both"/>
        <w:rPr>
          <w:rFonts w:ascii="Times New Roman" w:hAnsi="Times New Roman"/>
        </w:rPr>
      </w:pPr>
    </w:p>
    <w:p w14:paraId="1425FDC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1CE89EB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851F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0A96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3FAEA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1C961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B78EA9"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5BC0FD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EC5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9BD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0952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7A05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DE30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r>
      <w:tr w:rsidR="00DE7F27" w:rsidRPr="006F6383" w14:paraId="6662F9A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956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604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94B6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E3AD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4C33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r>
      <w:tr w:rsidR="00DE7F27" w:rsidRPr="006F6383" w14:paraId="42C5812E"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FD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F0E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897E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26.001,00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856E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9C7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25.251,00</w:t>
            </w:r>
          </w:p>
        </w:tc>
      </w:tr>
      <w:tr w:rsidR="00DE7F27" w:rsidRPr="006F6383" w14:paraId="3271DF5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9A48B"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A32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B6A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688.307,00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005B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687.557,00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6FC1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687.557,00</w:t>
            </w:r>
          </w:p>
        </w:tc>
      </w:tr>
    </w:tbl>
    <w:p w14:paraId="5590DB8D"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D74A76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4381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D547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231D992" w14:textId="77777777" w:rsidR="00DE7F27" w:rsidRPr="006F6383" w:rsidRDefault="00DE7F27" w:rsidP="006F6383">
            <w:pPr>
              <w:pStyle w:val="NoSpacing"/>
              <w:jc w:val="both"/>
              <w:rPr>
                <w:rFonts w:ascii="Times New Roman" w:hAnsi="Times New Roman"/>
                <w:b/>
              </w:rPr>
            </w:pPr>
          </w:p>
        </w:tc>
      </w:tr>
      <w:tr w:rsidR="00DE7F27" w:rsidRPr="006F6383" w14:paraId="484C562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13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F833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7E932BC" w14:textId="77777777" w:rsidR="00DE7F27" w:rsidRPr="006F6383" w:rsidRDefault="00DE7F27" w:rsidP="006F6383">
            <w:pPr>
              <w:pStyle w:val="NoSpacing"/>
              <w:jc w:val="both"/>
              <w:rPr>
                <w:rFonts w:ascii="Times New Roman" w:hAnsi="Times New Roman"/>
                <w:b/>
              </w:rPr>
            </w:pPr>
          </w:p>
        </w:tc>
      </w:tr>
      <w:tr w:rsidR="00DE7F27" w:rsidRPr="006F6383" w14:paraId="49D069B6"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0DEF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6A5A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ACE2EDD" w14:textId="77777777" w:rsidR="00DE7F27" w:rsidRPr="006F6383" w:rsidRDefault="00DE7F27" w:rsidP="006F6383">
            <w:pPr>
              <w:pStyle w:val="NoSpacing"/>
              <w:jc w:val="both"/>
              <w:rPr>
                <w:rFonts w:ascii="Times New Roman" w:hAnsi="Times New Roman"/>
              </w:rPr>
            </w:pPr>
          </w:p>
          <w:p w14:paraId="52E8D8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DD807C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43F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FE5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Osigurane plaće i naknade za 2 pomoćnika u nastavi</w:t>
            </w:r>
          </w:p>
        </w:tc>
      </w:tr>
      <w:tr w:rsidR="00DE7F27" w:rsidRPr="006F6383" w14:paraId="7A9C8F2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F5E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5215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261FA1B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C73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425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6E6A032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B08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35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5611FDB5"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822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0E9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DFA984" w14:textId="77777777" w:rsidR="00DE7F27" w:rsidRPr="006F6383" w:rsidRDefault="00DE7F27" w:rsidP="006F6383">
            <w:pPr>
              <w:pStyle w:val="NoSpacing"/>
              <w:jc w:val="both"/>
              <w:rPr>
                <w:rFonts w:ascii="Times New Roman" w:hAnsi="Times New Roman"/>
                <w:b/>
              </w:rPr>
            </w:pPr>
          </w:p>
          <w:p w14:paraId="457719A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520CAD5" w14:textId="77777777" w:rsidR="00DE7F27" w:rsidRPr="006F6383" w:rsidRDefault="00DE7F27" w:rsidP="006F6383">
            <w:pPr>
              <w:pStyle w:val="NoSpacing"/>
              <w:jc w:val="both"/>
              <w:rPr>
                <w:rFonts w:ascii="Times New Roman" w:hAnsi="Times New Roman"/>
                <w:b/>
              </w:rPr>
            </w:pPr>
          </w:p>
        </w:tc>
      </w:tr>
      <w:tr w:rsidR="00DE7F27" w:rsidRPr="006F6383" w14:paraId="1DDBC8FF"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E8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0886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032E2F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Naša škola nije u projektu školska shema voća i mlijeka</w:t>
            </w:r>
          </w:p>
        </w:tc>
      </w:tr>
      <w:tr w:rsidR="00DE7F27" w:rsidRPr="006F6383" w14:paraId="2B0DED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A99B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69E25" w14:textId="77777777" w:rsidR="00DE7F27" w:rsidRPr="006F6383" w:rsidRDefault="00DE7F27" w:rsidP="006F6383">
            <w:pPr>
              <w:pStyle w:val="NoSpacing"/>
              <w:jc w:val="both"/>
              <w:rPr>
                <w:rFonts w:ascii="Times New Roman" w:hAnsi="Times New Roman"/>
                <w:b/>
              </w:rPr>
            </w:pPr>
          </w:p>
        </w:tc>
      </w:tr>
      <w:tr w:rsidR="00DE7F27" w:rsidRPr="006F6383" w14:paraId="42999B93"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C5F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49C3" w14:textId="77777777" w:rsidR="00DE7F27" w:rsidRPr="006F6383" w:rsidRDefault="00DE7F27" w:rsidP="006F6383">
            <w:pPr>
              <w:pStyle w:val="NoSpacing"/>
              <w:jc w:val="both"/>
              <w:rPr>
                <w:rFonts w:ascii="Times New Roman" w:hAnsi="Times New Roman"/>
                <w:b/>
              </w:rPr>
            </w:pPr>
          </w:p>
        </w:tc>
      </w:tr>
      <w:tr w:rsidR="00DE7F27" w:rsidRPr="006F6383" w14:paraId="79976C8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239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79CCD" w14:textId="77777777" w:rsidR="00DE7F27" w:rsidRPr="006F6383" w:rsidRDefault="00DE7F27" w:rsidP="006F6383">
            <w:pPr>
              <w:pStyle w:val="NoSpacing"/>
              <w:jc w:val="both"/>
              <w:rPr>
                <w:rFonts w:ascii="Times New Roman" w:hAnsi="Times New Roman"/>
                <w:b/>
              </w:rPr>
            </w:pPr>
          </w:p>
        </w:tc>
      </w:tr>
      <w:tr w:rsidR="00DE7F27" w:rsidRPr="006F6383" w14:paraId="396FF49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B020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CDDA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C46F69F" w14:textId="77777777" w:rsidR="00DE7F27" w:rsidRPr="006F6383" w:rsidRDefault="00DE7F27" w:rsidP="006F6383">
            <w:pPr>
              <w:pStyle w:val="NoSpacing"/>
              <w:jc w:val="both"/>
              <w:rPr>
                <w:rFonts w:ascii="Times New Roman" w:hAnsi="Times New Roman"/>
                <w:b/>
              </w:rPr>
            </w:pPr>
          </w:p>
        </w:tc>
      </w:tr>
      <w:tr w:rsidR="00DE7F27" w:rsidRPr="006F6383" w14:paraId="51D797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76C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35E5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650DA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677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58E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9CEEC93"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947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42C29" w14:textId="15737EA6" w:rsidR="00DE7F27" w:rsidRPr="006F6383" w:rsidRDefault="00A97D52" w:rsidP="006F6383">
            <w:pPr>
              <w:pStyle w:val="NoSpacing"/>
              <w:jc w:val="both"/>
              <w:rPr>
                <w:rFonts w:ascii="Times New Roman" w:hAnsi="Times New Roman"/>
                <w:bCs/>
              </w:rPr>
            </w:pPr>
            <w:r w:rsidRPr="006F6383">
              <w:rPr>
                <w:rFonts w:ascii="Times New Roman" w:hAnsi="Times New Roman"/>
                <w:bCs/>
              </w:rPr>
              <w:t>Sredstva za mater. troškove za  za osiguravanje standarda i osnvnih uvijeta u školi  osigurava DNŽ .Sredstva za plaće,jubilarne nagrade, regres, Uskrsnica, Božičnica,prijevoz zaposlenika kao i sva ostala materijalna prava zaposlenika osgurava MZOM.</w:t>
            </w:r>
          </w:p>
        </w:tc>
      </w:tr>
      <w:tr w:rsidR="00DE7F27" w:rsidRPr="006F6383" w14:paraId="14B7CA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688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C09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121C6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1A5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4BF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62DC6C9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818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B6C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7A5779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FDF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8FB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56EF3B3"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E11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0C629" w14:textId="0742DFCD" w:rsidR="00DE7F27" w:rsidRPr="006F6383" w:rsidRDefault="00A97D52" w:rsidP="006F6383">
            <w:pPr>
              <w:pStyle w:val="NoSpacing"/>
              <w:jc w:val="both"/>
              <w:rPr>
                <w:rFonts w:ascii="Times New Roman" w:hAnsi="Times New Roman"/>
                <w:bCs/>
              </w:rPr>
            </w:pPr>
            <w:r w:rsidRPr="006F6383">
              <w:rPr>
                <w:rFonts w:ascii="Times New Roman" w:hAnsi="Times New Roman"/>
                <w:bCs/>
              </w:rPr>
              <w:t>Planirani iznos za investicijska ulaganja je za poboljšanje uvijeta rada u školi.</w:t>
            </w:r>
          </w:p>
        </w:tc>
      </w:tr>
      <w:tr w:rsidR="00DE7F27" w:rsidRPr="006F6383" w14:paraId="4BF7DE2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80D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BB0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836B5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175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57D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11124E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C4E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E2B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39EF6F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104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54B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9026004"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699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825E3" w14:textId="165ACFF0" w:rsidR="00DE7F27" w:rsidRPr="006F6383" w:rsidRDefault="008D0B39" w:rsidP="006F6383">
            <w:pPr>
              <w:pStyle w:val="NoSpacing"/>
              <w:jc w:val="both"/>
              <w:rPr>
                <w:rFonts w:ascii="Times New Roman" w:hAnsi="Times New Roman"/>
                <w:bCs/>
              </w:rPr>
            </w:pPr>
            <w:r w:rsidRPr="006F6383">
              <w:rPr>
                <w:rFonts w:ascii="Times New Roman" w:hAnsi="Times New Roman"/>
                <w:bCs/>
              </w:rPr>
              <w:t>Planirani iznos za kapitalna ulaganja je za ulaganje u školu zbog  priprema za  za cjelodnevnu nastavu.</w:t>
            </w:r>
          </w:p>
        </w:tc>
      </w:tr>
      <w:tr w:rsidR="00DE7F27" w:rsidRPr="006F6383" w14:paraId="05F1955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A38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9A4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E5BF3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B0A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7D0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75608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DB2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658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499B53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8EDE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F89D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DD02148" w14:textId="77777777" w:rsidR="00DE7F27" w:rsidRPr="006F6383" w:rsidRDefault="00DE7F27" w:rsidP="006F6383">
            <w:pPr>
              <w:pStyle w:val="NoSpacing"/>
              <w:jc w:val="both"/>
              <w:rPr>
                <w:rFonts w:ascii="Times New Roman" w:hAnsi="Times New Roman"/>
                <w:b/>
              </w:rPr>
            </w:pPr>
          </w:p>
        </w:tc>
      </w:tr>
      <w:tr w:rsidR="00DE7F27" w:rsidRPr="006F6383" w14:paraId="69D6CD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A45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7C6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1E4993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00E8EE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18D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027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4B46D2" w:rsidRPr="006F6383" w14:paraId="6BB0D52E"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41E7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0E0E8" w14:textId="4A070AFE" w:rsidR="004B46D2" w:rsidRPr="006F6383" w:rsidRDefault="004B46D2" w:rsidP="006F6383">
            <w:pPr>
              <w:pStyle w:val="NoSpacing"/>
              <w:jc w:val="both"/>
              <w:rPr>
                <w:rFonts w:ascii="Times New Roman" w:hAnsi="Times New Roman"/>
                <w:bCs/>
              </w:rPr>
            </w:pPr>
            <w:r w:rsidRPr="006F6383">
              <w:rPr>
                <w:rFonts w:ascii="Times New Roman" w:hAnsi="Times New Roman"/>
                <w:bCs/>
              </w:rPr>
              <w:t xml:space="preserve">DNŽ je financirala  besplatne radne materijale za sve učenike u školi. </w:t>
            </w:r>
          </w:p>
        </w:tc>
      </w:tr>
      <w:tr w:rsidR="004B46D2" w:rsidRPr="006F6383" w14:paraId="16F1D0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F2F9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15A4B"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2926CC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A5682"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58EDE"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0EDE19E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06858"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FD795"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76B9A9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F4F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72C41"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4B46D2" w:rsidRPr="006F6383" w14:paraId="580E97A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C354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5EB3F"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Nisu planirana sredstva</w:t>
            </w:r>
          </w:p>
        </w:tc>
      </w:tr>
      <w:tr w:rsidR="004B46D2" w:rsidRPr="006F6383" w14:paraId="04865B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D556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7243" w14:textId="77777777" w:rsidR="004B46D2" w:rsidRPr="006F6383" w:rsidRDefault="004B46D2" w:rsidP="006F6383">
            <w:pPr>
              <w:pStyle w:val="NoSpacing"/>
              <w:jc w:val="both"/>
              <w:rPr>
                <w:rFonts w:ascii="Times New Roman" w:hAnsi="Times New Roman"/>
                <w:b/>
              </w:rPr>
            </w:pPr>
          </w:p>
        </w:tc>
      </w:tr>
      <w:tr w:rsidR="004B46D2" w:rsidRPr="006F6383" w14:paraId="3641D6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BF59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AB1C0" w14:textId="77777777" w:rsidR="004B46D2" w:rsidRPr="006F6383" w:rsidRDefault="004B46D2" w:rsidP="006F6383">
            <w:pPr>
              <w:pStyle w:val="NoSpacing"/>
              <w:jc w:val="both"/>
              <w:rPr>
                <w:rFonts w:ascii="Times New Roman" w:hAnsi="Times New Roman"/>
                <w:b/>
              </w:rPr>
            </w:pPr>
          </w:p>
        </w:tc>
      </w:tr>
      <w:tr w:rsidR="004B46D2" w:rsidRPr="006F6383" w14:paraId="20A025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2B53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E1D20" w14:textId="77777777" w:rsidR="004B46D2" w:rsidRPr="006F6383" w:rsidRDefault="004B46D2" w:rsidP="006F6383">
            <w:pPr>
              <w:pStyle w:val="NoSpacing"/>
              <w:jc w:val="both"/>
              <w:rPr>
                <w:rFonts w:ascii="Times New Roman" w:hAnsi="Times New Roman"/>
                <w:b/>
              </w:rPr>
            </w:pPr>
          </w:p>
        </w:tc>
      </w:tr>
      <w:tr w:rsidR="004B46D2" w:rsidRPr="006F6383" w14:paraId="05B464D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BABA5"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4BBC6"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B46D2" w:rsidRPr="006F6383" w14:paraId="29CDB043"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C36C8"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E91D7" w14:textId="1B275E4B" w:rsidR="004B46D2" w:rsidRPr="006F6383" w:rsidRDefault="004B46D2" w:rsidP="006F6383">
            <w:pPr>
              <w:pStyle w:val="NoSpacing"/>
              <w:jc w:val="both"/>
              <w:rPr>
                <w:rFonts w:ascii="Times New Roman" w:hAnsi="Times New Roman"/>
                <w:bCs/>
              </w:rPr>
            </w:pPr>
            <w:r w:rsidRPr="006F6383">
              <w:rPr>
                <w:rFonts w:ascii="Times New Roman" w:hAnsi="Times New Roman"/>
                <w:bCs/>
              </w:rPr>
              <w:t>Prema uputi osnivača planirana su sredstva  za 2025.g. za unapređenje radne okoline.</w:t>
            </w:r>
          </w:p>
        </w:tc>
      </w:tr>
      <w:tr w:rsidR="004B46D2" w:rsidRPr="006F6383" w14:paraId="17679E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FB4E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1050"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750,00</w:t>
            </w:r>
          </w:p>
        </w:tc>
      </w:tr>
      <w:tr w:rsidR="004B46D2" w:rsidRPr="006F6383" w14:paraId="3BE62F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BABF1"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03961"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0,00</w:t>
            </w:r>
          </w:p>
        </w:tc>
      </w:tr>
      <w:tr w:rsidR="004B46D2" w:rsidRPr="006F6383" w14:paraId="0D70BD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2E026"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DCDE6"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0,00</w:t>
            </w:r>
          </w:p>
        </w:tc>
      </w:tr>
      <w:tr w:rsidR="004B46D2" w:rsidRPr="006F6383" w14:paraId="214315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42BD5"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25D54"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B46D2" w:rsidRPr="006F6383" w14:paraId="734D4277"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C86E7" w14:textId="77777777" w:rsidR="004B46D2" w:rsidRPr="006F6383" w:rsidRDefault="004B46D2"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01E0A" w14:textId="65E847FE" w:rsidR="004B46D2" w:rsidRPr="006F6383" w:rsidRDefault="004B46D2" w:rsidP="006F6383">
            <w:pPr>
              <w:pStyle w:val="NoSpacing"/>
              <w:jc w:val="both"/>
              <w:rPr>
                <w:rFonts w:ascii="Times New Roman" w:hAnsi="Times New Roman"/>
                <w:bCs/>
              </w:rPr>
            </w:pPr>
            <w:r w:rsidRPr="006F6383">
              <w:rPr>
                <w:rFonts w:ascii="Times New Roman" w:hAnsi="Times New Roman"/>
                <w:bCs/>
              </w:rPr>
              <w:t>Udžbenici za sve učenike škole su besplatne-financirani su od strane Ministarstva znanosti obrazovanja i mladih.</w:t>
            </w:r>
          </w:p>
        </w:tc>
      </w:tr>
      <w:tr w:rsidR="004B46D2" w:rsidRPr="006F6383" w14:paraId="70F348E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BD174"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F43A7"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639F4FE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029E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412BA"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33D3BA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9EF5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0D2CC"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4EE7D76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47543"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380F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B46D2" w:rsidRPr="006F6383" w14:paraId="0BD78927"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F696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C60BA" w14:textId="77777777" w:rsidR="004B46D2" w:rsidRPr="006F6383" w:rsidRDefault="004B46D2" w:rsidP="006F6383">
            <w:pPr>
              <w:pStyle w:val="NoSpacing"/>
              <w:jc w:val="both"/>
              <w:rPr>
                <w:rFonts w:ascii="Times New Roman" w:hAnsi="Times New Roman"/>
                <w:b/>
              </w:rPr>
            </w:pPr>
          </w:p>
        </w:tc>
      </w:tr>
      <w:tr w:rsidR="004B46D2" w:rsidRPr="006F6383" w14:paraId="131846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55EE1"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C30A" w14:textId="77777777" w:rsidR="004B46D2" w:rsidRPr="006F6383" w:rsidRDefault="004B46D2" w:rsidP="006F6383">
            <w:pPr>
              <w:pStyle w:val="NoSpacing"/>
              <w:jc w:val="both"/>
              <w:rPr>
                <w:rFonts w:ascii="Times New Roman" w:hAnsi="Times New Roman"/>
                <w:b/>
              </w:rPr>
            </w:pPr>
          </w:p>
        </w:tc>
      </w:tr>
      <w:tr w:rsidR="004B46D2" w:rsidRPr="006F6383" w14:paraId="0B7C71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B3D5A"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D6084" w14:textId="77777777" w:rsidR="004B46D2" w:rsidRPr="006F6383" w:rsidRDefault="004B46D2" w:rsidP="006F6383">
            <w:pPr>
              <w:pStyle w:val="NoSpacing"/>
              <w:jc w:val="both"/>
              <w:rPr>
                <w:rFonts w:ascii="Times New Roman" w:hAnsi="Times New Roman"/>
                <w:b/>
              </w:rPr>
            </w:pPr>
          </w:p>
        </w:tc>
      </w:tr>
      <w:tr w:rsidR="004B46D2" w:rsidRPr="006F6383" w14:paraId="1B6D41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D95B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50D55" w14:textId="77777777" w:rsidR="004B46D2" w:rsidRPr="006F6383" w:rsidRDefault="004B46D2" w:rsidP="006F6383">
            <w:pPr>
              <w:pStyle w:val="NoSpacing"/>
              <w:jc w:val="both"/>
              <w:rPr>
                <w:rFonts w:ascii="Times New Roman" w:hAnsi="Times New Roman"/>
                <w:b/>
              </w:rPr>
            </w:pPr>
          </w:p>
        </w:tc>
      </w:tr>
      <w:tr w:rsidR="004B46D2" w:rsidRPr="006F6383" w14:paraId="34CD44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16F92"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20CAF"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B46D2" w:rsidRPr="006F6383" w14:paraId="348630B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8F14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DDBCE" w14:textId="69F4E6CD" w:rsidR="004B46D2" w:rsidRPr="006F6383" w:rsidRDefault="004B46D2" w:rsidP="006F6383">
            <w:pPr>
              <w:pStyle w:val="NoSpacing"/>
              <w:jc w:val="both"/>
              <w:rPr>
                <w:rFonts w:ascii="Times New Roman" w:hAnsi="Times New Roman"/>
                <w:bCs/>
              </w:rPr>
            </w:pPr>
            <w:r w:rsidRPr="006F6383">
              <w:rPr>
                <w:rFonts w:ascii="Times New Roman" w:hAnsi="Times New Roman"/>
                <w:bCs/>
              </w:rPr>
              <w:t>Predviđene su sredstva za projekte  u kojima sudjeluje naša škola.</w:t>
            </w:r>
          </w:p>
        </w:tc>
      </w:tr>
      <w:tr w:rsidR="004B46D2" w:rsidRPr="006F6383" w14:paraId="032AEB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8F11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5FA2A"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613FFFE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9FF07"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962CC"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0136D0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8376C"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31E86"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79974B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9CA32"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EBF8D"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B46D2" w:rsidRPr="006F6383" w14:paraId="2B3373BE"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A2CA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0E30F" w14:textId="6FE1E691" w:rsidR="004B46D2" w:rsidRPr="006F6383" w:rsidRDefault="004B46D2" w:rsidP="006F6383">
            <w:pPr>
              <w:pStyle w:val="NoSpacing"/>
              <w:jc w:val="both"/>
              <w:rPr>
                <w:rFonts w:ascii="Times New Roman" w:hAnsi="Times New Roman"/>
                <w:bCs/>
              </w:rPr>
            </w:pPr>
            <w:r w:rsidRPr="006F6383">
              <w:rPr>
                <w:rFonts w:ascii="Times New Roman" w:hAnsi="Times New Roman"/>
                <w:bCs/>
              </w:rPr>
              <w:t>Odnosi se na kamate po računu.</w:t>
            </w:r>
          </w:p>
        </w:tc>
      </w:tr>
      <w:tr w:rsidR="004B46D2" w:rsidRPr="006F6383" w14:paraId="73537FC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C09D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E0A2"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09AE045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A5986"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94E4F"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77C816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A518D"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79265"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5DC3510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0C5BC"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EA66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B7061" w:rsidRPr="006F6383" w14:paraId="6488668C"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7700D"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270A7" w14:textId="196815A2" w:rsidR="004B7061" w:rsidRPr="006F6383" w:rsidRDefault="004B7061" w:rsidP="006F6383">
            <w:pPr>
              <w:pStyle w:val="NoSpacing"/>
              <w:jc w:val="both"/>
              <w:rPr>
                <w:rFonts w:ascii="Times New Roman" w:hAnsi="Times New Roman"/>
                <w:bCs/>
              </w:rPr>
            </w:pPr>
            <w:r w:rsidRPr="006F6383">
              <w:rPr>
                <w:rFonts w:ascii="Times New Roman" w:hAnsi="Times New Roman"/>
                <w:bCs/>
              </w:rPr>
              <w:t>Osigurana je besplatna prehrana za sve učenike škole os strane Ministarstva</w:t>
            </w:r>
          </w:p>
        </w:tc>
      </w:tr>
      <w:tr w:rsidR="004B7061" w:rsidRPr="006F6383" w14:paraId="79F42C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2E55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45A2C"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14.000,00</w:t>
            </w:r>
          </w:p>
        </w:tc>
      </w:tr>
      <w:tr w:rsidR="004B7061" w:rsidRPr="006F6383" w14:paraId="60BB4E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F783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2D9D4"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14.000,00</w:t>
            </w:r>
          </w:p>
        </w:tc>
      </w:tr>
      <w:tr w:rsidR="004B7061" w:rsidRPr="006F6383" w14:paraId="7981A1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84B07"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2F79B" w14:textId="77777777" w:rsidR="004B7061" w:rsidRPr="006F6383" w:rsidRDefault="004B7061" w:rsidP="006F6383">
            <w:pPr>
              <w:pStyle w:val="NoSpacing"/>
              <w:jc w:val="both"/>
              <w:rPr>
                <w:rFonts w:ascii="Times New Roman" w:hAnsi="Times New Roman"/>
                <w:bCs/>
              </w:rPr>
            </w:pPr>
          </w:p>
        </w:tc>
      </w:tr>
      <w:tr w:rsidR="004B7061" w:rsidRPr="006F6383" w14:paraId="4173FB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5859F"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41AC6"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B7061" w:rsidRPr="006F6383" w14:paraId="3B7FC35F"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38C8D"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3BABE" w14:textId="08377365" w:rsidR="004B7061" w:rsidRPr="006F6383" w:rsidRDefault="004B7061" w:rsidP="006F6383">
            <w:pPr>
              <w:pStyle w:val="NoSpacing"/>
              <w:jc w:val="both"/>
              <w:rPr>
                <w:rFonts w:ascii="Times New Roman" w:hAnsi="Times New Roman"/>
                <w:bCs/>
              </w:rPr>
            </w:pPr>
            <w:r w:rsidRPr="006F6383">
              <w:rPr>
                <w:rFonts w:ascii="Times New Roman" w:hAnsi="Times New Roman"/>
                <w:bCs/>
              </w:rPr>
              <w:t>Sukladno Odluci ,Osigurana su sredstva od strane Minis</w:t>
            </w:r>
            <w:r w:rsidR="000A681B">
              <w:rPr>
                <w:rFonts w:ascii="Times New Roman" w:hAnsi="Times New Roman"/>
                <w:bCs/>
              </w:rPr>
              <w:t>t</w:t>
            </w:r>
            <w:r w:rsidRPr="006F6383">
              <w:rPr>
                <w:rFonts w:ascii="Times New Roman" w:hAnsi="Times New Roman"/>
                <w:bCs/>
              </w:rPr>
              <w:t>arstva radi opskrbe besplatnih hig</w:t>
            </w:r>
            <w:r w:rsidR="000A681B">
              <w:rPr>
                <w:rFonts w:ascii="Times New Roman" w:hAnsi="Times New Roman"/>
                <w:bCs/>
              </w:rPr>
              <w:t>i</w:t>
            </w:r>
            <w:r w:rsidRPr="006F6383">
              <w:rPr>
                <w:rFonts w:ascii="Times New Roman" w:hAnsi="Times New Roman"/>
                <w:bCs/>
              </w:rPr>
              <w:t>jenskim potrepštinama za učenice škole.</w:t>
            </w:r>
          </w:p>
        </w:tc>
      </w:tr>
      <w:tr w:rsidR="004B7061" w:rsidRPr="006F6383" w14:paraId="28181D7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6DDC5"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68DBA"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5186F8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04D9B"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DFD31"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2C14232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5D300"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C7228"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4F6B1AE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45E1D"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B500F"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T 120802 Produženi boravak</w:t>
            </w:r>
          </w:p>
        </w:tc>
      </w:tr>
      <w:tr w:rsidR="004B7061" w:rsidRPr="006F6383" w14:paraId="2248B31E"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3E66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A2EF8"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Naša škola nije u programu produženog boravka</w:t>
            </w:r>
          </w:p>
        </w:tc>
      </w:tr>
      <w:tr w:rsidR="004B7061" w:rsidRPr="006F6383" w14:paraId="1AB812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C4343"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587A" w14:textId="77777777" w:rsidR="004B7061" w:rsidRPr="006F6383" w:rsidRDefault="004B7061" w:rsidP="006F6383">
            <w:pPr>
              <w:pStyle w:val="NoSpacing"/>
              <w:jc w:val="both"/>
              <w:rPr>
                <w:rFonts w:ascii="Times New Roman" w:hAnsi="Times New Roman"/>
                <w:b/>
              </w:rPr>
            </w:pPr>
          </w:p>
        </w:tc>
      </w:tr>
      <w:tr w:rsidR="004B7061" w:rsidRPr="006F6383" w14:paraId="68CA12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6B53E"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3D2C7" w14:textId="77777777" w:rsidR="004B7061" w:rsidRPr="006F6383" w:rsidRDefault="004B7061" w:rsidP="006F6383">
            <w:pPr>
              <w:pStyle w:val="NoSpacing"/>
              <w:jc w:val="both"/>
              <w:rPr>
                <w:rFonts w:ascii="Times New Roman" w:hAnsi="Times New Roman"/>
                <w:b/>
              </w:rPr>
            </w:pPr>
          </w:p>
        </w:tc>
      </w:tr>
      <w:tr w:rsidR="004B7061" w:rsidRPr="006F6383" w14:paraId="026A571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5B703"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AAC21" w14:textId="77777777" w:rsidR="004B7061" w:rsidRPr="006F6383" w:rsidRDefault="004B7061" w:rsidP="006F6383">
            <w:pPr>
              <w:pStyle w:val="NoSpacing"/>
              <w:jc w:val="both"/>
              <w:rPr>
                <w:rFonts w:ascii="Times New Roman" w:hAnsi="Times New Roman"/>
                <w:b/>
              </w:rPr>
            </w:pPr>
          </w:p>
        </w:tc>
      </w:tr>
    </w:tbl>
    <w:p w14:paraId="449CC74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D96D80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B708BC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F81C576"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553947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6B66B051"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14E01B8"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105DC58"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30790AF"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57CBB46F"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757E0BFC"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2EEA431C" w14:textId="3CD5E9FB"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OŠ PETRA KANAVELIĆA</w:t>
      </w:r>
    </w:p>
    <w:p w14:paraId="6C1D5658" w14:textId="77777777" w:rsidR="00DE7F27" w:rsidRPr="006F6383" w:rsidRDefault="00DE7F27" w:rsidP="006F6383">
      <w:pPr>
        <w:pStyle w:val="NoSpacing"/>
        <w:shd w:val="clear" w:color="auto" w:fill="FFFFFF"/>
        <w:jc w:val="both"/>
        <w:rPr>
          <w:rFonts w:ascii="Times New Roman" w:hAnsi="Times New Roman"/>
        </w:rPr>
      </w:pPr>
    </w:p>
    <w:p w14:paraId="3C86719E"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6FBD9E5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CC199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3570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2095A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1AF7D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A400C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EB562B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F57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4D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5DDF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1769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F76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r>
      <w:tr w:rsidR="00DE7F27" w:rsidRPr="006F6383" w14:paraId="7CEFE65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9A5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7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B023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211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4CF4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r>
      <w:tr w:rsidR="00DE7F27" w:rsidRPr="006F6383" w14:paraId="7B2E614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3E5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2E5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0A50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229.550,00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8F2C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227.800,00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5F32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227.800,00</w:t>
            </w:r>
          </w:p>
        </w:tc>
      </w:tr>
      <w:tr w:rsidR="00DE7F27" w:rsidRPr="006F6383" w14:paraId="7014BEA6"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7DF74"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31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00CA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2.448.245,00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233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2.446.495,00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3A8F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2.446.495,00</w:t>
            </w:r>
          </w:p>
        </w:tc>
      </w:tr>
    </w:tbl>
    <w:p w14:paraId="66E2E0BC"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3C8A5E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D485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FF69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10700050" w14:textId="77777777" w:rsidR="00DE7F27" w:rsidRPr="006F6383" w:rsidRDefault="00DE7F27" w:rsidP="006F6383">
            <w:pPr>
              <w:pStyle w:val="NoSpacing"/>
              <w:jc w:val="both"/>
              <w:rPr>
                <w:rFonts w:ascii="Times New Roman" w:hAnsi="Times New Roman"/>
                <w:b/>
              </w:rPr>
            </w:pPr>
          </w:p>
        </w:tc>
      </w:tr>
      <w:tr w:rsidR="00DE7F27" w:rsidRPr="006F6383" w14:paraId="3F3C7EF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142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44EC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86E0181" w14:textId="77777777" w:rsidR="00DE7F27" w:rsidRPr="006F6383" w:rsidRDefault="00DE7F27" w:rsidP="006F6383">
            <w:pPr>
              <w:pStyle w:val="NoSpacing"/>
              <w:jc w:val="both"/>
              <w:rPr>
                <w:rFonts w:ascii="Times New Roman" w:hAnsi="Times New Roman"/>
                <w:b/>
              </w:rPr>
            </w:pPr>
          </w:p>
        </w:tc>
      </w:tr>
      <w:tr w:rsidR="00DE7F27" w:rsidRPr="006F6383" w14:paraId="73710C8C"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FA0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BCF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42F53A5" w14:textId="77777777" w:rsidR="00DE7F27" w:rsidRPr="006F6383" w:rsidRDefault="00DE7F27" w:rsidP="006F6383">
            <w:pPr>
              <w:pStyle w:val="NoSpacing"/>
              <w:jc w:val="both"/>
              <w:rPr>
                <w:rFonts w:ascii="Times New Roman" w:hAnsi="Times New Roman"/>
              </w:rPr>
            </w:pPr>
          </w:p>
          <w:p w14:paraId="66A8C3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8E4C6DD"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B52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B5A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u okviru ove aktivnosti odnose se na sredstva potrebna za osiguranje bruto plaće  i materijalnih prava za 13 pomoćnika u nastavi.</w:t>
            </w:r>
          </w:p>
        </w:tc>
      </w:tr>
      <w:tr w:rsidR="00DE7F27" w:rsidRPr="006F6383" w14:paraId="0F8757C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E0C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7A8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358FE1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E0C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734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25D4FB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6B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23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0F29EC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7D1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875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B7C7789" w14:textId="77777777" w:rsidR="00DE7F27" w:rsidRPr="006F6383" w:rsidRDefault="00DE7F27" w:rsidP="006F6383">
            <w:pPr>
              <w:pStyle w:val="NoSpacing"/>
              <w:jc w:val="both"/>
              <w:rPr>
                <w:rFonts w:ascii="Times New Roman" w:hAnsi="Times New Roman"/>
                <w:b/>
              </w:rPr>
            </w:pPr>
          </w:p>
          <w:p w14:paraId="2102A66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DB76D8C" w14:textId="77777777" w:rsidR="00DE7F27" w:rsidRPr="006F6383" w:rsidRDefault="00DE7F27" w:rsidP="006F6383">
            <w:pPr>
              <w:pStyle w:val="NoSpacing"/>
              <w:jc w:val="both"/>
              <w:rPr>
                <w:rFonts w:ascii="Times New Roman" w:hAnsi="Times New Roman"/>
                <w:b/>
              </w:rPr>
            </w:pPr>
          </w:p>
        </w:tc>
      </w:tr>
      <w:tr w:rsidR="00DE7F27" w:rsidRPr="006F6383" w14:paraId="5BF44C3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209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838C"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ne sudjeluje u školskoj shemi voća I mlijeka iz razloga što nemamo osiguran prijevoz namirnica od i do trajektnog pristaništa.</w:t>
            </w:r>
          </w:p>
        </w:tc>
      </w:tr>
      <w:tr w:rsidR="00DE7F27" w:rsidRPr="006F6383" w14:paraId="556C98E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3A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789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826BBD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3E9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F59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1BEBB6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18C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384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2D2859AD" w14:textId="77777777" w:rsidR="00DE7F27" w:rsidRPr="006F6383" w:rsidRDefault="00DE7F27" w:rsidP="006F6383">
      <w:pPr>
        <w:pStyle w:val="NoSpacing"/>
        <w:shd w:val="clear" w:color="auto" w:fill="FFFFFF"/>
        <w:jc w:val="both"/>
        <w:rPr>
          <w:rFonts w:ascii="Times New Roman" w:hAnsi="Times New Roman"/>
        </w:rPr>
      </w:pPr>
    </w:p>
    <w:p w14:paraId="000513F9" w14:textId="77777777" w:rsidR="00DE7F27" w:rsidRPr="006F6383" w:rsidRDefault="00DE7F27" w:rsidP="006F6383">
      <w:pPr>
        <w:pStyle w:val="NoSpacing"/>
        <w:shd w:val="clear" w:color="auto" w:fill="FFFFFF"/>
        <w:jc w:val="both"/>
        <w:rPr>
          <w:rFonts w:ascii="Times New Roman" w:hAnsi="Times New Roman"/>
        </w:rPr>
      </w:pPr>
    </w:p>
    <w:p w14:paraId="5DDBEDEE" w14:textId="77777777" w:rsidR="00DE7F27" w:rsidRPr="006F6383" w:rsidRDefault="00DE7F27" w:rsidP="006F6383">
      <w:pPr>
        <w:pStyle w:val="NoSpacing"/>
        <w:shd w:val="clear" w:color="auto" w:fill="FFFFFF"/>
        <w:jc w:val="both"/>
        <w:rPr>
          <w:rFonts w:ascii="Times New Roman" w:hAnsi="Times New Roman"/>
        </w:rPr>
      </w:pPr>
    </w:p>
    <w:p w14:paraId="59439F53" w14:textId="77777777" w:rsidR="00DE7F27" w:rsidRPr="006F6383" w:rsidRDefault="00DE7F27" w:rsidP="006F6383">
      <w:pPr>
        <w:pStyle w:val="NoSpacing"/>
        <w:shd w:val="clear" w:color="auto" w:fill="FFFFFF"/>
        <w:jc w:val="both"/>
        <w:rPr>
          <w:rFonts w:ascii="Times New Roman" w:hAnsi="Times New Roman"/>
        </w:rPr>
      </w:pPr>
    </w:p>
    <w:p w14:paraId="12440F04" w14:textId="77777777" w:rsidR="00DE7F27" w:rsidRPr="006F6383" w:rsidRDefault="00DE7F27" w:rsidP="006F6383">
      <w:pPr>
        <w:pStyle w:val="NoSpacing"/>
        <w:shd w:val="clear" w:color="auto" w:fill="FFFFFF"/>
        <w:jc w:val="both"/>
        <w:rPr>
          <w:rFonts w:ascii="Times New Roman" w:hAnsi="Times New Roman"/>
        </w:rPr>
      </w:pPr>
    </w:p>
    <w:p w14:paraId="5800DA7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55392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C971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0E620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CD3D308" w14:textId="77777777" w:rsidR="00DE7F27" w:rsidRPr="006F6383" w:rsidRDefault="00DE7F27" w:rsidP="006F6383">
            <w:pPr>
              <w:pStyle w:val="NoSpacing"/>
              <w:jc w:val="both"/>
              <w:rPr>
                <w:rFonts w:ascii="Times New Roman" w:hAnsi="Times New Roman"/>
                <w:b/>
              </w:rPr>
            </w:pPr>
          </w:p>
        </w:tc>
      </w:tr>
      <w:tr w:rsidR="00DE7F27" w:rsidRPr="006F6383" w14:paraId="2DE77CB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CF1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D2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3FED56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0D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1DB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178FCB2"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DED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BE3A5" w14:textId="1A3309DA"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Planirana sredstva u okviru ove aktivnosti odnose se na sredstva od strane osnivača potrebna za osiguravanje uvjeta rada za redovno poslovanje osnovne škole u 2025.,2026. i 2027. godini planirana prema limitu kojeg određuje osnivač ,a koji iznosi 144.380,00 </w:t>
            </w:r>
            <w:r w:rsidR="000A681B">
              <w:rPr>
                <w:rFonts w:ascii="Times New Roman" w:hAnsi="Times New Roman"/>
                <w:bCs/>
              </w:rPr>
              <w:t>e</w:t>
            </w:r>
            <w:r w:rsidRPr="006F6383">
              <w:rPr>
                <w:rFonts w:ascii="Times New Roman" w:hAnsi="Times New Roman"/>
                <w:bCs/>
              </w:rPr>
              <w:t>ura i ostalih pomoći financiranih od strane MZO-a potrebnih za osiguravanje isplate plaća i drugih rashoda za zaposlene kao i nabavku dugotrajne imovine.</w:t>
            </w:r>
          </w:p>
        </w:tc>
      </w:tr>
      <w:tr w:rsidR="00DE7F27" w:rsidRPr="006F6383" w14:paraId="64C3CB6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304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5E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601278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E6A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CAD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23CD2E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ECA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28A3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0037FF4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F31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302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53185D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A04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0CE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osnovne škole planirana su prema limitu osnivača a odnose se na plaćanje troškova izrade projektno tehničke dokumentacije za izgradnju i rekonstrukciju škole za potrebe CDŠ-a.</w:t>
            </w:r>
          </w:p>
        </w:tc>
      </w:tr>
      <w:tr w:rsidR="00DE7F27" w:rsidRPr="006F6383" w14:paraId="4C37E6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78E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EFD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45436B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F4C7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486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290E0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2FD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43E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86403B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7EF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A7E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00D6B82D"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F77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717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o9snovne škole planirana su prema limitu osnivača u iznosu od 16.800,00Eura a za plaćanje troškova izrade projektno tehničke dokumentacije a za izgradnju, rekonstrukciju i opremanje škole za potrebe CDŠ-a.</w:t>
            </w:r>
          </w:p>
        </w:tc>
      </w:tr>
      <w:tr w:rsidR="00DE7F27" w:rsidRPr="006F6383" w14:paraId="3CEF23E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454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782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4299B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25E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6D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78106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3BC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0A11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6D6CE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D16B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224E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B249E39" w14:textId="77777777" w:rsidR="00DE7F27" w:rsidRPr="006F6383" w:rsidRDefault="00DE7F27" w:rsidP="006F6383">
            <w:pPr>
              <w:pStyle w:val="NoSpacing"/>
              <w:jc w:val="both"/>
              <w:rPr>
                <w:rFonts w:ascii="Times New Roman" w:hAnsi="Times New Roman"/>
                <w:b/>
              </w:rPr>
            </w:pPr>
          </w:p>
        </w:tc>
      </w:tr>
      <w:tr w:rsidR="00DE7F27" w:rsidRPr="006F6383" w14:paraId="66D660B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28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ACB8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64F9A1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7546D5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8D4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177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6263575"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9AC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89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u okviru ove aktivnosti odnose se na sredstva od strane osnivača potrebna za financiranje i nabavu radnih bilježnica svim učenicima osnovne škole. Sredstva su planirana prema realizaciji iz 2024.godine. </w:t>
            </w:r>
          </w:p>
        </w:tc>
      </w:tr>
      <w:tr w:rsidR="00DE7F27" w:rsidRPr="006F6383" w14:paraId="302B3B9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DBC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74C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2EEE2F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951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EC9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4AF3BD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030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7BF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440E96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E98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332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50C42BB1"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DAE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1EFA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Naša škola je domaćin natjecanja Sigurno u prometu i sredstva potrebna za osiguranje ovog natjecanja planirana su na temelju realizacije iz prethodnih godina.</w:t>
            </w:r>
          </w:p>
        </w:tc>
      </w:tr>
      <w:tr w:rsidR="00DE7F27" w:rsidRPr="006F6383" w14:paraId="07FC4A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D04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107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0C396E0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992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8008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3CE46F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F99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E6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1AA32D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ABA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21C4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3AF1A91"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334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57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su planirana na temelju limita kojeg određuje osnivač.</w:t>
            </w:r>
          </w:p>
        </w:tc>
      </w:tr>
      <w:tr w:rsidR="00DE7F27" w:rsidRPr="006F6383" w14:paraId="31A215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AF6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FE28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74B90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652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4BF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072877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9CB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DF2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BFEA85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4C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2D1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38B2C35"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8C73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CF4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učenike osnovnih škola od strane MZO-a planirana je na temelju realizacije iz 2024.god.</w:t>
            </w:r>
          </w:p>
        </w:tc>
      </w:tr>
      <w:tr w:rsidR="00DE7F27" w:rsidRPr="006F6383" w14:paraId="567C9E0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BF0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A2D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435687C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6D9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AE3E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7A00336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312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8E1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778694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230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E25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2BD743C4"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D40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F55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Programi školskog kurikuluma odnose se na nabavu školske lektire. Financira ih ministarstvo a planirana su na temelju realizacije iz prethodne godine.</w:t>
            </w:r>
          </w:p>
        </w:tc>
      </w:tr>
      <w:tr w:rsidR="00DE7F27" w:rsidRPr="006F6383" w14:paraId="4F9916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F7A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3FC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F47306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6F2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13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0BDA1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8E9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1D82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4D02AD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A4B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5D9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605DAA18"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3A2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3B2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osnovnih škola odnose se na prihode za posebne namjene a sastoje se od uplata učenika za plaćanje troškova izleta, ispita i tekućih donacija Caritasu. Planirana su na temelju ovogodišnje realizacije.</w:t>
            </w:r>
          </w:p>
        </w:tc>
      </w:tr>
      <w:tr w:rsidR="00DE7F27" w:rsidRPr="006F6383" w14:paraId="6CE628B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350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592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30968E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4B7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699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099787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13E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CF0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65A2E92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6E1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91B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9AC1E7D"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8A6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877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u okviru ove aktivnosti odnose se na vlastite prihode koje naša škola ostvaruje najmom dvorišnog prostora i sufinanciranjem učenika za glazbenu školu. Sredstva su planirana na nivou ovogodišnje realizacije.</w:t>
            </w:r>
          </w:p>
        </w:tc>
      </w:tr>
      <w:tr w:rsidR="00DE7F27" w:rsidRPr="006F6383" w14:paraId="3959BF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A89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65F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1062749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2DA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8AE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5785EF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EEEB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7B42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2BD4AC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078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64E3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7939928"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CFC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E4B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Organizacija prehrane u osnovnim školama planiranje na nivou ovogodišnje realizacije uvećane za 3% a iznosi 100.000,00Eur-a.</w:t>
            </w:r>
          </w:p>
        </w:tc>
      </w:tr>
      <w:tr w:rsidR="00DE7F27" w:rsidRPr="006F6383" w14:paraId="2E0A75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799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7B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7C70575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BF0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F54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7B2C033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3DD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F08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678F14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58F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F3F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65B64C7"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FB3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946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školskih ustanova higijenskim potrepštinama za učenice naše škole planirana su na temelju realizacije iz prethodne godine, a iznose 1.000,00Eur.</w:t>
            </w:r>
          </w:p>
        </w:tc>
      </w:tr>
      <w:tr w:rsidR="00DE7F27" w:rsidRPr="006F6383" w14:paraId="29E3FAC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5D7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CCF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52BFF8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92E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75F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3B2A95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56F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E81B4" w14:textId="77777777" w:rsidR="00DE7F27" w:rsidRPr="006F6383" w:rsidRDefault="00DE7F27" w:rsidP="006F6383">
            <w:pPr>
              <w:pStyle w:val="NoSpacing"/>
              <w:jc w:val="both"/>
              <w:rPr>
                <w:rFonts w:ascii="Times New Roman" w:hAnsi="Times New Roman"/>
                <w:b/>
              </w:rPr>
            </w:pPr>
            <w:r w:rsidRPr="006F6383">
              <w:rPr>
                <w:rFonts w:ascii="Times New Roman" w:hAnsi="Times New Roman"/>
                <w:bCs/>
              </w:rPr>
              <w:t>0,00</w:t>
            </w:r>
          </w:p>
        </w:tc>
      </w:tr>
      <w:tr w:rsidR="00DE7F27" w:rsidRPr="006F6383" w14:paraId="778CF21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725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36C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EAAFFBF"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085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E644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Naša škola nema produženi boravak.</w:t>
            </w:r>
          </w:p>
        </w:tc>
      </w:tr>
      <w:tr w:rsidR="00DE7F27" w:rsidRPr="006F6383" w14:paraId="3DBA15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1FC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086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004E0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391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630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9E11D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BF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3DF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2C4091F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42CAAC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0A0DD1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 xml:space="preserve">NAZIV KORISNIKA: OSNOVNA ŠKOLA PRIMORJE </w:t>
      </w:r>
    </w:p>
    <w:p w14:paraId="364F007E" w14:textId="77777777" w:rsidR="00DE7F27" w:rsidRPr="006F6383" w:rsidRDefault="00DE7F27" w:rsidP="006F6383">
      <w:pPr>
        <w:pStyle w:val="NoSpacing"/>
        <w:shd w:val="clear" w:color="auto" w:fill="FFFFFF"/>
        <w:jc w:val="both"/>
        <w:rPr>
          <w:rFonts w:ascii="Times New Roman" w:hAnsi="Times New Roman"/>
        </w:rPr>
      </w:pPr>
    </w:p>
    <w:p w14:paraId="0FD2B7A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4E3CFEF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DBFA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13A4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8D3C3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4AFD5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E5CED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EDC7E0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D78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35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D0193"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24F8D"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2A478" w14:textId="77777777" w:rsidR="00DE7F27" w:rsidRPr="006F6383" w:rsidRDefault="00DE7F27" w:rsidP="006F6383">
            <w:pPr>
              <w:pStyle w:val="NoSpacing"/>
              <w:jc w:val="both"/>
              <w:rPr>
                <w:rFonts w:ascii="Times New Roman" w:hAnsi="Times New Roman"/>
                <w:b/>
              </w:rPr>
            </w:pPr>
          </w:p>
        </w:tc>
      </w:tr>
      <w:tr w:rsidR="00DE7F27" w:rsidRPr="006F6383" w14:paraId="67C5745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C15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4C7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DFE4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063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4A2C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r>
      <w:tr w:rsidR="00DE7F27" w:rsidRPr="006F6383" w14:paraId="208CDCF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E56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FEF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32A3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13 796,00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71C0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13 046,00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A29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13 046,00</w:t>
            </w:r>
          </w:p>
        </w:tc>
      </w:tr>
      <w:tr w:rsidR="00DE7F27" w:rsidRPr="006F6383" w14:paraId="6AF4E24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956B"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211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B69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625 535,00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02E5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624 785,00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E141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624 785,00</w:t>
            </w:r>
          </w:p>
        </w:tc>
      </w:tr>
    </w:tbl>
    <w:p w14:paraId="4F99EC00"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8BAE1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FFA1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F5D5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518EFF8" w14:textId="77777777" w:rsidR="00DE7F27" w:rsidRPr="006F6383" w:rsidRDefault="00DE7F27" w:rsidP="006F6383">
            <w:pPr>
              <w:pStyle w:val="NoSpacing"/>
              <w:jc w:val="both"/>
              <w:rPr>
                <w:rFonts w:ascii="Times New Roman" w:hAnsi="Times New Roman"/>
                <w:b/>
              </w:rPr>
            </w:pPr>
          </w:p>
        </w:tc>
      </w:tr>
      <w:tr w:rsidR="00DE7F27" w:rsidRPr="006F6383" w14:paraId="5E903E9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F6E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BE7E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C5BF344" w14:textId="77777777" w:rsidR="00DE7F27" w:rsidRPr="006F6383" w:rsidRDefault="00DE7F27" w:rsidP="006F6383">
            <w:pPr>
              <w:pStyle w:val="NoSpacing"/>
              <w:jc w:val="both"/>
              <w:rPr>
                <w:rFonts w:ascii="Times New Roman" w:hAnsi="Times New Roman"/>
                <w:b/>
              </w:rPr>
            </w:pPr>
          </w:p>
        </w:tc>
      </w:tr>
      <w:tr w:rsidR="00DE7F27" w:rsidRPr="006F6383" w14:paraId="0F43675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DD3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68B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5D92803" w14:textId="77777777" w:rsidR="00DE7F27" w:rsidRPr="006F6383" w:rsidRDefault="00DE7F27" w:rsidP="006F6383">
            <w:pPr>
              <w:pStyle w:val="NoSpacing"/>
              <w:jc w:val="both"/>
              <w:rPr>
                <w:rFonts w:ascii="Times New Roman" w:hAnsi="Times New Roman"/>
              </w:rPr>
            </w:pPr>
          </w:p>
          <w:p w14:paraId="56E0F5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61F39F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107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2DD42" w14:textId="77777777" w:rsidR="00DE7F27" w:rsidRPr="006F6383" w:rsidRDefault="00DE7F27" w:rsidP="006F6383">
            <w:pPr>
              <w:pStyle w:val="NoSpacing"/>
              <w:jc w:val="both"/>
              <w:rPr>
                <w:rFonts w:ascii="Times New Roman" w:hAnsi="Times New Roman"/>
                <w:b/>
              </w:rPr>
            </w:pPr>
          </w:p>
        </w:tc>
      </w:tr>
      <w:tr w:rsidR="00DE7F27" w:rsidRPr="006F6383" w14:paraId="058573F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099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770A" w14:textId="77777777" w:rsidR="00DE7F27" w:rsidRPr="006F6383" w:rsidRDefault="00DE7F27" w:rsidP="006F6383">
            <w:pPr>
              <w:pStyle w:val="NoSpacing"/>
              <w:jc w:val="both"/>
              <w:rPr>
                <w:rFonts w:ascii="Times New Roman" w:hAnsi="Times New Roman"/>
                <w:b/>
              </w:rPr>
            </w:pPr>
          </w:p>
        </w:tc>
      </w:tr>
      <w:tr w:rsidR="00DE7F27" w:rsidRPr="006F6383" w14:paraId="4222B20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E2F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AF054" w14:textId="77777777" w:rsidR="00DE7F27" w:rsidRPr="006F6383" w:rsidRDefault="00DE7F27" w:rsidP="006F6383">
            <w:pPr>
              <w:pStyle w:val="NoSpacing"/>
              <w:jc w:val="both"/>
              <w:rPr>
                <w:rFonts w:ascii="Times New Roman" w:hAnsi="Times New Roman"/>
                <w:b/>
              </w:rPr>
            </w:pPr>
          </w:p>
        </w:tc>
      </w:tr>
      <w:tr w:rsidR="00DE7F27" w:rsidRPr="006F6383" w14:paraId="15C2CF2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F64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92163" w14:textId="77777777" w:rsidR="00DE7F27" w:rsidRPr="006F6383" w:rsidRDefault="00DE7F27" w:rsidP="006F6383">
            <w:pPr>
              <w:pStyle w:val="NoSpacing"/>
              <w:jc w:val="both"/>
              <w:rPr>
                <w:rFonts w:ascii="Times New Roman" w:hAnsi="Times New Roman"/>
                <w:b/>
              </w:rPr>
            </w:pPr>
          </w:p>
        </w:tc>
      </w:tr>
      <w:tr w:rsidR="00DE7F27" w:rsidRPr="006F6383" w14:paraId="1DAF5F4F"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0B1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DC28A" w14:textId="77777777" w:rsidR="00DE7F27" w:rsidRPr="006F6383" w:rsidRDefault="00DE7F27" w:rsidP="000A681B">
            <w:pPr>
              <w:pStyle w:val="NoSpacing"/>
              <w:jc w:val="both"/>
              <w:rPr>
                <w:rFonts w:ascii="Times New Roman" w:hAnsi="Times New Roman"/>
                <w:b/>
              </w:rPr>
            </w:pPr>
            <w:r w:rsidRPr="006F6383">
              <w:rPr>
                <w:rFonts w:ascii="Times New Roman" w:hAnsi="Times New Roman"/>
                <w:b/>
              </w:rPr>
              <w:t>Tekući projekt T120608 Školska shema voća i mlijeka</w:t>
            </w:r>
          </w:p>
          <w:p w14:paraId="564D0891" w14:textId="77777777" w:rsidR="00DE7F27" w:rsidRPr="006F6383" w:rsidRDefault="00DE7F27" w:rsidP="000A681B">
            <w:pPr>
              <w:pStyle w:val="NoSpacing"/>
              <w:jc w:val="both"/>
              <w:rPr>
                <w:rFonts w:ascii="Times New Roman" w:hAnsi="Times New Roman"/>
                <w:b/>
              </w:rPr>
            </w:pPr>
          </w:p>
          <w:p w14:paraId="644E73BF" w14:textId="77777777" w:rsidR="00DE7F27" w:rsidRPr="006F6383" w:rsidRDefault="00DE7F27" w:rsidP="000A681B">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0BB54C2" w14:textId="77777777" w:rsidR="00DE7F27" w:rsidRPr="006F6383" w:rsidRDefault="00DE7F27" w:rsidP="000A681B">
            <w:pPr>
              <w:pStyle w:val="NoSpacing"/>
              <w:jc w:val="both"/>
              <w:rPr>
                <w:rFonts w:ascii="Times New Roman" w:hAnsi="Times New Roman"/>
                <w:b/>
              </w:rPr>
            </w:pPr>
          </w:p>
        </w:tc>
      </w:tr>
      <w:tr w:rsidR="00DE7F27" w:rsidRPr="006F6383" w14:paraId="5CC65EC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822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EA44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6C71974D" w14:textId="77777777" w:rsidR="00DE7F27" w:rsidRPr="006F6383" w:rsidRDefault="00DE7F27" w:rsidP="006F6383">
            <w:pPr>
              <w:pStyle w:val="NoSpacing"/>
              <w:jc w:val="both"/>
              <w:rPr>
                <w:rFonts w:ascii="Times New Roman" w:hAnsi="Times New Roman"/>
              </w:rPr>
            </w:pPr>
          </w:p>
        </w:tc>
      </w:tr>
      <w:tr w:rsidR="00DE7F27" w:rsidRPr="006F6383" w14:paraId="6965900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FEC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3CD3D" w14:textId="77777777" w:rsidR="00DE7F27" w:rsidRPr="006F6383" w:rsidRDefault="00DE7F27" w:rsidP="006F6383">
            <w:pPr>
              <w:pStyle w:val="NoSpacing"/>
              <w:jc w:val="both"/>
              <w:rPr>
                <w:rFonts w:ascii="Times New Roman" w:hAnsi="Times New Roman"/>
                <w:b/>
              </w:rPr>
            </w:pPr>
          </w:p>
        </w:tc>
      </w:tr>
      <w:tr w:rsidR="00DE7F27" w:rsidRPr="006F6383" w14:paraId="0CB1326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32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8235B" w14:textId="77777777" w:rsidR="00DE7F27" w:rsidRPr="006F6383" w:rsidRDefault="00DE7F27" w:rsidP="006F6383">
            <w:pPr>
              <w:pStyle w:val="NoSpacing"/>
              <w:jc w:val="both"/>
              <w:rPr>
                <w:rFonts w:ascii="Times New Roman" w:hAnsi="Times New Roman"/>
                <w:b/>
              </w:rPr>
            </w:pPr>
          </w:p>
        </w:tc>
      </w:tr>
      <w:tr w:rsidR="00DE7F27" w:rsidRPr="006F6383" w14:paraId="52CAAB0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75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0D4A6" w14:textId="77777777" w:rsidR="00DE7F27" w:rsidRPr="006F6383" w:rsidRDefault="00DE7F27" w:rsidP="006F6383">
            <w:pPr>
              <w:pStyle w:val="NoSpacing"/>
              <w:jc w:val="both"/>
              <w:rPr>
                <w:rFonts w:ascii="Times New Roman" w:hAnsi="Times New Roman"/>
                <w:b/>
              </w:rPr>
            </w:pPr>
          </w:p>
        </w:tc>
      </w:tr>
    </w:tbl>
    <w:p w14:paraId="44106417" w14:textId="77777777" w:rsidR="00DE7F27" w:rsidRPr="006F6383" w:rsidRDefault="00DE7F27" w:rsidP="006F6383">
      <w:pPr>
        <w:pStyle w:val="NoSpacing"/>
        <w:shd w:val="clear" w:color="auto" w:fill="FFFFFF"/>
        <w:jc w:val="both"/>
        <w:rPr>
          <w:rFonts w:ascii="Times New Roman" w:hAnsi="Times New Roman"/>
        </w:rPr>
      </w:pPr>
    </w:p>
    <w:p w14:paraId="43DCAECE"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27AB428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2AF69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3E6C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AFA841D" w14:textId="77777777" w:rsidR="00DE7F27" w:rsidRPr="006F6383" w:rsidRDefault="00DE7F27" w:rsidP="006F6383">
            <w:pPr>
              <w:pStyle w:val="NoSpacing"/>
              <w:jc w:val="both"/>
              <w:rPr>
                <w:rFonts w:ascii="Times New Roman" w:hAnsi="Times New Roman"/>
                <w:b/>
              </w:rPr>
            </w:pPr>
          </w:p>
        </w:tc>
      </w:tr>
      <w:tr w:rsidR="00DE7F27" w:rsidRPr="006F6383" w14:paraId="39FC31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4D1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8F50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010E50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DA5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CEB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DA908D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E5D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3CA6A" w14:textId="51A78A6C" w:rsidR="00DE7F27" w:rsidRPr="006F6383" w:rsidRDefault="00D71304" w:rsidP="006F6383">
            <w:pPr>
              <w:pStyle w:val="NoSpacing"/>
              <w:jc w:val="both"/>
              <w:rPr>
                <w:rFonts w:ascii="Times New Roman" w:hAnsi="Times New Roman"/>
                <w:bCs/>
              </w:rPr>
            </w:pPr>
            <w:r w:rsidRPr="006F6383">
              <w:rPr>
                <w:rFonts w:ascii="Times New Roman" w:hAnsi="Times New Roman"/>
                <w:bCs/>
              </w:rPr>
              <w:t xml:space="preserve">Planirane plaće i ostali rashodi za zaposlene osigurani iz državnog proračuna. Planiranje materijalnih i financijskih rashoda za održavanje i omogućavanje redovnog poslovanja školske ustanove, osigurani od strane osnivača. </w:t>
            </w:r>
          </w:p>
        </w:tc>
      </w:tr>
      <w:tr w:rsidR="00DE7F27" w:rsidRPr="006F6383" w14:paraId="76FD71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513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5F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4C422C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A71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247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04332C2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FDE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0E3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4701AA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24A2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C6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0F82DE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A18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F69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Stvaranje kvalitetnijih uvjeta rada ulaganjem u školsku zgradu i opremu kako bi se sačuvali i /ili povećali sadržaji postojećih kapaciteta.</w:t>
            </w:r>
          </w:p>
        </w:tc>
      </w:tr>
      <w:tr w:rsidR="00DE7F27" w:rsidRPr="006F6383" w14:paraId="030B96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4E8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1C5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42CA0F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40A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020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56246BD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E24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5D0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35C3DEA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90E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FCB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66797F37"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11C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A1160" w14:textId="5D070CA4" w:rsidR="00DE7F27" w:rsidRPr="006F6383" w:rsidRDefault="00D71304" w:rsidP="006F6383">
            <w:pPr>
              <w:pStyle w:val="NoSpacing"/>
              <w:jc w:val="both"/>
              <w:rPr>
                <w:rFonts w:ascii="Times New Roman" w:hAnsi="Times New Roman"/>
                <w:bCs/>
              </w:rPr>
            </w:pPr>
            <w:r w:rsidRPr="006F6383">
              <w:rPr>
                <w:rFonts w:ascii="Times New Roman" w:hAnsi="Times New Roman"/>
                <w:bCs/>
              </w:rPr>
              <w:t>Planiranim sredstvima osiguravaju se kvalitetniji uvjeti rada za našu školu</w:t>
            </w:r>
          </w:p>
        </w:tc>
      </w:tr>
      <w:tr w:rsidR="00DE7F27" w:rsidRPr="006F6383" w14:paraId="7613022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25E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41E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242B55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651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DFF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1B7C948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916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2E08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4E59AE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59DD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87BA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8FE4994" w14:textId="77777777" w:rsidR="00DE7F27" w:rsidRPr="006F6383" w:rsidRDefault="00DE7F27" w:rsidP="006F6383">
            <w:pPr>
              <w:pStyle w:val="NoSpacing"/>
              <w:jc w:val="both"/>
              <w:rPr>
                <w:rFonts w:ascii="Times New Roman" w:hAnsi="Times New Roman"/>
                <w:b/>
              </w:rPr>
            </w:pPr>
          </w:p>
        </w:tc>
      </w:tr>
      <w:tr w:rsidR="00DE7F27" w:rsidRPr="006F6383" w14:paraId="66F0157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86C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3B35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054F96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F4CAA0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37F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CBD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E9620B4"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4C6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BBE5" w14:textId="226144C2" w:rsidR="00DE7F27" w:rsidRPr="006F6383" w:rsidRDefault="00D71304" w:rsidP="006F6383">
            <w:pPr>
              <w:pStyle w:val="NoSpacing"/>
              <w:jc w:val="both"/>
              <w:rPr>
                <w:rFonts w:ascii="Times New Roman" w:hAnsi="Times New Roman"/>
                <w:bCs/>
              </w:rPr>
            </w:pPr>
            <w:r w:rsidRPr="006F6383">
              <w:rPr>
                <w:rFonts w:ascii="Times New Roman" w:hAnsi="Times New Roman"/>
                <w:bCs/>
              </w:rPr>
              <w:t>Prema broju učenika planirana su sredstva za besplatne radne bilježnice, osigurana od strane osnivača.</w:t>
            </w:r>
          </w:p>
        </w:tc>
      </w:tr>
      <w:tr w:rsidR="00DE7F27" w:rsidRPr="006F6383" w14:paraId="5D91DFC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14B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9B56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3E00E0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3A7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D31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2D2CB4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BE6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187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16246FA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C22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3E2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C057F7B"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B89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4F8B2" w14:textId="77777777" w:rsidR="00DE7F27" w:rsidRPr="006F6383" w:rsidRDefault="00DE7F27" w:rsidP="006F6383">
            <w:pPr>
              <w:pStyle w:val="NoSpacing"/>
              <w:jc w:val="both"/>
              <w:rPr>
                <w:rFonts w:ascii="Times New Roman" w:hAnsi="Times New Roman"/>
                <w:b/>
              </w:rPr>
            </w:pPr>
          </w:p>
        </w:tc>
      </w:tr>
      <w:tr w:rsidR="00DE7F27" w:rsidRPr="006F6383" w14:paraId="1107682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82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2FE6D" w14:textId="77777777" w:rsidR="00DE7F27" w:rsidRPr="006F6383" w:rsidRDefault="00DE7F27" w:rsidP="006F6383">
            <w:pPr>
              <w:pStyle w:val="NoSpacing"/>
              <w:jc w:val="both"/>
              <w:rPr>
                <w:rFonts w:ascii="Times New Roman" w:hAnsi="Times New Roman"/>
                <w:b/>
              </w:rPr>
            </w:pPr>
          </w:p>
        </w:tc>
      </w:tr>
      <w:tr w:rsidR="00DE7F27" w:rsidRPr="006F6383" w14:paraId="429E92E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452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43B2A" w14:textId="77777777" w:rsidR="00DE7F27" w:rsidRPr="006F6383" w:rsidRDefault="00DE7F27" w:rsidP="006F6383">
            <w:pPr>
              <w:pStyle w:val="NoSpacing"/>
              <w:jc w:val="both"/>
              <w:rPr>
                <w:rFonts w:ascii="Times New Roman" w:hAnsi="Times New Roman"/>
                <w:b/>
              </w:rPr>
            </w:pPr>
          </w:p>
        </w:tc>
      </w:tr>
      <w:tr w:rsidR="00DE7F27" w:rsidRPr="006F6383" w14:paraId="0ECFA4D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7656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DAB40" w14:textId="77777777" w:rsidR="00DE7F27" w:rsidRPr="006F6383" w:rsidRDefault="00DE7F27" w:rsidP="006F6383">
            <w:pPr>
              <w:pStyle w:val="NoSpacing"/>
              <w:jc w:val="both"/>
              <w:rPr>
                <w:rFonts w:ascii="Times New Roman" w:hAnsi="Times New Roman"/>
                <w:b/>
              </w:rPr>
            </w:pPr>
          </w:p>
        </w:tc>
      </w:tr>
      <w:tr w:rsidR="00DE7F27" w:rsidRPr="006F6383" w14:paraId="3154CC3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3D0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73D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ED81F2C"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B3B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083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Poticanje učenika da kroz suvremeni oblik učenja, nastavne sadržaje različitih nastavnih predmeta povežu u jednu cjelinu-projektna aktivnost.</w:t>
            </w:r>
          </w:p>
        </w:tc>
      </w:tr>
      <w:tr w:rsidR="00DE7F27" w:rsidRPr="006F6383" w14:paraId="1D7CDA8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084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48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268B2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748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6D5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016F2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3FC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EBC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0,00 </w:t>
            </w:r>
          </w:p>
        </w:tc>
      </w:tr>
      <w:tr w:rsidR="00DE7F27" w:rsidRPr="006F6383" w14:paraId="3830DBD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B87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2D9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268DF86"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FD0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9492B" w14:textId="7D3DC698"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Financiranjem udžbenika</w:t>
            </w:r>
            <w:r w:rsidR="00B1499F" w:rsidRPr="006F6383">
              <w:rPr>
                <w:rFonts w:ascii="Times New Roman" w:hAnsi="Times New Roman"/>
                <w:bCs/>
              </w:rPr>
              <w:t xml:space="preserve">, sredstvima Državnog proračuna, </w:t>
            </w:r>
            <w:r w:rsidRPr="006F6383">
              <w:rPr>
                <w:rFonts w:ascii="Times New Roman" w:hAnsi="Times New Roman"/>
                <w:bCs/>
              </w:rPr>
              <w:t>osigurava se jednak pristup svih učenika sustavu odgoja i obrazovanja.</w:t>
            </w:r>
          </w:p>
        </w:tc>
      </w:tr>
      <w:tr w:rsidR="00DE7F27" w:rsidRPr="006F6383" w14:paraId="054276A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3D6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A7B8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1A0822D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F12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A227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2237B9D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C76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FDB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2856F0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1AF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6F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03BEF188"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FB9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03004" w14:textId="77777777" w:rsidR="00DE7F27" w:rsidRPr="006F6383" w:rsidRDefault="00DE7F27" w:rsidP="006F6383">
            <w:pPr>
              <w:pStyle w:val="NoSpacing"/>
              <w:jc w:val="both"/>
              <w:rPr>
                <w:rFonts w:ascii="Times New Roman" w:hAnsi="Times New Roman"/>
                <w:b/>
              </w:rPr>
            </w:pPr>
          </w:p>
        </w:tc>
      </w:tr>
      <w:tr w:rsidR="00DE7F27" w:rsidRPr="006F6383" w14:paraId="57EECA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4AD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F8FD" w14:textId="77777777" w:rsidR="00DE7F27" w:rsidRPr="006F6383" w:rsidRDefault="00DE7F27" w:rsidP="006F6383">
            <w:pPr>
              <w:pStyle w:val="NoSpacing"/>
              <w:jc w:val="both"/>
              <w:rPr>
                <w:rFonts w:ascii="Times New Roman" w:hAnsi="Times New Roman"/>
                <w:b/>
              </w:rPr>
            </w:pPr>
          </w:p>
        </w:tc>
      </w:tr>
      <w:tr w:rsidR="00DE7F27" w:rsidRPr="006F6383" w14:paraId="5581C7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EE4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F1DA9" w14:textId="77777777" w:rsidR="00DE7F27" w:rsidRPr="006F6383" w:rsidRDefault="00DE7F27" w:rsidP="006F6383">
            <w:pPr>
              <w:pStyle w:val="NoSpacing"/>
              <w:jc w:val="both"/>
              <w:rPr>
                <w:rFonts w:ascii="Times New Roman" w:hAnsi="Times New Roman"/>
                <w:b/>
              </w:rPr>
            </w:pPr>
          </w:p>
        </w:tc>
      </w:tr>
      <w:tr w:rsidR="00DE7F27" w:rsidRPr="006F6383" w14:paraId="65E29A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F4E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48C2F" w14:textId="77777777" w:rsidR="00DE7F27" w:rsidRPr="006F6383" w:rsidRDefault="00DE7F27" w:rsidP="006F6383">
            <w:pPr>
              <w:pStyle w:val="NoSpacing"/>
              <w:jc w:val="both"/>
              <w:rPr>
                <w:rFonts w:ascii="Times New Roman" w:hAnsi="Times New Roman"/>
                <w:b/>
              </w:rPr>
            </w:pPr>
          </w:p>
        </w:tc>
      </w:tr>
      <w:tr w:rsidR="00DE7F27" w:rsidRPr="006F6383" w14:paraId="612808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A4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9D2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9F13053"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4E5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71B5B" w14:textId="77777777" w:rsidR="00DE7F27" w:rsidRPr="006F6383" w:rsidRDefault="00DE7F27" w:rsidP="006F6383">
            <w:pPr>
              <w:pStyle w:val="NoSpacing"/>
              <w:jc w:val="both"/>
              <w:rPr>
                <w:rFonts w:ascii="Times New Roman" w:hAnsi="Times New Roman"/>
                <w:b/>
              </w:rPr>
            </w:pPr>
          </w:p>
        </w:tc>
      </w:tr>
      <w:tr w:rsidR="00DE7F27" w:rsidRPr="006F6383" w14:paraId="378094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7B7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3D1B3" w14:textId="77777777" w:rsidR="00DE7F27" w:rsidRPr="006F6383" w:rsidRDefault="00DE7F27" w:rsidP="006F6383">
            <w:pPr>
              <w:pStyle w:val="NoSpacing"/>
              <w:jc w:val="both"/>
              <w:rPr>
                <w:rFonts w:ascii="Times New Roman" w:hAnsi="Times New Roman"/>
                <w:b/>
              </w:rPr>
            </w:pPr>
          </w:p>
        </w:tc>
      </w:tr>
      <w:tr w:rsidR="00DE7F27" w:rsidRPr="006F6383" w14:paraId="3D9A5F2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834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4219D" w14:textId="77777777" w:rsidR="00DE7F27" w:rsidRPr="006F6383" w:rsidRDefault="00DE7F27" w:rsidP="006F6383">
            <w:pPr>
              <w:pStyle w:val="NoSpacing"/>
              <w:jc w:val="both"/>
              <w:rPr>
                <w:rFonts w:ascii="Times New Roman" w:hAnsi="Times New Roman"/>
                <w:b/>
              </w:rPr>
            </w:pPr>
          </w:p>
        </w:tc>
      </w:tr>
      <w:tr w:rsidR="00DE7F27" w:rsidRPr="006F6383" w14:paraId="3B39646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109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3A9E3" w14:textId="77777777" w:rsidR="00DE7F27" w:rsidRPr="006F6383" w:rsidRDefault="00DE7F27" w:rsidP="006F6383">
            <w:pPr>
              <w:pStyle w:val="NoSpacing"/>
              <w:jc w:val="both"/>
              <w:rPr>
                <w:rFonts w:ascii="Times New Roman" w:hAnsi="Times New Roman"/>
                <w:b/>
              </w:rPr>
            </w:pPr>
          </w:p>
        </w:tc>
      </w:tr>
      <w:tr w:rsidR="00DE7F27" w:rsidRPr="006F6383" w14:paraId="0DECF5C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E5F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FCE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C73BF23"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C7C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010DD" w14:textId="77777777" w:rsidR="00DE7F27" w:rsidRPr="006F6383" w:rsidRDefault="00DE7F27" w:rsidP="006F6383">
            <w:pPr>
              <w:pStyle w:val="NoSpacing"/>
              <w:jc w:val="both"/>
              <w:rPr>
                <w:rFonts w:ascii="Times New Roman" w:hAnsi="Times New Roman"/>
                <w:b/>
              </w:rPr>
            </w:pPr>
          </w:p>
        </w:tc>
      </w:tr>
      <w:tr w:rsidR="00DE7F27" w:rsidRPr="006F6383" w14:paraId="3F638B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7854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AAB1E" w14:textId="77777777" w:rsidR="00DE7F27" w:rsidRPr="006F6383" w:rsidRDefault="00DE7F27" w:rsidP="006F6383">
            <w:pPr>
              <w:pStyle w:val="NoSpacing"/>
              <w:jc w:val="both"/>
              <w:rPr>
                <w:rFonts w:ascii="Times New Roman" w:hAnsi="Times New Roman"/>
                <w:b/>
              </w:rPr>
            </w:pPr>
          </w:p>
        </w:tc>
      </w:tr>
      <w:tr w:rsidR="00DE7F27" w:rsidRPr="006F6383" w14:paraId="4CA180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A9C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5DDB" w14:textId="77777777" w:rsidR="00DE7F27" w:rsidRPr="006F6383" w:rsidRDefault="00DE7F27" w:rsidP="006F6383">
            <w:pPr>
              <w:pStyle w:val="NoSpacing"/>
              <w:jc w:val="both"/>
              <w:rPr>
                <w:rFonts w:ascii="Times New Roman" w:hAnsi="Times New Roman"/>
                <w:b/>
              </w:rPr>
            </w:pPr>
          </w:p>
        </w:tc>
      </w:tr>
      <w:tr w:rsidR="00DE7F27" w:rsidRPr="006F6383" w14:paraId="42189D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869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DC8AF" w14:textId="77777777" w:rsidR="00DE7F27" w:rsidRPr="006F6383" w:rsidRDefault="00DE7F27" w:rsidP="006F6383">
            <w:pPr>
              <w:pStyle w:val="NoSpacing"/>
              <w:jc w:val="both"/>
              <w:rPr>
                <w:rFonts w:ascii="Times New Roman" w:hAnsi="Times New Roman"/>
                <w:b/>
              </w:rPr>
            </w:pPr>
          </w:p>
        </w:tc>
      </w:tr>
      <w:tr w:rsidR="00DE7F27" w:rsidRPr="006F6383" w14:paraId="2F0322C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157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3D9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1D63732"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915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B7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Osiguravanje jednakog pristupa svakom učeniku- marenda za vrijeme školskog odmora.</w:t>
            </w:r>
          </w:p>
        </w:tc>
      </w:tr>
      <w:tr w:rsidR="00DE7F27" w:rsidRPr="006F6383" w14:paraId="43A8175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05E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96B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32A079F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550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AD3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48C28FE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4CA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3F1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467769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876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A172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2F48826"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7370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725DD"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Opskrba svih učenica ( menstrualnim) higijenskim potrepštinama</w:t>
            </w:r>
            <w:r w:rsidRPr="006F6383">
              <w:rPr>
                <w:rFonts w:ascii="Times New Roman" w:hAnsi="Times New Roman"/>
                <w:b/>
              </w:rPr>
              <w:t>.</w:t>
            </w:r>
          </w:p>
        </w:tc>
      </w:tr>
      <w:tr w:rsidR="00DE7F27" w:rsidRPr="006F6383" w14:paraId="40247E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7CC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9D5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62C7379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7F50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01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1BB618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B81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B65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306719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EA2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2BD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5F8D900"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CAE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A57D8" w14:textId="77777777" w:rsidR="00DE7F27" w:rsidRPr="006F6383" w:rsidRDefault="00DE7F27" w:rsidP="006F6383">
            <w:pPr>
              <w:pStyle w:val="NoSpacing"/>
              <w:jc w:val="both"/>
              <w:rPr>
                <w:rFonts w:ascii="Times New Roman" w:hAnsi="Times New Roman"/>
                <w:b/>
              </w:rPr>
            </w:pPr>
          </w:p>
        </w:tc>
      </w:tr>
      <w:tr w:rsidR="00DE7F27" w:rsidRPr="006F6383" w14:paraId="41E3E38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9C5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C3897" w14:textId="77777777" w:rsidR="00DE7F27" w:rsidRPr="006F6383" w:rsidRDefault="00DE7F27" w:rsidP="006F6383">
            <w:pPr>
              <w:pStyle w:val="NoSpacing"/>
              <w:jc w:val="both"/>
              <w:rPr>
                <w:rFonts w:ascii="Times New Roman" w:hAnsi="Times New Roman"/>
                <w:b/>
              </w:rPr>
            </w:pPr>
          </w:p>
        </w:tc>
      </w:tr>
      <w:tr w:rsidR="00DE7F27" w:rsidRPr="006F6383" w14:paraId="0303E6B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D8B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37608" w14:textId="77777777" w:rsidR="00DE7F27" w:rsidRPr="006F6383" w:rsidRDefault="00DE7F27" w:rsidP="006F6383">
            <w:pPr>
              <w:pStyle w:val="NoSpacing"/>
              <w:jc w:val="both"/>
              <w:rPr>
                <w:rFonts w:ascii="Times New Roman" w:hAnsi="Times New Roman"/>
                <w:b/>
              </w:rPr>
            </w:pPr>
          </w:p>
        </w:tc>
      </w:tr>
      <w:tr w:rsidR="00DE7F27" w:rsidRPr="006F6383" w14:paraId="31FA35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63A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D89BF" w14:textId="77777777" w:rsidR="00DE7F27" w:rsidRPr="006F6383" w:rsidRDefault="00DE7F27" w:rsidP="006F6383">
            <w:pPr>
              <w:pStyle w:val="NoSpacing"/>
              <w:jc w:val="both"/>
              <w:rPr>
                <w:rFonts w:ascii="Times New Roman" w:hAnsi="Times New Roman"/>
                <w:b/>
              </w:rPr>
            </w:pPr>
          </w:p>
        </w:tc>
      </w:tr>
    </w:tbl>
    <w:p w14:paraId="66DED800" w14:textId="77777777" w:rsidR="00DE7F27" w:rsidRPr="006F6383" w:rsidRDefault="00DE7F27" w:rsidP="006F6383">
      <w:pPr>
        <w:pStyle w:val="NoSpacing"/>
        <w:shd w:val="clear" w:color="auto" w:fill="FFFFFF"/>
        <w:jc w:val="both"/>
        <w:rPr>
          <w:rFonts w:ascii="Times New Roman" w:hAnsi="Times New Roman"/>
        </w:rPr>
      </w:pPr>
    </w:p>
    <w:p w14:paraId="0E116B51" w14:textId="77777777" w:rsidR="00DE7F27" w:rsidRPr="006F6383" w:rsidRDefault="00DE7F27" w:rsidP="006F6383">
      <w:pPr>
        <w:pStyle w:val="NoSpacing"/>
        <w:shd w:val="clear" w:color="auto" w:fill="FFFFFF"/>
        <w:jc w:val="both"/>
        <w:rPr>
          <w:rFonts w:ascii="Times New Roman" w:hAnsi="Times New Roman"/>
        </w:rPr>
      </w:pPr>
    </w:p>
    <w:p w14:paraId="35C210EC"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C5062F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D4ECACE" w14:textId="710FF5AA"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SLANO</w:t>
      </w:r>
    </w:p>
    <w:p w14:paraId="62C72C82" w14:textId="77777777" w:rsidR="00DE7F27" w:rsidRPr="006F6383" w:rsidRDefault="00DE7F27" w:rsidP="006F6383">
      <w:pPr>
        <w:pStyle w:val="NoSpacing"/>
        <w:shd w:val="clear" w:color="auto" w:fill="FFFFFF"/>
        <w:jc w:val="both"/>
        <w:rPr>
          <w:rFonts w:ascii="Times New Roman" w:hAnsi="Times New Roman"/>
        </w:rPr>
      </w:pPr>
    </w:p>
    <w:p w14:paraId="0E0351BE"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2"/>
        <w:gridCol w:w="4531"/>
        <w:gridCol w:w="1206"/>
        <w:gridCol w:w="1414"/>
        <w:gridCol w:w="1413"/>
      </w:tblGrid>
      <w:tr w:rsidR="00DE7F27" w:rsidRPr="006F6383" w14:paraId="27DCCE0F"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63A9A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5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7179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E44EAC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EEE6F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1FB7D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Projekcija  2027.</w:t>
            </w:r>
          </w:p>
        </w:tc>
      </w:tr>
      <w:tr w:rsidR="00DE7F27" w:rsidRPr="006F6383" w14:paraId="220BB21B"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9E1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53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B4C8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3D1E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946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r>
      <w:tr w:rsidR="00DE7F27" w:rsidRPr="006F6383" w14:paraId="238B4F25"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C69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5A6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1EFF8" w14:textId="2B5A3B19"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FF26E" w14:textId="352CCBBD"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45130" w14:textId="0020F373"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r>
      <w:tr w:rsidR="00DE7F27" w:rsidRPr="006F6383" w14:paraId="0C2FE93C"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7F4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A60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F4D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92.270,00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79F1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91.520,00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F1E0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91.520,00</w:t>
            </w:r>
          </w:p>
        </w:tc>
      </w:tr>
      <w:tr w:rsidR="00DE7F27" w:rsidRPr="006F6383" w14:paraId="01F5E30C"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4B7C" w14:textId="77777777" w:rsidR="00DE7F27" w:rsidRPr="006F6383" w:rsidRDefault="00DE7F27" w:rsidP="006F6383">
            <w:pPr>
              <w:pStyle w:val="NoSpacing"/>
              <w:jc w:val="both"/>
              <w:rPr>
                <w:rFonts w:ascii="Times New Roman" w:hAnsi="Times New Roman"/>
                <w:b/>
              </w:rPr>
            </w:pP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39F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36794" w14:textId="0D029463" w:rsidR="00DE7F27" w:rsidRPr="006F6383" w:rsidRDefault="00B53AB1" w:rsidP="006F6383">
            <w:pPr>
              <w:pStyle w:val="NoSpacing"/>
              <w:jc w:val="right"/>
              <w:rPr>
                <w:rFonts w:ascii="Times New Roman" w:hAnsi="Times New Roman"/>
                <w:b/>
              </w:rPr>
            </w:pPr>
            <w:r w:rsidRPr="006F6383">
              <w:rPr>
                <w:rFonts w:ascii="Times New Roman" w:hAnsi="Times New Roman"/>
                <w:b/>
              </w:rPr>
              <w:t>822.877,00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97DD8" w14:textId="4C6562EC" w:rsidR="00DE7F27" w:rsidRPr="006F6383" w:rsidRDefault="00B53AB1" w:rsidP="006F6383">
            <w:pPr>
              <w:pStyle w:val="NoSpacing"/>
              <w:jc w:val="right"/>
              <w:rPr>
                <w:rFonts w:ascii="Times New Roman" w:hAnsi="Times New Roman"/>
                <w:b/>
              </w:rPr>
            </w:pPr>
            <w:r w:rsidRPr="006F6383">
              <w:rPr>
                <w:rFonts w:ascii="Times New Roman" w:hAnsi="Times New Roman"/>
                <w:b/>
              </w:rPr>
              <w:t>822.127,00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DA2A7" w14:textId="0573BD42" w:rsidR="00DE7F27" w:rsidRPr="006F6383" w:rsidRDefault="00B53AB1" w:rsidP="006F6383">
            <w:pPr>
              <w:pStyle w:val="NoSpacing"/>
              <w:jc w:val="right"/>
              <w:rPr>
                <w:rFonts w:ascii="Times New Roman" w:hAnsi="Times New Roman"/>
                <w:b/>
              </w:rPr>
            </w:pPr>
            <w:r w:rsidRPr="006F6383">
              <w:rPr>
                <w:rFonts w:ascii="Times New Roman" w:hAnsi="Times New Roman"/>
                <w:b/>
              </w:rPr>
              <w:t>822.127,00</w:t>
            </w:r>
          </w:p>
        </w:tc>
      </w:tr>
    </w:tbl>
    <w:p w14:paraId="5113F8E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7B9782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41BDC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1B04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E957BC1" w14:textId="77777777" w:rsidR="00DE7F27" w:rsidRPr="006F6383" w:rsidRDefault="00DE7F27" w:rsidP="006F6383">
            <w:pPr>
              <w:pStyle w:val="NoSpacing"/>
              <w:jc w:val="both"/>
              <w:rPr>
                <w:rFonts w:ascii="Times New Roman" w:hAnsi="Times New Roman"/>
                <w:b/>
              </w:rPr>
            </w:pPr>
          </w:p>
        </w:tc>
      </w:tr>
      <w:tr w:rsidR="00DE7F27" w:rsidRPr="006F6383" w14:paraId="424F22D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420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94DB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3189D15" w14:textId="77777777" w:rsidR="00DE7F27" w:rsidRPr="006F6383" w:rsidRDefault="00DE7F27" w:rsidP="006F6383">
            <w:pPr>
              <w:pStyle w:val="NoSpacing"/>
              <w:jc w:val="both"/>
              <w:rPr>
                <w:rFonts w:ascii="Times New Roman" w:hAnsi="Times New Roman"/>
                <w:b/>
              </w:rPr>
            </w:pPr>
          </w:p>
        </w:tc>
      </w:tr>
      <w:tr w:rsidR="00DE7F27" w:rsidRPr="006F6383" w14:paraId="7F31550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887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C64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042C6D66" w14:textId="77777777" w:rsidR="00DE7F27" w:rsidRPr="006F6383" w:rsidRDefault="00DE7F27" w:rsidP="006F6383">
            <w:pPr>
              <w:pStyle w:val="NoSpacing"/>
              <w:jc w:val="both"/>
              <w:rPr>
                <w:rFonts w:ascii="Times New Roman" w:hAnsi="Times New Roman"/>
              </w:rPr>
            </w:pPr>
          </w:p>
          <w:p w14:paraId="376D82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0BF728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8E2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783B3" w14:textId="77777777" w:rsidR="00DE7F27" w:rsidRPr="006F6383" w:rsidRDefault="00DE7F27" w:rsidP="006F6383">
            <w:pPr>
              <w:pStyle w:val="NoSpacing"/>
              <w:jc w:val="both"/>
              <w:rPr>
                <w:rFonts w:ascii="Times New Roman" w:hAnsi="Times New Roman"/>
                <w:b/>
              </w:rPr>
            </w:pPr>
          </w:p>
          <w:p w14:paraId="12C453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Osiguranje sredstava za 3 pomoćnika u nastavi </w:t>
            </w:r>
          </w:p>
        </w:tc>
      </w:tr>
      <w:tr w:rsidR="00DE7F27" w:rsidRPr="006F6383" w14:paraId="00AC2E5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A5B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6D8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23A81F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9EB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F68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047FC23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05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8E7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5137BF8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74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9C3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E965F00" w14:textId="77777777" w:rsidR="00DE7F27" w:rsidRPr="006F6383" w:rsidRDefault="00DE7F27" w:rsidP="006F6383">
            <w:pPr>
              <w:pStyle w:val="NoSpacing"/>
              <w:jc w:val="both"/>
              <w:rPr>
                <w:rFonts w:ascii="Times New Roman" w:hAnsi="Times New Roman"/>
                <w:b/>
              </w:rPr>
            </w:pPr>
          </w:p>
          <w:p w14:paraId="19C770C6"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33E1EFE" w14:textId="77777777" w:rsidR="00DE7F27" w:rsidRPr="006F6383" w:rsidRDefault="00DE7F27" w:rsidP="006F6383">
            <w:pPr>
              <w:pStyle w:val="NoSpacing"/>
              <w:jc w:val="both"/>
              <w:rPr>
                <w:rFonts w:ascii="Times New Roman" w:hAnsi="Times New Roman"/>
                <w:b/>
              </w:rPr>
            </w:pPr>
          </w:p>
        </w:tc>
      </w:tr>
      <w:tr w:rsidR="00DE7F27" w:rsidRPr="006F6383" w14:paraId="74E6F4E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C76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5F2C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Sredstva za shemu voća i mlijeka tijekom školske godine.</w:t>
            </w:r>
          </w:p>
          <w:p w14:paraId="11E0B75C" w14:textId="77777777" w:rsidR="00DE7F27" w:rsidRPr="006F6383" w:rsidRDefault="00DE7F27" w:rsidP="006F6383">
            <w:pPr>
              <w:pStyle w:val="NoSpacing"/>
              <w:jc w:val="both"/>
              <w:rPr>
                <w:rFonts w:ascii="Times New Roman" w:hAnsi="Times New Roman"/>
              </w:rPr>
            </w:pPr>
          </w:p>
        </w:tc>
      </w:tr>
      <w:tr w:rsidR="00DE7F27" w:rsidRPr="006F6383" w14:paraId="2706FAB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E09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B72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r w:rsidR="00DE7F27" w:rsidRPr="006F6383" w14:paraId="244DC645"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D68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E89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r w:rsidR="00DE7F27" w:rsidRPr="006F6383" w14:paraId="2B3F56D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BFE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254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bl>
    <w:p w14:paraId="37F22D86" w14:textId="77777777" w:rsidR="00DE7F27" w:rsidRPr="006F6383" w:rsidRDefault="00DE7F27" w:rsidP="006F6383">
      <w:pPr>
        <w:pStyle w:val="NoSpacing"/>
        <w:shd w:val="clear" w:color="auto" w:fill="FFFFFF"/>
        <w:jc w:val="both"/>
        <w:rPr>
          <w:rFonts w:ascii="Times New Roman" w:hAnsi="Times New Roman"/>
        </w:rPr>
      </w:pPr>
    </w:p>
    <w:p w14:paraId="60C93DDA" w14:textId="77777777" w:rsidR="00DE7F27" w:rsidRPr="006F6383" w:rsidRDefault="00DE7F27" w:rsidP="006F6383">
      <w:pPr>
        <w:pStyle w:val="NoSpacing"/>
        <w:shd w:val="clear" w:color="auto" w:fill="FFFFFF"/>
        <w:jc w:val="both"/>
        <w:rPr>
          <w:rFonts w:ascii="Times New Roman" w:hAnsi="Times New Roman"/>
        </w:rPr>
      </w:pPr>
    </w:p>
    <w:p w14:paraId="2356BBAC" w14:textId="77777777" w:rsidR="00DE7F27" w:rsidRPr="006F6383" w:rsidRDefault="00DE7F27" w:rsidP="006F6383">
      <w:pPr>
        <w:pStyle w:val="NoSpacing"/>
        <w:shd w:val="clear" w:color="auto" w:fill="FFFFFF"/>
        <w:jc w:val="both"/>
        <w:rPr>
          <w:rFonts w:ascii="Times New Roman" w:hAnsi="Times New Roman"/>
        </w:rPr>
      </w:pPr>
    </w:p>
    <w:p w14:paraId="516A8967" w14:textId="77777777" w:rsidR="00DE7F27" w:rsidRDefault="00DE7F27" w:rsidP="006F6383">
      <w:pPr>
        <w:pStyle w:val="NoSpacing"/>
        <w:shd w:val="clear" w:color="auto" w:fill="FFFFFF"/>
        <w:jc w:val="both"/>
        <w:rPr>
          <w:rFonts w:ascii="Times New Roman" w:hAnsi="Times New Roman"/>
        </w:rPr>
      </w:pPr>
    </w:p>
    <w:p w14:paraId="1CD39E5F" w14:textId="77777777" w:rsidR="00E82D4B" w:rsidRDefault="00E82D4B" w:rsidP="006F6383">
      <w:pPr>
        <w:pStyle w:val="NoSpacing"/>
        <w:shd w:val="clear" w:color="auto" w:fill="FFFFFF"/>
        <w:jc w:val="both"/>
        <w:rPr>
          <w:rFonts w:ascii="Times New Roman" w:hAnsi="Times New Roman"/>
        </w:rPr>
      </w:pPr>
    </w:p>
    <w:p w14:paraId="35A9C0E8" w14:textId="77777777" w:rsidR="00E82D4B" w:rsidRPr="006F6383" w:rsidRDefault="00E82D4B" w:rsidP="006F6383">
      <w:pPr>
        <w:pStyle w:val="NoSpacing"/>
        <w:shd w:val="clear" w:color="auto" w:fill="FFFFFF"/>
        <w:jc w:val="both"/>
        <w:rPr>
          <w:rFonts w:ascii="Times New Roman" w:hAnsi="Times New Roman"/>
        </w:rPr>
      </w:pPr>
    </w:p>
    <w:p w14:paraId="7F261F0A" w14:textId="77777777" w:rsidR="00DE7F27" w:rsidRPr="006F6383" w:rsidRDefault="00DE7F27" w:rsidP="006F6383">
      <w:pPr>
        <w:pStyle w:val="NoSpacing"/>
        <w:shd w:val="clear" w:color="auto" w:fill="FFFFFF"/>
        <w:jc w:val="both"/>
        <w:rPr>
          <w:rFonts w:ascii="Times New Roman" w:hAnsi="Times New Roman"/>
        </w:rPr>
      </w:pPr>
    </w:p>
    <w:p w14:paraId="7481AEAD"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474535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1720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41002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0AEA6E4" w14:textId="77777777" w:rsidR="00DE7F27" w:rsidRPr="006F6383" w:rsidRDefault="00DE7F27" w:rsidP="006F6383">
            <w:pPr>
              <w:pStyle w:val="NoSpacing"/>
              <w:jc w:val="both"/>
              <w:rPr>
                <w:rFonts w:ascii="Times New Roman" w:hAnsi="Times New Roman"/>
                <w:b/>
              </w:rPr>
            </w:pPr>
          </w:p>
        </w:tc>
      </w:tr>
      <w:tr w:rsidR="00DE7F27" w:rsidRPr="006F6383" w14:paraId="05840E1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02E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A6E3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E6470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CC8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DF2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0A7302CE"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B97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8A3D1" w14:textId="77777777" w:rsidR="00DE7F27" w:rsidRPr="006F6383" w:rsidRDefault="00DE7F27" w:rsidP="006F6383">
            <w:pPr>
              <w:pStyle w:val="NoSpacing"/>
              <w:jc w:val="both"/>
              <w:rPr>
                <w:rFonts w:ascii="Times New Roman" w:hAnsi="Times New Roman"/>
                <w:b/>
              </w:rPr>
            </w:pPr>
          </w:p>
          <w:p w14:paraId="489154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Osiguranje plaća  i materijalnih prava za djelatnike </w:t>
            </w:r>
          </w:p>
        </w:tc>
      </w:tr>
      <w:tr w:rsidR="00DE7F27" w:rsidRPr="006F6383" w14:paraId="2E0729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F46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353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36501C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0DA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07A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085E474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208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B6D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158E49D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00E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8BE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5D6E1B6"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475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752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nabavu pomagala u školi uključujući i izradu projekta za cjelodnevnu nastavu</w:t>
            </w:r>
          </w:p>
        </w:tc>
      </w:tr>
      <w:tr w:rsidR="00DE7F27" w:rsidRPr="006F6383" w14:paraId="7AF1AED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DF9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E3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6FCCD9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E91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1887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B8B680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6FE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2D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B2451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3156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925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218E11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CCE1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96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nabavku knjiga, računala i dogradnja učionica za cjelodnevnu nastavu</w:t>
            </w:r>
          </w:p>
        </w:tc>
      </w:tr>
      <w:tr w:rsidR="00DE7F27" w:rsidRPr="006F6383" w14:paraId="4707043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146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831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AEFC23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8F4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8EE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7BAFAD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B7C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2A2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6A88B7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35E8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2304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07D0153" w14:textId="77777777" w:rsidR="00DE7F27" w:rsidRPr="006F6383" w:rsidRDefault="00DE7F27" w:rsidP="006F6383">
            <w:pPr>
              <w:pStyle w:val="NoSpacing"/>
              <w:jc w:val="both"/>
              <w:rPr>
                <w:rFonts w:ascii="Times New Roman" w:hAnsi="Times New Roman"/>
                <w:b/>
              </w:rPr>
            </w:pPr>
          </w:p>
        </w:tc>
      </w:tr>
      <w:tr w:rsidR="00DE7F27" w:rsidRPr="006F6383" w14:paraId="396015A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C3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962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AE1F42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2D55B7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B2B7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03E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48649D6"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2AA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E8C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radne bilježnice</w:t>
            </w:r>
          </w:p>
        </w:tc>
      </w:tr>
      <w:tr w:rsidR="00DE7F27" w:rsidRPr="006F6383" w14:paraId="3B94B7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B7C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3E1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382A29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FA6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CEF0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637A0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66F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AC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486B19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7C5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E2E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726517C6"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7A6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00C4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Nisu predviđena sredstva za ovu aktivnost</w:t>
            </w:r>
          </w:p>
        </w:tc>
      </w:tr>
      <w:tr w:rsidR="00DE7F27" w:rsidRPr="006F6383" w14:paraId="406748B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E08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52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848CCA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D42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ADC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632231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0BD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94B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151F6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864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298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1AA64FD"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D5F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765D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Predviđena sredstva za školske projekte s napomenom da za 2026 i 2027 nisu planiran</w:t>
            </w:r>
          </w:p>
        </w:tc>
      </w:tr>
      <w:tr w:rsidR="00DE7F27" w:rsidRPr="006F6383" w14:paraId="24755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0F1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793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B865C4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01A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0A9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62F992D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C6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CE0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108D6D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3A1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07E6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5C7C181"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580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5FA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za knjige iz MZO </w:t>
            </w:r>
          </w:p>
        </w:tc>
      </w:tr>
      <w:tr w:rsidR="00DE7F27" w:rsidRPr="006F6383" w14:paraId="462637A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775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F81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183CF37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D1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3A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1C65680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3C6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44E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0D0C8DF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3D4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8CF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AB3671A"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EB5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738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udžbenike</w:t>
            </w:r>
          </w:p>
        </w:tc>
      </w:tr>
      <w:tr w:rsidR="00DE7F27" w:rsidRPr="006F6383" w14:paraId="50F69E5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705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903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3506B2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4D4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855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67BEB2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9AE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0E3C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63A2EA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623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3F4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EF3AE92"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30F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BE6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Sufinanciranje izleta i slično</w:t>
            </w:r>
          </w:p>
        </w:tc>
      </w:tr>
      <w:tr w:rsidR="00DE7F27" w:rsidRPr="006F6383" w14:paraId="611D72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CFAB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A5F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C10B4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EBE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1E0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56B10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2EE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D4B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1BC3605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1C0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C6B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7F3E127D"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2EB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72CD" w14:textId="330DA71E" w:rsidR="00DE7F27" w:rsidRPr="006F6383" w:rsidRDefault="00DE7F27" w:rsidP="006F6383">
            <w:pPr>
              <w:pStyle w:val="NoSpacing"/>
              <w:jc w:val="both"/>
              <w:rPr>
                <w:rFonts w:ascii="Times New Roman" w:hAnsi="Times New Roman"/>
                <w:bCs/>
              </w:rPr>
            </w:pPr>
            <w:r w:rsidRPr="006F6383">
              <w:rPr>
                <w:rFonts w:ascii="Times New Roman" w:hAnsi="Times New Roman"/>
                <w:bCs/>
              </w:rPr>
              <w:t>Korištenje sportske dvorane i davanje u najam školskoj djeci i sportskim ud</w:t>
            </w:r>
            <w:r w:rsidR="000A681B">
              <w:rPr>
                <w:rFonts w:ascii="Times New Roman" w:hAnsi="Times New Roman"/>
                <w:bCs/>
              </w:rPr>
              <w:t>r</w:t>
            </w:r>
            <w:r w:rsidRPr="006F6383">
              <w:rPr>
                <w:rFonts w:ascii="Times New Roman" w:hAnsi="Times New Roman"/>
                <w:bCs/>
              </w:rPr>
              <w:t>ugama</w:t>
            </w:r>
          </w:p>
        </w:tc>
      </w:tr>
      <w:tr w:rsidR="00DE7F27" w:rsidRPr="006F6383" w14:paraId="45B424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8347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27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28B188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955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F47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0CE5CE4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F07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D27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5D6B6E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86D1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CD9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4A8FEA5"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727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DA1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topla jela iz dječijeg vrtića za učenike u produženim boravku</w:t>
            </w:r>
          </w:p>
        </w:tc>
      </w:tr>
      <w:tr w:rsidR="00DE7F27" w:rsidRPr="006F6383" w14:paraId="23F6ADE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DF7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C8C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787C261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A0F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9E46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620855D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E6F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40E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4E9215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1051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E5A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0BE0E01"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FA6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CC7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iznosu dobivenih od prošle godine</w:t>
            </w:r>
          </w:p>
        </w:tc>
      </w:tr>
      <w:tr w:rsidR="00DE7F27" w:rsidRPr="006F6383" w14:paraId="3F699C5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BF7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7CF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4CD811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E77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A1C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62865D9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D34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C73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7F250B6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22A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E7A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6252E1F8"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3FD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424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plaće i materijalna prava učiteljice u produženom boravku</w:t>
            </w:r>
          </w:p>
        </w:tc>
      </w:tr>
      <w:tr w:rsidR="00DE7F27" w:rsidRPr="006F6383" w14:paraId="7113A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3C9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513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r w:rsidR="00DE7F27" w:rsidRPr="006F6383" w14:paraId="3476A15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36F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4E3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r w:rsidR="00DE7F27" w:rsidRPr="006F6383" w14:paraId="1497C66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874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63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bl>
    <w:p w14:paraId="1DA40563"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86F6CE0"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5B092E9"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200BDB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17A59A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A46CBA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OŠ SMOKVICA</w:t>
      </w:r>
    </w:p>
    <w:p w14:paraId="08FF7F11" w14:textId="77777777" w:rsidR="00DE7F27" w:rsidRPr="006F6383" w:rsidRDefault="00DE7F27" w:rsidP="006F6383">
      <w:pPr>
        <w:pStyle w:val="NoSpacing"/>
        <w:shd w:val="clear" w:color="auto" w:fill="FFFFFF"/>
        <w:jc w:val="both"/>
        <w:rPr>
          <w:rFonts w:ascii="Times New Roman" w:hAnsi="Times New Roman"/>
        </w:rPr>
      </w:pPr>
    </w:p>
    <w:p w14:paraId="4CBA680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0CC765D4"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3669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8152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FF2F7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CC9C9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A0BEE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88AAF2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30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C2C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ACAD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4FD8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E6F2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r>
      <w:tr w:rsidR="00DE7F27" w:rsidRPr="006F6383" w14:paraId="2C9DF46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DC3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5EE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4DC4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3167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8D1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r>
      <w:tr w:rsidR="00DE7F27" w:rsidRPr="006F6383" w14:paraId="7DE67FB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71A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E6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D9D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77.614,00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CCD9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76.864,00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90D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76.864,00</w:t>
            </w:r>
          </w:p>
        </w:tc>
      </w:tr>
      <w:tr w:rsidR="00DE7F27" w:rsidRPr="006F6383" w14:paraId="365FA18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E8126"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D57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 EUR</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F315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983.309,00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5649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982.559,00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0203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982.559,00</w:t>
            </w:r>
          </w:p>
        </w:tc>
      </w:tr>
    </w:tbl>
    <w:p w14:paraId="0DC4E54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309AF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9CAC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9F51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90B56B1" w14:textId="77777777" w:rsidR="00DE7F27" w:rsidRPr="006F6383" w:rsidRDefault="00DE7F27" w:rsidP="006F6383">
            <w:pPr>
              <w:pStyle w:val="NoSpacing"/>
              <w:jc w:val="both"/>
              <w:rPr>
                <w:rFonts w:ascii="Times New Roman" w:hAnsi="Times New Roman"/>
                <w:b/>
              </w:rPr>
            </w:pPr>
          </w:p>
        </w:tc>
      </w:tr>
      <w:tr w:rsidR="00DE7F27" w:rsidRPr="006F6383" w14:paraId="79D71FE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0B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4BD1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1880290" w14:textId="77777777" w:rsidR="00DE7F27" w:rsidRPr="006F6383" w:rsidRDefault="00DE7F27" w:rsidP="006F6383">
            <w:pPr>
              <w:pStyle w:val="NoSpacing"/>
              <w:jc w:val="both"/>
              <w:rPr>
                <w:rFonts w:ascii="Times New Roman" w:hAnsi="Times New Roman"/>
                <w:b/>
              </w:rPr>
            </w:pPr>
          </w:p>
        </w:tc>
      </w:tr>
      <w:tr w:rsidR="00DE7F27" w:rsidRPr="006F6383" w14:paraId="409A0567"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000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5E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01A060F" w14:textId="77777777" w:rsidR="00DE7F27" w:rsidRPr="006F6383" w:rsidRDefault="00DE7F27" w:rsidP="006F6383">
            <w:pPr>
              <w:pStyle w:val="NoSpacing"/>
              <w:jc w:val="both"/>
              <w:rPr>
                <w:rFonts w:ascii="Times New Roman" w:hAnsi="Times New Roman"/>
              </w:rPr>
            </w:pPr>
          </w:p>
          <w:p w14:paraId="11673C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4EE02F5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E13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E34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U projektu „ Zajedno možemo sve“ u OŠ Smokvica zaposleno je 5 pomoćnika u nastavi. Za plaće i ostale naknade pomoćnika u nastavi planirano je utrošiti 58.644,00 eura. Dio koji financira EU u iznosu od 26.724,00 eura i dio koji financira DNŽ u iznosu od 31.920,00 eura. U odnosu na prošlu školsku godinu smanjio se broj pomoćnika u nastavi za djecu sa teškoćama u razvoju.</w:t>
            </w:r>
          </w:p>
        </w:tc>
      </w:tr>
      <w:tr w:rsidR="00DE7F27" w:rsidRPr="006F6383" w14:paraId="358E457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4FB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45C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r w:rsidR="00DE7F27" w:rsidRPr="006F6383" w14:paraId="17164B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CD8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E600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r w:rsidR="00DE7F27" w:rsidRPr="006F6383" w14:paraId="15187F6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103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120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bl>
    <w:p w14:paraId="67DBAC4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E6EBF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6D7C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08A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1207 Zakonski standard ustanova u obrazovanju = 847.051,00 eur</w:t>
            </w:r>
          </w:p>
          <w:p w14:paraId="62BA417A" w14:textId="77777777" w:rsidR="00DE7F27" w:rsidRPr="006F6383" w:rsidRDefault="00DE7F27" w:rsidP="006F6383">
            <w:pPr>
              <w:pStyle w:val="NoSpacing"/>
              <w:jc w:val="both"/>
              <w:rPr>
                <w:rFonts w:ascii="Times New Roman" w:hAnsi="Times New Roman"/>
                <w:b/>
              </w:rPr>
            </w:pPr>
          </w:p>
        </w:tc>
      </w:tr>
      <w:tr w:rsidR="00DE7F27" w:rsidRPr="006F6383" w14:paraId="6B2DAF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579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A7F2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F768C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706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FA7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9BBE81C"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690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296B9" w14:textId="77777777" w:rsidR="00DE7F27" w:rsidRPr="006F6383" w:rsidRDefault="00DE7F27" w:rsidP="006F6383">
            <w:pPr>
              <w:spacing w:after="0" w:line="240" w:lineRule="auto"/>
              <w:jc w:val="both"/>
              <w:rPr>
                <w:rFonts w:ascii="Times New Roman" w:eastAsia="Batang" w:hAnsi="Times New Roman" w:cs="Times New Roman"/>
              </w:rPr>
            </w:pPr>
            <w:r w:rsidRPr="006F6383">
              <w:rPr>
                <w:rFonts w:ascii="Times New Roman" w:eastAsia="Batang" w:hAnsi="Times New Roman" w:cs="Times New Roman"/>
              </w:rPr>
              <w:t>Na Izvoru 1.1.1 planirana sredstva za rashode za materijal i energiju iznose 2.011,00 eura. Ukupna planirana godišnja sredstva za financiranje materijalnih i financijskih rashoda osigurana iz sredstva  Proračuna Dubrovačko - neretvanske  županije koji su nužni za realizaciju nastavnog plana i programa škole iznose 54.160,00 eura. Zbog povećanja cijena prijevoznika, električne energije i ostalih naknada, došlo je do preraspodjele troškova na kontima na trećoj razini (izvor 4.4.1).</w:t>
            </w:r>
          </w:p>
          <w:p w14:paraId="09ED2548"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Povećanje na plaćama je planirano zbog povećanja koeficijenta te povećanje naknada zaposlenika iz sredstava Državnog proračuna. Planirani iznos u 2025. godini iznosi 766.280,00 eura (Izvor 5.8.1).</w:t>
            </w:r>
          </w:p>
        </w:tc>
      </w:tr>
      <w:tr w:rsidR="00DE7F27" w:rsidRPr="006F6383" w14:paraId="61DE33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479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087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6F2DA8A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C1D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21C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5DE540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AFA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A2F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789075D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7BC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5D3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75DB6F6"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6B5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8AA64"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Za investicijska ulaganja z</w:t>
            </w:r>
            <w:r w:rsidRPr="006F6383">
              <w:rPr>
                <w:rFonts w:ascii="Times New Roman" w:hAnsi="Times New Roman"/>
              </w:rPr>
              <w:t>a popravke objekata, prostorija i opreme Osnovne škole Smokvica što uključuje materijal, dijelove i usluge za navedeno planirali smo u 2025.godini utrošiti  iznos od</w:t>
            </w:r>
            <w:r w:rsidRPr="006F6383">
              <w:rPr>
                <w:rFonts w:ascii="Times New Roman" w:eastAsia="Batang" w:hAnsi="Times New Roman"/>
              </w:rPr>
              <w:t xml:space="preserve"> 7.800,00 eura.</w:t>
            </w:r>
          </w:p>
        </w:tc>
      </w:tr>
      <w:tr w:rsidR="00DE7F27" w:rsidRPr="006F6383" w14:paraId="4165638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0E6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F86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2B5443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93B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61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31457F9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5D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3DF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5AE5952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BC4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EFE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C3DB27E"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793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89375"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 xml:space="preserve">Kapitalna ulaganja koja su predviđena u 2025. godini iznose 16.800,00 eura </w:t>
            </w:r>
            <w:r w:rsidRPr="006F6383">
              <w:rPr>
                <w:rFonts w:ascii="Times New Roman" w:hAnsi="Times New Roman"/>
              </w:rPr>
              <w:t>prema limitima koje je odredila županija (Izvor 4.4.1).</w:t>
            </w:r>
          </w:p>
        </w:tc>
      </w:tr>
      <w:tr w:rsidR="00DE7F27" w:rsidRPr="006F6383" w14:paraId="4E4B5C7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54E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172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387242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780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645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2FBF47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6D4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2DC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6F6071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2C5D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FDB3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1208 Program ustanova u obrazovanju iznad zakonskog standarda =77.614,00/7 6.864,00</w:t>
            </w:r>
          </w:p>
          <w:p w14:paraId="77CF864F" w14:textId="77777777" w:rsidR="00DE7F27" w:rsidRPr="006F6383" w:rsidRDefault="00DE7F27" w:rsidP="006F6383">
            <w:pPr>
              <w:pStyle w:val="NoSpacing"/>
              <w:jc w:val="both"/>
              <w:rPr>
                <w:rFonts w:ascii="Times New Roman" w:hAnsi="Times New Roman"/>
                <w:b/>
              </w:rPr>
            </w:pPr>
          </w:p>
        </w:tc>
      </w:tr>
      <w:tr w:rsidR="00DE7F27" w:rsidRPr="006F6383" w14:paraId="3459D9C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DA6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6940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BD9FA0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3B420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55F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127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425867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D5B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E99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Dubrovačko-neretvanska županija financira nabavu radnih bilježnica svim učenicima u osnovnim školama te smo i za 2025. godinu u financijskom planu škole planirali iznos od 10.500,00 eura za nastavna sredstva za potrebe učenika</w:t>
            </w:r>
          </w:p>
          <w:p w14:paraId="02C2BE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(Izvor 1.1.1).</w:t>
            </w:r>
          </w:p>
        </w:tc>
      </w:tr>
      <w:tr w:rsidR="00DE7F27" w:rsidRPr="006F6383" w14:paraId="2B88F297" w14:textId="77777777" w:rsidTr="00E82D4B">
        <w:trPr>
          <w:trHeight w:val="41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450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359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73009B9F" w14:textId="77777777" w:rsidTr="00E82D4B">
        <w:trPr>
          <w:trHeight w:val="43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F56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EEB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1498B7D6" w14:textId="77777777" w:rsidTr="00E82D4B">
        <w:trPr>
          <w:trHeight w:val="41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F1C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79B2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59F13F6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13F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B16A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B4E3A50"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9AB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C0F92"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 xml:space="preserve">Za financiranje školskih projekata iz izvora 1.1.1 planiran je iznos od 750,00 eura za 2025. godinu, za 2026. i 2027. godinu nisu planirana sredstva za financiranje školskih projekata po naputku Županije. Te za financiranje školskog projekta iz fondova EU planirana su sredstva u iznosu od 30.000,00 eura u 2025.godini (izvor 5.9.1). </w:t>
            </w:r>
          </w:p>
        </w:tc>
      </w:tr>
      <w:tr w:rsidR="00DE7F27" w:rsidRPr="006F6383" w14:paraId="027AEAA8" w14:textId="77777777" w:rsidTr="00E82D4B">
        <w:trPr>
          <w:trHeight w:val="53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00C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D59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30.750,00 eura</w:t>
            </w:r>
          </w:p>
        </w:tc>
      </w:tr>
      <w:tr w:rsidR="00DE7F27" w:rsidRPr="006F6383" w14:paraId="79A2D7A4" w14:textId="77777777" w:rsidTr="00E82D4B">
        <w:trPr>
          <w:trHeight w:val="56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8F1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0CC8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30.000,00 eura</w:t>
            </w:r>
          </w:p>
        </w:tc>
      </w:tr>
      <w:tr w:rsidR="00DE7F27" w:rsidRPr="006F6383" w14:paraId="0E479E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799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424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30.000,00 eura</w:t>
            </w:r>
          </w:p>
          <w:p w14:paraId="3ECD7E77" w14:textId="77777777" w:rsidR="00DE7F27" w:rsidRPr="006F6383" w:rsidRDefault="00DE7F27" w:rsidP="006F6383">
            <w:pPr>
              <w:pStyle w:val="NoSpacing"/>
              <w:jc w:val="both"/>
              <w:rPr>
                <w:rFonts w:ascii="Times New Roman" w:hAnsi="Times New Roman"/>
                <w:bCs/>
              </w:rPr>
            </w:pPr>
          </w:p>
          <w:p w14:paraId="6C79767E" w14:textId="77777777" w:rsidR="00DE7F27" w:rsidRPr="006F6383" w:rsidRDefault="00DE7F27" w:rsidP="006F6383">
            <w:pPr>
              <w:pStyle w:val="NoSpacing"/>
              <w:jc w:val="both"/>
              <w:rPr>
                <w:rFonts w:ascii="Times New Roman" w:hAnsi="Times New Roman"/>
                <w:bCs/>
              </w:rPr>
            </w:pPr>
          </w:p>
          <w:p w14:paraId="0AC3A2C2" w14:textId="77777777" w:rsidR="00DE7F27" w:rsidRPr="006F6383" w:rsidRDefault="00DE7F27" w:rsidP="006F6383">
            <w:pPr>
              <w:pStyle w:val="NoSpacing"/>
              <w:jc w:val="both"/>
              <w:rPr>
                <w:rFonts w:ascii="Times New Roman" w:hAnsi="Times New Roman"/>
                <w:bCs/>
              </w:rPr>
            </w:pPr>
          </w:p>
        </w:tc>
      </w:tr>
      <w:tr w:rsidR="00DE7F27" w:rsidRPr="006F6383" w14:paraId="02E5D62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568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D86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4FBCCA43"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611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DD8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Planirali smo da će Ministarstvo znanosti i obrazovanja i sljedeću školsku godinu osigurati sredstva za nabavu udžbenika učenicima osnovne škole u iznosu od 9.100,00 eura,. Planira se na temelju troškova koje je škola imala u 2024.godini. (Izvor 5.8.1)</w:t>
            </w:r>
          </w:p>
        </w:tc>
      </w:tr>
      <w:tr w:rsidR="00DE7F27" w:rsidRPr="006F6383" w14:paraId="1218E2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858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B05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05D16F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FBB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04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3A2B26D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167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83E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3853BE2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D9B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92F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6BFACF35"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261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F22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Namjenski prihodi od sufinanciranja planirani su u iznosu od</w:t>
            </w:r>
            <w:r w:rsidRPr="006F6383">
              <w:rPr>
                <w:rFonts w:ascii="Times New Roman" w:hAnsi="Times New Roman"/>
                <w:b/>
              </w:rPr>
              <w:t xml:space="preserve"> </w:t>
            </w:r>
            <w:r w:rsidRPr="006F6383">
              <w:rPr>
                <w:rFonts w:ascii="Times New Roman" w:hAnsi="Times New Roman"/>
              </w:rPr>
              <w:t>500,00 eura, a  obuhvaćaju prihode za razne izlete učenika te fotografiranje učenika. (Izvor 4.3.1)</w:t>
            </w:r>
          </w:p>
        </w:tc>
      </w:tr>
      <w:tr w:rsidR="00DE7F27" w:rsidRPr="006F6383" w14:paraId="5EFF874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C15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647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09CEB9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4BB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EE2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7B335A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44B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447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38C81F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559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C02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41EE122E"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0D1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743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Planirana su sredstva za organizaciju prehrane učenicima u osnovnim školama koja su osigurana u Državnom proračunu Republike Hrvatske za 2025.godinu u iznosu od 26.534,00 eura (izvor 5.8.1).  </w:t>
            </w:r>
          </w:p>
        </w:tc>
      </w:tr>
      <w:tr w:rsidR="00DE7F27" w:rsidRPr="006F6383" w14:paraId="18C9AE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C38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16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2A667A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872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764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4C2B5E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C4C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B69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77FFEB8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7BF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323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73554B38"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B0D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488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Temeljem Odluke o dodjeli sredstava radi opskrbe školskih ustanova besplatnim zalihama higijenskih potrepština, planirana su sredstva u 2025.godini u iznosu od 230,00 eura, prema broju učenica u školi te prošlogodišnjem trošku (izvor 5.8.1).</w:t>
            </w:r>
          </w:p>
        </w:tc>
      </w:tr>
      <w:tr w:rsidR="00DE7F27" w:rsidRPr="006F6383" w14:paraId="5C36C4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389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C71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r w:rsidR="00DE7F27" w:rsidRPr="006F6383" w14:paraId="79A5801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84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CA7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r w:rsidR="00DE7F27" w:rsidRPr="006F6383" w14:paraId="74C8A7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04D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C6D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bl>
    <w:p w14:paraId="50E07589" w14:textId="77777777" w:rsidR="00DE7F27" w:rsidRPr="006F6383" w:rsidRDefault="00DE7F27" w:rsidP="006F6383">
      <w:pPr>
        <w:pStyle w:val="NoSpacing"/>
        <w:shd w:val="clear" w:color="auto" w:fill="FFFFFF"/>
        <w:jc w:val="both"/>
        <w:rPr>
          <w:rFonts w:ascii="Times New Roman" w:hAnsi="Times New Roman"/>
        </w:rPr>
      </w:pPr>
    </w:p>
    <w:p w14:paraId="1DE49C6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650B06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 xml:space="preserve">NAZIV KORISNIKA: OŠ STJEPANA RADIĆA, METKOVIĆ                            </w:t>
      </w:r>
    </w:p>
    <w:p w14:paraId="408C0D80" w14:textId="77777777" w:rsidR="00DE7F27" w:rsidRPr="006F6383" w:rsidRDefault="00DE7F27" w:rsidP="006F6383">
      <w:pPr>
        <w:pStyle w:val="NoSpacing"/>
        <w:shd w:val="clear" w:color="auto" w:fill="FFFFFF"/>
        <w:jc w:val="both"/>
        <w:rPr>
          <w:rFonts w:ascii="Times New Roman" w:hAnsi="Times New Roman"/>
        </w:rPr>
      </w:pPr>
    </w:p>
    <w:p w14:paraId="57EEB62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8"/>
        <w:gridCol w:w="4369"/>
        <w:gridCol w:w="1371"/>
        <w:gridCol w:w="1417"/>
        <w:gridCol w:w="1411"/>
      </w:tblGrid>
      <w:tr w:rsidR="00DE7F27" w:rsidRPr="006F6383" w14:paraId="6259C2BA"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CFAB8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F4F37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2D4C1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CCCDB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FDE57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E1C1D3D"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03D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104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D615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B5E9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935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r>
      <w:tr w:rsidR="00DE7F27" w:rsidRPr="006F6383" w14:paraId="10B72524"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A71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42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F979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703C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98CB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r>
      <w:tr w:rsidR="00DE7F27" w:rsidRPr="006F6383" w14:paraId="0366B859"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8A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45CB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55A0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349.363,00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C9DD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314.113,00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ED60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314.113,00</w:t>
            </w:r>
          </w:p>
        </w:tc>
      </w:tr>
      <w:tr w:rsidR="00DE7F27" w:rsidRPr="006F6383" w14:paraId="23646AF6"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AEFF9" w14:textId="77777777" w:rsidR="00DE7F27" w:rsidRPr="006F6383" w:rsidRDefault="00DE7F27" w:rsidP="006F6383">
            <w:pPr>
              <w:pStyle w:val="NoSpacing"/>
              <w:jc w:val="both"/>
              <w:rPr>
                <w:rFonts w:ascii="Times New Roman" w:hAnsi="Times New Roman"/>
                <w:b/>
              </w:rPr>
            </w:pP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4DB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2D8B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3.119.960,00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192F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3.084.710,00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FF26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3.084.710,00</w:t>
            </w:r>
          </w:p>
        </w:tc>
      </w:tr>
    </w:tbl>
    <w:p w14:paraId="5E6822A7"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0721B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063E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A617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CDC749A" w14:textId="77777777" w:rsidR="00DE7F27" w:rsidRPr="006F6383" w:rsidRDefault="00DE7F27" w:rsidP="006F6383">
            <w:pPr>
              <w:pStyle w:val="NoSpacing"/>
              <w:jc w:val="both"/>
              <w:rPr>
                <w:rFonts w:ascii="Times New Roman" w:hAnsi="Times New Roman"/>
                <w:b/>
              </w:rPr>
            </w:pPr>
          </w:p>
        </w:tc>
      </w:tr>
      <w:tr w:rsidR="00DE7F27" w:rsidRPr="006F6383" w14:paraId="6DAF1C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80C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529D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B82381B" w14:textId="77777777" w:rsidR="00DE7F27" w:rsidRPr="006F6383" w:rsidRDefault="00DE7F27" w:rsidP="006F6383">
            <w:pPr>
              <w:pStyle w:val="NoSpacing"/>
              <w:jc w:val="both"/>
              <w:rPr>
                <w:rFonts w:ascii="Times New Roman" w:hAnsi="Times New Roman"/>
                <w:b/>
              </w:rPr>
            </w:pPr>
          </w:p>
        </w:tc>
      </w:tr>
      <w:tr w:rsidR="00DE7F27" w:rsidRPr="006F6383" w14:paraId="4D6706C6"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7935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D2A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CA24740" w14:textId="77777777" w:rsidR="00DE7F27" w:rsidRPr="006F6383" w:rsidRDefault="00DE7F27" w:rsidP="006F6383">
            <w:pPr>
              <w:pStyle w:val="NoSpacing"/>
              <w:jc w:val="both"/>
              <w:rPr>
                <w:rFonts w:ascii="Times New Roman" w:hAnsi="Times New Roman"/>
              </w:rPr>
            </w:pPr>
          </w:p>
          <w:p w14:paraId="589453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E52FD3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BA9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150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Sredstva za financiranje troškova 17 pomoćnika u nastavi „ZMS 8“ </w:t>
            </w:r>
          </w:p>
        </w:tc>
      </w:tr>
      <w:tr w:rsidR="00DE7F27" w:rsidRPr="006F6383" w14:paraId="1FACAEC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7D9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E07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5E1DAE3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950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E1F8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35ACF17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1DB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D4D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763DD62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D1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68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9C2BF07" w14:textId="77777777" w:rsidR="00DE7F27" w:rsidRPr="006F6383" w:rsidRDefault="00DE7F27" w:rsidP="006F6383">
            <w:pPr>
              <w:pStyle w:val="NoSpacing"/>
              <w:jc w:val="both"/>
              <w:rPr>
                <w:rFonts w:ascii="Times New Roman" w:hAnsi="Times New Roman"/>
                <w:b/>
              </w:rPr>
            </w:pPr>
          </w:p>
          <w:p w14:paraId="1F27669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459813D6" w14:textId="77777777" w:rsidR="00DE7F27" w:rsidRPr="006F6383" w:rsidRDefault="00DE7F27" w:rsidP="006F6383">
            <w:pPr>
              <w:pStyle w:val="NoSpacing"/>
              <w:jc w:val="both"/>
              <w:rPr>
                <w:rFonts w:ascii="Times New Roman" w:hAnsi="Times New Roman"/>
                <w:b/>
              </w:rPr>
            </w:pPr>
          </w:p>
        </w:tc>
      </w:tr>
      <w:tr w:rsidR="00DE7F27" w:rsidRPr="006F6383" w14:paraId="1D0A89F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E69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BF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Sredstva za financiranje voća učenicima na izvoru 5.2.1 pdv + 5.6.1 neto </w:t>
            </w:r>
          </w:p>
        </w:tc>
      </w:tr>
      <w:tr w:rsidR="00DE7F27" w:rsidRPr="006F6383" w14:paraId="37845EF3"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C62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880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r w:rsidR="00DE7F27" w:rsidRPr="006F6383" w14:paraId="17D3502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B60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82B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r w:rsidR="00DE7F27" w:rsidRPr="006F6383" w14:paraId="1A0CDFA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74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543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bl>
    <w:p w14:paraId="7AEDC93C" w14:textId="77777777" w:rsidR="00DE7F27" w:rsidRPr="006F6383" w:rsidRDefault="00DE7F27" w:rsidP="006F6383">
      <w:pPr>
        <w:pStyle w:val="NoSpacing"/>
        <w:shd w:val="clear" w:color="auto" w:fill="FFFFFF"/>
        <w:jc w:val="both"/>
        <w:rPr>
          <w:rFonts w:ascii="Times New Roman" w:hAnsi="Times New Roman"/>
        </w:rPr>
      </w:pPr>
    </w:p>
    <w:p w14:paraId="0F4DF763" w14:textId="77777777" w:rsidR="00DE7F27" w:rsidRPr="006F6383" w:rsidRDefault="00DE7F27" w:rsidP="006F6383">
      <w:pPr>
        <w:pStyle w:val="NoSpacing"/>
        <w:shd w:val="clear" w:color="auto" w:fill="FFFFFF"/>
        <w:jc w:val="both"/>
        <w:rPr>
          <w:rFonts w:ascii="Times New Roman" w:hAnsi="Times New Roman"/>
        </w:rPr>
      </w:pPr>
    </w:p>
    <w:p w14:paraId="3D185CB8" w14:textId="77777777" w:rsidR="00DE7F27" w:rsidRPr="006F6383" w:rsidRDefault="00DE7F27" w:rsidP="006F6383">
      <w:pPr>
        <w:pStyle w:val="NoSpacing"/>
        <w:shd w:val="clear" w:color="auto" w:fill="FFFFFF"/>
        <w:jc w:val="both"/>
        <w:rPr>
          <w:rFonts w:ascii="Times New Roman" w:hAnsi="Times New Roman"/>
        </w:rPr>
      </w:pPr>
    </w:p>
    <w:p w14:paraId="6AA9CAD2"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650FB4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D6BB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D75B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6DE3983" w14:textId="77777777" w:rsidR="00DE7F27" w:rsidRPr="006F6383" w:rsidRDefault="00DE7F27" w:rsidP="006F6383">
            <w:pPr>
              <w:pStyle w:val="NoSpacing"/>
              <w:jc w:val="both"/>
              <w:rPr>
                <w:rFonts w:ascii="Times New Roman" w:hAnsi="Times New Roman"/>
                <w:b/>
              </w:rPr>
            </w:pPr>
          </w:p>
        </w:tc>
      </w:tr>
      <w:tr w:rsidR="00DE7F27" w:rsidRPr="006F6383" w14:paraId="23E8FD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5B9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384C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1C7F5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A1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34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5E00FD52"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12DF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9A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i MZO, za materijal i energiju, usluge, te ostale fin. rashode, kao i plaće, doprinose i ostale troškove djelatnicima</w:t>
            </w:r>
          </w:p>
        </w:tc>
      </w:tr>
      <w:tr w:rsidR="00DE7F27" w:rsidRPr="006F6383" w14:paraId="5D3F407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310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0A7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489B8FE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9DD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8BB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489EA6C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B7C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661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21293E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0EC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ED2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1727EF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B8A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021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investicijska ulaganja, ( namještaj, farbanje manji popravci i sl)</w:t>
            </w:r>
          </w:p>
        </w:tc>
      </w:tr>
      <w:tr w:rsidR="00DE7F27" w:rsidRPr="006F6383" w14:paraId="051BA74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CFA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E4D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5AE4FC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C7D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747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2809C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80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A2A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EF9DF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73F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3B4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3A326C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F86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DAB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kapitalne radove ( rekonstrukciju objekata, NADOGRADNJU  i sl)</w:t>
            </w:r>
          </w:p>
        </w:tc>
      </w:tr>
      <w:tr w:rsidR="00DE7F27" w:rsidRPr="006F6383" w14:paraId="0DD22A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3C2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43F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7729B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39B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BC2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BD6CB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20D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748F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5B348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4F87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14F9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7A23AB8" w14:textId="77777777" w:rsidR="00DE7F27" w:rsidRPr="006F6383" w:rsidRDefault="00DE7F27" w:rsidP="006F6383">
            <w:pPr>
              <w:pStyle w:val="NoSpacing"/>
              <w:jc w:val="both"/>
              <w:rPr>
                <w:rFonts w:ascii="Times New Roman" w:hAnsi="Times New Roman"/>
                <w:b/>
              </w:rPr>
            </w:pPr>
          </w:p>
        </w:tc>
      </w:tr>
      <w:tr w:rsidR="00DE7F27" w:rsidRPr="006F6383" w14:paraId="4881DD4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74E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AFC2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1F96AC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C22A7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0B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F8F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13942E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7FE7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9A2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financiranje drugih radnih materijala</w:t>
            </w:r>
          </w:p>
        </w:tc>
      </w:tr>
      <w:tr w:rsidR="00DE7F27" w:rsidRPr="006F6383" w14:paraId="412B0A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89C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A7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6D3830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EF7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C15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40A8BC7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81B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40C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78E7CD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328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EE5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7811783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56D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3A944" w14:textId="77777777" w:rsidR="00DE7F27" w:rsidRPr="006F6383" w:rsidRDefault="00DE7F27" w:rsidP="006F6383">
            <w:pPr>
              <w:pStyle w:val="NoSpacing"/>
              <w:jc w:val="both"/>
              <w:rPr>
                <w:rFonts w:ascii="Times New Roman" w:hAnsi="Times New Roman"/>
                <w:b/>
              </w:rPr>
            </w:pPr>
          </w:p>
        </w:tc>
      </w:tr>
      <w:tr w:rsidR="00DE7F27" w:rsidRPr="006F6383" w14:paraId="3FD4189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E6A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BBB7A" w14:textId="77777777" w:rsidR="00DE7F27" w:rsidRPr="006F6383" w:rsidRDefault="00DE7F27" w:rsidP="006F6383">
            <w:pPr>
              <w:pStyle w:val="NoSpacing"/>
              <w:jc w:val="both"/>
              <w:rPr>
                <w:rFonts w:ascii="Times New Roman" w:hAnsi="Times New Roman"/>
                <w:b/>
              </w:rPr>
            </w:pPr>
          </w:p>
        </w:tc>
      </w:tr>
      <w:tr w:rsidR="00DE7F27" w:rsidRPr="006F6383" w14:paraId="1A079D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FB6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33E3E" w14:textId="77777777" w:rsidR="00DE7F27" w:rsidRPr="006F6383" w:rsidRDefault="00DE7F27" w:rsidP="006F6383">
            <w:pPr>
              <w:pStyle w:val="NoSpacing"/>
              <w:jc w:val="both"/>
              <w:rPr>
                <w:rFonts w:ascii="Times New Roman" w:hAnsi="Times New Roman"/>
                <w:b/>
              </w:rPr>
            </w:pPr>
          </w:p>
        </w:tc>
      </w:tr>
      <w:tr w:rsidR="00DE7F27" w:rsidRPr="006F6383" w14:paraId="64CD54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119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3D3B3" w14:textId="77777777" w:rsidR="00DE7F27" w:rsidRPr="006F6383" w:rsidRDefault="00DE7F27" w:rsidP="006F6383">
            <w:pPr>
              <w:pStyle w:val="NoSpacing"/>
              <w:jc w:val="both"/>
              <w:rPr>
                <w:rFonts w:ascii="Times New Roman" w:hAnsi="Times New Roman"/>
                <w:b/>
              </w:rPr>
            </w:pPr>
          </w:p>
        </w:tc>
      </w:tr>
      <w:tr w:rsidR="00DE7F27" w:rsidRPr="006F6383" w14:paraId="5D5E20C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11C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205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6155A64"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BAB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FB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za financiranje školskih projekata sa izvora 1.1.1 i od Erasmusa na izvoru 5.9.1</w:t>
            </w:r>
          </w:p>
        </w:tc>
      </w:tr>
      <w:tr w:rsidR="00DE7F27" w:rsidRPr="006F6383" w14:paraId="053C988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984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851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7CDED60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563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FEB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64D473B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588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404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09164B5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7C1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B5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25AF8FA"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540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C6D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MZO-a za financiranje udžbenika sa izvora 5.8.1</w:t>
            </w:r>
          </w:p>
        </w:tc>
      </w:tr>
      <w:tr w:rsidR="00DE7F27" w:rsidRPr="006F6383" w14:paraId="3E8A526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E58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F49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1F57FB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80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C593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610E7EC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5EF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1A9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769E2F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A7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D7D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6FFCEA5"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566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700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za školski kurikulum ( razni projekti)  sa izvora 5.8.1 od MZO-a</w:t>
            </w:r>
          </w:p>
        </w:tc>
      </w:tr>
      <w:tr w:rsidR="00DE7F27" w:rsidRPr="006F6383" w14:paraId="453019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765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0F6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5799206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D01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206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0D579A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7CD4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7E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314F31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7A1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CBC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3D0C1FBE"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624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BF5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Namjenska sredstva od učenika koja služe za financiranje  izleta, predstava, os. učenika i sl sa izvora 4.3.1</w:t>
            </w:r>
          </w:p>
        </w:tc>
      </w:tr>
      <w:tr w:rsidR="00DE7F27" w:rsidRPr="006F6383" w14:paraId="34E61F3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A9C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586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769AF2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821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B3E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0AE7F3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227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8D3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11830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07C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A1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115B837"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653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F63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Vlastita sredstva od iznajmljivanja prostora i kamata, a služe za podmirenje  usluga i ostalih rashoda poslovanja sa izvora 3.2.1</w:t>
            </w:r>
          </w:p>
        </w:tc>
      </w:tr>
      <w:tr w:rsidR="00DE7F27" w:rsidRPr="006F6383" w14:paraId="0472A18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906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EF5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222BA5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B38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D57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1B95AA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B42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B00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34F5832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EE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BAF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43DB38E1"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543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B2C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MZO-a za financiranje školskih marendi učenicima</w:t>
            </w:r>
          </w:p>
        </w:tc>
      </w:tr>
      <w:tr w:rsidR="00DE7F27" w:rsidRPr="006F6383" w14:paraId="22003E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1EAD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B823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65AC546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FBE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CD9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2B12CD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FDA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77E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71BCF8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1D6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C7D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0B6FF03"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81E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08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Ministarstva za kupovinu higijenskog materijala za učenice</w:t>
            </w:r>
          </w:p>
        </w:tc>
      </w:tr>
      <w:tr w:rsidR="00DE7F27" w:rsidRPr="006F6383" w14:paraId="2B1E68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1DD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9EF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6A9A69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3E8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0D0E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4C0BF0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9FF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8CC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7496678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394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284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BD2830C"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D90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B90E6" w14:textId="77777777" w:rsidR="00DE7F27" w:rsidRPr="006F6383" w:rsidRDefault="00DE7F27" w:rsidP="006F6383">
            <w:pPr>
              <w:pStyle w:val="NoSpacing"/>
              <w:jc w:val="both"/>
              <w:rPr>
                <w:rFonts w:ascii="Times New Roman" w:hAnsi="Times New Roman"/>
                <w:b/>
              </w:rPr>
            </w:pPr>
          </w:p>
        </w:tc>
      </w:tr>
      <w:tr w:rsidR="00DE7F27" w:rsidRPr="006F6383" w14:paraId="39E568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45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25074" w14:textId="77777777" w:rsidR="00DE7F27" w:rsidRPr="006F6383" w:rsidRDefault="00DE7F27" w:rsidP="006F6383">
            <w:pPr>
              <w:pStyle w:val="NoSpacing"/>
              <w:jc w:val="both"/>
              <w:rPr>
                <w:rFonts w:ascii="Times New Roman" w:hAnsi="Times New Roman"/>
                <w:b/>
              </w:rPr>
            </w:pPr>
          </w:p>
        </w:tc>
      </w:tr>
      <w:tr w:rsidR="00DE7F27" w:rsidRPr="006F6383" w14:paraId="642BDC8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4FC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FB266" w14:textId="77777777" w:rsidR="00DE7F27" w:rsidRPr="006F6383" w:rsidRDefault="00DE7F27" w:rsidP="006F6383">
            <w:pPr>
              <w:pStyle w:val="NoSpacing"/>
              <w:jc w:val="both"/>
              <w:rPr>
                <w:rFonts w:ascii="Times New Roman" w:hAnsi="Times New Roman"/>
                <w:b/>
              </w:rPr>
            </w:pPr>
          </w:p>
        </w:tc>
      </w:tr>
      <w:tr w:rsidR="00DE7F27" w:rsidRPr="006F6383" w14:paraId="51279E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903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4F0D3" w14:textId="77777777" w:rsidR="00DE7F27" w:rsidRPr="006F6383" w:rsidRDefault="00DE7F27" w:rsidP="006F6383">
            <w:pPr>
              <w:pStyle w:val="NoSpacing"/>
              <w:jc w:val="both"/>
              <w:rPr>
                <w:rFonts w:ascii="Times New Roman" w:hAnsi="Times New Roman"/>
                <w:b/>
              </w:rPr>
            </w:pPr>
          </w:p>
        </w:tc>
      </w:tr>
    </w:tbl>
    <w:p w14:paraId="77F6A3C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BF5E8C0"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3EEF77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STON</w:t>
      </w:r>
    </w:p>
    <w:p w14:paraId="7198C21C" w14:textId="77777777" w:rsidR="00DE7F27" w:rsidRPr="006F6383" w:rsidRDefault="00DE7F27" w:rsidP="006F6383">
      <w:pPr>
        <w:pStyle w:val="NoSpacing"/>
        <w:shd w:val="clear" w:color="auto" w:fill="FFFFFF"/>
        <w:jc w:val="both"/>
        <w:rPr>
          <w:rFonts w:ascii="Times New Roman" w:hAnsi="Times New Roman"/>
        </w:rPr>
      </w:pPr>
    </w:p>
    <w:p w14:paraId="0C5B8E4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C85628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6D249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225C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3311D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40C6F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1CD0D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A080CA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106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877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4859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8668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76E8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r>
      <w:tr w:rsidR="00DE7F27" w:rsidRPr="006F6383" w14:paraId="08CFCA6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B4E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5DF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386E3" w14:textId="7A9C07F7"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A5010" w14:textId="46500EF6"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E45FC" w14:textId="34AA9B97"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r>
      <w:tr w:rsidR="00DE7F27" w:rsidRPr="006F6383" w14:paraId="5BF17C9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4ED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222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5914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37.247,00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276B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36.497,00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1B1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36.497,00</w:t>
            </w:r>
          </w:p>
        </w:tc>
      </w:tr>
      <w:tr w:rsidR="00DE7F27" w:rsidRPr="006F6383" w14:paraId="6E77A6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69EC"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D6B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FAAB2" w14:textId="4039E3F3" w:rsidR="00DE7F27" w:rsidRPr="006F6383" w:rsidRDefault="00E820AF" w:rsidP="006F6383">
            <w:pPr>
              <w:pStyle w:val="NoSpacing"/>
              <w:jc w:val="right"/>
              <w:rPr>
                <w:rFonts w:ascii="Times New Roman" w:hAnsi="Times New Roman"/>
                <w:b/>
              </w:rPr>
            </w:pPr>
            <w:r w:rsidRPr="006F6383">
              <w:rPr>
                <w:rFonts w:ascii="Times New Roman" w:hAnsi="Times New Roman"/>
                <w:b/>
              </w:rPr>
              <w:t>969.827,00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424FE" w14:textId="5574C98A" w:rsidR="00DE7F27" w:rsidRPr="006F6383" w:rsidRDefault="00E820AF" w:rsidP="006F6383">
            <w:pPr>
              <w:pStyle w:val="NoSpacing"/>
              <w:jc w:val="right"/>
              <w:rPr>
                <w:rFonts w:ascii="Times New Roman" w:hAnsi="Times New Roman"/>
                <w:b/>
              </w:rPr>
            </w:pPr>
            <w:r w:rsidRPr="006F6383">
              <w:rPr>
                <w:rFonts w:ascii="Times New Roman" w:hAnsi="Times New Roman"/>
                <w:b/>
              </w:rPr>
              <w:t>969.077,00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BCBD7" w14:textId="0940ECB7" w:rsidR="00DE7F27" w:rsidRPr="006F6383" w:rsidRDefault="00E820AF" w:rsidP="006F6383">
            <w:pPr>
              <w:pStyle w:val="NoSpacing"/>
              <w:jc w:val="right"/>
              <w:rPr>
                <w:rFonts w:ascii="Times New Roman" w:hAnsi="Times New Roman"/>
                <w:b/>
              </w:rPr>
            </w:pPr>
            <w:r w:rsidRPr="006F6383">
              <w:rPr>
                <w:rFonts w:ascii="Times New Roman" w:hAnsi="Times New Roman"/>
                <w:b/>
              </w:rPr>
              <w:t>969.077,00</w:t>
            </w:r>
          </w:p>
        </w:tc>
      </w:tr>
    </w:tbl>
    <w:p w14:paraId="7F4DEE01"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B65ABA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B0A2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4DAE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92FD75C" w14:textId="77777777" w:rsidR="00DE7F27" w:rsidRPr="006F6383" w:rsidRDefault="00DE7F27" w:rsidP="006F6383">
            <w:pPr>
              <w:pStyle w:val="NoSpacing"/>
              <w:jc w:val="both"/>
              <w:rPr>
                <w:rFonts w:ascii="Times New Roman" w:hAnsi="Times New Roman"/>
                <w:b/>
              </w:rPr>
            </w:pPr>
          </w:p>
        </w:tc>
      </w:tr>
      <w:tr w:rsidR="00DE7F27" w:rsidRPr="006F6383" w14:paraId="4403D4D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02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4D19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F1998B2" w14:textId="77777777" w:rsidR="00DE7F27" w:rsidRPr="006F6383" w:rsidRDefault="00DE7F27" w:rsidP="006F6383">
            <w:pPr>
              <w:pStyle w:val="NoSpacing"/>
              <w:jc w:val="both"/>
              <w:rPr>
                <w:rFonts w:ascii="Times New Roman" w:hAnsi="Times New Roman"/>
                <w:b/>
              </w:rPr>
            </w:pPr>
          </w:p>
        </w:tc>
      </w:tr>
      <w:tr w:rsidR="00DE7F27" w:rsidRPr="006F6383" w14:paraId="1F12C81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8C6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380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C83826F" w14:textId="77777777" w:rsidR="00DE7F27" w:rsidRPr="006F6383" w:rsidRDefault="00DE7F27" w:rsidP="006F6383">
            <w:pPr>
              <w:pStyle w:val="NoSpacing"/>
              <w:jc w:val="both"/>
              <w:rPr>
                <w:rFonts w:ascii="Times New Roman" w:hAnsi="Times New Roman"/>
              </w:rPr>
            </w:pPr>
          </w:p>
          <w:p w14:paraId="0C2FC1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9D48BDF"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2238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97C02" w14:textId="77777777" w:rsidR="00DE7F27" w:rsidRPr="006F6383" w:rsidRDefault="00DE7F27" w:rsidP="006F6383">
            <w:pPr>
              <w:pStyle w:val="NoSpacing"/>
              <w:jc w:val="both"/>
              <w:rPr>
                <w:rFonts w:ascii="Times New Roman" w:hAnsi="Times New Roman"/>
                <w:b/>
              </w:rPr>
            </w:pPr>
          </w:p>
          <w:p w14:paraId="64C738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sredstva za 3 pomoćnika u nastavi za školsku</w:t>
            </w:r>
          </w:p>
        </w:tc>
      </w:tr>
      <w:tr w:rsidR="00DE7F27" w:rsidRPr="006F6383" w14:paraId="57D1130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6CE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AE0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49EA83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44C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BDE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1F28D7D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6C6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5EA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61DA25A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3D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A3B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FC7D3EB" w14:textId="77777777" w:rsidR="00DE7F27" w:rsidRPr="006F6383" w:rsidRDefault="00DE7F27" w:rsidP="006F6383">
            <w:pPr>
              <w:pStyle w:val="NoSpacing"/>
              <w:jc w:val="both"/>
              <w:rPr>
                <w:rFonts w:ascii="Times New Roman" w:hAnsi="Times New Roman"/>
                <w:b/>
              </w:rPr>
            </w:pPr>
          </w:p>
          <w:p w14:paraId="4019CC84"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8C7BE3E" w14:textId="77777777" w:rsidR="00DE7F27" w:rsidRPr="006F6383" w:rsidRDefault="00DE7F27" w:rsidP="006F6383">
            <w:pPr>
              <w:pStyle w:val="NoSpacing"/>
              <w:jc w:val="both"/>
              <w:rPr>
                <w:rFonts w:ascii="Times New Roman" w:hAnsi="Times New Roman"/>
                <w:b/>
              </w:rPr>
            </w:pPr>
          </w:p>
        </w:tc>
      </w:tr>
      <w:tr w:rsidR="00DE7F27" w:rsidRPr="006F6383" w14:paraId="5B074F60"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2EB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569C9" w14:textId="77777777" w:rsidR="00DE7F27" w:rsidRPr="006F6383" w:rsidRDefault="00DE7F27" w:rsidP="006F6383">
            <w:pPr>
              <w:spacing w:before="100" w:after="100" w:line="240" w:lineRule="auto"/>
              <w:jc w:val="both"/>
              <w:textAlignment w:val="baseline"/>
              <w:rPr>
                <w:rFonts w:ascii="Times New Roman" w:hAnsi="Times New Roman" w:cs="Times New Roman"/>
                <w:bCs/>
              </w:rPr>
            </w:pPr>
            <w:r w:rsidRPr="006F6383">
              <w:rPr>
                <w:rFonts w:ascii="Times New Roman" w:hAnsi="Times New Roman" w:cs="Times New Roman"/>
                <w:bCs/>
              </w:rPr>
              <w:t>Shema voća i mlijeka za sve učenike tijekom nastavne godine.</w:t>
            </w:r>
          </w:p>
          <w:p w14:paraId="2767FAA5" w14:textId="77777777" w:rsidR="00DE7F27" w:rsidRPr="006F6383" w:rsidRDefault="00DE7F27" w:rsidP="006F6383">
            <w:pPr>
              <w:pStyle w:val="NoSpacing"/>
              <w:jc w:val="both"/>
              <w:rPr>
                <w:rFonts w:ascii="Times New Roman" w:hAnsi="Times New Roman"/>
                <w:bCs/>
              </w:rPr>
            </w:pPr>
          </w:p>
        </w:tc>
      </w:tr>
      <w:tr w:rsidR="00DE7F27" w:rsidRPr="006F6383" w14:paraId="4E8CCBE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D01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2719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11EA0A9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653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3EA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3D96C8F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546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FE1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0F35D4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2B83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6BFD4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EDF7FC7" w14:textId="77777777" w:rsidR="00DE7F27" w:rsidRPr="006F6383" w:rsidRDefault="00DE7F27" w:rsidP="006F6383">
            <w:pPr>
              <w:pStyle w:val="NoSpacing"/>
              <w:jc w:val="both"/>
              <w:rPr>
                <w:rFonts w:ascii="Times New Roman" w:hAnsi="Times New Roman"/>
                <w:b/>
              </w:rPr>
            </w:pPr>
          </w:p>
        </w:tc>
      </w:tr>
      <w:tr w:rsidR="00DE7F27" w:rsidRPr="006F6383" w14:paraId="6C99B0F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853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6BE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DC871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706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EE9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F7A5DD3"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ED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4CA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plaća i mat. prava za zaposlenike kao i materijalna sredstva za normalno funkcioniranje škole</w:t>
            </w:r>
          </w:p>
        </w:tc>
      </w:tr>
      <w:tr w:rsidR="00DE7F27" w:rsidRPr="006F6383" w14:paraId="11990D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E56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0CB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1A3715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59C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F8D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54244D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439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97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74BA695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C29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A26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90B6185"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5E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E5B6A" w14:textId="77777777" w:rsidR="00DE7F27" w:rsidRPr="006F6383" w:rsidRDefault="00DE7F27" w:rsidP="006F6383">
            <w:pPr>
              <w:pStyle w:val="NoSpacing"/>
              <w:jc w:val="both"/>
              <w:rPr>
                <w:rFonts w:ascii="Times New Roman" w:hAnsi="Times New Roman"/>
                <w:b/>
              </w:rPr>
            </w:pPr>
          </w:p>
          <w:p w14:paraId="7735E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za rekonstrukciju učionica </w:t>
            </w:r>
          </w:p>
        </w:tc>
      </w:tr>
      <w:tr w:rsidR="00DE7F27" w:rsidRPr="006F6383" w14:paraId="0563FC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908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19B0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09446F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5ED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9D1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32D59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BF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1E3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E0AE2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349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5DC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3DC215B6"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8E8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EE55" w14:textId="1E61C0FB" w:rsidR="00DE7F27" w:rsidRPr="006F6383" w:rsidRDefault="00DE7F27" w:rsidP="006F6383">
            <w:pPr>
              <w:pStyle w:val="NoSpacing"/>
              <w:jc w:val="both"/>
              <w:rPr>
                <w:rFonts w:ascii="Times New Roman" w:hAnsi="Times New Roman"/>
                <w:bCs/>
              </w:rPr>
            </w:pPr>
            <w:r w:rsidRPr="006F6383">
              <w:rPr>
                <w:rFonts w:ascii="Times New Roman" w:hAnsi="Times New Roman"/>
                <w:bCs/>
              </w:rPr>
              <w:t>Nabavka uređaja t</w:t>
            </w:r>
            <w:r w:rsidR="000A681B">
              <w:rPr>
                <w:rFonts w:ascii="Times New Roman" w:hAnsi="Times New Roman"/>
                <w:bCs/>
              </w:rPr>
              <w:t>e</w:t>
            </w:r>
            <w:r w:rsidRPr="006F6383">
              <w:rPr>
                <w:rFonts w:ascii="Times New Roman" w:hAnsi="Times New Roman"/>
                <w:bCs/>
              </w:rPr>
              <w:t xml:space="preserve"> pametni</w:t>
            </w:r>
            <w:r w:rsidR="000A681B">
              <w:rPr>
                <w:rFonts w:ascii="Times New Roman" w:hAnsi="Times New Roman"/>
                <w:bCs/>
              </w:rPr>
              <w:t>h</w:t>
            </w:r>
            <w:r w:rsidRPr="006F6383">
              <w:rPr>
                <w:rFonts w:ascii="Times New Roman" w:hAnsi="Times New Roman"/>
                <w:bCs/>
              </w:rPr>
              <w:t xml:space="preserve"> ploča, uređaja te</w:t>
            </w:r>
            <w:r w:rsidR="000A681B">
              <w:rPr>
                <w:rFonts w:ascii="Times New Roman" w:hAnsi="Times New Roman"/>
                <w:bCs/>
              </w:rPr>
              <w:t xml:space="preserve"> </w:t>
            </w:r>
            <w:r w:rsidRPr="006F6383">
              <w:rPr>
                <w:rFonts w:ascii="Times New Roman" w:hAnsi="Times New Roman"/>
                <w:bCs/>
              </w:rPr>
              <w:t>projektiranje i pr</w:t>
            </w:r>
            <w:r w:rsidR="000A681B">
              <w:rPr>
                <w:rFonts w:ascii="Times New Roman" w:hAnsi="Times New Roman"/>
                <w:bCs/>
              </w:rPr>
              <w:t>i</w:t>
            </w:r>
            <w:r w:rsidRPr="006F6383">
              <w:rPr>
                <w:rFonts w:ascii="Times New Roman" w:hAnsi="Times New Roman"/>
                <w:bCs/>
              </w:rPr>
              <w:t>preme za izgradnju dvorane</w:t>
            </w:r>
          </w:p>
        </w:tc>
      </w:tr>
      <w:tr w:rsidR="00DE7F27" w:rsidRPr="006F6383" w14:paraId="4C54D3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7B0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E04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B6DD8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3AD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838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0F443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6CF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8F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E1278B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E091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4575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AC90D5D" w14:textId="77777777" w:rsidR="00DE7F27" w:rsidRPr="006F6383" w:rsidRDefault="00DE7F27" w:rsidP="006F6383">
            <w:pPr>
              <w:pStyle w:val="NoSpacing"/>
              <w:jc w:val="both"/>
              <w:rPr>
                <w:rFonts w:ascii="Times New Roman" w:hAnsi="Times New Roman"/>
                <w:b/>
              </w:rPr>
            </w:pPr>
          </w:p>
        </w:tc>
      </w:tr>
      <w:tr w:rsidR="00DE7F27" w:rsidRPr="006F6383" w14:paraId="591046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E96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A2E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91D6DF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3AF1AA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1E3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0B5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40B0A699"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F6D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AE0D" w14:textId="77777777" w:rsidR="00DE7F27" w:rsidRPr="006F6383" w:rsidRDefault="00DE7F27" w:rsidP="006F6383">
            <w:pPr>
              <w:pStyle w:val="NoSpacing"/>
              <w:jc w:val="both"/>
              <w:rPr>
                <w:rFonts w:ascii="Times New Roman" w:hAnsi="Times New Roman"/>
                <w:b/>
              </w:rPr>
            </w:pPr>
          </w:p>
          <w:p w14:paraId="7CBED9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nabavku radnih bilježnica za učenike</w:t>
            </w:r>
          </w:p>
        </w:tc>
      </w:tr>
      <w:tr w:rsidR="00DE7F27" w:rsidRPr="006F6383" w14:paraId="4941FEC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07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5B9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47F703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861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D73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3066328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2C3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DF9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2BD9BD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DF2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D9F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E6F2C69"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ADD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72E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Nisu planirana sredstva za natjecanje učenika</w:t>
            </w:r>
          </w:p>
        </w:tc>
      </w:tr>
      <w:tr w:rsidR="00DE7F27" w:rsidRPr="006F6383" w14:paraId="2DA10C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77F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2422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37CED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573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57F2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E093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47B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255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C9577E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FA0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264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08E77D0"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4F1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1B8E" w14:textId="77777777" w:rsidR="00DE7F27" w:rsidRPr="006F6383" w:rsidRDefault="00DE7F27" w:rsidP="006F6383">
            <w:pPr>
              <w:pStyle w:val="NoSpacing"/>
              <w:jc w:val="both"/>
              <w:rPr>
                <w:rFonts w:ascii="Times New Roman" w:hAnsi="Times New Roman"/>
                <w:bCs/>
              </w:rPr>
            </w:pPr>
          </w:p>
          <w:p w14:paraId="150EC71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Naknade roditeljima za prijevoz učenika s poteškoćama, </w:t>
            </w:r>
          </w:p>
          <w:p w14:paraId="72F79E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su planirana samo za 2025 godinu</w:t>
            </w:r>
          </w:p>
        </w:tc>
      </w:tr>
      <w:tr w:rsidR="00DE7F27" w:rsidRPr="006F6383" w14:paraId="3D9CBB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725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4EEE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p>
        </w:tc>
      </w:tr>
      <w:tr w:rsidR="00DE7F27" w:rsidRPr="006F6383" w14:paraId="5047B3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00D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83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0,00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r>
          </w:p>
        </w:tc>
      </w:tr>
      <w:tr w:rsidR="00DE7F27" w:rsidRPr="006F6383" w14:paraId="2BDA68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D4B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201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r>
          </w:p>
        </w:tc>
      </w:tr>
      <w:tr w:rsidR="00DE7F27" w:rsidRPr="006F6383" w14:paraId="265365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22E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565E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9367A6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684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957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A120701 Osiguravanje uvjeta rada za redovno poslovanje osnovnih škola</w:t>
            </w:r>
          </w:p>
        </w:tc>
      </w:tr>
      <w:tr w:rsidR="00DE7F27" w:rsidRPr="006F6383" w14:paraId="4D051F6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307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D49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71099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179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ECBE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213E4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2B15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A60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D4010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5FB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688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638FBAFE"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EB4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0C9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A120701 Osiguravanje uvjeta rada za redovno poslovanje osnovnih škola</w:t>
            </w:r>
          </w:p>
        </w:tc>
      </w:tr>
      <w:tr w:rsidR="00DE7F27" w:rsidRPr="006F6383" w14:paraId="22CFA9C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586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4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49EB3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0EB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0B7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8A55F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ACC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42C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ADFB79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0C7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4E2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CC0038E"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2A1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0F117" w14:textId="77777777" w:rsidR="00DE7F27" w:rsidRPr="006F6383" w:rsidRDefault="00DE7F27" w:rsidP="006F6383">
            <w:pPr>
              <w:pStyle w:val="NoSpacing"/>
              <w:jc w:val="both"/>
              <w:rPr>
                <w:rFonts w:ascii="Times New Roman" w:hAnsi="Times New Roman"/>
                <w:bCs/>
              </w:rPr>
            </w:pPr>
          </w:p>
          <w:p w14:paraId="256DB4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Sufinanciranje izleta i slično</w:t>
            </w:r>
          </w:p>
        </w:tc>
      </w:tr>
      <w:tr w:rsidR="00DE7F27" w:rsidRPr="006F6383" w14:paraId="41EDB8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562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397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29D98A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DE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91C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3231B1B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258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E0C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336F68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BE8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84F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B45ACEA"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421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6BF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nema dodatni djelatnosti</w:t>
            </w:r>
          </w:p>
        </w:tc>
      </w:tr>
      <w:tr w:rsidR="00DE7F27" w:rsidRPr="006F6383" w14:paraId="0FB6A3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77A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9E3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12B138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BEA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A79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3A6D82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8B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169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8C3264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7B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EB4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8492968"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F48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9D637" w14:textId="77777777" w:rsidR="00DE7F27" w:rsidRPr="006F6383" w:rsidRDefault="00DE7F27" w:rsidP="006F6383">
            <w:pPr>
              <w:pStyle w:val="NoSpacing"/>
              <w:jc w:val="both"/>
              <w:rPr>
                <w:rFonts w:ascii="Times New Roman" w:hAnsi="Times New Roman"/>
                <w:b/>
              </w:rPr>
            </w:pPr>
          </w:p>
          <w:p w14:paraId="625BD6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prehranu učenika tijekom školske godine</w:t>
            </w:r>
          </w:p>
        </w:tc>
      </w:tr>
      <w:tr w:rsidR="00DE7F27" w:rsidRPr="006F6383" w14:paraId="032255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66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E3B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58D18F1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4AD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DB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08F05B5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AEE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3BE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207EF5A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DEC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321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65D8006E"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22C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8A2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sukladno dobivenim sredstvima u prošloj godini</w:t>
            </w:r>
          </w:p>
        </w:tc>
      </w:tr>
      <w:tr w:rsidR="00DE7F27" w:rsidRPr="006F6383" w14:paraId="68D3FB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558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6A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1222DE3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AF8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4CE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7B69CEA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47F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E25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067F33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A4B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C49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97C43E5"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5C0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D4B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nema organiziran produženi boravak</w:t>
            </w:r>
          </w:p>
        </w:tc>
      </w:tr>
      <w:tr w:rsidR="00DE7F27" w:rsidRPr="006F6383" w14:paraId="5BAF3F4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56E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77F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6FA0B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A81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C79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C9639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C13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48A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1A34FB24" w14:textId="77777777" w:rsidR="00DE7F27" w:rsidRPr="006F6383" w:rsidRDefault="00DE7F27" w:rsidP="006F6383">
      <w:pPr>
        <w:pStyle w:val="NoSpacing"/>
        <w:shd w:val="clear" w:color="auto" w:fill="FFFFFF"/>
        <w:jc w:val="both"/>
        <w:rPr>
          <w:rFonts w:ascii="Times New Roman" w:hAnsi="Times New Roman"/>
        </w:rPr>
      </w:pPr>
    </w:p>
    <w:p w14:paraId="7D936359" w14:textId="77777777" w:rsidR="00DE7F27" w:rsidRPr="006F6383" w:rsidRDefault="00DE7F27" w:rsidP="006F6383">
      <w:pPr>
        <w:pStyle w:val="NoSpacing"/>
        <w:shd w:val="clear" w:color="auto" w:fill="FFFFFF"/>
        <w:jc w:val="both"/>
        <w:rPr>
          <w:rFonts w:ascii="Times New Roman" w:hAnsi="Times New Roman"/>
        </w:rPr>
      </w:pPr>
    </w:p>
    <w:p w14:paraId="1A57544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TRPANJ</w:t>
      </w:r>
    </w:p>
    <w:p w14:paraId="234906E1" w14:textId="77777777" w:rsidR="00DE7F27" w:rsidRPr="006F6383" w:rsidRDefault="00DE7F27" w:rsidP="006F6383">
      <w:pPr>
        <w:pStyle w:val="NoSpacing"/>
        <w:shd w:val="clear" w:color="auto" w:fill="FFFFFF"/>
        <w:jc w:val="both"/>
        <w:rPr>
          <w:rFonts w:ascii="Times New Roman" w:hAnsi="Times New Roman"/>
        </w:rPr>
      </w:pPr>
    </w:p>
    <w:p w14:paraId="4399AC78"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165036B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7A63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44C1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D1B5E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3D7B2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AB2FA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C01246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FFFE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8BFD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5930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60BE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32B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r>
      <w:tr w:rsidR="00DE7F27" w:rsidRPr="006F6383" w14:paraId="239A36C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D7D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F81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8E8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561.337,00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43FC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561.337,00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F10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531.337,00</w:t>
            </w:r>
          </w:p>
        </w:tc>
      </w:tr>
      <w:tr w:rsidR="00DE7F27" w:rsidRPr="006F6383" w14:paraId="4C54E6B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578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401C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61E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15.001,00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C51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14.251,00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D9E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14.251,00</w:t>
            </w:r>
          </w:p>
        </w:tc>
      </w:tr>
      <w:tr w:rsidR="00DE7F27" w:rsidRPr="006F6383" w14:paraId="7706B7C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2D543"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C57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CC7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598.771,00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1BE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598.021,00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EBB5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598.021,00</w:t>
            </w:r>
          </w:p>
        </w:tc>
      </w:tr>
    </w:tbl>
    <w:p w14:paraId="57C610B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CE91C9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7C51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1328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7BDBDE39" w14:textId="77777777" w:rsidR="00DE7F27" w:rsidRPr="006F6383" w:rsidRDefault="00DE7F27" w:rsidP="006F6383">
            <w:pPr>
              <w:pStyle w:val="NoSpacing"/>
              <w:jc w:val="both"/>
              <w:rPr>
                <w:rFonts w:ascii="Times New Roman" w:hAnsi="Times New Roman"/>
                <w:b/>
              </w:rPr>
            </w:pPr>
          </w:p>
        </w:tc>
      </w:tr>
      <w:tr w:rsidR="00DE7F27" w:rsidRPr="006F6383" w14:paraId="12BEFEE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B2F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4E07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3335133" w14:textId="77777777" w:rsidR="00DE7F27" w:rsidRPr="006F6383" w:rsidRDefault="00DE7F27" w:rsidP="006F6383">
            <w:pPr>
              <w:pStyle w:val="NoSpacing"/>
              <w:jc w:val="both"/>
              <w:rPr>
                <w:rFonts w:ascii="Times New Roman" w:hAnsi="Times New Roman"/>
                <w:b/>
              </w:rPr>
            </w:pPr>
          </w:p>
        </w:tc>
      </w:tr>
      <w:tr w:rsidR="00DE7F27" w:rsidRPr="006F6383" w14:paraId="151B199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685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BB5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F11095C" w14:textId="77777777" w:rsidR="00DE7F27" w:rsidRPr="006F6383" w:rsidRDefault="00DE7F27" w:rsidP="006F6383">
            <w:pPr>
              <w:pStyle w:val="NoSpacing"/>
              <w:jc w:val="both"/>
              <w:rPr>
                <w:rFonts w:ascii="Times New Roman" w:hAnsi="Times New Roman"/>
              </w:rPr>
            </w:pPr>
          </w:p>
          <w:p w14:paraId="6BA0DB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495ECDAA"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24C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9AA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Pružanje potpore u nastavi dvojici učenika naše škole, ova aktivnost se financira iz dva izvora</w:t>
            </w:r>
          </w:p>
        </w:tc>
      </w:tr>
      <w:tr w:rsidR="00DE7F27" w:rsidRPr="006F6383" w14:paraId="037C5C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4D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6A4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22.433,00</w:t>
            </w:r>
          </w:p>
        </w:tc>
      </w:tr>
      <w:tr w:rsidR="00DE7F27" w:rsidRPr="006F6383" w14:paraId="10BFFD1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B36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CE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22.433,00</w:t>
            </w:r>
          </w:p>
        </w:tc>
      </w:tr>
      <w:tr w:rsidR="00DE7F27" w:rsidRPr="006F6383" w14:paraId="731C6AD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D2E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EBC5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22.433,00</w:t>
            </w:r>
          </w:p>
        </w:tc>
      </w:tr>
      <w:tr w:rsidR="00DE7F27" w:rsidRPr="006F6383" w14:paraId="0483CB26"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C73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911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89821EB" w14:textId="77777777" w:rsidR="00DE7F27" w:rsidRPr="006F6383" w:rsidRDefault="00DE7F27" w:rsidP="006F6383">
            <w:pPr>
              <w:pStyle w:val="NoSpacing"/>
              <w:jc w:val="both"/>
              <w:rPr>
                <w:rFonts w:ascii="Times New Roman" w:hAnsi="Times New Roman"/>
                <w:b/>
              </w:rPr>
            </w:pPr>
          </w:p>
          <w:p w14:paraId="0F5A08D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C11089B" w14:textId="77777777" w:rsidR="00DE7F27" w:rsidRPr="006F6383" w:rsidRDefault="00DE7F27" w:rsidP="006F6383">
            <w:pPr>
              <w:pStyle w:val="NoSpacing"/>
              <w:jc w:val="both"/>
              <w:rPr>
                <w:rFonts w:ascii="Times New Roman" w:hAnsi="Times New Roman"/>
                <w:b/>
              </w:rPr>
            </w:pPr>
          </w:p>
        </w:tc>
      </w:tr>
      <w:tr w:rsidR="00DE7F27" w:rsidRPr="006F6383" w14:paraId="2362408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524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51037" w14:textId="3BDDDD45"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ove godine nije uključena u tekući proje</w:t>
            </w:r>
            <w:r w:rsidR="000A681B">
              <w:rPr>
                <w:rFonts w:ascii="Times New Roman" w:eastAsia="Aptos" w:hAnsi="Times New Roman" w:cs="Times New Roman"/>
              </w:rPr>
              <w:t>k</w:t>
            </w:r>
            <w:r w:rsidRPr="006F6383">
              <w:rPr>
                <w:rFonts w:ascii="Times New Roman" w:eastAsia="Aptos" w:hAnsi="Times New Roman" w:cs="Times New Roman"/>
              </w:rPr>
              <w:t>t Školska shema voća i mlijeka.</w:t>
            </w:r>
          </w:p>
          <w:p w14:paraId="381BF3BC" w14:textId="77777777" w:rsidR="00DE7F27" w:rsidRPr="006F6383" w:rsidRDefault="00DE7F27" w:rsidP="006F6383">
            <w:pPr>
              <w:pStyle w:val="NoSpacing"/>
              <w:jc w:val="both"/>
              <w:rPr>
                <w:rFonts w:ascii="Times New Roman" w:hAnsi="Times New Roman"/>
              </w:rPr>
            </w:pPr>
          </w:p>
        </w:tc>
      </w:tr>
      <w:tr w:rsidR="00DE7F27" w:rsidRPr="006F6383" w14:paraId="6120733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31F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76BA" w14:textId="77777777" w:rsidR="00DE7F27" w:rsidRPr="006F6383" w:rsidRDefault="00DE7F27" w:rsidP="006F6383">
            <w:pPr>
              <w:pStyle w:val="NoSpacing"/>
              <w:jc w:val="both"/>
              <w:rPr>
                <w:rFonts w:ascii="Times New Roman" w:hAnsi="Times New Roman"/>
                <w:b/>
              </w:rPr>
            </w:pPr>
          </w:p>
        </w:tc>
      </w:tr>
      <w:tr w:rsidR="00DE7F27" w:rsidRPr="006F6383" w14:paraId="30A9E6B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10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2A21" w14:textId="77777777" w:rsidR="00DE7F27" w:rsidRPr="006F6383" w:rsidRDefault="00DE7F27" w:rsidP="006F6383">
            <w:pPr>
              <w:pStyle w:val="NoSpacing"/>
              <w:jc w:val="both"/>
              <w:rPr>
                <w:rFonts w:ascii="Times New Roman" w:hAnsi="Times New Roman"/>
                <w:b/>
              </w:rPr>
            </w:pPr>
          </w:p>
        </w:tc>
      </w:tr>
      <w:tr w:rsidR="00DE7F27" w:rsidRPr="006F6383" w14:paraId="406D96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4D3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70167" w14:textId="77777777" w:rsidR="00DE7F27" w:rsidRPr="006F6383" w:rsidRDefault="00DE7F27" w:rsidP="006F6383">
            <w:pPr>
              <w:pStyle w:val="NoSpacing"/>
              <w:jc w:val="both"/>
              <w:rPr>
                <w:rFonts w:ascii="Times New Roman" w:hAnsi="Times New Roman"/>
                <w:b/>
              </w:rPr>
            </w:pPr>
          </w:p>
        </w:tc>
      </w:tr>
      <w:tr w:rsidR="00DE7F27" w:rsidRPr="006F6383" w14:paraId="2BF880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D40E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F468F2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0EE95E1" w14:textId="77777777" w:rsidR="00DE7F27" w:rsidRPr="006F6383" w:rsidRDefault="00DE7F27" w:rsidP="006F6383">
            <w:pPr>
              <w:pStyle w:val="NoSpacing"/>
              <w:jc w:val="both"/>
              <w:rPr>
                <w:rFonts w:ascii="Times New Roman" w:hAnsi="Times New Roman"/>
                <w:b/>
              </w:rPr>
            </w:pPr>
          </w:p>
        </w:tc>
      </w:tr>
      <w:tr w:rsidR="00DE7F27" w:rsidRPr="006F6383" w14:paraId="026711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77F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FB81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83FB8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88A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5CC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E00C7C5"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E96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391E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Materijalni troškovi, plaće, ostali rashodi za zaposlene, prijevoz zaposlenika, novčana naknada poslodavca zbog nezapošljavanja invalida.</w:t>
            </w:r>
          </w:p>
        </w:tc>
      </w:tr>
      <w:tr w:rsidR="00DE7F27" w:rsidRPr="006F6383" w14:paraId="57DFB7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CB8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450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27.097,00 (Županija) + 509.640,00 (MZOS i Općina Trpanj)</w:t>
            </w:r>
          </w:p>
        </w:tc>
      </w:tr>
      <w:tr w:rsidR="00DE7F27" w:rsidRPr="006F6383" w14:paraId="3327A6A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956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B2C19"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27.097,00 (Županija) + 509.640,00 (MZOS i Općina Trpanj)</w:t>
            </w:r>
          </w:p>
        </w:tc>
      </w:tr>
      <w:tr w:rsidR="00DE7F27" w:rsidRPr="006F6383" w14:paraId="1E75C44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234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EBE43"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27.097,00 (Županija) + 509.640,00 (MZOS i Općina Trpanj)</w:t>
            </w:r>
          </w:p>
        </w:tc>
      </w:tr>
      <w:tr w:rsidR="00DE7F27" w:rsidRPr="006F6383" w14:paraId="348237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739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214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B0B4C5D"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74F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90A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školu</w:t>
            </w:r>
          </w:p>
        </w:tc>
      </w:tr>
      <w:tr w:rsidR="00DE7F27" w:rsidRPr="006F6383" w14:paraId="700256D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D81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CC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CB70D1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9C3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37B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04E94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DE8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A52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60FF7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681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6ED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62CCF32B"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A31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266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zgradu škole</w:t>
            </w:r>
          </w:p>
        </w:tc>
      </w:tr>
      <w:tr w:rsidR="00DE7F27" w:rsidRPr="006F6383" w14:paraId="622D0B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991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68C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2C6103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C04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498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19377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7F1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AFD4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A80B8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5EC9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6017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D68047B" w14:textId="77777777" w:rsidR="00DE7F27" w:rsidRPr="006F6383" w:rsidRDefault="00DE7F27" w:rsidP="006F6383">
            <w:pPr>
              <w:pStyle w:val="NoSpacing"/>
              <w:jc w:val="both"/>
              <w:rPr>
                <w:rFonts w:ascii="Times New Roman" w:hAnsi="Times New Roman"/>
                <w:b/>
              </w:rPr>
            </w:pPr>
          </w:p>
        </w:tc>
      </w:tr>
      <w:tr w:rsidR="00DE7F27" w:rsidRPr="006F6383" w14:paraId="03BB8B8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4D9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D93E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 xml:space="preserve">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w:t>
            </w:r>
            <w:r w:rsidRPr="006F6383">
              <w:rPr>
                <w:rFonts w:ascii="Times New Roman" w:hAnsi="Times New Roman"/>
              </w:rPr>
              <w:lastRenderedPageBreak/>
              <w:t>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99EFF7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F6E31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50B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489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7A52627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CD1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A9C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Nabavka radnih bilježnica i radnih materijala za učenike škole</w:t>
            </w:r>
          </w:p>
        </w:tc>
      </w:tr>
      <w:tr w:rsidR="00DE7F27" w:rsidRPr="006F6383" w14:paraId="3F2297F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88E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10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78293E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D1F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A98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4303F0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C9D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1068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1CF6AC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0D7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9CF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0566C780"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050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C2F7E" w14:textId="77777777" w:rsidR="00DE7F27" w:rsidRPr="006F6383" w:rsidRDefault="00DE7F27" w:rsidP="006F6383">
            <w:pPr>
              <w:pStyle w:val="NoSpacing"/>
              <w:jc w:val="both"/>
              <w:rPr>
                <w:rFonts w:ascii="Times New Roman" w:hAnsi="Times New Roman"/>
                <w:b/>
              </w:rPr>
            </w:pPr>
          </w:p>
        </w:tc>
      </w:tr>
      <w:tr w:rsidR="00DE7F27" w:rsidRPr="006F6383" w14:paraId="30AF296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01A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86388" w14:textId="77777777" w:rsidR="00DE7F27" w:rsidRPr="006F6383" w:rsidRDefault="00DE7F27" w:rsidP="006F6383">
            <w:pPr>
              <w:pStyle w:val="NoSpacing"/>
              <w:jc w:val="both"/>
              <w:rPr>
                <w:rFonts w:ascii="Times New Roman" w:hAnsi="Times New Roman"/>
                <w:b/>
              </w:rPr>
            </w:pPr>
          </w:p>
        </w:tc>
      </w:tr>
      <w:tr w:rsidR="00DE7F27" w:rsidRPr="006F6383" w14:paraId="019A76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43B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7B43D" w14:textId="77777777" w:rsidR="00DE7F27" w:rsidRPr="006F6383" w:rsidRDefault="00DE7F27" w:rsidP="006F6383">
            <w:pPr>
              <w:pStyle w:val="NoSpacing"/>
              <w:jc w:val="both"/>
              <w:rPr>
                <w:rFonts w:ascii="Times New Roman" w:hAnsi="Times New Roman"/>
                <w:b/>
              </w:rPr>
            </w:pPr>
          </w:p>
        </w:tc>
      </w:tr>
      <w:tr w:rsidR="00DE7F27" w:rsidRPr="006F6383" w14:paraId="58EC99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067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2E65E" w14:textId="77777777" w:rsidR="00DE7F27" w:rsidRPr="006F6383" w:rsidRDefault="00DE7F27" w:rsidP="006F6383">
            <w:pPr>
              <w:pStyle w:val="NoSpacing"/>
              <w:jc w:val="both"/>
              <w:rPr>
                <w:rFonts w:ascii="Times New Roman" w:hAnsi="Times New Roman"/>
                <w:b/>
              </w:rPr>
            </w:pPr>
          </w:p>
        </w:tc>
      </w:tr>
      <w:tr w:rsidR="00DE7F27" w:rsidRPr="006F6383" w14:paraId="4289516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44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D88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C60607A"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4F8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261D8" w14:textId="66D55F7A" w:rsidR="00DE7F27" w:rsidRPr="006F6383" w:rsidRDefault="00387D1A" w:rsidP="006F6383">
            <w:pPr>
              <w:pStyle w:val="NoSpacing"/>
              <w:jc w:val="both"/>
              <w:rPr>
                <w:rFonts w:ascii="Times New Roman" w:hAnsi="Times New Roman"/>
                <w:bCs/>
              </w:rPr>
            </w:pPr>
            <w:r w:rsidRPr="006F6383">
              <w:rPr>
                <w:rFonts w:ascii="Times New Roman" w:hAnsi="Times New Roman"/>
                <w:bCs/>
              </w:rPr>
              <w:t>Planiran iznos od osnivača</w:t>
            </w:r>
          </w:p>
        </w:tc>
      </w:tr>
      <w:tr w:rsidR="00DE7F27" w:rsidRPr="006F6383" w14:paraId="4EF325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20D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5FD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15D523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FDC7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A55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5E8383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83C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AEA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2FEFF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6A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ACC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97AEC7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70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C306E" w14:textId="155F3C36"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učenike škole</w:t>
            </w:r>
            <w:r w:rsidR="00387D1A" w:rsidRPr="006F6383">
              <w:rPr>
                <w:rFonts w:ascii="Times New Roman" w:hAnsi="Times New Roman"/>
                <w:bCs/>
              </w:rPr>
              <w:t xml:space="preserve"> od Ministarstva znanosti, obrazovanja i mladih</w:t>
            </w:r>
          </w:p>
        </w:tc>
      </w:tr>
      <w:tr w:rsidR="00DE7F27" w:rsidRPr="006F6383" w14:paraId="69E9A9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E58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A3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0F6937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714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B85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3B4DE1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293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A15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0CD5A9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0E2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237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3015977A"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21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EAB7C" w14:textId="77777777" w:rsidR="00DE7F27" w:rsidRPr="006F6383" w:rsidRDefault="00DE7F27" w:rsidP="006F6383">
            <w:pPr>
              <w:pStyle w:val="NoSpacing"/>
              <w:jc w:val="both"/>
              <w:rPr>
                <w:rFonts w:ascii="Times New Roman" w:hAnsi="Times New Roman"/>
                <w:b/>
              </w:rPr>
            </w:pPr>
          </w:p>
        </w:tc>
      </w:tr>
      <w:tr w:rsidR="00DE7F27" w:rsidRPr="006F6383" w14:paraId="59B372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0FE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7D1B" w14:textId="77777777" w:rsidR="00DE7F27" w:rsidRPr="006F6383" w:rsidRDefault="00DE7F27" w:rsidP="006F6383">
            <w:pPr>
              <w:pStyle w:val="NoSpacing"/>
              <w:jc w:val="both"/>
              <w:rPr>
                <w:rFonts w:ascii="Times New Roman" w:hAnsi="Times New Roman"/>
                <w:b/>
              </w:rPr>
            </w:pPr>
          </w:p>
        </w:tc>
      </w:tr>
      <w:tr w:rsidR="00DE7F27" w:rsidRPr="006F6383" w14:paraId="068567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F29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E782E" w14:textId="77777777" w:rsidR="00DE7F27" w:rsidRPr="006F6383" w:rsidRDefault="00DE7F27" w:rsidP="006F6383">
            <w:pPr>
              <w:pStyle w:val="NoSpacing"/>
              <w:jc w:val="both"/>
              <w:rPr>
                <w:rFonts w:ascii="Times New Roman" w:hAnsi="Times New Roman"/>
                <w:b/>
              </w:rPr>
            </w:pPr>
          </w:p>
        </w:tc>
      </w:tr>
      <w:tr w:rsidR="00DE7F27" w:rsidRPr="006F6383" w14:paraId="5F110B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454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14E2D" w14:textId="77777777" w:rsidR="00DE7F27" w:rsidRPr="006F6383" w:rsidRDefault="00DE7F27" w:rsidP="006F6383">
            <w:pPr>
              <w:pStyle w:val="NoSpacing"/>
              <w:jc w:val="both"/>
              <w:rPr>
                <w:rFonts w:ascii="Times New Roman" w:hAnsi="Times New Roman"/>
                <w:b/>
              </w:rPr>
            </w:pPr>
          </w:p>
        </w:tc>
      </w:tr>
      <w:tr w:rsidR="00DE7F27" w:rsidRPr="006F6383" w14:paraId="7CD0F13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9C6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17E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06766C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27F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11F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Fotografiranje učenika, osiguranje učenika, STEM programi i sl.</w:t>
            </w:r>
          </w:p>
        </w:tc>
      </w:tr>
      <w:tr w:rsidR="00DE7F27" w:rsidRPr="006F6383" w14:paraId="19EE322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FE74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814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63C79F7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68D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312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2E68295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D82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B2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7E3ACEA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761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0A6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4508C3B"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664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457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 ostvaren od kamata</w:t>
            </w:r>
          </w:p>
        </w:tc>
      </w:tr>
      <w:tr w:rsidR="00DE7F27" w:rsidRPr="006F6383" w14:paraId="7FF740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08E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7C5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3CB40FE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F9D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91D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15C7410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290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A42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7F22916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78C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36E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0966832"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25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6AC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Školske marende</w:t>
            </w:r>
          </w:p>
        </w:tc>
      </w:tr>
      <w:tr w:rsidR="00DE7F27" w:rsidRPr="006F6383" w14:paraId="55BD9A5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829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27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9048E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6AE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50B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C70BE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24C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379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B2116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77FA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8C1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76FC695"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754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7F4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škole higijenskim potrepštinama za učenice</w:t>
            </w:r>
          </w:p>
        </w:tc>
      </w:tr>
      <w:tr w:rsidR="00DE7F27" w:rsidRPr="006F6383" w14:paraId="59858F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200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03A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5E3D46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D9C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6A5A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4F57CA7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E6A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7D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2F9839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F6C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613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039A6963"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757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B50DF" w14:textId="77777777" w:rsidR="00DE7F27" w:rsidRPr="006F6383" w:rsidRDefault="00DE7F27" w:rsidP="006F6383">
            <w:pPr>
              <w:pStyle w:val="NoSpacing"/>
              <w:jc w:val="both"/>
              <w:rPr>
                <w:rFonts w:ascii="Times New Roman" w:hAnsi="Times New Roman"/>
                <w:b/>
              </w:rPr>
            </w:pPr>
          </w:p>
        </w:tc>
      </w:tr>
      <w:tr w:rsidR="00DE7F27" w:rsidRPr="006F6383" w14:paraId="29D70B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99D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7415" w14:textId="77777777" w:rsidR="00DE7F27" w:rsidRPr="006F6383" w:rsidRDefault="00DE7F27" w:rsidP="006F6383">
            <w:pPr>
              <w:pStyle w:val="NoSpacing"/>
              <w:jc w:val="both"/>
              <w:rPr>
                <w:rFonts w:ascii="Times New Roman" w:hAnsi="Times New Roman"/>
                <w:b/>
              </w:rPr>
            </w:pPr>
          </w:p>
        </w:tc>
      </w:tr>
      <w:tr w:rsidR="00DE7F27" w:rsidRPr="006F6383" w14:paraId="744E1B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DCD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C3731" w14:textId="77777777" w:rsidR="00DE7F27" w:rsidRPr="006F6383" w:rsidRDefault="00DE7F27" w:rsidP="006F6383">
            <w:pPr>
              <w:pStyle w:val="NoSpacing"/>
              <w:jc w:val="both"/>
              <w:rPr>
                <w:rFonts w:ascii="Times New Roman" w:hAnsi="Times New Roman"/>
                <w:b/>
              </w:rPr>
            </w:pPr>
          </w:p>
        </w:tc>
      </w:tr>
      <w:tr w:rsidR="00DE7F27" w:rsidRPr="006F6383" w14:paraId="46FFCD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F7E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A0647" w14:textId="77777777" w:rsidR="00DE7F27" w:rsidRPr="006F6383" w:rsidRDefault="00DE7F27" w:rsidP="006F6383">
            <w:pPr>
              <w:pStyle w:val="NoSpacing"/>
              <w:jc w:val="both"/>
              <w:rPr>
                <w:rFonts w:ascii="Times New Roman" w:hAnsi="Times New Roman"/>
                <w:b/>
              </w:rPr>
            </w:pPr>
          </w:p>
        </w:tc>
      </w:tr>
    </w:tbl>
    <w:p w14:paraId="5E6FFD95" w14:textId="77777777" w:rsidR="00DE7F27" w:rsidRPr="006F6383" w:rsidRDefault="00DE7F27" w:rsidP="006F6383">
      <w:pPr>
        <w:pStyle w:val="NoSpacing"/>
        <w:shd w:val="clear" w:color="auto" w:fill="FFFFFF"/>
        <w:jc w:val="both"/>
        <w:rPr>
          <w:rFonts w:ascii="Times New Roman" w:hAnsi="Times New Roman"/>
        </w:rPr>
      </w:pPr>
    </w:p>
    <w:p w14:paraId="0960381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B54809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VELA LUKA</w:t>
      </w:r>
    </w:p>
    <w:p w14:paraId="03D68145" w14:textId="77777777" w:rsidR="00DE7F27" w:rsidRPr="006F6383" w:rsidRDefault="00DE7F27" w:rsidP="006F6383">
      <w:pPr>
        <w:pStyle w:val="NoSpacing"/>
        <w:shd w:val="clear" w:color="auto" w:fill="FFFFFF"/>
        <w:jc w:val="both"/>
        <w:rPr>
          <w:rFonts w:ascii="Times New Roman" w:hAnsi="Times New Roman"/>
          <w:b/>
        </w:rPr>
      </w:pPr>
    </w:p>
    <w:p w14:paraId="5729E811"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7D3D5E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B8B0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4EDD3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8A8AB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F927C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77390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DF50D7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CB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FF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A82E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BA2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4E4A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r>
      <w:tr w:rsidR="00DE7F27" w:rsidRPr="006F6383" w14:paraId="2243F7B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B7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548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FFF0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7DF1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6B25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r>
      <w:tr w:rsidR="00DE7F27" w:rsidRPr="006F6383" w14:paraId="4C44978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3E2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453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119B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85.935,00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3C3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85.185,00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6303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85.185,00</w:t>
            </w:r>
          </w:p>
        </w:tc>
      </w:tr>
      <w:tr w:rsidR="00DE7F27" w:rsidRPr="006F6383" w14:paraId="7464CF2B"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6F9E0"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CF7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6272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1.346.458,00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9AA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1.345.708,00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BA4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1.345.708,00</w:t>
            </w:r>
          </w:p>
        </w:tc>
      </w:tr>
    </w:tbl>
    <w:p w14:paraId="5A6C9982" w14:textId="77777777" w:rsidR="00DE7F27" w:rsidRPr="006F6383" w:rsidRDefault="00DE7F27" w:rsidP="006F6383">
      <w:pPr>
        <w:pStyle w:val="NoSpacing"/>
        <w:shd w:val="clear" w:color="auto" w:fill="FFFFFF"/>
        <w:jc w:val="both"/>
        <w:rPr>
          <w:rFonts w:ascii="Times New Roman" w:hAnsi="Times New Roman"/>
        </w:rPr>
      </w:pPr>
    </w:p>
    <w:tbl>
      <w:tblPr>
        <w:tblW w:w="9339" w:type="dxa"/>
        <w:tblInd w:w="-147" w:type="dxa"/>
        <w:tblCellMar>
          <w:left w:w="10" w:type="dxa"/>
          <w:right w:w="10" w:type="dxa"/>
        </w:tblCellMar>
        <w:tblLook w:val="04A0" w:firstRow="1" w:lastRow="0" w:firstColumn="1" w:lastColumn="0" w:noHBand="0" w:noVBand="1"/>
      </w:tblPr>
      <w:tblGrid>
        <w:gridCol w:w="1981"/>
        <w:gridCol w:w="7358"/>
      </w:tblGrid>
      <w:tr w:rsidR="00DE7F27" w:rsidRPr="006F6383" w14:paraId="0C58BB3F" w14:textId="77777777" w:rsidTr="00B612E4">
        <w:trPr>
          <w:trHeight w:val="528"/>
        </w:trPr>
        <w:tc>
          <w:tcPr>
            <w:tcW w:w="198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349F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B648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46F6FD1A" w14:textId="77777777" w:rsidR="00DE7F27" w:rsidRPr="006F6383" w:rsidRDefault="00DE7F27" w:rsidP="006F6383">
            <w:pPr>
              <w:pStyle w:val="NoSpacing"/>
              <w:jc w:val="both"/>
              <w:rPr>
                <w:rFonts w:ascii="Times New Roman" w:hAnsi="Times New Roman"/>
                <w:b/>
              </w:rPr>
            </w:pPr>
          </w:p>
        </w:tc>
      </w:tr>
      <w:tr w:rsidR="00DE7F27" w:rsidRPr="006F6383" w14:paraId="72FFE9B9" w14:textId="77777777" w:rsidTr="00B612E4">
        <w:trPr>
          <w:trHeight w:val="52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409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C398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9F7D054" w14:textId="77777777" w:rsidR="00DE7F27" w:rsidRPr="006F6383" w:rsidRDefault="00DE7F27" w:rsidP="006F6383">
            <w:pPr>
              <w:pStyle w:val="NoSpacing"/>
              <w:jc w:val="both"/>
              <w:rPr>
                <w:rFonts w:ascii="Times New Roman" w:hAnsi="Times New Roman"/>
                <w:b/>
              </w:rPr>
            </w:pPr>
          </w:p>
        </w:tc>
      </w:tr>
      <w:tr w:rsidR="00DE7F27" w:rsidRPr="006F6383" w14:paraId="729B248D" w14:textId="77777777" w:rsidTr="00B612E4">
        <w:trPr>
          <w:trHeight w:val="244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65BC9"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t>Aktivnost:</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C18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06EB824" w14:textId="6716943F" w:rsidR="00DE7F27" w:rsidRPr="006F6383" w:rsidRDefault="00DE7F27" w:rsidP="006F6383">
            <w:pPr>
              <w:pStyle w:val="NoSpacing"/>
              <w:jc w:val="both"/>
              <w:rPr>
                <w:rFonts w:ascii="Times New Roman" w:hAnsi="Times New Roman"/>
                <w:bCs/>
              </w:rPr>
            </w:pPr>
            <w:r w:rsidRPr="006F6383">
              <w:rPr>
                <w:rFonts w:ascii="Times New Roman" w:hAnsi="Times New Roman"/>
                <w:bCs/>
              </w:rPr>
              <w:t>Program obuhvaća naknade plaća pomoćnicima u nastavi djeci s poteškoćama.</w:t>
            </w:r>
            <w:r w:rsidR="000A681B">
              <w:rPr>
                <w:rFonts w:ascii="Times New Roman" w:hAnsi="Times New Roman"/>
                <w:bCs/>
              </w:rPr>
              <w:t xml:space="preserve"> </w:t>
            </w:r>
            <w:r w:rsidRPr="006F6383">
              <w:rPr>
                <w:rFonts w:ascii="Times New Roman" w:hAnsi="Times New Roman"/>
                <w:bCs/>
              </w:rPr>
              <w:t>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tečnije u postotku 54.43% (izvor 1.1.1)</w:t>
            </w:r>
          </w:p>
        </w:tc>
      </w:tr>
      <w:tr w:rsidR="00DE7F27" w:rsidRPr="006F6383" w14:paraId="00A6ED95" w14:textId="77777777" w:rsidTr="00B612E4">
        <w:trPr>
          <w:trHeight w:val="787"/>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62F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9527C" w14:textId="28D229C5" w:rsidR="00DE7F27" w:rsidRPr="006F6383" w:rsidRDefault="00DE7F27" w:rsidP="006F6383">
            <w:pPr>
              <w:pStyle w:val="NoSpacing"/>
              <w:jc w:val="both"/>
              <w:rPr>
                <w:rFonts w:ascii="Times New Roman" w:hAnsi="Times New Roman"/>
                <w:bCs/>
              </w:rPr>
            </w:pPr>
            <w:r w:rsidRPr="006F6383">
              <w:rPr>
                <w:rFonts w:ascii="Times New Roman" w:hAnsi="Times New Roman"/>
                <w:bCs/>
              </w:rPr>
              <w:t>Na ovoj aktivnosti osigurana su sredstva za 5 pomoćnika u iznosu od 58.347,00 € od čega će se 31.759,00€ financirati iz proračuna DNŽ,</w:t>
            </w:r>
            <w:r w:rsidR="00F82535">
              <w:rPr>
                <w:rFonts w:ascii="Times New Roman" w:hAnsi="Times New Roman"/>
                <w:bCs/>
              </w:rPr>
              <w:t xml:space="preserve"> </w:t>
            </w:r>
            <w:r w:rsidRPr="006F6383">
              <w:rPr>
                <w:rFonts w:ascii="Times New Roman" w:hAnsi="Times New Roman"/>
                <w:bCs/>
              </w:rPr>
              <w:t>dok će se 26.588,00€  financirati iz bespovratnih sredstava EU preko projekta Zajedno možemo sve!</w:t>
            </w:r>
          </w:p>
          <w:p w14:paraId="7D0E4B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 poziciji 311 plaće (bruto) planirano je 46.020,00 €</w:t>
            </w:r>
          </w:p>
          <w:p w14:paraId="2863AE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312 Ostali rashodi za zaposlene 4.000,00 €</w:t>
            </w:r>
          </w:p>
          <w:p w14:paraId="1332519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313 Doprinosi na plaće 7.593,00 €</w:t>
            </w:r>
          </w:p>
          <w:p w14:paraId="0C71B1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321 Naknade troškova zaposlenima 734,00 €</w:t>
            </w:r>
          </w:p>
        </w:tc>
      </w:tr>
      <w:tr w:rsidR="00DE7F27" w:rsidRPr="006F6383" w14:paraId="547057BF"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525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43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04795D7E"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330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1B63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60F498D1"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44C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D0D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5B07D832" w14:textId="77777777" w:rsidTr="00B612E4">
        <w:trPr>
          <w:trHeight w:val="1849"/>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7334"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lastRenderedPageBreak/>
              <w:t>Aktivnost:</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B4D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33ECB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E7F27" w:rsidRPr="006F6383" w14:paraId="1D31A635" w14:textId="77777777" w:rsidTr="00B612E4">
        <w:trPr>
          <w:trHeight w:val="787"/>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DEB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9182F" w14:textId="0195B392" w:rsidR="00DE7F27" w:rsidRPr="006F6383" w:rsidRDefault="00DE7F27" w:rsidP="006F6383">
            <w:pPr>
              <w:pStyle w:val="NoSpacing"/>
              <w:jc w:val="both"/>
              <w:rPr>
                <w:rFonts w:ascii="Times New Roman" w:hAnsi="Times New Roman"/>
              </w:rPr>
            </w:pPr>
            <w:r w:rsidRPr="006F6383">
              <w:rPr>
                <w:rFonts w:ascii="Times New Roman" w:hAnsi="Times New Roman"/>
              </w:rPr>
              <w:t>Na ovoj poziciji smo planirali 1.956,00 €, (izvor 5.6.1 1.731,00 €, izvor 5.2.1 225,00 €), ukoliko se pokaže interes dobavljača za dostavu  istog na otoke,</w:t>
            </w:r>
            <w:r w:rsidR="000A681B">
              <w:rPr>
                <w:rFonts w:ascii="Times New Roman" w:hAnsi="Times New Roman"/>
              </w:rPr>
              <w:t xml:space="preserve"> </w:t>
            </w:r>
            <w:r w:rsidRPr="006F6383">
              <w:rPr>
                <w:rFonts w:ascii="Times New Roman" w:hAnsi="Times New Roman"/>
              </w:rPr>
              <w:t>a  temeljem odobrenih iznosa potpora i predujmova za 2024./25.</w:t>
            </w:r>
          </w:p>
        </w:tc>
      </w:tr>
      <w:tr w:rsidR="00DE7F27" w:rsidRPr="006F6383" w14:paraId="1090F551" w14:textId="77777777" w:rsidTr="00B612E4">
        <w:trPr>
          <w:trHeight w:val="33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1FE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2CD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r w:rsidR="00DE7F27" w:rsidRPr="006F6383" w14:paraId="70C88E3F" w14:textId="77777777" w:rsidTr="00B612E4">
        <w:trPr>
          <w:trHeight w:val="33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FE1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A7A0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r w:rsidR="00DE7F27" w:rsidRPr="006F6383" w14:paraId="38D137A6" w14:textId="77777777" w:rsidTr="00B612E4">
        <w:trPr>
          <w:trHeight w:val="34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605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12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bl>
    <w:p w14:paraId="4D509BAB"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99C0B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70CA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0575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E6A2863" w14:textId="77777777" w:rsidR="00DE7F27" w:rsidRPr="006F6383" w:rsidRDefault="00DE7F27" w:rsidP="006F6383">
            <w:pPr>
              <w:pStyle w:val="NoSpacing"/>
              <w:jc w:val="both"/>
              <w:rPr>
                <w:rFonts w:ascii="Times New Roman" w:hAnsi="Times New Roman"/>
                <w:b/>
              </w:rPr>
            </w:pPr>
          </w:p>
        </w:tc>
      </w:tr>
      <w:tr w:rsidR="00DE7F27" w:rsidRPr="006F6383" w14:paraId="6823CA9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FF8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C945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F757F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FB56F"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2E1B" w14:textId="77777777" w:rsidR="00DE7F27" w:rsidRPr="006F6383" w:rsidRDefault="00DE7F27" w:rsidP="006F6383">
            <w:pPr>
              <w:pStyle w:val="NoSpacing"/>
              <w:jc w:val="both"/>
              <w:rPr>
                <w:rFonts w:ascii="Times New Roman" w:hAnsi="Times New Roman"/>
              </w:rPr>
            </w:pPr>
            <w:r w:rsidRPr="006F6383">
              <w:rPr>
                <w:rFonts w:ascii="Times New Roman" w:hAnsi="Times New Roman"/>
                <w:b/>
              </w:rPr>
              <w:t>A120701 Osiguravanje uvjeta rada za redovno poslovanje osnovnih škola</w:t>
            </w:r>
          </w:p>
        </w:tc>
      </w:tr>
      <w:tr w:rsidR="00DE7F27" w:rsidRPr="006F6383" w14:paraId="68FF1C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970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A44AA" w14:textId="6842152B" w:rsidR="00DE7F27" w:rsidRPr="006F6383" w:rsidRDefault="00DE7F27" w:rsidP="006F6383">
            <w:pPr>
              <w:pStyle w:val="NoSpacing"/>
              <w:jc w:val="both"/>
              <w:rPr>
                <w:rFonts w:ascii="Times New Roman" w:hAnsi="Times New Roman"/>
                <w:bCs/>
              </w:rPr>
            </w:pPr>
            <w:r w:rsidRPr="006F6383">
              <w:rPr>
                <w:rFonts w:ascii="Times New Roman" w:hAnsi="Times New Roman"/>
                <w:bCs/>
              </w:rPr>
              <w:t>Ukupan iznos sredstava potrebnih za osiguranje minimalnih standarada,</w:t>
            </w:r>
            <w:r w:rsidR="000A681B">
              <w:rPr>
                <w:rFonts w:ascii="Times New Roman" w:hAnsi="Times New Roman"/>
                <w:bCs/>
              </w:rPr>
              <w:t xml:space="preserve"> </w:t>
            </w:r>
            <w:r w:rsidRPr="006F6383">
              <w:rPr>
                <w:rFonts w:ascii="Times New Roman" w:hAnsi="Times New Roman"/>
                <w:bCs/>
              </w:rPr>
              <w:t>planirali smo po prijedlogu Dubrovačko-neretvanske županije, a baza za planiranje je 1. izmjena i dopuna proračuna za 2024. Slijedom toga na izvoru 4.4.1 smo planirali 34.250,00 € za materijalne troškove Škole, dok je na izvoru 1.1.1 planirano 4.480,00 €.</w:t>
            </w:r>
          </w:p>
          <w:p w14:paraId="22990A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je kao i do sada sredstva za plaće i doprinose koji se osiguravaju u državnom proračunu u svom financijskom planu iskazala u okviru podskupine 636 Pomoći proračunskim korisnicima koji im nije nadležan u iznosu od 1.058.448,00 €.</w:t>
            </w:r>
          </w:p>
          <w:p w14:paraId="6443C490" w14:textId="0F1721E6" w:rsidR="00DE7F27" w:rsidRPr="006F6383" w:rsidRDefault="00DE7F27" w:rsidP="006F6383">
            <w:pPr>
              <w:pStyle w:val="NoSpacing"/>
              <w:jc w:val="both"/>
              <w:rPr>
                <w:rFonts w:ascii="Times New Roman" w:hAnsi="Times New Roman"/>
                <w:bCs/>
              </w:rPr>
            </w:pPr>
            <w:r w:rsidRPr="006F6383">
              <w:rPr>
                <w:rFonts w:ascii="Times New Roman" w:hAnsi="Times New Roman"/>
                <w:bCs/>
              </w:rPr>
              <w:t>Ostali rashodi za zaposlene: regres,</w:t>
            </w:r>
            <w:r w:rsidR="000A681B">
              <w:rPr>
                <w:rFonts w:ascii="Times New Roman" w:hAnsi="Times New Roman"/>
                <w:bCs/>
              </w:rPr>
              <w:t xml:space="preserve"> </w:t>
            </w:r>
            <w:r w:rsidRPr="006F6383">
              <w:rPr>
                <w:rFonts w:ascii="Times New Roman" w:hAnsi="Times New Roman"/>
                <w:bCs/>
              </w:rPr>
              <w:t>božićnica,</w:t>
            </w:r>
            <w:r w:rsidR="00F82535">
              <w:rPr>
                <w:rFonts w:ascii="Times New Roman" w:hAnsi="Times New Roman"/>
                <w:bCs/>
              </w:rPr>
              <w:t xml:space="preserve"> </w:t>
            </w:r>
            <w:r w:rsidRPr="006F6383">
              <w:rPr>
                <w:rFonts w:ascii="Times New Roman" w:hAnsi="Times New Roman"/>
                <w:bCs/>
              </w:rPr>
              <w:t>dar djeci,</w:t>
            </w:r>
            <w:r w:rsidR="000A681B">
              <w:rPr>
                <w:rFonts w:ascii="Times New Roman" w:hAnsi="Times New Roman"/>
                <w:bCs/>
              </w:rPr>
              <w:t xml:space="preserve"> </w:t>
            </w:r>
            <w:r w:rsidRPr="006F6383">
              <w:rPr>
                <w:rFonts w:ascii="Times New Roman" w:hAnsi="Times New Roman"/>
                <w:bCs/>
              </w:rPr>
              <w:t>uskrsnica,</w:t>
            </w:r>
            <w:r w:rsidR="000A681B">
              <w:rPr>
                <w:rFonts w:ascii="Times New Roman" w:hAnsi="Times New Roman"/>
                <w:bCs/>
              </w:rPr>
              <w:t xml:space="preserve"> </w:t>
            </w:r>
            <w:r w:rsidRPr="006F6383">
              <w:rPr>
                <w:rFonts w:ascii="Times New Roman" w:hAnsi="Times New Roman"/>
                <w:bCs/>
              </w:rPr>
              <w:t>jubilarne, potpore, otpremnine planirani su na osnovi prosječnog broja zaposlenih u iznosu 42.505,00 € godišnje.</w:t>
            </w:r>
          </w:p>
          <w:p w14:paraId="16D8AC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Troškovi prijevoza na posao i iz posla planirani su u iznosu 12.621,00 €, sredstva se osiguravaju u državnom proračuna, a baza za planiranje je iznos iz 2024.</w:t>
            </w:r>
          </w:p>
          <w:p w14:paraId="1152B283" w14:textId="34758A3A" w:rsidR="00DE7F27" w:rsidRPr="006F6383" w:rsidRDefault="00DE7F27" w:rsidP="006F6383">
            <w:pPr>
              <w:pStyle w:val="NoSpacing"/>
              <w:jc w:val="both"/>
              <w:rPr>
                <w:rFonts w:ascii="Times New Roman" w:hAnsi="Times New Roman"/>
                <w:bCs/>
              </w:rPr>
            </w:pPr>
            <w:r w:rsidRPr="006F6383">
              <w:rPr>
                <w:rFonts w:ascii="Times New Roman" w:hAnsi="Times New Roman"/>
                <w:bCs/>
              </w:rPr>
              <w:t>Naknade zbog nezapošljavanja osoba s inva</w:t>
            </w:r>
            <w:r w:rsidR="00F82535">
              <w:rPr>
                <w:rFonts w:ascii="Times New Roman" w:hAnsi="Times New Roman"/>
                <w:bCs/>
              </w:rPr>
              <w:t>li</w:t>
            </w:r>
            <w:r w:rsidRPr="006F6383">
              <w:rPr>
                <w:rFonts w:ascii="Times New Roman" w:hAnsi="Times New Roman"/>
                <w:bCs/>
              </w:rPr>
              <w:t>ditetom planirane su u iznosu 3.696,00 €, čija su sredstva osigurana u državnom proračunu.</w:t>
            </w:r>
          </w:p>
          <w:p w14:paraId="2C9715D8" w14:textId="1C44AAE4" w:rsidR="00DE7F27" w:rsidRPr="006F6383" w:rsidRDefault="00DE7F27" w:rsidP="006F6383">
            <w:pPr>
              <w:pStyle w:val="NoSpacing"/>
              <w:jc w:val="both"/>
              <w:rPr>
                <w:rFonts w:ascii="Times New Roman" w:hAnsi="Times New Roman"/>
                <w:bCs/>
              </w:rPr>
            </w:pPr>
            <w:r w:rsidRPr="006F6383">
              <w:rPr>
                <w:rFonts w:ascii="Times New Roman" w:hAnsi="Times New Roman"/>
                <w:bCs/>
              </w:rPr>
              <w:t>Za 2025.planirana su i sredstva za plaće 2 vanjskih suradnika temeljem ugovora o djelu, a za potrebe Glazbene škole,</w:t>
            </w:r>
            <w:r w:rsidR="00F82535">
              <w:rPr>
                <w:rFonts w:ascii="Times New Roman" w:hAnsi="Times New Roman"/>
                <w:bCs/>
              </w:rPr>
              <w:t xml:space="preserve"> </w:t>
            </w:r>
            <w:r w:rsidRPr="006F6383">
              <w:rPr>
                <w:rFonts w:ascii="Times New Roman" w:hAnsi="Times New Roman"/>
                <w:bCs/>
              </w:rPr>
              <w:t>kao i uplata Općine Vela Luka za sufinanciranje troškova Glazbene škole, a u iznosu 17.160,00 €.</w:t>
            </w:r>
          </w:p>
          <w:p w14:paraId="3B2DD988" w14:textId="115C9BD0"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Sredstva za financiranje Školskog sportskog kluba,</w:t>
            </w:r>
            <w:r w:rsidR="00F82535">
              <w:rPr>
                <w:rFonts w:ascii="Times New Roman" w:hAnsi="Times New Roman"/>
                <w:bCs/>
              </w:rPr>
              <w:t xml:space="preserve"> </w:t>
            </w:r>
            <w:r w:rsidRPr="006F6383">
              <w:rPr>
                <w:rFonts w:ascii="Times New Roman" w:hAnsi="Times New Roman"/>
                <w:bCs/>
              </w:rPr>
              <w:t>te Projekt čitanjem do zvijezda planirana su u iznosu 2.460,00 €, koje nam sufinancira Općina Vela Luka.</w:t>
            </w:r>
          </w:p>
        </w:tc>
      </w:tr>
      <w:tr w:rsidR="00DE7F27" w:rsidRPr="006F6383" w14:paraId="3074074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7BC9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A22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0A7168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8EF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16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0B7FDE2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8C8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39D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273349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A2C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40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07B5A7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05F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B3929" w14:textId="0480163E"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tekuće i investicijsko održavanje,</w:t>
            </w:r>
            <w:r w:rsidR="00F82535">
              <w:rPr>
                <w:rFonts w:ascii="Times New Roman" w:hAnsi="Times New Roman"/>
                <w:bCs/>
              </w:rPr>
              <w:t xml:space="preserve"> </w:t>
            </w:r>
            <w:r w:rsidRPr="006F6383">
              <w:rPr>
                <w:rFonts w:ascii="Times New Roman" w:hAnsi="Times New Roman"/>
                <w:bCs/>
              </w:rPr>
              <w:t>a odnose se na sredstva namijenjena Školi za nabavu materijala,</w:t>
            </w:r>
            <w:r w:rsidR="00F82535">
              <w:rPr>
                <w:rFonts w:ascii="Times New Roman" w:hAnsi="Times New Roman"/>
                <w:bCs/>
              </w:rPr>
              <w:t xml:space="preserve"> </w:t>
            </w:r>
            <w:r w:rsidRPr="006F6383">
              <w:rPr>
                <w:rFonts w:ascii="Times New Roman" w:hAnsi="Times New Roman"/>
                <w:bCs/>
              </w:rPr>
              <w:t>dijelova i usluga, kao i za održavanje i popravak objekata,</w:t>
            </w:r>
            <w:r w:rsidR="00F82535">
              <w:rPr>
                <w:rFonts w:ascii="Times New Roman" w:hAnsi="Times New Roman"/>
                <w:bCs/>
              </w:rPr>
              <w:t xml:space="preserve"> </w:t>
            </w:r>
            <w:r w:rsidRPr="006F6383">
              <w:rPr>
                <w:rFonts w:ascii="Times New Roman" w:hAnsi="Times New Roman"/>
                <w:bCs/>
              </w:rPr>
              <w:t>opreme i postrojenja.</w:t>
            </w:r>
          </w:p>
          <w:p w14:paraId="63EC9F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Planirano za 2025. je 7.800,00 €</w:t>
            </w:r>
          </w:p>
        </w:tc>
      </w:tr>
      <w:tr w:rsidR="00DE7F27" w:rsidRPr="006F6383" w14:paraId="760238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C9C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7A7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7D6EA8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65F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C2C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677D7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6AF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C48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C1C2F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2D0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A04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6327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88F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C07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nabavu proizvedene dugotrajne imovine i dodatna ulaganja na nefinancijskoj imovini Škole.</w:t>
            </w:r>
          </w:p>
          <w:p w14:paraId="470E99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Planirano za 2025. je 16.800,00 €.</w:t>
            </w:r>
          </w:p>
        </w:tc>
      </w:tr>
      <w:tr w:rsidR="00DE7F27" w:rsidRPr="006F6383" w14:paraId="5F1CC3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BBA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A6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295CBCE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A6A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84D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7A88A3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8CF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EC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0108EE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E9F37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2E9D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F614109" w14:textId="77777777" w:rsidR="00DE7F27" w:rsidRPr="006F6383" w:rsidRDefault="00DE7F27" w:rsidP="006F6383">
            <w:pPr>
              <w:pStyle w:val="NoSpacing"/>
              <w:jc w:val="both"/>
              <w:rPr>
                <w:rFonts w:ascii="Times New Roman" w:hAnsi="Times New Roman"/>
                <w:b/>
              </w:rPr>
            </w:pPr>
          </w:p>
        </w:tc>
      </w:tr>
      <w:tr w:rsidR="00DE7F27" w:rsidRPr="006F6383" w14:paraId="3DDB25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39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76E5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E50D3D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DF39A1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6B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0B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71488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B61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98CC" w14:textId="6954DE6A"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za nabavu radnih bilježnica za sve učenike škola koje financira Dubrovačko-neretvanska županija. Za 2025. smo planirali 10.502,00 € (baza za planiranje su izn</w:t>
            </w:r>
            <w:r w:rsidR="00F82535">
              <w:rPr>
                <w:rFonts w:ascii="Times New Roman" w:hAnsi="Times New Roman"/>
                <w:bCs/>
              </w:rPr>
              <w:t>o</w:t>
            </w:r>
            <w:r w:rsidRPr="006F6383">
              <w:rPr>
                <w:rFonts w:ascii="Times New Roman" w:hAnsi="Times New Roman"/>
                <w:bCs/>
              </w:rPr>
              <w:t>si računa iz 2024.)</w:t>
            </w:r>
          </w:p>
        </w:tc>
      </w:tr>
      <w:tr w:rsidR="00DE7F27" w:rsidRPr="006F6383" w14:paraId="4E713D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C22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21D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51CA42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2B2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10F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64B4ED4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FBD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F29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433187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FA4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37E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93577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962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442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 naputku Dubrovačko - neretvanske županije, za 2025. smo planirali 750,00 €</w:t>
            </w:r>
          </w:p>
        </w:tc>
      </w:tr>
      <w:tr w:rsidR="00DE7F27" w:rsidRPr="006F6383" w14:paraId="1FF85B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07A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7D0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750,00 €</w:t>
            </w:r>
          </w:p>
        </w:tc>
      </w:tr>
      <w:tr w:rsidR="00DE7F27" w:rsidRPr="006F6383" w14:paraId="305A5B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9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EB2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w:t>
            </w:r>
          </w:p>
        </w:tc>
      </w:tr>
      <w:tr w:rsidR="00DE7F27" w:rsidRPr="006F6383" w14:paraId="4FEB7C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32A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E06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259971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1F7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0E7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81FCCE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1CC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02A9F" w14:textId="40E1F6D4" w:rsidR="00DE7F27" w:rsidRPr="006F6383" w:rsidRDefault="00DE7F27" w:rsidP="006F6383">
            <w:pPr>
              <w:pStyle w:val="NoSpacing"/>
              <w:jc w:val="both"/>
              <w:rPr>
                <w:rFonts w:ascii="Times New Roman" w:hAnsi="Times New Roman"/>
              </w:rPr>
            </w:pPr>
            <w:r w:rsidRPr="006F6383">
              <w:rPr>
                <w:rFonts w:ascii="Times New Roman" w:hAnsi="Times New Roman"/>
                <w:bCs/>
              </w:rPr>
              <w:t>Svim učenicima Škole osigurana su sredstva iz Državnog proračuna za nabavu udžbenika.</w:t>
            </w:r>
            <w:r w:rsidR="00F82535">
              <w:rPr>
                <w:rFonts w:ascii="Times New Roman" w:hAnsi="Times New Roman"/>
                <w:bCs/>
              </w:rPr>
              <w:t xml:space="preserve"> </w:t>
            </w:r>
            <w:r w:rsidRPr="006F6383">
              <w:rPr>
                <w:rFonts w:ascii="Times New Roman" w:hAnsi="Times New Roman"/>
                <w:bCs/>
              </w:rPr>
              <w:t>Shodno tome planirano je 12.889.,00 € (baza za planiranje su iznosi računa iz 2024.).</w:t>
            </w:r>
          </w:p>
        </w:tc>
      </w:tr>
      <w:tr w:rsidR="00DE7F27" w:rsidRPr="006F6383" w14:paraId="0EE62B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4D4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8D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505F70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85D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DBC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32F735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1EB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19F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41371C8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565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7878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7F23689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D98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3D23E" w14:textId="37C70699" w:rsidR="00DE7F27" w:rsidRPr="006F6383" w:rsidRDefault="00DE7F27" w:rsidP="006F6383">
            <w:pPr>
              <w:pStyle w:val="NoSpacing"/>
              <w:jc w:val="both"/>
              <w:rPr>
                <w:rFonts w:ascii="Times New Roman" w:hAnsi="Times New Roman"/>
                <w:bCs/>
              </w:rPr>
            </w:pPr>
            <w:r w:rsidRPr="006F6383">
              <w:rPr>
                <w:rFonts w:ascii="Times New Roman" w:hAnsi="Times New Roman"/>
                <w:bCs/>
              </w:rPr>
              <w:t>Odnosi se na prihode od uplata članarina Glazbene škole Oliver Dragojević pri Osnovnoj školi Vela Luka.</w:t>
            </w:r>
            <w:r w:rsidR="00F82535">
              <w:rPr>
                <w:rFonts w:ascii="Times New Roman" w:hAnsi="Times New Roman"/>
                <w:bCs/>
              </w:rPr>
              <w:t xml:space="preserve"> </w:t>
            </w:r>
            <w:r w:rsidRPr="006F6383">
              <w:rPr>
                <w:rFonts w:ascii="Times New Roman" w:hAnsi="Times New Roman"/>
                <w:bCs/>
              </w:rPr>
              <w:t>Planirano za 2025. je 4.670,00 €. Planirani prihodi utemeljeni su na osnovu broja upisanih učenika kojih ove godine brojimo 45, te očekivanih uplata članarina za pohađanje Glazbene škole.</w:t>
            </w:r>
          </w:p>
          <w:p w14:paraId="780551E3"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Prihodi će se koristiti za osiguranje redovnog rada Glazbene škole.</w:t>
            </w:r>
          </w:p>
        </w:tc>
      </w:tr>
      <w:tr w:rsidR="00DE7F27" w:rsidRPr="006F6383" w14:paraId="041AD71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0AE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6BE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1F199C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926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823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0C6930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34C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C05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6DC54EF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9A7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E112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2B68D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2A0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82F2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Svim učenicima škole osigurana je školska marenda u iznosu 1,33 € po učeniku, pa smo prema tome broju učenika i broju nastavnih dana za 2025. planirali 56.544,00 €.</w:t>
            </w:r>
          </w:p>
        </w:tc>
      </w:tr>
      <w:tr w:rsidR="00DE7F27" w:rsidRPr="006F6383" w14:paraId="11E7D3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874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AD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0E769A9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22A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F4A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54A7314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5D4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4E7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1F8C97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A33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41F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7C84E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9B2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1D369"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Temeljem Odluke o dodjeli sredstava u svrhu opskrbe školskih ustanova besplatnim higijenskim potrepštinama, u Državnom proračunu su osigurana sredstva, te je shodno tome za 2025. planirano 580,00 €.</w:t>
            </w:r>
          </w:p>
        </w:tc>
      </w:tr>
      <w:tr w:rsidR="00DE7F27" w:rsidRPr="006F6383" w14:paraId="790FA6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EC2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2F8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r w:rsidR="00DE7F27" w:rsidRPr="006F6383" w14:paraId="5E61243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A57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3FF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r w:rsidR="00DE7F27" w:rsidRPr="006F6383" w14:paraId="7DEB21B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71C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D44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bl>
    <w:p w14:paraId="40795C1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80462A1" w14:textId="77777777" w:rsidR="004B2F7C" w:rsidRPr="006F6383" w:rsidRDefault="004B2F7C" w:rsidP="006F6383">
      <w:pPr>
        <w:pStyle w:val="NoSpacing"/>
        <w:pBdr>
          <w:bottom w:val="single" w:sz="12" w:space="1" w:color="000000"/>
        </w:pBdr>
        <w:shd w:val="clear" w:color="auto" w:fill="FFFFFF"/>
        <w:jc w:val="both"/>
        <w:rPr>
          <w:rFonts w:ascii="Times New Roman" w:hAnsi="Times New Roman"/>
          <w:b/>
        </w:rPr>
      </w:pPr>
    </w:p>
    <w:p w14:paraId="36D9C3EC" w14:textId="4239ED9B"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sidR="004B2F7C" w:rsidRPr="006F6383">
        <w:rPr>
          <w:rFonts w:ascii="Times New Roman" w:hAnsi="Times New Roman"/>
          <w:b/>
        </w:rPr>
        <w:t xml:space="preserve"> OSNOVNA ŠKOLA</w:t>
      </w:r>
      <w:r w:rsidRPr="006F6383">
        <w:rPr>
          <w:rFonts w:ascii="Times New Roman" w:hAnsi="Times New Roman"/>
          <w:b/>
        </w:rPr>
        <w:t xml:space="preserve"> VLADIMIR NAZOR </w:t>
      </w:r>
    </w:p>
    <w:p w14:paraId="5B3E10AC" w14:textId="77777777" w:rsidR="00DE7F27" w:rsidRPr="006F6383" w:rsidRDefault="00DE7F27" w:rsidP="006F6383">
      <w:pPr>
        <w:pStyle w:val="NoSpacing"/>
        <w:shd w:val="clear" w:color="auto" w:fill="FFFFFF"/>
        <w:jc w:val="both"/>
        <w:rPr>
          <w:rFonts w:ascii="Times New Roman" w:hAnsi="Times New Roman"/>
        </w:rPr>
      </w:pPr>
    </w:p>
    <w:p w14:paraId="77126B73"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0D5E7DD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B11A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4822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55C7E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E3225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AA3921"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68EC270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E1B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FABB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AD7B5" w14:textId="338D11AE"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00E2" w14:textId="5597DD8D"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8DEE8" w14:textId="0D1001BF"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r>
      <w:tr w:rsidR="00DE7F27" w:rsidRPr="006F6383" w14:paraId="6EE6A35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2DD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96E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63989" w14:textId="2B5522D5"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9F9D6" w14:textId="63BB6EDE"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26201" w14:textId="06228222"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r>
      <w:tr w:rsidR="00DE7F27" w:rsidRPr="006F6383" w14:paraId="61910471"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53ED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5A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A611E" w14:textId="3FAF75F9" w:rsidR="00DE7F27" w:rsidRPr="006F6383" w:rsidRDefault="00DE7F27" w:rsidP="006F6383">
            <w:pPr>
              <w:pStyle w:val="NoSpacing"/>
              <w:jc w:val="right"/>
              <w:rPr>
                <w:rFonts w:ascii="Times New Roman" w:hAnsi="Times New Roman"/>
                <w:b/>
              </w:rPr>
            </w:pPr>
            <w:r w:rsidRPr="006F6383">
              <w:rPr>
                <w:rFonts w:ascii="Times New Roman" w:hAnsi="Times New Roman"/>
                <w:b/>
              </w:rPr>
              <w:t>226.994</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C7C43" w14:textId="504AD9A5" w:rsidR="00DE7F27" w:rsidRPr="006F6383" w:rsidRDefault="00DE7F27" w:rsidP="006F6383">
            <w:pPr>
              <w:pStyle w:val="NoSpacing"/>
              <w:jc w:val="right"/>
              <w:rPr>
                <w:rFonts w:ascii="Times New Roman" w:hAnsi="Times New Roman"/>
                <w:b/>
              </w:rPr>
            </w:pPr>
            <w:r w:rsidRPr="006F6383">
              <w:rPr>
                <w:rFonts w:ascii="Times New Roman" w:hAnsi="Times New Roman"/>
                <w:b/>
              </w:rPr>
              <w:t>226.244.</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7F14D" w14:textId="4F0E2F68" w:rsidR="00DE7F27" w:rsidRPr="006F6383" w:rsidRDefault="00DE7F27" w:rsidP="006F6383">
            <w:pPr>
              <w:pStyle w:val="NoSpacing"/>
              <w:jc w:val="right"/>
              <w:rPr>
                <w:rFonts w:ascii="Times New Roman" w:hAnsi="Times New Roman"/>
                <w:b/>
              </w:rPr>
            </w:pPr>
            <w:r w:rsidRPr="006F6383">
              <w:rPr>
                <w:rFonts w:ascii="Times New Roman" w:hAnsi="Times New Roman"/>
                <w:b/>
              </w:rPr>
              <w:t>226.244.</w:t>
            </w:r>
            <w:r w:rsidR="006F6383">
              <w:rPr>
                <w:rFonts w:ascii="Times New Roman" w:hAnsi="Times New Roman"/>
                <w:b/>
              </w:rPr>
              <w:t>00</w:t>
            </w:r>
          </w:p>
        </w:tc>
      </w:tr>
      <w:tr w:rsidR="00DE7F27" w:rsidRPr="006F6383" w14:paraId="125677E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44B6E"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E6F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4EEAF" w14:textId="5C94ED41" w:rsidR="00DE7F27" w:rsidRPr="006F6383" w:rsidRDefault="00DE7F27" w:rsidP="006F6383">
            <w:pPr>
              <w:pStyle w:val="NoSpacing"/>
              <w:jc w:val="right"/>
              <w:rPr>
                <w:rFonts w:ascii="Times New Roman" w:hAnsi="Times New Roman"/>
                <w:b/>
              </w:rPr>
            </w:pPr>
            <w:r w:rsidRPr="006F6383">
              <w:rPr>
                <w:rFonts w:ascii="Times New Roman" w:hAnsi="Times New Roman"/>
                <w:b/>
              </w:rPr>
              <w:t>2.514.367.</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5363" w14:textId="2C6BE700" w:rsidR="00DE7F27" w:rsidRPr="006F6383" w:rsidRDefault="00DE7F27" w:rsidP="006F6383">
            <w:pPr>
              <w:pStyle w:val="NoSpacing"/>
              <w:jc w:val="right"/>
              <w:rPr>
                <w:rFonts w:ascii="Times New Roman" w:hAnsi="Times New Roman"/>
                <w:b/>
              </w:rPr>
            </w:pPr>
            <w:r w:rsidRPr="006F6383">
              <w:rPr>
                <w:rFonts w:ascii="Times New Roman" w:hAnsi="Times New Roman"/>
                <w:b/>
              </w:rPr>
              <w:t>2.513.617.</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CF66D" w14:textId="3C3B8EDF" w:rsidR="00DE7F27" w:rsidRPr="006F6383" w:rsidRDefault="00DE7F27" w:rsidP="006F6383">
            <w:pPr>
              <w:pStyle w:val="NoSpacing"/>
              <w:jc w:val="right"/>
              <w:rPr>
                <w:rFonts w:ascii="Times New Roman" w:hAnsi="Times New Roman"/>
                <w:b/>
              </w:rPr>
            </w:pPr>
            <w:r w:rsidRPr="006F6383">
              <w:rPr>
                <w:rFonts w:ascii="Times New Roman" w:hAnsi="Times New Roman"/>
                <w:b/>
              </w:rPr>
              <w:t>2.513.617.</w:t>
            </w:r>
            <w:r w:rsidR="006F6383">
              <w:rPr>
                <w:rFonts w:ascii="Times New Roman" w:hAnsi="Times New Roman"/>
                <w:b/>
              </w:rPr>
              <w:t>00</w:t>
            </w:r>
          </w:p>
        </w:tc>
      </w:tr>
    </w:tbl>
    <w:p w14:paraId="1A43D87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4ED6238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D493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1F94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394643B" w14:textId="77777777" w:rsidR="00DE7F27" w:rsidRPr="006F6383" w:rsidRDefault="00DE7F27" w:rsidP="006F6383">
            <w:pPr>
              <w:pStyle w:val="NoSpacing"/>
              <w:jc w:val="both"/>
              <w:rPr>
                <w:rFonts w:ascii="Times New Roman" w:hAnsi="Times New Roman"/>
                <w:b/>
              </w:rPr>
            </w:pPr>
          </w:p>
        </w:tc>
      </w:tr>
      <w:tr w:rsidR="00DE7F27" w:rsidRPr="006F6383" w14:paraId="6AC1A7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E6B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C7AA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99A97E2" w14:textId="77777777" w:rsidR="00DE7F27" w:rsidRPr="006F6383" w:rsidRDefault="00DE7F27" w:rsidP="006F6383">
            <w:pPr>
              <w:pStyle w:val="NoSpacing"/>
              <w:jc w:val="both"/>
              <w:rPr>
                <w:rFonts w:ascii="Times New Roman" w:hAnsi="Times New Roman"/>
                <w:b/>
              </w:rPr>
            </w:pPr>
          </w:p>
        </w:tc>
      </w:tr>
      <w:tr w:rsidR="00DE7F27" w:rsidRPr="006F6383" w14:paraId="1B2127E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3D5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FAA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2ADC1B15" w14:textId="77777777" w:rsidR="00DE7F27" w:rsidRPr="006F6383" w:rsidRDefault="00DE7F27" w:rsidP="006F6383">
            <w:pPr>
              <w:pStyle w:val="NoSpacing"/>
              <w:jc w:val="both"/>
              <w:rPr>
                <w:rFonts w:ascii="Times New Roman" w:hAnsi="Times New Roman"/>
              </w:rPr>
            </w:pPr>
          </w:p>
          <w:p w14:paraId="5907CB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027DD62"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55D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EBC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Škola ima posebno odjeljenje u kojem su učenici s poteškoćama koji su u nižim razredima i imaju svoje pomoćnike u nastavi</w:t>
            </w:r>
            <w:r w:rsidRPr="006F6383">
              <w:rPr>
                <w:rFonts w:ascii="Times New Roman" w:hAnsi="Times New Roman"/>
                <w:b/>
              </w:rPr>
              <w:t>.</w:t>
            </w:r>
          </w:p>
        </w:tc>
      </w:tr>
      <w:tr w:rsidR="00DE7F27" w:rsidRPr="006F6383" w14:paraId="79894C5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D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4C3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29.364</w:t>
            </w:r>
          </w:p>
        </w:tc>
      </w:tr>
      <w:tr w:rsidR="00DE7F27" w:rsidRPr="006F6383" w14:paraId="18C263D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189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8D2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29.364.-</w:t>
            </w:r>
          </w:p>
        </w:tc>
      </w:tr>
      <w:tr w:rsidR="00DE7F27" w:rsidRPr="006F6383" w14:paraId="0FA1D84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DB3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597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29264.-</w:t>
            </w:r>
          </w:p>
        </w:tc>
      </w:tr>
      <w:tr w:rsidR="00DE7F27" w:rsidRPr="006F6383" w14:paraId="038CD509"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1E5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B0F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A89464B" w14:textId="77777777" w:rsidR="00DE7F27" w:rsidRPr="006F6383" w:rsidRDefault="00DE7F27" w:rsidP="006F6383">
            <w:pPr>
              <w:pStyle w:val="NoSpacing"/>
              <w:jc w:val="both"/>
              <w:rPr>
                <w:rFonts w:ascii="Times New Roman" w:hAnsi="Times New Roman"/>
                <w:b/>
              </w:rPr>
            </w:pPr>
          </w:p>
          <w:p w14:paraId="6F5A671C"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A32A264" w14:textId="77777777" w:rsidR="00DE7F27" w:rsidRPr="006F6383" w:rsidRDefault="00DE7F27" w:rsidP="006F6383">
            <w:pPr>
              <w:pStyle w:val="NoSpacing"/>
              <w:jc w:val="both"/>
              <w:rPr>
                <w:rFonts w:ascii="Times New Roman" w:hAnsi="Times New Roman"/>
                <w:b/>
              </w:rPr>
            </w:pPr>
          </w:p>
        </w:tc>
      </w:tr>
      <w:tr w:rsidR="00DE7F27" w:rsidRPr="006F6383" w14:paraId="045BA88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573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5FFB7"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4DEFD217" w14:textId="77777777" w:rsidR="00DE7F27" w:rsidRPr="006F6383" w:rsidRDefault="00DE7F27" w:rsidP="006F6383">
            <w:pPr>
              <w:pStyle w:val="NoSpacing"/>
              <w:jc w:val="both"/>
              <w:rPr>
                <w:rFonts w:ascii="Times New Roman" w:hAnsi="Times New Roman"/>
              </w:rPr>
            </w:pPr>
          </w:p>
        </w:tc>
      </w:tr>
      <w:tr w:rsidR="00DE7F27" w:rsidRPr="006F6383" w14:paraId="448CFC4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0E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1BB57" w14:textId="77777777" w:rsidR="00DE7F27" w:rsidRPr="006F6383" w:rsidRDefault="00DE7F27" w:rsidP="006F6383">
            <w:pPr>
              <w:pStyle w:val="NoSpacing"/>
              <w:jc w:val="both"/>
              <w:rPr>
                <w:rFonts w:ascii="Times New Roman" w:hAnsi="Times New Roman"/>
                <w:b/>
              </w:rPr>
            </w:pPr>
          </w:p>
        </w:tc>
      </w:tr>
      <w:tr w:rsidR="00DE7F27" w:rsidRPr="006F6383" w14:paraId="1BE9A2D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628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FA13E" w14:textId="77777777" w:rsidR="00DE7F27" w:rsidRPr="006F6383" w:rsidRDefault="00DE7F27" w:rsidP="006F6383">
            <w:pPr>
              <w:pStyle w:val="NoSpacing"/>
              <w:jc w:val="both"/>
              <w:rPr>
                <w:rFonts w:ascii="Times New Roman" w:hAnsi="Times New Roman"/>
                <w:b/>
              </w:rPr>
            </w:pPr>
          </w:p>
        </w:tc>
      </w:tr>
      <w:tr w:rsidR="00DE7F27" w:rsidRPr="006F6383" w14:paraId="056B4E8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9BB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92DB6" w14:textId="77777777" w:rsidR="00DE7F27" w:rsidRPr="006F6383" w:rsidRDefault="00DE7F27" w:rsidP="006F6383">
            <w:pPr>
              <w:pStyle w:val="NoSpacing"/>
              <w:jc w:val="both"/>
              <w:rPr>
                <w:rFonts w:ascii="Times New Roman" w:hAnsi="Times New Roman"/>
                <w:b/>
              </w:rPr>
            </w:pPr>
          </w:p>
        </w:tc>
      </w:tr>
      <w:tr w:rsidR="00DE7F27" w:rsidRPr="006F6383" w14:paraId="539E06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A51AE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90C8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F5C510C" w14:textId="77777777" w:rsidR="00DE7F27" w:rsidRPr="006F6383" w:rsidRDefault="00DE7F27" w:rsidP="006F6383">
            <w:pPr>
              <w:pStyle w:val="NoSpacing"/>
              <w:jc w:val="both"/>
              <w:rPr>
                <w:rFonts w:ascii="Times New Roman" w:hAnsi="Times New Roman"/>
                <w:b/>
              </w:rPr>
            </w:pPr>
          </w:p>
        </w:tc>
      </w:tr>
      <w:tr w:rsidR="00DE7F27" w:rsidRPr="006F6383" w14:paraId="69D54F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73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27A2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8638D3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A4F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F99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61D290F"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E72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B25FD" w14:textId="77E5899B" w:rsidR="00DE7F27" w:rsidRPr="006F6383" w:rsidRDefault="00DE7F27" w:rsidP="006F6383">
            <w:pPr>
              <w:pStyle w:val="NoSpacing"/>
              <w:jc w:val="both"/>
              <w:rPr>
                <w:rFonts w:ascii="Times New Roman" w:hAnsi="Times New Roman"/>
              </w:rPr>
            </w:pPr>
            <w:r w:rsidRPr="006F6383">
              <w:rPr>
                <w:rFonts w:ascii="Times New Roman" w:hAnsi="Times New Roman"/>
              </w:rPr>
              <w:t>Za potrebe osiguravanja redovnog poslovanja u narednom periodu je planirano na stavkama MZO-plaće,</w:t>
            </w:r>
            <w:r w:rsidR="00F82535">
              <w:rPr>
                <w:rFonts w:ascii="Times New Roman" w:hAnsi="Times New Roman"/>
              </w:rPr>
              <w:t xml:space="preserve"> </w:t>
            </w:r>
            <w:r w:rsidRPr="006F6383">
              <w:rPr>
                <w:rFonts w:ascii="Times New Roman" w:hAnsi="Times New Roman"/>
              </w:rPr>
              <w:t>naknade djelatnika-, od DNŽ materijalni troškovi-redovni- i izvanredni za sigurno poslovanje.</w:t>
            </w:r>
          </w:p>
        </w:tc>
      </w:tr>
      <w:tr w:rsidR="00DE7F27" w:rsidRPr="006F6383" w14:paraId="7DB463B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D0F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C30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26A6F6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261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05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02A353A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5CB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B38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057EC02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C33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4C5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9E47331"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E6C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292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Investicijska ulaganja su redovna svake godine i pomažu održavati zgradu i unaprijediti proces odvijanja nastave</w:t>
            </w:r>
            <w:r w:rsidRPr="006F6383">
              <w:rPr>
                <w:rFonts w:ascii="Times New Roman" w:hAnsi="Times New Roman"/>
                <w:b/>
              </w:rPr>
              <w:t>.</w:t>
            </w:r>
          </w:p>
        </w:tc>
      </w:tr>
      <w:tr w:rsidR="00DE7F27" w:rsidRPr="006F6383" w14:paraId="4D2C105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3F5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AE2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6F8C57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BBE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1B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4FE3AA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349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23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4DF645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077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709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3211E2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4B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6A6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Aktivnosti uvođenja cjelodnevne nastave prethodi osiguravanje uvjeta i ulaganje u obnovu prostora</w:t>
            </w:r>
            <w:r w:rsidRPr="006F6383">
              <w:rPr>
                <w:rFonts w:ascii="Times New Roman" w:hAnsi="Times New Roman"/>
                <w:b/>
              </w:rPr>
              <w:t>.</w:t>
            </w:r>
          </w:p>
        </w:tc>
      </w:tr>
      <w:tr w:rsidR="00DE7F27" w:rsidRPr="006F6383" w14:paraId="6AE3E95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ECC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F1BA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1EFF44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AD6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502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1B53D0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2BD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E9F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44C86E8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75CE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86A7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3E50A49" w14:textId="77777777" w:rsidR="00DE7F27" w:rsidRPr="006F6383" w:rsidRDefault="00DE7F27" w:rsidP="006F6383">
            <w:pPr>
              <w:pStyle w:val="NoSpacing"/>
              <w:jc w:val="both"/>
              <w:rPr>
                <w:rFonts w:ascii="Times New Roman" w:hAnsi="Times New Roman"/>
                <w:b/>
              </w:rPr>
            </w:pPr>
          </w:p>
        </w:tc>
      </w:tr>
      <w:tr w:rsidR="00DE7F27" w:rsidRPr="006F6383" w14:paraId="05462F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533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F8BE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42384F4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5E45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C4A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C8B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B85361B"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A49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8B4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Kao pomoć roditeljima i učenicima  DNŽ osigurava  kompletan radni materijal</w:t>
            </w:r>
            <w:r w:rsidRPr="006F6383">
              <w:rPr>
                <w:rFonts w:ascii="Times New Roman" w:hAnsi="Times New Roman"/>
                <w:b/>
              </w:rPr>
              <w:t>.</w:t>
            </w:r>
          </w:p>
        </w:tc>
      </w:tr>
      <w:tr w:rsidR="00DE7F27" w:rsidRPr="006F6383" w14:paraId="15C9D54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98B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BBC0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01954A3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7D2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793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7B371B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23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B77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6AF087A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4E8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56E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E9920C5"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84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FA425" w14:textId="77777777" w:rsidR="00DE7F27" w:rsidRPr="006F6383" w:rsidRDefault="00DE7F27" w:rsidP="006F6383">
            <w:pPr>
              <w:pStyle w:val="NoSpacing"/>
              <w:jc w:val="both"/>
              <w:rPr>
                <w:rFonts w:ascii="Times New Roman" w:hAnsi="Times New Roman"/>
                <w:b/>
              </w:rPr>
            </w:pPr>
          </w:p>
        </w:tc>
      </w:tr>
      <w:tr w:rsidR="00DE7F27" w:rsidRPr="006F6383" w14:paraId="3EE848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AEC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C2A87" w14:textId="77777777" w:rsidR="00DE7F27" w:rsidRPr="006F6383" w:rsidRDefault="00DE7F27" w:rsidP="006F6383">
            <w:pPr>
              <w:pStyle w:val="NoSpacing"/>
              <w:jc w:val="both"/>
              <w:rPr>
                <w:rFonts w:ascii="Times New Roman" w:hAnsi="Times New Roman"/>
                <w:b/>
              </w:rPr>
            </w:pPr>
          </w:p>
        </w:tc>
      </w:tr>
      <w:tr w:rsidR="00DE7F27" w:rsidRPr="006F6383" w14:paraId="5639F79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7C6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0718" w14:textId="77777777" w:rsidR="00DE7F27" w:rsidRPr="006F6383" w:rsidRDefault="00DE7F27" w:rsidP="006F6383">
            <w:pPr>
              <w:pStyle w:val="NoSpacing"/>
              <w:jc w:val="both"/>
              <w:rPr>
                <w:rFonts w:ascii="Times New Roman" w:hAnsi="Times New Roman"/>
                <w:b/>
              </w:rPr>
            </w:pPr>
          </w:p>
        </w:tc>
      </w:tr>
      <w:tr w:rsidR="00DE7F27" w:rsidRPr="006F6383" w14:paraId="7C6AD7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B32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F1DE6" w14:textId="77777777" w:rsidR="00DE7F27" w:rsidRPr="006F6383" w:rsidRDefault="00DE7F27" w:rsidP="006F6383">
            <w:pPr>
              <w:pStyle w:val="NoSpacing"/>
              <w:jc w:val="both"/>
              <w:rPr>
                <w:rFonts w:ascii="Times New Roman" w:hAnsi="Times New Roman"/>
                <w:b/>
              </w:rPr>
            </w:pPr>
          </w:p>
        </w:tc>
      </w:tr>
      <w:tr w:rsidR="00DE7F27" w:rsidRPr="006F6383" w14:paraId="6E52CE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D8B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CD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7054DCC7"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17B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F63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Kroz školske aktivnosti i projekte svake godine se trudimo unaprijediti i oplemeniti rad učitelja i učenika putem raznih događanja, posebno Erasmus projekata.</w:t>
            </w:r>
          </w:p>
        </w:tc>
      </w:tr>
      <w:tr w:rsidR="00DE7F27" w:rsidRPr="006F6383" w14:paraId="4868B5C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6C3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016D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34.164.-</w:t>
            </w:r>
          </w:p>
        </w:tc>
      </w:tr>
      <w:tr w:rsidR="00DE7F27" w:rsidRPr="006F6383" w14:paraId="0FF9B3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39B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499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33.414.-</w:t>
            </w:r>
          </w:p>
        </w:tc>
      </w:tr>
      <w:tr w:rsidR="00DE7F27" w:rsidRPr="006F6383" w14:paraId="2F2FC99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7AE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B7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33.414.-</w:t>
            </w:r>
          </w:p>
        </w:tc>
      </w:tr>
      <w:tr w:rsidR="00DE7F27" w:rsidRPr="006F6383" w14:paraId="13F5FC1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6B67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408E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739FCB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553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3D3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MZO osigurava sve udžbenike, radne i trajne za sve učenike osnovnih škola</w:t>
            </w:r>
            <w:r w:rsidRPr="006F6383">
              <w:rPr>
                <w:rFonts w:ascii="Times New Roman" w:hAnsi="Times New Roman"/>
                <w:b/>
              </w:rPr>
              <w:t>.</w:t>
            </w:r>
          </w:p>
        </w:tc>
      </w:tr>
      <w:tr w:rsidR="00DE7F27" w:rsidRPr="006F6383" w14:paraId="32ABB4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0A1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97A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79765FF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282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AE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1B7AD57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AB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4FF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7D6982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D2F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864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71598F26"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E24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C7962" w14:textId="77777777" w:rsidR="00DE7F27" w:rsidRPr="006F6383" w:rsidRDefault="00DE7F27" w:rsidP="006F6383">
            <w:pPr>
              <w:pStyle w:val="NoSpacing"/>
              <w:jc w:val="both"/>
              <w:rPr>
                <w:rFonts w:ascii="Times New Roman" w:hAnsi="Times New Roman"/>
                <w:b/>
              </w:rPr>
            </w:pPr>
          </w:p>
        </w:tc>
      </w:tr>
      <w:tr w:rsidR="00DE7F27" w:rsidRPr="006F6383" w14:paraId="5A54B8E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589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77E4B" w14:textId="77777777" w:rsidR="00DE7F27" w:rsidRPr="006F6383" w:rsidRDefault="00DE7F27" w:rsidP="006F6383">
            <w:pPr>
              <w:pStyle w:val="NoSpacing"/>
              <w:jc w:val="both"/>
              <w:rPr>
                <w:rFonts w:ascii="Times New Roman" w:hAnsi="Times New Roman"/>
                <w:b/>
              </w:rPr>
            </w:pPr>
          </w:p>
        </w:tc>
      </w:tr>
      <w:tr w:rsidR="00DE7F27" w:rsidRPr="006F6383" w14:paraId="7227E3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605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FAEF6" w14:textId="77777777" w:rsidR="00DE7F27" w:rsidRPr="006F6383" w:rsidRDefault="00DE7F27" w:rsidP="006F6383">
            <w:pPr>
              <w:pStyle w:val="NoSpacing"/>
              <w:jc w:val="both"/>
              <w:rPr>
                <w:rFonts w:ascii="Times New Roman" w:hAnsi="Times New Roman"/>
                <w:b/>
              </w:rPr>
            </w:pPr>
          </w:p>
        </w:tc>
      </w:tr>
      <w:tr w:rsidR="00DE7F27" w:rsidRPr="006F6383" w14:paraId="14348B5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E2C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726B3" w14:textId="77777777" w:rsidR="00DE7F27" w:rsidRPr="006F6383" w:rsidRDefault="00DE7F27" w:rsidP="006F6383">
            <w:pPr>
              <w:pStyle w:val="NoSpacing"/>
              <w:jc w:val="both"/>
              <w:rPr>
                <w:rFonts w:ascii="Times New Roman" w:hAnsi="Times New Roman"/>
                <w:b/>
              </w:rPr>
            </w:pPr>
          </w:p>
        </w:tc>
      </w:tr>
      <w:tr w:rsidR="00DE7F27" w:rsidRPr="006F6383" w14:paraId="2C06687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2CBF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6CA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1458CCD1"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55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313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Imamo glazbeni odjel i učenici participiraju u cijeni te trudom i radom kroz razne aktivnosti tijekom godine dobivamo  donacije</w:t>
            </w:r>
            <w:r w:rsidRPr="006F6383">
              <w:rPr>
                <w:rFonts w:ascii="Times New Roman" w:hAnsi="Times New Roman"/>
                <w:b/>
              </w:rPr>
              <w:t>.</w:t>
            </w:r>
          </w:p>
        </w:tc>
      </w:tr>
      <w:tr w:rsidR="00DE7F27" w:rsidRPr="006F6383" w14:paraId="79FCC1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1E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82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2CF362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6B3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96A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43CB280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129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9C6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3C96A9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B00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1B4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56DF439"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F8B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973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Kamate na računu</w:t>
            </w:r>
          </w:p>
        </w:tc>
      </w:tr>
      <w:tr w:rsidR="00DE7F27" w:rsidRPr="006F6383" w14:paraId="6AC792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EDE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B1D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130FEF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E04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2A7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4A9E87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5F1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173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04D35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7CD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43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C0008E1"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D3B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DD2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Već drugu godinu RH je putem MZO organizirala besplatnu prehranu za svu djecu u osnovnim školama.</w:t>
            </w:r>
          </w:p>
        </w:tc>
      </w:tr>
      <w:tr w:rsidR="00DE7F27" w:rsidRPr="006F6383" w14:paraId="230EF76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17E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E6C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7A12B8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5718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1E6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617FED0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773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7FA0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250EA41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61E5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74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4647C04A"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8B1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3A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Kroz 2023. i 2024. učenice su dobivale besplatno higijenske potrepštine  a to se i dalje nastavlja</w:t>
            </w:r>
            <w:r w:rsidRPr="006F6383">
              <w:rPr>
                <w:rFonts w:ascii="Times New Roman" w:hAnsi="Times New Roman"/>
                <w:b/>
              </w:rPr>
              <w:t>.</w:t>
            </w:r>
          </w:p>
        </w:tc>
      </w:tr>
      <w:tr w:rsidR="00DE7F27" w:rsidRPr="006F6383" w14:paraId="55EEBB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8B8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12D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016520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D6C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031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040632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72AB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D5D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6390CB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5D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6BA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4714DBE3"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D4A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F8D19" w14:textId="77777777" w:rsidR="00DE7F27" w:rsidRPr="006F6383" w:rsidRDefault="00DE7F27" w:rsidP="006F6383">
            <w:pPr>
              <w:pStyle w:val="NoSpacing"/>
              <w:jc w:val="both"/>
              <w:rPr>
                <w:rFonts w:ascii="Times New Roman" w:hAnsi="Times New Roman"/>
                <w:b/>
              </w:rPr>
            </w:pPr>
          </w:p>
        </w:tc>
      </w:tr>
      <w:tr w:rsidR="00DE7F27" w:rsidRPr="006F6383" w14:paraId="49BF60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46B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19EA2" w14:textId="77777777" w:rsidR="00DE7F27" w:rsidRPr="006F6383" w:rsidRDefault="00DE7F27" w:rsidP="006F6383">
            <w:pPr>
              <w:pStyle w:val="NoSpacing"/>
              <w:jc w:val="both"/>
              <w:rPr>
                <w:rFonts w:ascii="Times New Roman" w:hAnsi="Times New Roman"/>
                <w:b/>
              </w:rPr>
            </w:pPr>
          </w:p>
        </w:tc>
      </w:tr>
      <w:tr w:rsidR="00DE7F27" w:rsidRPr="006F6383" w14:paraId="18CF1CD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988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5F0C" w14:textId="77777777" w:rsidR="00DE7F27" w:rsidRPr="006F6383" w:rsidRDefault="00DE7F27" w:rsidP="006F6383">
            <w:pPr>
              <w:pStyle w:val="NoSpacing"/>
              <w:jc w:val="both"/>
              <w:rPr>
                <w:rFonts w:ascii="Times New Roman" w:hAnsi="Times New Roman"/>
                <w:b/>
              </w:rPr>
            </w:pPr>
          </w:p>
        </w:tc>
      </w:tr>
      <w:tr w:rsidR="00DE7F27" w:rsidRPr="006F6383" w14:paraId="6342302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210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14CF5" w14:textId="77777777" w:rsidR="00DE7F27" w:rsidRPr="006F6383" w:rsidRDefault="00DE7F27" w:rsidP="006F6383">
            <w:pPr>
              <w:pStyle w:val="NoSpacing"/>
              <w:jc w:val="both"/>
              <w:rPr>
                <w:rFonts w:ascii="Times New Roman" w:hAnsi="Times New Roman"/>
                <w:b/>
              </w:rPr>
            </w:pPr>
          </w:p>
        </w:tc>
      </w:tr>
    </w:tbl>
    <w:p w14:paraId="7D3DA672"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1276DA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0A6A4D1" w14:textId="1CBA4025"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w:t>
      </w:r>
      <w:r w:rsidR="005552CF" w:rsidRPr="006F6383">
        <w:rPr>
          <w:rFonts w:ascii="Times New Roman" w:hAnsi="Times New Roman"/>
          <w:b/>
        </w:rPr>
        <w:t xml:space="preserve">SNOVNA ŠKOLA </w:t>
      </w:r>
      <w:r w:rsidRPr="006F6383">
        <w:rPr>
          <w:rFonts w:ascii="Times New Roman" w:hAnsi="Times New Roman"/>
          <w:b/>
        </w:rPr>
        <w:t xml:space="preserve"> ŽUPA DUBROVAČKA</w:t>
      </w:r>
    </w:p>
    <w:p w14:paraId="340DB726" w14:textId="77777777" w:rsidR="00DE7F27" w:rsidRPr="006F6383" w:rsidRDefault="00DE7F27" w:rsidP="006F6383">
      <w:pPr>
        <w:pStyle w:val="NoSpacing"/>
        <w:shd w:val="clear" w:color="auto" w:fill="FFFFFF"/>
        <w:jc w:val="both"/>
        <w:rPr>
          <w:rFonts w:ascii="Times New Roman" w:hAnsi="Times New Roman"/>
        </w:rPr>
      </w:pPr>
    </w:p>
    <w:p w14:paraId="0D3802C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6B33B653"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CE40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B87131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F4FA4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325F3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7BB09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4B3598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84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35C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64C4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9494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D5B4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r>
      <w:tr w:rsidR="00DE7F27" w:rsidRPr="006F6383" w14:paraId="66817AB9"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E8C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978A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5E07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18B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9E0C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r>
      <w:tr w:rsidR="00DE7F27" w:rsidRPr="006F6383" w14:paraId="1196BB8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E07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4B4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1738C" w14:textId="668C4DE2" w:rsidR="00DE7F27" w:rsidRPr="006F6383" w:rsidRDefault="00CB0700" w:rsidP="006F6383">
            <w:pPr>
              <w:pStyle w:val="NoSpacing"/>
              <w:jc w:val="right"/>
              <w:rPr>
                <w:rFonts w:ascii="Times New Roman" w:hAnsi="Times New Roman"/>
                <w:b/>
              </w:rPr>
            </w:pPr>
            <w:r w:rsidRPr="006F6383">
              <w:rPr>
                <w:rFonts w:ascii="Times New Roman" w:hAnsi="Times New Roman"/>
                <w:b/>
              </w:rPr>
              <w:t>719.243,00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AA118" w14:textId="41F8E3C5" w:rsidR="00DE7F27" w:rsidRPr="006F6383" w:rsidRDefault="00CB0700" w:rsidP="006F6383">
            <w:pPr>
              <w:pStyle w:val="NoSpacing"/>
              <w:jc w:val="right"/>
              <w:rPr>
                <w:rFonts w:ascii="Times New Roman" w:hAnsi="Times New Roman"/>
                <w:b/>
              </w:rPr>
            </w:pPr>
            <w:r w:rsidRPr="006F6383">
              <w:rPr>
                <w:rFonts w:ascii="Times New Roman" w:hAnsi="Times New Roman"/>
                <w:b/>
              </w:rPr>
              <w:t>598.243,00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2EA63" w14:textId="4D381990" w:rsidR="00DE7F27" w:rsidRPr="006F6383" w:rsidRDefault="00CB0700" w:rsidP="006F6383">
            <w:pPr>
              <w:pStyle w:val="NoSpacing"/>
              <w:jc w:val="right"/>
              <w:rPr>
                <w:rFonts w:ascii="Times New Roman" w:hAnsi="Times New Roman"/>
                <w:b/>
              </w:rPr>
            </w:pPr>
            <w:r w:rsidRPr="006F6383">
              <w:rPr>
                <w:rFonts w:ascii="Times New Roman" w:hAnsi="Times New Roman"/>
                <w:b/>
              </w:rPr>
              <w:t>598.243,00</w:t>
            </w:r>
          </w:p>
        </w:tc>
      </w:tr>
      <w:tr w:rsidR="00DE7F27" w:rsidRPr="006F6383" w14:paraId="5C91597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5ACB2"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036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25EFC" w14:textId="1581622F" w:rsidR="00DE7F27" w:rsidRPr="006F6383" w:rsidRDefault="00CB0700" w:rsidP="006F6383">
            <w:pPr>
              <w:pStyle w:val="NoSpacing"/>
              <w:jc w:val="right"/>
              <w:rPr>
                <w:rFonts w:ascii="Times New Roman" w:hAnsi="Times New Roman"/>
                <w:b/>
              </w:rPr>
            </w:pPr>
            <w:r w:rsidRPr="006F6383">
              <w:rPr>
                <w:rFonts w:ascii="Times New Roman" w:hAnsi="Times New Roman"/>
                <w:b/>
              </w:rPr>
              <w:t>3.487.782,00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2B7D8" w14:textId="40696FEF" w:rsidR="00DE7F27" w:rsidRPr="006F6383" w:rsidRDefault="00CB0700" w:rsidP="006F6383">
            <w:pPr>
              <w:pStyle w:val="NoSpacing"/>
              <w:jc w:val="right"/>
              <w:rPr>
                <w:rFonts w:ascii="Times New Roman" w:hAnsi="Times New Roman"/>
                <w:b/>
              </w:rPr>
            </w:pPr>
            <w:r w:rsidRPr="006F6383">
              <w:rPr>
                <w:rFonts w:ascii="Times New Roman" w:hAnsi="Times New Roman"/>
                <w:b/>
              </w:rPr>
              <w:t>3.366.782,00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3D28E" w14:textId="73F9D7DC" w:rsidR="00DE7F27" w:rsidRPr="006F6383" w:rsidRDefault="00CB0700" w:rsidP="006F6383">
            <w:pPr>
              <w:pStyle w:val="NoSpacing"/>
              <w:jc w:val="right"/>
              <w:rPr>
                <w:rFonts w:ascii="Times New Roman" w:hAnsi="Times New Roman"/>
                <w:b/>
              </w:rPr>
            </w:pPr>
            <w:r w:rsidRPr="006F6383">
              <w:rPr>
                <w:rFonts w:ascii="Times New Roman" w:hAnsi="Times New Roman"/>
                <w:b/>
              </w:rPr>
              <w:t>3.366.782,00</w:t>
            </w:r>
          </w:p>
        </w:tc>
      </w:tr>
    </w:tbl>
    <w:p w14:paraId="4F21254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C17BB5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A118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3D4C1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A9BF520" w14:textId="77777777" w:rsidR="00DE7F27" w:rsidRPr="006F6383" w:rsidRDefault="00DE7F27" w:rsidP="006F6383">
            <w:pPr>
              <w:pStyle w:val="NoSpacing"/>
              <w:jc w:val="both"/>
              <w:rPr>
                <w:rFonts w:ascii="Times New Roman" w:hAnsi="Times New Roman"/>
                <w:b/>
              </w:rPr>
            </w:pPr>
          </w:p>
        </w:tc>
      </w:tr>
      <w:tr w:rsidR="00DE7F27" w:rsidRPr="006F6383" w14:paraId="0F47CEC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BF0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282C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CF0DC80" w14:textId="77777777" w:rsidR="00DE7F27" w:rsidRPr="006F6383" w:rsidRDefault="00DE7F27" w:rsidP="006F6383">
            <w:pPr>
              <w:pStyle w:val="NoSpacing"/>
              <w:jc w:val="both"/>
              <w:rPr>
                <w:rFonts w:ascii="Times New Roman" w:hAnsi="Times New Roman"/>
                <w:b/>
              </w:rPr>
            </w:pPr>
          </w:p>
        </w:tc>
      </w:tr>
      <w:tr w:rsidR="00DE7F27" w:rsidRPr="006F6383" w14:paraId="546A1D6B"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560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364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CD503B6" w14:textId="77777777" w:rsidR="00DE7F27" w:rsidRPr="006F6383" w:rsidRDefault="00DE7F27" w:rsidP="006F6383">
            <w:pPr>
              <w:pStyle w:val="NoSpacing"/>
              <w:jc w:val="both"/>
              <w:rPr>
                <w:rFonts w:ascii="Times New Roman" w:hAnsi="Times New Roman"/>
              </w:rPr>
            </w:pPr>
          </w:p>
          <w:p w14:paraId="72FC4E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C2C885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787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386F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Pomoćnici u nastavi pružaju neposrednu potporu učenicima s teškoćama u razvoju u obavljanju školskih aktivnosti i zadataka, čime se pospješuje njihovo odgojno-obrazovno napredovanje, te pružaju potporu u komunikaciji i socijalnoj uključenosti.</w:t>
            </w:r>
          </w:p>
        </w:tc>
      </w:tr>
      <w:tr w:rsidR="00DE7F27" w:rsidRPr="006F6383" w14:paraId="260AC7A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671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0BE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34C55A1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8F9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9D2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6C4A2E2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F06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08D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7E93CCE7"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A2E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0B0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73E554D8" w14:textId="77777777" w:rsidR="00DE7F27" w:rsidRPr="006F6383" w:rsidRDefault="00DE7F27" w:rsidP="006F6383">
            <w:pPr>
              <w:pStyle w:val="NoSpacing"/>
              <w:jc w:val="both"/>
              <w:rPr>
                <w:rFonts w:ascii="Times New Roman" w:hAnsi="Times New Roman"/>
                <w:b/>
              </w:rPr>
            </w:pPr>
          </w:p>
          <w:p w14:paraId="3FF4D017"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DDFD24E" w14:textId="77777777" w:rsidR="00DE7F27" w:rsidRPr="006F6383" w:rsidRDefault="00DE7F27" w:rsidP="006F6383">
            <w:pPr>
              <w:pStyle w:val="NoSpacing"/>
              <w:jc w:val="both"/>
              <w:rPr>
                <w:rFonts w:ascii="Times New Roman" w:hAnsi="Times New Roman"/>
                <w:b/>
              </w:rPr>
            </w:pPr>
          </w:p>
        </w:tc>
      </w:tr>
      <w:tr w:rsidR="00DE7F27" w:rsidRPr="006F6383" w14:paraId="30D7718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8C0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03DE3"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Projekt u okviru kojeg se financiraju sredstva za voće i mliječne proizvode za sve učenike..</w:t>
            </w:r>
          </w:p>
          <w:p w14:paraId="0A0304AF" w14:textId="77777777" w:rsidR="00DE7F27" w:rsidRPr="006F6383" w:rsidRDefault="00DE7F27" w:rsidP="006F6383">
            <w:pPr>
              <w:pStyle w:val="NoSpacing"/>
              <w:jc w:val="both"/>
              <w:rPr>
                <w:rFonts w:ascii="Times New Roman" w:hAnsi="Times New Roman"/>
              </w:rPr>
            </w:pPr>
          </w:p>
        </w:tc>
      </w:tr>
      <w:tr w:rsidR="00DE7F27" w:rsidRPr="006F6383" w14:paraId="7D80357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B64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59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7D4F145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FDA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DD9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1ABEDFDB"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D2B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8916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0149C6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B45D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6A43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79C4682" w14:textId="77777777" w:rsidR="00DE7F27" w:rsidRPr="006F6383" w:rsidRDefault="00DE7F27" w:rsidP="006F6383">
            <w:pPr>
              <w:pStyle w:val="NoSpacing"/>
              <w:jc w:val="both"/>
              <w:rPr>
                <w:rFonts w:ascii="Times New Roman" w:hAnsi="Times New Roman"/>
                <w:b/>
              </w:rPr>
            </w:pPr>
          </w:p>
        </w:tc>
      </w:tr>
      <w:tr w:rsidR="00DE7F27" w:rsidRPr="006F6383" w14:paraId="3B86A8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2AE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EC48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7835D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D33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DE4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6869A4B"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C01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45326" w14:textId="2812389D" w:rsidR="00DE7F27" w:rsidRPr="006F6383" w:rsidRDefault="00DE7F27" w:rsidP="006F6383">
            <w:pPr>
              <w:pStyle w:val="NoSpacing"/>
              <w:jc w:val="both"/>
              <w:rPr>
                <w:rFonts w:ascii="Times New Roman" w:hAnsi="Times New Roman"/>
                <w:bCs/>
              </w:rPr>
            </w:pPr>
            <w:r w:rsidRPr="006F6383">
              <w:rPr>
                <w:rFonts w:ascii="Times New Roman" w:hAnsi="Times New Roman"/>
                <w:bCs/>
              </w:rPr>
              <w:t>Rashodi za zaposlene, te materijali i financijski rashodi neo</w:t>
            </w:r>
            <w:r w:rsidR="00F82535">
              <w:rPr>
                <w:rFonts w:ascii="Times New Roman" w:hAnsi="Times New Roman"/>
                <w:bCs/>
              </w:rPr>
              <w:t>p</w:t>
            </w:r>
            <w:r w:rsidRPr="006F6383">
              <w:rPr>
                <w:rFonts w:ascii="Times New Roman" w:hAnsi="Times New Roman"/>
                <w:bCs/>
              </w:rPr>
              <w:t>hodni za realizaciju nastavnih planova i programa javnih potreba u osnovnoškolskom obrazovanju.</w:t>
            </w:r>
          </w:p>
        </w:tc>
      </w:tr>
      <w:tr w:rsidR="00DE7F27" w:rsidRPr="006F6383" w14:paraId="4C7CCEE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9FF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132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48C802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B1F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673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56C0D4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947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745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6FDE45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39F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74A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53257B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349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3A2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tekuće i investicijsko održavanje osnovnih škola: nabava materijala, dijelova i usluga, kao i održavanje te popravak objekata, opreme i postrojenja.</w:t>
            </w:r>
          </w:p>
        </w:tc>
      </w:tr>
      <w:tr w:rsidR="00DE7F27" w:rsidRPr="006F6383" w14:paraId="04FD93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B00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9B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32A548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4B3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871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79FB1A4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95A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D93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331CD24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CA25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C97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9D519D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CAD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397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Rashodi za nabavu proizvedene dugotrajne imovine i dodatna ulaganja na nefinancijskoj imovini kako bi se stvorili kvalitetniji uvjeti rada.</w:t>
            </w:r>
          </w:p>
        </w:tc>
      </w:tr>
      <w:tr w:rsidR="00DE7F27" w:rsidRPr="006F6383" w14:paraId="53A80D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D3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7D9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A824D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F60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07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CB6BB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2091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400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0F4E01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557B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7DFA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EEC7943" w14:textId="77777777" w:rsidR="00DE7F27" w:rsidRPr="006F6383" w:rsidRDefault="00DE7F27" w:rsidP="006F6383">
            <w:pPr>
              <w:pStyle w:val="NoSpacing"/>
              <w:jc w:val="both"/>
              <w:rPr>
                <w:rFonts w:ascii="Times New Roman" w:hAnsi="Times New Roman"/>
                <w:b/>
              </w:rPr>
            </w:pPr>
          </w:p>
        </w:tc>
      </w:tr>
      <w:tr w:rsidR="00DE7F27" w:rsidRPr="006F6383" w14:paraId="5F2CA1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4FF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F5C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B3EB18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51C1D7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6B8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E918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5C4EE31"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268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846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obveznih radnih materijala (radne bilježnice za redovne i izborne predmete, uključujući radni materijal za izvođenje vježbi i praktičnog rada iz tehničke kulture, te geografski atlas za učenike osnovnih škola), a kako bi se osigurali najbolji uvjeti i podrška za uspješno učenje.</w:t>
            </w:r>
          </w:p>
        </w:tc>
      </w:tr>
      <w:tr w:rsidR="00DE7F27" w:rsidRPr="006F6383" w14:paraId="7C8C42D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2C4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01E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5332D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E4F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386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6A89FB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236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5F2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5216B0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FD3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B8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3E644F3"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DAD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8176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Natjecanja iz znanja učenika kojima se nastoji motivirati učenike na učenje te stjecanje novih znanja i vještina.</w:t>
            </w:r>
          </w:p>
        </w:tc>
      </w:tr>
      <w:tr w:rsidR="00DE7F27" w:rsidRPr="006F6383" w14:paraId="51397EF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FEE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019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71FDEE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8D9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20D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6D79BC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8CE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BF3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2AD46A7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510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74B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ACF2E14"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411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4821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Uključivanjem učenika u školske projekte potiče se razvoj njihovih vještina, kreativnosti i samopouzdanja.</w:t>
            </w:r>
          </w:p>
        </w:tc>
      </w:tr>
      <w:tr w:rsidR="00DE7F27" w:rsidRPr="006F6383" w14:paraId="59BD3B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795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F64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99590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E75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EEF7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44585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266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8C6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96493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188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422B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734FB3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731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1E3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sve učenike osnovnih škola sredstvima Državnog proračuna.</w:t>
            </w:r>
          </w:p>
        </w:tc>
      </w:tr>
      <w:tr w:rsidR="00DE7F27" w:rsidRPr="006F6383" w14:paraId="279ACDD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61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43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7D2496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716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9F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4840130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798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63F8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4A450C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5FB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FC3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F3B953B"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A27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5055C" w14:textId="77777777" w:rsidR="00DE7F27" w:rsidRPr="006F6383" w:rsidRDefault="00DE7F27" w:rsidP="006F6383">
            <w:pPr>
              <w:pStyle w:val="NoSpacing"/>
              <w:jc w:val="both"/>
              <w:rPr>
                <w:rFonts w:ascii="Times New Roman" w:hAnsi="Times New Roman"/>
                <w:b/>
              </w:rPr>
            </w:pPr>
          </w:p>
        </w:tc>
      </w:tr>
      <w:tr w:rsidR="00DE7F27" w:rsidRPr="006F6383" w14:paraId="75D41C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8C7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E2C3E" w14:textId="77777777" w:rsidR="00DE7F27" w:rsidRPr="006F6383" w:rsidRDefault="00DE7F27" w:rsidP="006F6383">
            <w:pPr>
              <w:pStyle w:val="NoSpacing"/>
              <w:jc w:val="both"/>
              <w:rPr>
                <w:rFonts w:ascii="Times New Roman" w:hAnsi="Times New Roman"/>
                <w:b/>
              </w:rPr>
            </w:pPr>
          </w:p>
        </w:tc>
      </w:tr>
      <w:tr w:rsidR="00DE7F27" w:rsidRPr="006F6383" w14:paraId="25F759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3A8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A13B" w14:textId="77777777" w:rsidR="00DE7F27" w:rsidRPr="006F6383" w:rsidRDefault="00DE7F27" w:rsidP="006F6383">
            <w:pPr>
              <w:pStyle w:val="NoSpacing"/>
              <w:jc w:val="both"/>
              <w:rPr>
                <w:rFonts w:ascii="Times New Roman" w:hAnsi="Times New Roman"/>
                <w:b/>
              </w:rPr>
            </w:pPr>
          </w:p>
        </w:tc>
      </w:tr>
      <w:tr w:rsidR="00DE7F27" w:rsidRPr="006F6383" w14:paraId="6E000C2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75A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2CE44" w14:textId="77777777" w:rsidR="00DE7F27" w:rsidRPr="006F6383" w:rsidRDefault="00DE7F27" w:rsidP="006F6383">
            <w:pPr>
              <w:pStyle w:val="NoSpacing"/>
              <w:jc w:val="both"/>
              <w:rPr>
                <w:rFonts w:ascii="Times New Roman" w:hAnsi="Times New Roman"/>
                <w:b/>
              </w:rPr>
            </w:pPr>
          </w:p>
        </w:tc>
      </w:tr>
      <w:tr w:rsidR="00DE7F27" w:rsidRPr="006F6383" w14:paraId="67F1D6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EFA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F155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CABD9FD"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EE8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82C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osnovnih škola odnose se na prihode za posebne namjene (uplate roditelja za osiguranje učenika, terensku nastavu, školske časopise, naknadu štete za oštećene i izgubljene udžbenike, te donacije.</w:t>
            </w:r>
          </w:p>
        </w:tc>
      </w:tr>
      <w:tr w:rsidR="00DE7F27" w:rsidRPr="006F6383" w14:paraId="3BB9EF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6A2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61F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63A30A0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760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56C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6CFF09E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5C6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564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5B0E650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BCD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073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59BEEEF"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6B8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563A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Dodatne djelatnosti osnovnih škola odnose se na prihode od iznajmljivanja školskog prostora.</w:t>
            </w:r>
          </w:p>
        </w:tc>
      </w:tr>
      <w:tr w:rsidR="00DE7F27" w:rsidRPr="006F6383" w14:paraId="73BAF5A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9F9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1AF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32941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E84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48A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010C614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307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35D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22A2232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CAE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1DF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36CB9012"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ACC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DB1D2" w14:textId="1B7D2F4E"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obroka učenicima za vrijem školskog odmora kako bi se izjednačile mogućnosti svih učenika osnovnih škola na kvalite</w:t>
            </w:r>
            <w:r w:rsidR="00F82535">
              <w:rPr>
                <w:rFonts w:ascii="Times New Roman" w:hAnsi="Times New Roman"/>
                <w:bCs/>
              </w:rPr>
              <w:t>t</w:t>
            </w:r>
            <w:r w:rsidRPr="006F6383">
              <w:rPr>
                <w:rFonts w:ascii="Times New Roman" w:hAnsi="Times New Roman"/>
                <w:bCs/>
              </w:rPr>
              <w:t>nu prehranu.</w:t>
            </w:r>
          </w:p>
        </w:tc>
      </w:tr>
      <w:tr w:rsidR="00DE7F27" w:rsidRPr="006F6383" w14:paraId="19C1267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2C0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5B6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3A20ED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E66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0DA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7F0457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CF4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71A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59EF8EA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FC0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0CA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14EBCEE"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059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F5C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škole higijenskim potrepštinama za učenice kako bi se olakšalo održavanje higijene za vrijeme boravka u školi.</w:t>
            </w:r>
          </w:p>
        </w:tc>
      </w:tr>
      <w:tr w:rsidR="00DE7F27" w:rsidRPr="006F6383" w14:paraId="714F312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2CE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32F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3ED84C7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E4F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79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43D814D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A3F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417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60EC6D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483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E47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42AEDE2"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165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4DDBA" w14:textId="4119F29C" w:rsidR="00DE7F27" w:rsidRPr="006F6383" w:rsidRDefault="00DE7F27" w:rsidP="006F6383">
            <w:pPr>
              <w:pStyle w:val="NoSpacing"/>
              <w:jc w:val="both"/>
              <w:rPr>
                <w:rFonts w:ascii="Times New Roman" w:hAnsi="Times New Roman"/>
                <w:bCs/>
              </w:rPr>
            </w:pPr>
            <w:r w:rsidRPr="006F6383">
              <w:rPr>
                <w:rFonts w:ascii="Times New Roman" w:hAnsi="Times New Roman"/>
                <w:bCs/>
              </w:rPr>
              <w:t>Projekt produženog boravka sufinanciran je sredstvima Osnivača, Općine Župa dubrovačka, te roditelja. Na taj način se osigurava učenicima boravak u školi nakon redovne nastave, s organiziranom prehranom te nastavnim i izvannast</w:t>
            </w:r>
            <w:r w:rsidR="00F82535">
              <w:rPr>
                <w:rFonts w:ascii="Times New Roman" w:hAnsi="Times New Roman"/>
                <w:bCs/>
              </w:rPr>
              <w:t>av</w:t>
            </w:r>
            <w:r w:rsidRPr="006F6383">
              <w:rPr>
                <w:rFonts w:ascii="Times New Roman" w:hAnsi="Times New Roman"/>
                <w:bCs/>
              </w:rPr>
              <w:t>nim aktivnostima.</w:t>
            </w:r>
          </w:p>
        </w:tc>
      </w:tr>
      <w:tr w:rsidR="00DE7F27" w:rsidRPr="006F6383" w14:paraId="05C3781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4AB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AA0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5652EA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302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AF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498EFFA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EB2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2EB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0889529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3AF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5DE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120825 Rekonstrukcija i dogradnja OŠ Župa dubrovačka</w:t>
            </w:r>
          </w:p>
        </w:tc>
      </w:tr>
      <w:tr w:rsidR="00DE7F27" w:rsidRPr="006F6383" w14:paraId="221FE9C5"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288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01DD1" w14:textId="77777777" w:rsidR="00DE7F27" w:rsidRPr="006F6383" w:rsidRDefault="00DE7F27" w:rsidP="006F6383">
            <w:pPr>
              <w:pStyle w:val="PlainText"/>
              <w:jc w:val="both"/>
              <w:rPr>
                <w:rFonts w:ascii="Times New Roman" w:hAnsi="Times New Roman" w:cs="Times New Roman"/>
                <w:szCs w:val="22"/>
              </w:rPr>
            </w:pPr>
            <w:r w:rsidRPr="006F6383">
              <w:rPr>
                <w:rFonts w:ascii="Times New Roman" w:hAnsi="Times New Roman" w:cs="Times New Roman"/>
                <w:szCs w:val="22"/>
                <w:lang w:val="hr-HR"/>
              </w:rPr>
              <w:t xml:space="preserve">Projekt u okviru kojeg se osiguravaju sredstva za Uslugu izrade projektno-tehničke dokumentacije za izgradnju novog dodatnog školskog objekta. </w:t>
            </w:r>
            <w:r w:rsidRPr="006F6383">
              <w:rPr>
                <w:rFonts w:ascii="Times New Roman" w:hAnsi="Times New Roman" w:cs="Times New Roman"/>
                <w:szCs w:val="22"/>
              </w:rPr>
              <w:t xml:space="preserve">Projekt je </w:t>
            </w:r>
            <w:proofErr w:type="spellStart"/>
            <w:r w:rsidRPr="006F6383">
              <w:rPr>
                <w:rFonts w:ascii="Times New Roman" w:hAnsi="Times New Roman" w:cs="Times New Roman"/>
                <w:szCs w:val="22"/>
              </w:rPr>
              <w:t>sufinanciran</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sredstvima</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Osnivača</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i</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Općine</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Župe</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dubrovačke</w:t>
            </w:r>
            <w:proofErr w:type="spellEnd"/>
            <w:r w:rsidRPr="006F6383">
              <w:rPr>
                <w:rFonts w:ascii="Times New Roman" w:hAnsi="Times New Roman" w:cs="Times New Roman"/>
                <w:szCs w:val="22"/>
              </w:rPr>
              <w:t>.</w:t>
            </w:r>
          </w:p>
          <w:p w14:paraId="01A49620" w14:textId="77777777" w:rsidR="00DE7F27" w:rsidRPr="006F6383" w:rsidRDefault="00DE7F27" w:rsidP="006F6383">
            <w:pPr>
              <w:pStyle w:val="NoSpacing"/>
              <w:jc w:val="both"/>
              <w:rPr>
                <w:rFonts w:ascii="Times New Roman" w:hAnsi="Times New Roman"/>
                <w:bCs/>
              </w:rPr>
            </w:pPr>
          </w:p>
        </w:tc>
      </w:tr>
      <w:tr w:rsidR="00DE7F27" w:rsidRPr="006F6383" w14:paraId="01C7E4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01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DCB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117.250,00</w:t>
            </w:r>
          </w:p>
        </w:tc>
      </w:tr>
      <w:tr w:rsidR="00DE7F27" w:rsidRPr="006F6383" w14:paraId="41D46E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848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FFC08" w14:textId="77777777" w:rsidR="00DE7F27" w:rsidRPr="006F6383" w:rsidRDefault="00DE7F27" w:rsidP="006F6383">
            <w:pPr>
              <w:pStyle w:val="NoSpacing"/>
              <w:jc w:val="both"/>
              <w:rPr>
                <w:rFonts w:ascii="Times New Roman" w:hAnsi="Times New Roman"/>
                <w:bCs/>
              </w:rPr>
            </w:pPr>
          </w:p>
        </w:tc>
      </w:tr>
      <w:tr w:rsidR="00DE7F27" w:rsidRPr="006F6383" w14:paraId="382BDB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E32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EB82A" w14:textId="77777777" w:rsidR="00DE7F27" w:rsidRPr="006F6383" w:rsidRDefault="00DE7F27" w:rsidP="006F6383">
            <w:pPr>
              <w:pStyle w:val="NoSpacing"/>
              <w:jc w:val="both"/>
              <w:rPr>
                <w:rFonts w:ascii="Times New Roman" w:hAnsi="Times New Roman"/>
                <w:b/>
              </w:rPr>
            </w:pPr>
          </w:p>
        </w:tc>
      </w:tr>
    </w:tbl>
    <w:p w14:paraId="059A534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C7AA929"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58B84AD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GLAZBENA ŠKOLA METKOVIĆ</w:t>
      </w:r>
    </w:p>
    <w:p w14:paraId="311C9FE8" w14:textId="77777777" w:rsidR="00DE7F27" w:rsidRPr="006F6383" w:rsidRDefault="00DE7F27" w:rsidP="006F6383">
      <w:pPr>
        <w:pStyle w:val="NoSpacing"/>
        <w:shd w:val="clear" w:color="auto" w:fill="FFFFFF"/>
        <w:jc w:val="both"/>
        <w:rPr>
          <w:rFonts w:ascii="Times New Roman" w:hAnsi="Times New Roman"/>
        </w:rPr>
      </w:pPr>
    </w:p>
    <w:p w14:paraId="322F53C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260A18C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AE0A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E710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77951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A0525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831D5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BCFF2E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579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838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BFC44"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98A53"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C9940" w14:textId="77777777" w:rsidR="00DE7F27" w:rsidRPr="006F6383" w:rsidRDefault="00DE7F27" w:rsidP="006F6383">
            <w:pPr>
              <w:pStyle w:val="NoSpacing"/>
              <w:jc w:val="both"/>
              <w:rPr>
                <w:rFonts w:ascii="Times New Roman" w:hAnsi="Times New Roman"/>
                <w:b/>
              </w:rPr>
            </w:pPr>
          </w:p>
        </w:tc>
      </w:tr>
      <w:tr w:rsidR="00DE7F27" w:rsidRPr="006F6383" w14:paraId="414928F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693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76B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41E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52A0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9944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r>
      <w:tr w:rsidR="00DE7F27" w:rsidRPr="006F6383" w14:paraId="697A224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4D9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B34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F7C3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39.750,00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C9DDA" w14:textId="46F24883" w:rsidR="00DE7F27" w:rsidRPr="006F6383" w:rsidRDefault="00C70344" w:rsidP="006F6383">
            <w:pPr>
              <w:pStyle w:val="NoSpacing"/>
              <w:jc w:val="right"/>
              <w:rPr>
                <w:rFonts w:ascii="Times New Roman" w:hAnsi="Times New Roman"/>
                <w:b/>
              </w:rPr>
            </w:pPr>
            <w:r w:rsidRPr="006F6383">
              <w:rPr>
                <w:rFonts w:ascii="Times New Roman" w:hAnsi="Times New Roman"/>
                <w:b/>
              </w:rPr>
              <w:t>39.000,00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0683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39.000,00</w:t>
            </w:r>
          </w:p>
        </w:tc>
      </w:tr>
      <w:tr w:rsidR="00DE7F27" w:rsidRPr="006F6383" w14:paraId="0BB47C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0D429"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7D3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509B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643.244,00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21396" w14:textId="6B971754" w:rsidR="00DE7F27" w:rsidRPr="006F6383" w:rsidRDefault="00C70344" w:rsidP="006F6383">
            <w:pPr>
              <w:pStyle w:val="NoSpacing"/>
              <w:jc w:val="right"/>
              <w:rPr>
                <w:rFonts w:ascii="Times New Roman" w:hAnsi="Times New Roman"/>
                <w:b/>
              </w:rPr>
            </w:pPr>
            <w:r w:rsidRPr="006F6383">
              <w:rPr>
                <w:rFonts w:ascii="Times New Roman" w:hAnsi="Times New Roman"/>
                <w:b/>
              </w:rPr>
              <w:t>642.494,00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62920" w14:textId="5E13DD44" w:rsidR="00DE7F27" w:rsidRPr="006F6383" w:rsidRDefault="00C70344" w:rsidP="006F6383">
            <w:pPr>
              <w:pStyle w:val="NoSpacing"/>
              <w:jc w:val="right"/>
              <w:rPr>
                <w:rFonts w:ascii="Times New Roman" w:hAnsi="Times New Roman"/>
                <w:b/>
              </w:rPr>
            </w:pPr>
            <w:r w:rsidRPr="006F6383">
              <w:rPr>
                <w:rFonts w:ascii="Times New Roman" w:hAnsi="Times New Roman"/>
                <w:b/>
              </w:rPr>
              <w:t>642.494,00</w:t>
            </w:r>
          </w:p>
        </w:tc>
      </w:tr>
    </w:tbl>
    <w:p w14:paraId="262B602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52A7E1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15AA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D83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BB7CC6E" w14:textId="77777777" w:rsidR="00DE7F27" w:rsidRPr="006F6383" w:rsidRDefault="00DE7F27" w:rsidP="006F6383">
            <w:pPr>
              <w:pStyle w:val="NoSpacing"/>
              <w:jc w:val="both"/>
              <w:rPr>
                <w:rFonts w:ascii="Times New Roman" w:hAnsi="Times New Roman"/>
                <w:b/>
              </w:rPr>
            </w:pPr>
          </w:p>
        </w:tc>
      </w:tr>
      <w:tr w:rsidR="00DE7F27" w:rsidRPr="006F6383" w14:paraId="32EEAA9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401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B15E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DC3FDDC" w14:textId="77777777" w:rsidR="00DE7F27" w:rsidRPr="006F6383" w:rsidRDefault="00DE7F27" w:rsidP="006F6383">
            <w:pPr>
              <w:pStyle w:val="NoSpacing"/>
              <w:jc w:val="both"/>
              <w:rPr>
                <w:rFonts w:ascii="Times New Roman" w:hAnsi="Times New Roman"/>
                <w:b/>
              </w:rPr>
            </w:pPr>
          </w:p>
        </w:tc>
      </w:tr>
      <w:tr w:rsidR="00DE7F27" w:rsidRPr="006F6383" w14:paraId="32C79BB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2B8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ACE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21148D9D" w14:textId="77777777" w:rsidR="00DE7F27" w:rsidRPr="006F6383" w:rsidRDefault="00DE7F27" w:rsidP="006F6383">
            <w:pPr>
              <w:pStyle w:val="NoSpacing"/>
              <w:jc w:val="both"/>
              <w:rPr>
                <w:rFonts w:ascii="Times New Roman" w:hAnsi="Times New Roman"/>
              </w:rPr>
            </w:pPr>
          </w:p>
          <w:p w14:paraId="2C8985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602BDCBA"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E93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DC502" w14:textId="77777777" w:rsidR="00DE7F27" w:rsidRPr="006F6383" w:rsidRDefault="00DE7F27" w:rsidP="006F6383">
            <w:pPr>
              <w:pStyle w:val="NoSpacing"/>
              <w:jc w:val="both"/>
              <w:rPr>
                <w:rFonts w:ascii="Times New Roman" w:hAnsi="Times New Roman"/>
                <w:b/>
              </w:rPr>
            </w:pPr>
          </w:p>
        </w:tc>
      </w:tr>
      <w:tr w:rsidR="00DE7F27" w:rsidRPr="006F6383" w14:paraId="4915E7E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FC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CC45D" w14:textId="77777777" w:rsidR="00DE7F27" w:rsidRPr="006F6383" w:rsidRDefault="00DE7F27" w:rsidP="006F6383">
            <w:pPr>
              <w:pStyle w:val="NoSpacing"/>
              <w:jc w:val="both"/>
              <w:rPr>
                <w:rFonts w:ascii="Times New Roman" w:hAnsi="Times New Roman"/>
                <w:b/>
              </w:rPr>
            </w:pPr>
          </w:p>
        </w:tc>
      </w:tr>
      <w:tr w:rsidR="00DE7F27" w:rsidRPr="006F6383" w14:paraId="402D54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E1A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3DB34" w14:textId="77777777" w:rsidR="00DE7F27" w:rsidRPr="006F6383" w:rsidRDefault="00DE7F27" w:rsidP="006F6383">
            <w:pPr>
              <w:pStyle w:val="NoSpacing"/>
              <w:jc w:val="both"/>
              <w:rPr>
                <w:rFonts w:ascii="Times New Roman" w:hAnsi="Times New Roman"/>
                <w:b/>
              </w:rPr>
            </w:pPr>
          </w:p>
        </w:tc>
      </w:tr>
      <w:tr w:rsidR="00DE7F27" w:rsidRPr="006F6383" w14:paraId="03A9201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FC5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17743" w14:textId="77777777" w:rsidR="00DE7F27" w:rsidRPr="006F6383" w:rsidRDefault="00DE7F27" w:rsidP="006F6383">
            <w:pPr>
              <w:pStyle w:val="NoSpacing"/>
              <w:jc w:val="both"/>
              <w:rPr>
                <w:rFonts w:ascii="Times New Roman" w:hAnsi="Times New Roman"/>
                <w:b/>
              </w:rPr>
            </w:pPr>
          </w:p>
        </w:tc>
      </w:tr>
      <w:tr w:rsidR="00DE7F27" w:rsidRPr="006F6383" w14:paraId="108B759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077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1F4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0B5489EF" w14:textId="77777777" w:rsidR="00DE7F27" w:rsidRPr="006F6383" w:rsidRDefault="00DE7F27" w:rsidP="006F6383">
            <w:pPr>
              <w:pStyle w:val="NoSpacing"/>
              <w:jc w:val="both"/>
              <w:rPr>
                <w:rFonts w:ascii="Times New Roman" w:hAnsi="Times New Roman"/>
                <w:b/>
              </w:rPr>
            </w:pPr>
          </w:p>
          <w:p w14:paraId="453C5DA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7E2BD78" w14:textId="77777777" w:rsidR="00DE7F27" w:rsidRPr="006F6383" w:rsidRDefault="00DE7F27" w:rsidP="006F6383">
            <w:pPr>
              <w:pStyle w:val="NoSpacing"/>
              <w:jc w:val="both"/>
              <w:rPr>
                <w:rFonts w:ascii="Times New Roman" w:hAnsi="Times New Roman"/>
                <w:b/>
              </w:rPr>
            </w:pPr>
          </w:p>
        </w:tc>
      </w:tr>
      <w:tr w:rsidR="00DE7F27" w:rsidRPr="006F6383" w14:paraId="2151EAE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B09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EF5E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07FD73D8" w14:textId="77777777" w:rsidR="00DE7F27" w:rsidRPr="006F6383" w:rsidRDefault="00DE7F27" w:rsidP="006F6383">
            <w:pPr>
              <w:pStyle w:val="NoSpacing"/>
              <w:jc w:val="both"/>
              <w:rPr>
                <w:rFonts w:ascii="Times New Roman" w:hAnsi="Times New Roman"/>
              </w:rPr>
            </w:pPr>
          </w:p>
        </w:tc>
      </w:tr>
      <w:tr w:rsidR="00DE7F27" w:rsidRPr="006F6383" w14:paraId="2D44B8F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E6E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D2A4" w14:textId="77777777" w:rsidR="00DE7F27" w:rsidRPr="006F6383" w:rsidRDefault="00DE7F27" w:rsidP="006F6383">
            <w:pPr>
              <w:pStyle w:val="NoSpacing"/>
              <w:jc w:val="both"/>
              <w:rPr>
                <w:rFonts w:ascii="Times New Roman" w:hAnsi="Times New Roman"/>
                <w:b/>
              </w:rPr>
            </w:pPr>
          </w:p>
        </w:tc>
      </w:tr>
      <w:tr w:rsidR="00DE7F27" w:rsidRPr="006F6383" w14:paraId="5E43FCF2"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9B2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3E98" w14:textId="77777777" w:rsidR="00DE7F27" w:rsidRPr="006F6383" w:rsidRDefault="00DE7F27" w:rsidP="006F6383">
            <w:pPr>
              <w:pStyle w:val="NoSpacing"/>
              <w:jc w:val="both"/>
              <w:rPr>
                <w:rFonts w:ascii="Times New Roman" w:hAnsi="Times New Roman"/>
                <w:b/>
              </w:rPr>
            </w:pPr>
          </w:p>
        </w:tc>
      </w:tr>
      <w:tr w:rsidR="00DE7F27" w:rsidRPr="006F6383" w14:paraId="13DAA50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BC4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D41A" w14:textId="77777777" w:rsidR="00DE7F27" w:rsidRPr="006F6383" w:rsidRDefault="00DE7F27" w:rsidP="006F6383">
            <w:pPr>
              <w:pStyle w:val="NoSpacing"/>
              <w:jc w:val="both"/>
              <w:rPr>
                <w:rFonts w:ascii="Times New Roman" w:hAnsi="Times New Roman"/>
                <w:b/>
              </w:rPr>
            </w:pPr>
          </w:p>
        </w:tc>
      </w:tr>
      <w:tr w:rsidR="00DE7F27" w:rsidRPr="006F6383" w14:paraId="08BD37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F94D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1CC1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232FA68" w14:textId="77777777" w:rsidR="00DE7F27" w:rsidRPr="006F6383" w:rsidRDefault="00DE7F27" w:rsidP="006F6383">
            <w:pPr>
              <w:pStyle w:val="NoSpacing"/>
              <w:jc w:val="both"/>
              <w:rPr>
                <w:rFonts w:ascii="Times New Roman" w:hAnsi="Times New Roman"/>
                <w:b/>
              </w:rPr>
            </w:pPr>
          </w:p>
        </w:tc>
      </w:tr>
      <w:tr w:rsidR="00DE7F27" w:rsidRPr="006F6383" w14:paraId="308B10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CF3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724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572CC3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DF6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3B6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0618C16"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1C9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2CE50" w14:textId="10635918" w:rsidR="00DE7F27" w:rsidRPr="006F6383" w:rsidRDefault="003178D0" w:rsidP="006F6383">
            <w:pPr>
              <w:pStyle w:val="NoSpacing"/>
              <w:jc w:val="both"/>
              <w:rPr>
                <w:rFonts w:ascii="Times New Roman" w:hAnsi="Times New Roman"/>
                <w:b/>
              </w:rPr>
            </w:pPr>
            <w:r w:rsidRPr="006F6383">
              <w:rPr>
                <w:rFonts w:ascii="Times New Roman" w:hAnsi="Times New Roman"/>
              </w:rPr>
              <w:t>Planirani iznos utrošit će se na fiksne troškove (komunalne usluge, rashode za telefon, struju, vodu, održavanje računalne opreme, najam prostora, uredski materijal). Također, planirani iznos odnosi se i na rashode za zaposlenike, kao što su: plaće zaposlenika, materijalna prava, prijevoz, doprinosi.</w:t>
            </w:r>
          </w:p>
        </w:tc>
      </w:tr>
      <w:tr w:rsidR="00DE7F27" w:rsidRPr="006F6383" w14:paraId="78FDDB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7E4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BAD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045DB7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2EC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E31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3336E8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332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58E7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64330AB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674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A4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B52AB7" w:rsidRPr="006F6383" w14:paraId="04AB2868"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FCB0E"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D9C1E" w14:textId="0AF8C318" w:rsidR="00B52AB7" w:rsidRPr="006F6383" w:rsidRDefault="00B52AB7" w:rsidP="006F6383">
            <w:pPr>
              <w:pStyle w:val="NoSpacing"/>
              <w:jc w:val="both"/>
              <w:rPr>
                <w:rFonts w:ascii="Times New Roman" w:hAnsi="Times New Roman"/>
                <w:b/>
              </w:rPr>
            </w:pPr>
            <w:r w:rsidRPr="006F6383">
              <w:rPr>
                <w:rFonts w:ascii="Times New Roman" w:hAnsi="Times New Roman"/>
              </w:rPr>
              <w:t>Prema odluci osnivača na investicijska ulaganja planiramo utrošiti  7.800,00 €.</w:t>
            </w:r>
          </w:p>
        </w:tc>
      </w:tr>
      <w:tr w:rsidR="00B52AB7" w:rsidRPr="006F6383" w14:paraId="6EE41B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9DAC6"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AB23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0129381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BABA4"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48B85"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0A9FF22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9D533"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4CF43"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44DCCF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8A156"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2420E"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B52AB7" w:rsidRPr="006F6383" w14:paraId="1E1334BF"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34477"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666D2" w14:textId="13A382E1" w:rsidR="00B52AB7" w:rsidRPr="006F6383" w:rsidRDefault="00B1670A" w:rsidP="006F6383">
            <w:pPr>
              <w:pStyle w:val="NoSpacing"/>
              <w:jc w:val="both"/>
              <w:rPr>
                <w:rFonts w:ascii="Times New Roman" w:hAnsi="Times New Roman"/>
                <w:b/>
              </w:rPr>
            </w:pPr>
            <w:r w:rsidRPr="006F6383">
              <w:rPr>
                <w:rFonts w:ascii="Times New Roman" w:hAnsi="Times New Roman"/>
              </w:rPr>
              <w:t>Prema odluci osnivača na kapitalna ulaganja planiramo utrošiti  16.544,00 €.</w:t>
            </w:r>
          </w:p>
        </w:tc>
      </w:tr>
      <w:tr w:rsidR="00B52AB7" w:rsidRPr="006F6383" w14:paraId="61417ED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B4E8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0E517"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3708A2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BF5FE"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8DCB9"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57B3658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D24A2"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3543D"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1AE0BC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4ABCD2" w14:textId="77777777" w:rsidR="00B52AB7" w:rsidRPr="006F6383" w:rsidRDefault="00B52AB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3A876E"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E6A30D9" w14:textId="77777777" w:rsidR="00B52AB7" w:rsidRPr="006F6383" w:rsidRDefault="00B52AB7" w:rsidP="006F6383">
            <w:pPr>
              <w:pStyle w:val="NoSpacing"/>
              <w:jc w:val="both"/>
              <w:rPr>
                <w:rFonts w:ascii="Times New Roman" w:hAnsi="Times New Roman"/>
                <w:b/>
              </w:rPr>
            </w:pPr>
          </w:p>
        </w:tc>
      </w:tr>
      <w:tr w:rsidR="00B52AB7" w:rsidRPr="006F6383" w14:paraId="2D9CDA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C2CCF"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FC5D5" w14:textId="77777777" w:rsidR="00B52AB7" w:rsidRPr="006F6383" w:rsidRDefault="00B52AB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82564E7" w14:textId="77777777" w:rsidR="00B52AB7" w:rsidRPr="006F6383" w:rsidRDefault="00B52AB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B52AB7" w:rsidRPr="006F6383" w14:paraId="52A51E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DA969"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126F"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B52AB7" w:rsidRPr="006F6383" w14:paraId="14E256D2"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92096"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3F1DC" w14:textId="77777777" w:rsidR="00B52AB7" w:rsidRPr="006F6383" w:rsidRDefault="00B52AB7" w:rsidP="006F6383">
            <w:pPr>
              <w:pStyle w:val="NoSpacing"/>
              <w:jc w:val="both"/>
              <w:rPr>
                <w:rFonts w:ascii="Times New Roman" w:hAnsi="Times New Roman"/>
                <w:b/>
              </w:rPr>
            </w:pPr>
          </w:p>
        </w:tc>
      </w:tr>
      <w:tr w:rsidR="00B52AB7" w:rsidRPr="006F6383" w14:paraId="79C137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97E38"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C1292" w14:textId="77777777" w:rsidR="00B52AB7" w:rsidRPr="006F6383" w:rsidRDefault="00B52AB7" w:rsidP="006F6383">
            <w:pPr>
              <w:pStyle w:val="NoSpacing"/>
              <w:jc w:val="both"/>
              <w:rPr>
                <w:rFonts w:ascii="Times New Roman" w:hAnsi="Times New Roman"/>
                <w:b/>
              </w:rPr>
            </w:pPr>
          </w:p>
        </w:tc>
      </w:tr>
      <w:tr w:rsidR="00B52AB7" w:rsidRPr="006F6383" w14:paraId="4BA708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AF3C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72F86" w14:textId="77777777" w:rsidR="00B52AB7" w:rsidRPr="006F6383" w:rsidRDefault="00B52AB7" w:rsidP="006F6383">
            <w:pPr>
              <w:pStyle w:val="NoSpacing"/>
              <w:jc w:val="both"/>
              <w:rPr>
                <w:rFonts w:ascii="Times New Roman" w:hAnsi="Times New Roman"/>
                <w:b/>
              </w:rPr>
            </w:pPr>
          </w:p>
        </w:tc>
      </w:tr>
      <w:tr w:rsidR="00B52AB7" w:rsidRPr="006F6383" w14:paraId="06298ED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8F071"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0EB3" w14:textId="77777777" w:rsidR="00B52AB7" w:rsidRPr="006F6383" w:rsidRDefault="00B52AB7" w:rsidP="006F6383">
            <w:pPr>
              <w:pStyle w:val="NoSpacing"/>
              <w:jc w:val="both"/>
              <w:rPr>
                <w:rFonts w:ascii="Times New Roman" w:hAnsi="Times New Roman"/>
                <w:b/>
              </w:rPr>
            </w:pPr>
          </w:p>
        </w:tc>
      </w:tr>
      <w:tr w:rsidR="00B52AB7" w:rsidRPr="006F6383" w14:paraId="29540D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AAA14"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B630F"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52AB7" w:rsidRPr="006F6383" w14:paraId="2F5084BC"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BDDDC"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0375" w14:textId="77777777" w:rsidR="00B52AB7" w:rsidRPr="006F6383" w:rsidRDefault="00B52AB7" w:rsidP="006F6383">
            <w:pPr>
              <w:pStyle w:val="NoSpacing"/>
              <w:jc w:val="both"/>
              <w:rPr>
                <w:rFonts w:ascii="Times New Roman" w:hAnsi="Times New Roman"/>
                <w:b/>
              </w:rPr>
            </w:pPr>
          </w:p>
        </w:tc>
      </w:tr>
      <w:tr w:rsidR="00B52AB7" w:rsidRPr="006F6383" w14:paraId="3A63F9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0E2FC"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0AA5A" w14:textId="77777777" w:rsidR="00B52AB7" w:rsidRPr="006F6383" w:rsidRDefault="00B52AB7" w:rsidP="006F6383">
            <w:pPr>
              <w:pStyle w:val="NoSpacing"/>
              <w:jc w:val="both"/>
              <w:rPr>
                <w:rFonts w:ascii="Times New Roman" w:hAnsi="Times New Roman"/>
                <w:b/>
              </w:rPr>
            </w:pPr>
          </w:p>
        </w:tc>
      </w:tr>
      <w:tr w:rsidR="00B52AB7" w:rsidRPr="006F6383" w14:paraId="6C5079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9A7A1" w14:textId="77777777" w:rsidR="00B52AB7" w:rsidRPr="006F6383" w:rsidRDefault="00B52AB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0A541" w14:textId="77777777" w:rsidR="00B52AB7" w:rsidRPr="006F6383" w:rsidRDefault="00B52AB7" w:rsidP="006F6383">
            <w:pPr>
              <w:pStyle w:val="NoSpacing"/>
              <w:jc w:val="both"/>
              <w:rPr>
                <w:rFonts w:ascii="Times New Roman" w:hAnsi="Times New Roman"/>
                <w:b/>
              </w:rPr>
            </w:pPr>
          </w:p>
        </w:tc>
      </w:tr>
      <w:tr w:rsidR="00B52AB7" w:rsidRPr="006F6383" w14:paraId="2BBF3C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AF5EF"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9C609" w14:textId="77777777" w:rsidR="00B52AB7" w:rsidRPr="006F6383" w:rsidRDefault="00B52AB7" w:rsidP="006F6383">
            <w:pPr>
              <w:pStyle w:val="NoSpacing"/>
              <w:jc w:val="both"/>
              <w:rPr>
                <w:rFonts w:ascii="Times New Roman" w:hAnsi="Times New Roman"/>
                <w:b/>
              </w:rPr>
            </w:pPr>
          </w:p>
        </w:tc>
      </w:tr>
      <w:tr w:rsidR="00B52AB7" w:rsidRPr="006F6383" w14:paraId="6472FC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070DD"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6AD4B"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3E2D89" w:rsidRPr="006F6383" w14:paraId="1F027D49"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8B875"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92237" w14:textId="5117D93E" w:rsidR="003E2D89" w:rsidRPr="006F6383" w:rsidRDefault="003E2D89" w:rsidP="006F6383">
            <w:pPr>
              <w:pStyle w:val="NoSpacing"/>
              <w:jc w:val="both"/>
              <w:rPr>
                <w:rFonts w:ascii="Times New Roman" w:hAnsi="Times New Roman"/>
                <w:b/>
              </w:rPr>
            </w:pPr>
            <w:r w:rsidRPr="006F6383">
              <w:rPr>
                <w:rFonts w:ascii="Times New Roman" w:hAnsi="Times New Roman"/>
              </w:rPr>
              <w:t>U 2025. planiramo u realizaciju školski projekata iz Erasmusa utrošiti iznos od 2.000,00 €  te od osnivača 750,00 €.</w:t>
            </w:r>
          </w:p>
        </w:tc>
      </w:tr>
      <w:tr w:rsidR="003E2D89" w:rsidRPr="006F6383" w14:paraId="7AD773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D232D"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B3E07"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390B9D6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F709A"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F891A"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37C7CC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1AADF"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4E091"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0F82B7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E81EA"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A963E"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3E2D89" w:rsidRPr="006F6383" w14:paraId="72CCD794"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7D7A3"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8449C" w14:textId="77777777" w:rsidR="003E2D89" w:rsidRPr="006F6383" w:rsidRDefault="003E2D89" w:rsidP="006F6383">
            <w:pPr>
              <w:pStyle w:val="NoSpacing"/>
              <w:jc w:val="both"/>
              <w:rPr>
                <w:rFonts w:ascii="Times New Roman" w:hAnsi="Times New Roman"/>
                <w:b/>
              </w:rPr>
            </w:pPr>
          </w:p>
        </w:tc>
      </w:tr>
      <w:tr w:rsidR="003E2D89" w:rsidRPr="006F6383" w14:paraId="77455E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750D6"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4F62F" w14:textId="77777777" w:rsidR="003E2D89" w:rsidRPr="006F6383" w:rsidRDefault="003E2D89" w:rsidP="006F6383">
            <w:pPr>
              <w:pStyle w:val="NoSpacing"/>
              <w:jc w:val="both"/>
              <w:rPr>
                <w:rFonts w:ascii="Times New Roman" w:hAnsi="Times New Roman"/>
                <w:b/>
              </w:rPr>
            </w:pPr>
          </w:p>
        </w:tc>
      </w:tr>
      <w:tr w:rsidR="003E2D89" w:rsidRPr="006F6383" w14:paraId="6F71C7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84DE3"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0BEB9" w14:textId="77777777" w:rsidR="003E2D89" w:rsidRPr="006F6383" w:rsidRDefault="003E2D89" w:rsidP="006F6383">
            <w:pPr>
              <w:pStyle w:val="NoSpacing"/>
              <w:jc w:val="both"/>
              <w:rPr>
                <w:rFonts w:ascii="Times New Roman" w:hAnsi="Times New Roman"/>
                <w:b/>
              </w:rPr>
            </w:pPr>
          </w:p>
        </w:tc>
      </w:tr>
      <w:tr w:rsidR="003E2D89" w:rsidRPr="006F6383" w14:paraId="4DF03A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C8320"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F5D6F" w14:textId="77777777" w:rsidR="003E2D89" w:rsidRPr="006F6383" w:rsidRDefault="003E2D89" w:rsidP="006F6383">
            <w:pPr>
              <w:pStyle w:val="NoSpacing"/>
              <w:jc w:val="both"/>
              <w:rPr>
                <w:rFonts w:ascii="Times New Roman" w:hAnsi="Times New Roman"/>
                <w:b/>
              </w:rPr>
            </w:pPr>
          </w:p>
        </w:tc>
      </w:tr>
      <w:tr w:rsidR="003E2D89" w:rsidRPr="006F6383" w14:paraId="23670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0C113"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A509"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3E2D89" w:rsidRPr="006F6383" w14:paraId="3F4ED27D"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42960"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426BC" w14:textId="77777777" w:rsidR="003E2D89" w:rsidRPr="006F6383" w:rsidRDefault="003E2D89" w:rsidP="006F6383">
            <w:pPr>
              <w:pStyle w:val="NoSpacing"/>
              <w:jc w:val="both"/>
              <w:rPr>
                <w:rFonts w:ascii="Times New Roman" w:hAnsi="Times New Roman"/>
                <w:b/>
              </w:rPr>
            </w:pPr>
          </w:p>
        </w:tc>
      </w:tr>
      <w:tr w:rsidR="003E2D89" w:rsidRPr="006F6383" w14:paraId="5CBCD3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DD73B"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6D9C3" w14:textId="77777777" w:rsidR="003E2D89" w:rsidRPr="006F6383" w:rsidRDefault="003E2D89" w:rsidP="006F6383">
            <w:pPr>
              <w:pStyle w:val="NoSpacing"/>
              <w:jc w:val="both"/>
              <w:rPr>
                <w:rFonts w:ascii="Times New Roman" w:hAnsi="Times New Roman"/>
                <w:b/>
              </w:rPr>
            </w:pPr>
          </w:p>
        </w:tc>
      </w:tr>
      <w:tr w:rsidR="003E2D89" w:rsidRPr="006F6383" w14:paraId="6D48AC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71227"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04D77" w14:textId="77777777" w:rsidR="003E2D89" w:rsidRPr="006F6383" w:rsidRDefault="003E2D89" w:rsidP="006F6383">
            <w:pPr>
              <w:pStyle w:val="NoSpacing"/>
              <w:jc w:val="both"/>
              <w:rPr>
                <w:rFonts w:ascii="Times New Roman" w:hAnsi="Times New Roman"/>
                <w:b/>
              </w:rPr>
            </w:pPr>
          </w:p>
        </w:tc>
      </w:tr>
      <w:tr w:rsidR="003E2D89" w:rsidRPr="006F6383" w14:paraId="5373DF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584F9"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AF709" w14:textId="77777777" w:rsidR="003E2D89" w:rsidRPr="006F6383" w:rsidRDefault="003E2D89" w:rsidP="006F6383">
            <w:pPr>
              <w:pStyle w:val="NoSpacing"/>
              <w:jc w:val="both"/>
              <w:rPr>
                <w:rFonts w:ascii="Times New Roman" w:hAnsi="Times New Roman"/>
                <w:b/>
              </w:rPr>
            </w:pPr>
          </w:p>
        </w:tc>
      </w:tr>
      <w:tr w:rsidR="003E2D89" w:rsidRPr="006F6383" w14:paraId="039FC9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0B3D7"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008D7"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206E6" w:rsidRPr="006F6383" w14:paraId="64DD29E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DDE64"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96CBB" w14:textId="3598A740" w:rsidR="000206E6" w:rsidRPr="006F6383" w:rsidRDefault="000206E6" w:rsidP="006F6383">
            <w:pPr>
              <w:pStyle w:val="NoSpacing"/>
              <w:jc w:val="both"/>
              <w:rPr>
                <w:rFonts w:ascii="Times New Roman" w:hAnsi="Times New Roman"/>
                <w:b/>
              </w:rPr>
            </w:pPr>
            <w:r w:rsidRPr="006F6383">
              <w:rPr>
                <w:rFonts w:ascii="Times New Roman" w:hAnsi="Times New Roman"/>
              </w:rPr>
              <w:t>Iznos je planiran za kupnju novih instrumenata i održavanje postojećih. Također, planira se utrošiti na putovanja zbog učeničkih natjecanja, radnih materijala za učenike, rashode za zaposlene, platni promet te uredski materijal.</w:t>
            </w:r>
          </w:p>
        </w:tc>
      </w:tr>
      <w:tr w:rsidR="000206E6" w:rsidRPr="006F6383" w14:paraId="27BAACC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E9429"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6B6A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402B7B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3A616"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778A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4BDA6A3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8391D"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3F3BE"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1536A3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95736"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371EE"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206E6" w:rsidRPr="006F6383" w14:paraId="75733CBD"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CC87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27A1A" w14:textId="77777777" w:rsidR="000206E6" w:rsidRPr="006F6383" w:rsidRDefault="000206E6" w:rsidP="006F6383">
            <w:pPr>
              <w:pStyle w:val="NoSpacing"/>
              <w:jc w:val="both"/>
              <w:rPr>
                <w:rFonts w:ascii="Times New Roman" w:hAnsi="Times New Roman"/>
                <w:b/>
              </w:rPr>
            </w:pPr>
          </w:p>
        </w:tc>
      </w:tr>
      <w:tr w:rsidR="000206E6" w:rsidRPr="006F6383" w14:paraId="194799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E244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1CCB9" w14:textId="77777777" w:rsidR="000206E6" w:rsidRPr="006F6383" w:rsidRDefault="000206E6" w:rsidP="006F6383">
            <w:pPr>
              <w:pStyle w:val="NoSpacing"/>
              <w:jc w:val="both"/>
              <w:rPr>
                <w:rFonts w:ascii="Times New Roman" w:hAnsi="Times New Roman"/>
                <w:b/>
              </w:rPr>
            </w:pPr>
          </w:p>
        </w:tc>
      </w:tr>
      <w:tr w:rsidR="000206E6" w:rsidRPr="006F6383" w14:paraId="73127C3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7667"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F4EE4" w14:textId="77777777" w:rsidR="000206E6" w:rsidRPr="006F6383" w:rsidRDefault="000206E6" w:rsidP="006F6383">
            <w:pPr>
              <w:pStyle w:val="NoSpacing"/>
              <w:jc w:val="both"/>
              <w:rPr>
                <w:rFonts w:ascii="Times New Roman" w:hAnsi="Times New Roman"/>
                <w:b/>
              </w:rPr>
            </w:pPr>
          </w:p>
        </w:tc>
      </w:tr>
      <w:tr w:rsidR="000206E6" w:rsidRPr="006F6383" w14:paraId="5F253D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4E9EF"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B19" w14:textId="77777777" w:rsidR="000206E6" w:rsidRPr="006F6383" w:rsidRDefault="000206E6" w:rsidP="006F6383">
            <w:pPr>
              <w:pStyle w:val="NoSpacing"/>
              <w:jc w:val="both"/>
              <w:rPr>
                <w:rFonts w:ascii="Times New Roman" w:hAnsi="Times New Roman"/>
                <w:b/>
              </w:rPr>
            </w:pPr>
          </w:p>
        </w:tc>
      </w:tr>
      <w:tr w:rsidR="000206E6" w:rsidRPr="006F6383" w14:paraId="647732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6C0B5"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BB6F9"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206E6" w:rsidRPr="006F6383" w14:paraId="609589E0"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6030B"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A478" w14:textId="77777777" w:rsidR="000206E6" w:rsidRPr="006F6383" w:rsidRDefault="000206E6" w:rsidP="006F6383">
            <w:pPr>
              <w:pStyle w:val="NoSpacing"/>
              <w:jc w:val="both"/>
              <w:rPr>
                <w:rFonts w:ascii="Times New Roman" w:hAnsi="Times New Roman"/>
                <w:b/>
              </w:rPr>
            </w:pPr>
          </w:p>
        </w:tc>
      </w:tr>
      <w:tr w:rsidR="000206E6" w:rsidRPr="006F6383" w14:paraId="2207AA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740FF"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562AF" w14:textId="77777777" w:rsidR="000206E6" w:rsidRPr="006F6383" w:rsidRDefault="000206E6" w:rsidP="006F6383">
            <w:pPr>
              <w:pStyle w:val="NoSpacing"/>
              <w:jc w:val="both"/>
              <w:rPr>
                <w:rFonts w:ascii="Times New Roman" w:hAnsi="Times New Roman"/>
                <w:b/>
              </w:rPr>
            </w:pPr>
          </w:p>
        </w:tc>
      </w:tr>
      <w:tr w:rsidR="000206E6" w:rsidRPr="006F6383" w14:paraId="68D886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75219"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53F41" w14:textId="77777777" w:rsidR="000206E6" w:rsidRPr="006F6383" w:rsidRDefault="000206E6" w:rsidP="006F6383">
            <w:pPr>
              <w:pStyle w:val="NoSpacing"/>
              <w:jc w:val="both"/>
              <w:rPr>
                <w:rFonts w:ascii="Times New Roman" w:hAnsi="Times New Roman"/>
                <w:b/>
              </w:rPr>
            </w:pPr>
          </w:p>
        </w:tc>
      </w:tr>
      <w:tr w:rsidR="000206E6" w:rsidRPr="006F6383" w14:paraId="067691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E9037"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F69B2" w14:textId="77777777" w:rsidR="000206E6" w:rsidRPr="006F6383" w:rsidRDefault="000206E6" w:rsidP="006F6383">
            <w:pPr>
              <w:pStyle w:val="NoSpacing"/>
              <w:jc w:val="both"/>
              <w:rPr>
                <w:rFonts w:ascii="Times New Roman" w:hAnsi="Times New Roman"/>
                <w:b/>
              </w:rPr>
            </w:pPr>
          </w:p>
        </w:tc>
      </w:tr>
      <w:tr w:rsidR="000206E6" w:rsidRPr="006F6383" w14:paraId="254297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17207"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027C5"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206E6" w:rsidRPr="006F6383" w14:paraId="3AE562B6"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D315"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F8F9E" w14:textId="77777777" w:rsidR="000206E6" w:rsidRPr="006F6383" w:rsidRDefault="000206E6" w:rsidP="006F6383">
            <w:pPr>
              <w:pStyle w:val="NoSpacing"/>
              <w:jc w:val="both"/>
              <w:rPr>
                <w:rFonts w:ascii="Times New Roman" w:hAnsi="Times New Roman"/>
                <w:b/>
              </w:rPr>
            </w:pPr>
          </w:p>
        </w:tc>
      </w:tr>
      <w:tr w:rsidR="000206E6" w:rsidRPr="006F6383" w14:paraId="54D4E7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8B072"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AE1A" w14:textId="77777777" w:rsidR="000206E6" w:rsidRPr="006F6383" w:rsidRDefault="000206E6" w:rsidP="006F6383">
            <w:pPr>
              <w:pStyle w:val="NoSpacing"/>
              <w:jc w:val="both"/>
              <w:rPr>
                <w:rFonts w:ascii="Times New Roman" w:hAnsi="Times New Roman"/>
                <w:b/>
              </w:rPr>
            </w:pPr>
          </w:p>
        </w:tc>
      </w:tr>
      <w:tr w:rsidR="000206E6" w:rsidRPr="006F6383" w14:paraId="05CAD7B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7BA3"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ADADB" w14:textId="77777777" w:rsidR="000206E6" w:rsidRPr="006F6383" w:rsidRDefault="000206E6" w:rsidP="006F6383">
            <w:pPr>
              <w:pStyle w:val="NoSpacing"/>
              <w:jc w:val="both"/>
              <w:rPr>
                <w:rFonts w:ascii="Times New Roman" w:hAnsi="Times New Roman"/>
                <w:b/>
              </w:rPr>
            </w:pPr>
          </w:p>
        </w:tc>
      </w:tr>
      <w:tr w:rsidR="000206E6" w:rsidRPr="006F6383" w14:paraId="38856F2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1ED8E"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34046" w14:textId="77777777" w:rsidR="000206E6" w:rsidRPr="006F6383" w:rsidRDefault="000206E6" w:rsidP="006F6383">
            <w:pPr>
              <w:pStyle w:val="NoSpacing"/>
              <w:jc w:val="both"/>
              <w:rPr>
                <w:rFonts w:ascii="Times New Roman" w:hAnsi="Times New Roman"/>
                <w:b/>
              </w:rPr>
            </w:pPr>
          </w:p>
        </w:tc>
      </w:tr>
      <w:tr w:rsidR="000206E6" w:rsidRPr="006F6383" w14:paraId="545A7B9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728ED"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9F78C"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T 120802 Produženi boravak</w:t>
            </w:r>
          </w:p>
        </w:tc>
      </w:tr>
      <w:tr w:rsidR="000206E6" w:rsidRPr="006F6383" w14:paraId="1CDAEBC2"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53A5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CACB8" w14:textId="77777777" w:rsidR="000206E6" w:rsidRPr="006F6383" w:rsidRDefault="000206E6" w:rsidP="006F6383">
            <w:pPr>
              <w:pStyle w:val="NoSpacing"/>
              <w:jc w:val="both"/>
              <w:rPr>
                <w:rFonts w:ascii="Times New Roman" w:hAnsi="Times New Roman"/>
                <w:b/>
              </w:rPr>
            </w:pPr>
          </w:p>
        </w:tc>
      </w:tr>
      <w:tr w:rsidR="000206E6" w:rsidRPr="006F6383" w14:paraId="6FB2575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32DF2"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666CB" w14:textId="77777777" w:rsidR="000206E6" w:rsidRPr="006F6383" w:rsidRDefault="000206E6" w:rsidP="006F6383">
            <w:pPr>
              <w:pStyle w:val="NoSpacing"/>
              <w:jc w:val="both"/>
              <w:rPr>
                <w:rFonts w:ascii="Times New Roman" w:hAnsi="Times New Roman"/>
                <w:b/>
              </w:rPr>
            </w:pPr>
          </w:p>
        </w:tc>
      </w:tr>
      <w:tr w:rsidR="000206E6" w:rsidRPr="006F6383" w14:paraId="677FB7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D2CB3"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89A2F" w14:textId="77777777" w:rsidR="000206E6" w:rsidRPr="006F6383" w:rsidRDefault="000206E6" w:rsidP="006F6383">
            <w:pPr>
              <w:pStyle w:val="NoSpacing"/>
              <w:jc w:val="both"/>
              <w:rPr>
                <w:rFonts w:ascii="Times New Roman" w:hAnsi="Times New Roman"/>
                <w:b/>
              </w:rPr>
            </w:pPr>
          </w:p>
        </w:tc>
      </w:tr>
      <w:tr w:rsidR="000206E6" w:rsidRPr="006F6383" w14:paraId="772299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5F69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29032" w14:textId="77777777" w:rsidR="000206E6" w:rsidRPr="006F6383" w:rsidRDefault="000206E6" w:rsidP="006F6383">
            <w:pPr>
              <w:pStyle w:val="NoSpacing"/>
              <w:jc w:val="both"/>
              <w:rPr>
                <w:rFonts w:ascii="Times New Roman" w:hAnsi="Times New Roman"/>
                <w:b/>
              </w:rPr>
            </w:pPr>
          </w:p>
        </w:tc>
      </w:tr>
    </w:tbl>
    <w:p w14:paraId="056C18DF" w14:textId="77777777" w:rsidR="00DE7F27" w:rsidRPr="006F6383" w:rsidRDefault="00DE7F27" w:rsidP="006F6383">
      <w:pPr>
        <w:jc w:val="both"/>
        <w:rPr>
          <w:rFonts w:ascii="Times New Roman" w:hAnsi="Times New Roman" w:cs="Times New Roman"/>
        </w:rPr>
      </w:pPr>
    </w:p>
    <w:p w14:paraId="412D94FE" w14:textId="77777777" w:rsidR="00B814F5" w:rsidRPr="006F6383" w:rsidRDefault="00B814F5" w:rsidP="006F6383">
      <w:pPr>
        <w:spacing w:after="0" w:line="240" w:lineRule="auto"/>
        <w:jc w:val="both"/>
        <w:rPr>
          <w:rFonts w:ascii="Times New Roman" w:eastAsia="Times New Roman" w:hAnsi="Times New Roman" w:cs="Times New Roman"/>
          <w:shd w:val="clear" w:color="auto" w:fill="FFFFFF"/>
        </w:rPr>
      </w:pPr>
    </w:p>
    <w:p w14:paraId="4787E0AB" w14:textId="77777777" w:rsidR="00B814F5" w:rsidRPr="006F6383" w:rsidRDefault="00B814F5" w:rsidP="006F6383">
      <w:pPr>
        <w:spacing w:after="0" w:line="240" w:lineRule="auto"/>
        <w:jc w:val="both"/>
        <w:rPr>
          <w:rFonts w:ascii="Times New Roman" w:eastAsia="Times New Roman" w:hAnsi="Times New Roman" w:cs="Times New Roman"/>
          <w:shd w:val="clear" w:color="auto" w:fill="FFFFFF"/>
        </w:rPr>
      </w:pPr>
    </w:p>
    <w:p w14:paraId="19DB4B2E"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 PRIJEDLOGA PRORAČUNA SREDNJIH ŠKOLA ZA 2025. I PROJEKCIJA ZA 2026.-2027.</w:t>
      </w:r>
    </w:p>
    <w:p w14:paraId="2AFDB0F8"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4F8AFE55" w14:textId="60229D69"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EKONOMSKA I TRGOVAČKA ŠKOLA DUBROVNIK</w:t>
      </w:r>
    </w:p>
    <w:p w14:paraId="55930C1F" w14:textId="18D46BCD"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1F742CAE" w14:textId="77777777" w:rsidTr="00B612E4">
        <w:tc>
          <w:tcPr>
            <w:tcW w:w="640" w:type="dxa"/>
            <w:shd w:val="clear" w:color="auto" w:fill="F2F2F2" w:themeFill="background1" w:themeFillShade="F2"/>
          </w:tcPr>
          <w:p w14:paraId="0544DEA0"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3E1D600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07FA3727"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25228CA4"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397A2F45"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51C17A05" w14:textId="77777777" w:rsidTr="00B612E4">
        <w:tc>
          <w:tcPr>
            <w:tcW w:w="640" w:type="dxa"/>
            <w:vAlign w:val="center"/>
          </w:tcPr>
          <w:p w14:paraId="46E2D50B"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0713EBEE"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24EB04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c>
          <w:tcPr>
            <w:tcW w:w="1418" w:type="dxa"/>
            <w:vAlign w:val="center"/>
          </w:tcPr>
          <w:p w14:paraId="3FCD4AB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c>
          <w:tcPr>
            <w:tcW w:w="1417" w:type="dxa"/>
            <w:vAlign w:val="center"/>
          </w:tcPr>
          <w:p w14:paraId="41B82DCA"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r>
      <w:tr w:rsidR="00B814F5" w:rsidRPr="006F6383" w14:paraId="486791D1" w14:textId="77777777" w:rsidTr="00B612E4">
        <w:tc>
          <w:tcPr>
            <w:tcW w:w="640" w:type="dxa"/>
            <w:vAlign w:val="center"/>
          </w:tcPr>
          <w:p w14:paraId="0672F14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029EF40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2703A195"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c>
          <w:tcPr>
            <w:tcW w:w="1418" w:type="dxa"/>
            <w:vAlign w:val="center"/>
          </w:tcPr>
          <w:p w14:paraId="515A951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c>
          <w:tcPr>
            <w:tcW w:w="1417" w:type="dxa"/>
            <w:vAlign w:val="center"/>
          </w:tcPr>
          <w:p w14:paraId="1B167A89"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r>
      <w:tr w:rsidR="00B814F5" w:rsidRPr="006F6383" w14:paraId="4A5FCCD2" w14:textId="77777777" w:rsidTr="00B612E4">
        <w:tc>
          <w:tcPr>
            <w:tcW w:w="640" w:type="dxa"/>
            <w:vAlign w:val="center"/>
          </w:tcPr>
          <w:p w14:paraId="4851D3AB"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063231A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4EA85233"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111.983,00</w:t>
            </w:r>
          </w:p>
        </w:tc>
        <w:tc>
          <w:tcPr>
            <w:tcW w:w="1418" w:type="dxa"/>
            <w:vAlign w:val="center"/>
          </w:tcPr>
          <w:p w14:paraId="2A6649A4"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130.233,00</w:t>
            </w:r>
          </w:p>
        </w:tc>
        <w:tc>
          <w:tcPr>
            <w:tcW w:w="1417" w:type="dxa"/>
            <w:vAlign w:val="center"/>
          </w:tcPr>
          <w:p w14:paraId="3123ED9F"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130.233,00</w:t>
            </w:r>
          </w:p>
        </w:tc>
      </w:tr>
      <w:tr w:rsidR="00B814F5" w:rsidRPr="006F6383" w14:paraId="0E46DA1C" w14:textId="77777777" w:rsidTr="00B612E4">
        <w:tc>
          <w:tcPr>
            <w:tcW w:w="640" w:type="dxa"/>
          </w:tcPr>
          <w:p w14:paraId="584168E2" w14:textId="77777777" w:rsidR="00B814F5" w:rsidRPr="006F6383" w:rsidRDefault="00B814F5" w:rsidP="006F6383">
            <w:pPr>
              <w:jc w:val="both"/>
              <w:rPr>
                <w:rFonts w:ascii="Times New Roman" w:eastAsia="Times New Roman" w:hAnsi="Times New Roman" w:cs="Times New Roman"/>
                <w:b/>
              </w:rPr>
            </w:pPr>
          </w:p>
        </w:tc>
        <w:tc>
          <w:tcPr>
            <w:tcW w:w="4252" w:type="dxa"/>
          </w:tcPr>
          <w:p w14:paraId="606182B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17E06D71"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1.735.938,00</w:t>
            </w:r>
          </w:p>
        </w:tc>
        <w:tc>
          <w:tcPr>
            <w:tcW w:w="1418" w:type="dxa"/>
            <w:vAlign w:val="center"/>
          </w:tcPr>
          <w:p w14:paraId="17D33C0E"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1.754.188,00</w:t>
            </w:r>
          </w:p>
        </w:tc>
        <w:tc>
          <w:tcPr>
            <w:tcW w:w="1417" w:type="dxa"/>
            <w:vAlign w:val="center"/>
          </w:tcPr>
          <w:p w14:paraId="1DB39AD0"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1.754.188,00</w:t>
            </w:r>
          </w:p>
        </w:tc>
      </w:tr>
    </w:tbl>
    <w:p w14:paraId="4F2A0EA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6D9072F0" w14:textId="77777777" w:rsidTr="00B612E4">
        <w:tc>
          <w:tcPr>
            <w:tcW w:w="1838" w:type="dxa"/>
            <w:shd w:val="clear" w:color="auto" w:fill="F2F2F2"/>
          </w:tcPr>
          <w:p w14:paraId="1B811C80"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cPr>
          <w:p w14:paraId="432F095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7E85C982" w14:textId="77777777" w:rsidR="00B814F5" w:rsidRPr="006F6383" w:rsidRDefault="00B814F5" w:rsidP="006F6383">
            <w:pPr>
              <w:jc w:val="both"/>
              <w:rPr>
                <w:rFonts w:ascii="Times New Roman" w:eastAsia="Times New Roman" w:hAnsi="Times New Roman" w:cs="Times New Roman"/>
                <w:b/>
              </w:rPr>
            </w:pPr>
          </w:p>
        </w:tc>
      </w:tr>
      <w:tr w:rsidR="00B814F5" w:rsidRPr="006F6383" w14:paraId="1434B654" w14:textId="77777777" w:rsidTr="00B612E4">
        <w:tc>
          <w:tcPr>
            <w:tcW w:w="1838" w:type="dxa"/>
            <w:shd w:val="clear" w:color="auto" w:fill="auto"/>
          </w:tcPr>
          <w:p w14:paraId="599664FC"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79AD04D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7DA09302" w14:textId="77777777" w:rsidR="00B814F5" w:rsidRPr="006F6383" w:rsidRDefault="00B814F5" w:rsidP="006F6383">
            <w:pPr>
              <w:jc w:val="both"/>
              <w:rPr>
                <w:rFonts w:ascii="Times New Roman" w:eastAsia="Times New Roman" w:hAnsi="Times New Roman" w:cs="Times New Roman"/>
                <w:b/>
              </w:rPr>
            </w:pPr>
          </w:p>
        </w:tc>
      </w:tr>
      <w:tr w:rsidR="00B814F5" w:rsidRPr="006F6383" w14:paraId="6FE73203" w14:textId="77777777" w:rsidTr="00B612E4">
        <w:tc>
          <w:tcPr>
            <w:tcW w:w="1838" w:type="dxa"/>
            <w:vAlign w:val="center"/>
          </w:tcPr>
          <w:p w14:paraId="45437F1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496EA51D"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34C11FA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37D69F7F" w14:textId="77777777" w:rsidTr="00B612E4">
        <w:tc>
          <w:tcPr>
            <w:tcW w:w="1838" w:type="dxa"/>
            <w:vAlign w:val="center"/>
          </w:tcPr>
          <w:p w14:paraId="137684B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4CE4269"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troškovi za plaće suradnika u nastavi su na bazi 12 mjeseci.  Dio koji pokriva županija iznosi 23.985 eura (54.43%), a dio koji pokriva Europski socijalni fond iznosi 20.075 eura (45,57%)</w:t>
            </w:r>
          </w:p>
        </w:tc>
      </w:tr>
      <w:tr w:rsidR="00B814F5" w:rsidRPr="006F6383" w14:paraId="3543C57F" w14:textId="77777777" w:rsidTr="00B612E4">
        <w:tc>
          <w:tcPr>
            <w:tcW w:w="1838" w:type="dxa"/>
            <w:vAlign w:val="center"/>
          </w:tcPr>
          <w:p w14:paraId="3FB18D7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98C451A"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187737D5" w14:textId="77777777" w:rsidTr="00B612E4">
        <w:tc>
          <w:tcPr>
            <w:tcW w:w="1838" w:type="dxa"/>
            <w:vAlign w:val="center"/>
          </w:tcPr>
          <w:p w14:paraId="03FC64D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4B46AF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1EEE9923" w14:textId="77777777" w:rsidTr="00B612E4">
        <w:tc>
          <w:tcPr>
            <w:tcW w:w="1838" w:type="dxa"/>
            <w:vAlign w:val="center"/>
          </w:tcPr>
          <w:p w14:paraId="30A5942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B31C20F"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619EF2E4" w14:textId="77777777" w:rsidTr="00B612E4">
        <w:tc>
          <w:tcPr>
            <w:tcW w:w="1838" w:type="dxa"/>
            <w:vAlign w:val="center"/>
          </w:tcPr>
          <w:p w14:paraId="4275857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18E177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3265BDD"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60BCC87A" w14:textId="77777777" w:rsidTr="00B612E4">
        <w:tc>
          <w:tcPr>
            <w:tcW w:w="1838" w:type="dxa"/>
            <w:vAlign w:val="center"/>
          </w:tcPr>
          <w:p w14:paraId="29D90B3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6901686"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troškovi za 'Školsku shemu voće' su po uputi osnivača na bazi 394 učenika</w:t>
            </w:r>
          </w:p>
        </w:tc>
      </w:tr>
      <w:tr w:rsidR="00B814F5" w:rsidRPr="006F6383" w14:paraId="4DE210AB" w14:textId="77777777" w:rsidTr="00B612E4">
        <w:trPr>
          <w:trHeight w:val="316"/>
        </w:trPr>
        <w:tc>
          <w:tcPr>
            <w:tcW w:w="1838" w:type="dxa"/>
          </w:tcPr>
          <w:p w14:paraId="4563DA32"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2B67CE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398E2704" w14:textId="77777777" w:rsidTr="00B612E4">
        <w:trPr>
          <w:trHeight w:val="316"/>
        </w:trPr>
        <w:tc>
          <w:tcPr>
            <w:tcW w:w="1838" w:type="dxa"/>
          </w:tcPr>
          <w:p w14:paraId="74A641C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936E22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6494E925" w14:textId="77777777" w:rsidTr="00B612E4">
        <w:trPr>
          <w:trHeight w:val="316"/>
        </w:trPr>
        <w:tc>
          <w:tcPr>
            <w:tcW w:w="1838" w:type="dxa"/>
          </w:tcPr>
          <w:p w14:paraId="1D7B972D"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963613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389F02BC" w14:textId="77777777" w:rsidTr="00E82D4B">
        <w:tc>
          <w:tcPr>
            <w:tcW w:w="1838" w:type="dxa"/>
            <w:shd w:val="clear" w:color="auto" w:fill="F2F2F2"/>
          </w:tcPr>
          <w:p w14:paraId="7020CADF" w14:textId="78A466FD" w:rsidR="00B814F5" w:rsidRPr="006F6383" w:rsidRDefault="00A91128"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w:t>
            </w:r>
            <w:r w:rsidR="00B814F5" w:rsidRPr="006F6383">
              <w:rPr>
                <w:rFonts w:ascii="Times New Roman" w:eastAsia="Times New Roman" w:hAnsi="Times New Roman" w:cs="Times New Roman"/>
                <w:b/>
              </w:rPr>
              <w:t>rogram:</w:t>
            </w:r>
          </w:p>
        </w:tc>
        <w:tc>
          <w:tcPr>
            <w:tcW w:w="7229" w:type="dxa"/>
            <w:shd w:val="clear" w:color="auto" w:fill="F2F2F2"/>
          </w:tcPr>
          <w:p w14:paraId="3513C05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51C61EF8" w14:textId="77777777" w:rsidR="00B814F5" w:rsidRPr="006F6383" w:rsidRDefault="00B814F5" w:rsidP="006F6383">
            <w:pPr>
              <w:jc w:val="both"/>
              <w:rPr>
                <w:rFonts w:ascii="Times New Roman" w:eastAsia="Times New Roman" w:hAnsi="Times New Roman" w:cs="Times New Roman"/>
                <w:b/>
              </w:rPr>
            </w:pPr>
          </w:p>
        </w:tc>
      </w:tr>
      <w:tr w:rsidR="00B814F5" w:rsidRPr="006F6383" w14:paraId="7986EAF4" w14:textId="77777777" w:rsidTr="00E82D4B">
        <w:tc>
          <w:tcPr>
            <w:tcW w:w="1838" w:type="dxa"/>
            <w:shd w:val="clear" w:color="auto" w:fill="auto"/>
          </w:tcPr>
          <w:p w14:paraId="4738BCB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lastRenderedPageBreak/>
              <w:t>Opći cilj:</w:t>
            </w:r>
          </w:p>
        </w:tc>
        <w:tc>
          <w:tcPr>
            <w:tcW w:w="7229" w:type="dxa"/>
            <w:shd w:val="clear" w:color="auto" w:fill="auto"/>
          </w:tcPr>
          <w:p w14:paraId="66AB965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FB33862" w14:textId="77777777" w:rsidR="00B814F5" w:rsidRPr="006F6383" w:rsidRDefault="00B814F5" w:rsidP="006F6383">
            <w:pPr>
              <w:jc w:val="both"/>
              <w:rPr>
                <w:rFonts w:ascii="Times New Roman" w:eastAsia="Times New Roman" w:hAnsi="Times New Roman" w:cs="Times New Roman"/>
                <w:b/>
              </w:rPr>
            </w:pPr>
          </w:p>
        </w:tc>
      </w:tr>
      <w:tr w:rsidR="00B814F5" w:rsidRPr="006F6383" w14:paraId="54F1946E" w14:textId="77777777" w:rsidTr="00E82D4B">
        <w:tc>
          <w:tcPr>
            <w:tcW w:w="1838" w:type="dxa"/>
            <w:vAlign w:val="center"/>
          </w:tcPr>
          <w:p w14:paraId="47F08D4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26983C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120704 Osiguravanje uvjeta rada za redovno poslovanje srednjih škola i učeničkih domova</w:t>
            </w:r>
          </w:p>
        </w:tc>
      </w:tr>
      <w:tr w:rsidR="00B814F5" w:rsidRPr="006F6383" w14:paraId="62CC0744" w14:textId="77777777" w:rsidTr="00E82D4B">
        <w:tc>
          <w:tcPr>
            <w:tcW w:w="1838" w:type="dxa"/>
            <w:vAlign w:val="center"/>
          </w:tcPr>
          <w:p w14:paraId="52D814B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69F27F0" w14:textId="2C8C74A4"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Decentralizirana sredstva odnose se materijalne i financijske rashode, te će se iznos potrošiti na naknade zaposlenima za prijevoz, rashode za materijal i energiju, te usluge, naknade po putnim nalozima ....</w:t>
            </w:r>
          </w:p>
        </w:tc>
      </w:tr>
      <w:tr w:rsidR="00B814F5" w:rsidRPr="006F6383" w14:paraId="1D8A9E27" w14:textId="77777777" w:rsidTr="00E82D4B">
        <w:tc>
          <w:tcPr>
            <w:tcW w:w="1838" w:type="dxa"/>
            <w:vAlign w:val="center"/>
          </w:tcPr>
          <w:p w14:paraId="483F96D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A89A4F8"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304FEC19" w14:textId="77777777" w:rsidTr="00E82D4B">
        <w:tc>
          <w:tcPr>
            <w:tcW w:w="1838" w:type="dxa"/>
            <w:vAlign w:val="center"/>
          </w:tcPr>
          <w:p w14:paraId="69E212C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0F69F7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74B35B67" w14:textId="77777777" w:rsidTr="00E82D4B">
        <w:tc>
          <w:tcPr>
            <w:tcW w:w="1838" w:type="dxa"/>
            <w:vAlign w:val="center"/>
          </w:tcPr>
          <w:p w14:paraId="0521557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AD7D28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36CB97B5" w14:textId="77777777" w:rsidTr="00E82D4B">
        <w:tc>
          <w:tcPr>
            <w:tcW w:w="1838" w:type="dxa"/>
            <w:vAlign w:val="center"/>
          </w:tcPr>
          <w:p w14:paraId="1FC675A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B9B7B0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120704 Ostale pomoći  proračunski korisnici</w:t>
            </w:r>
          </w:p>
        </w:tc>
      </w:tr>
      <w:tr w:rsidR="00B814F5" w:rsidRPr="006F6383" w14:paraId="12DF6CCE" w14:textId="77777777" w:rsidTr="00E82D4B">
        <w:tc>
          <w:tcPr>
            <w:tcW w:w="1838" w:type="dxa"/>
            <w:vAlign w:val="center"/>
          </w:tcPr>
          <w:p w14:paraId="3B87BE4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19B036E"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Prihodi od MZO za plaće i ostale rashode zaposlenih</w:t>
            </w:r>
          </w:p>
        </w:tc>
      </w:tr>
      <w:tr w:rsidR="00B814F5" w:rsidRPr="006F6383" w14:paraId="0A81839C" w14:textId="77777777" w:rsidTr="00E82D4B">
        <w:tc>
          <w:tcPr>
            <w:tcW w:w="1838" w:type="dxa"/>
            <w:vAlign w:val="center"/>
          </w:tcPr>
          <w:p w14:paraId="205DC62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88752D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6E8C3843" w14:textId="77777777" w:rsidTr="00E82D4B">
        <w:tc>
          <w:tcPr>
            <w:tcW w:w="1838" w:type="dxa"/>
            <w:vAlign w:val="center"/>
          </w:tcPr>
          <w:p w14:paraId="25A29D1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A703ACA"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795F2CC5" w14:textId="77777777" w:rsidTr="00E82D4B">
        <w:tc>
          <w:tcPr>
            <w:tcW w:w="1838" w:type="dxa"/>
            <w:vAlign w:val="center"/>
          </w:tcPr>
          <w:p w14:paraId="14575D3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6A02959"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6C4D68FB" w14:textId="77777777" w:rsidTr="00E82D4B">
        <w:tc>
          <w:tcPr>
            <w:tcW w:w="1838" w:type="dxa"/>
            <w:vAlign w:val="center"/>
          </w:tcPr>
          <w:p w14:paraId="5345821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C9BB3C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tc>
      </w:tr>
      <w:tr w:rsidR="00B814F5" w:rsidRPr="006F6383" w14:paraId="61248752" w14:textId="77777777" w:rsidTr="00E82D4B">
        <w:tc>
          <w:tcPr>
            <w:tcW w:w="1838" w:type="dxa"/>
            <w:vAlign w:val="center"/>
          </w:tcPr>
          <w:p w14:paraId="70C1572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4393149"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Planirani prihodi za investicijska ulaganja -iz županijskih sredstava</w:t>
            </w:r>
          </w:p>
        </w:tc>
      </w:tr>
      <w:tr w:rsidR="00B814F5" w:rsidRPr="006F6383" w14:paraId="212D0502" w14:textId="77777777" w:rsidTr="00E82D4B">
        <w:tc>
          <w:tcPr>
            <w:tcW w:w="1838" w:type="dxa"/>
            <w:vAlign w:val="center"/>
          </w:tcPr>
          <w:p w14:paraId="516851C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A15CB82"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72D3EF2C" w14:textId="77777777" w:rsidTr="00E82D4B">
        <w:tc>
          <w:tcPr>
            <w:tcW w:w="1838" w:type="dxa"/>
            <w:vAlign w:val="center"/>
          </w:tcPr>
          <w:p w14:paraId="5725DBD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26FB732"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F17AE9A" w14:textId="77777777" w:rsidTr="00E82D4B">
        <w:tc>
          <w:tcPr>
            <w:tcW w:w="1838" w:type="dxa"/>
            <w:vAlign w:val="center"/>
          </w:tcPr>
          <w:p w14:paraId="478B6E6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B177CB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3D345C28" w14:textId="77777777" w:rsidTr="00E82D4B">
        <w:tc>
          <w:tcPr>
            <w:tcW w:w="1838" w:type="dxa"/>
            <w:vAlign w:val="center"/>
          </w:tcPr>
          <w:p w14:paraId="2A92200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2E3EE2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tc>
      </w:tr>
      <w:tr w:rsidR="00B814F5" w:rsidRPr="006F6383" w14:paraId="5093A0C4" w14:textId="77777777" w:rsidTr="00E82D4B">
        <w:tc>
          <w:tcPr>
            <w:tcW w:w="1838" w:type="dxa"/>
            <w:vAlign w:val="center"/>
          </w:tcPr>
          <w:p w14:paraId="1CC04C6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83F5459"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Planirani prihodi za kapitalna ulaganja -iz županijskih sredstava</w:t>
            </w:r>
          </w:p>
        </w:tc>
      </w:tr>
      <w:tr w:rsidR="00B814F5" w:rsidRPr="006F6383" w14:paraId="07E0FBF2" w14:textId="77777777" w:rsidTr="00E82D4B">
        <w:tc>
          <w:tcPr>
            <w:tcW w:w="1838" w:type="dxa"/>
            <w:vAlign w:val="center"/>
          </w:tcPr>
          <w:p w14:paraId="4A8B4F2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D685DBD"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180F88A" w14:textId="77777777" w:rsidTr="00E82D4B">
        <w:tc>
          <w:tcPr>
            <w:tcW w:w="1838" w:type="dxa"/>
            <w:vAlign w:val="center"/>
          </w:tcPr>
          <w:p w14:paraId="5D2E360C"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0DC60F8"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1CBB8F08" w14:textId="77777777" w:rsidTr="00E82D4B">
        <w:tc>
          <w:tcPr>
            <w:tcW w:w="1838" w:type="dxa"/>
            <w:vAlign w:val="center"/>
          </w:tcPr>
          <w:p w14:paraId="3BCB95E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C43B676"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2B4DA023" w14:textId="77777777" w:rsidTr="00E82D4B">
        <w:tc>
          <w:tcPr>
            <w:tcW w:w="1838" w:type="dxa"/>
            <w:shd w:val="clear" w:color="auto" w:fill="F2F2F2"/>
          </w:tcPr>
          <w:p w14:paraId="3A5E5C8A" w14:textId="560FEDD9"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cPr>
          <w:p w14:paraId="5110E50F"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03062DE" w14:textId="77777777" w:rsidR="00B814F5" w:rsidRPr="006F6383" w:rsidRDefault="00B814F5" w:rsidP="006F6383">
            <w:pPr>
              <w:jc w:val="both"/>
              <w:rPr>
                <w:rFonts w:ascii="Times New Roman" w:eastAsia="Times New Roman" w:hAnsi="Times New Roman" w:cs="Times New Roman"/>
                <w:b/>
              </w:rPr>
            </w:pPr>
          </w:p>
        </w:tc>
      </w:tr>
      <w:tr w:rsidR="00B814F5" w:rsidRPr="006F6383" w14:paraId="5BF0CCD3" w14:textId="77777777" w:rsidTr="00E82D4B">
        <w:tc>
          <w:tcPr>
            <w:tcW w:w="1838" w:type="dxa"/>
            <w:shd w:val="clear" w:color="auto" w:fill="auto"/>
          </w:tcPr>
          <w:p w14:paraId="5C052F1D"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4DED418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1F8AC2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5BD85AA6" w14:textId="77777777" w:rsidTr="00E82D4B">
        <w:tc>
          <w:tcPr>
            <w:tcW w:w="1838" w:type="dxa"/>
            <w:vAlign w:val="center"/>
          </w:tcPr>
          <w:p w14:paraId="3FEE9C2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FE8AA4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06AA9E1D" w14:textId="77777777" w:rsidTr="00E82D4B">
        <w:tc>
          <w:tcPr>
            <w:tcW w:w="1838" w:type="dxa"/>
            <w:vAlign w:val="center"/>
          </w:tcPr>
          <w:p w14:paraId="161A86B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B00B3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prihodi  za natjecanja učenika koji financira županija</w:t>
            </w:r>
          </w:p>
        </w:tc>
      </w:tr>
      <w:tr w:rsidR="00B814F5" w:rsidRPr="006F6383" w14:paraId="0732070C" w14:textId="77777777" w:rsidTr="00E82D4B">
        <w:tc>
          <w:tcPr>
            <w:tcW w:w="1838" w:type="dxa"/>
            <w:vAlign w:val="center"/>
          </w:tcPr>
          <w:p w14:paraId="5A80784E"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D9423E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1.000,00</w:t>
            </w:r>
          </w:p>
        </w:tc>
      </w:tr>
      <w:tr w:rsidR="00B814F5" w:rsidRPr="006F6383" w14:paraId="7C97A9EB" w14:textId="77777777" w:rsidTr="00E82D4B">
        <w:tc>
          <w:tcPr>
            <w:tcW w:w="1838" w:type="dxa"/>
            <w:vAlign w:val="center"/>
          </w:tcPr>
          <w:p w14:paraId="25451EB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7B7432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378E4733" w14:textId="77777777" w:rsidTr="00E82D4B">
        <w:tc>
          <w:tcPr>
            <w:tcW w:w="1838" w:type="dxa"/>
            <w:vAlign w:val="center"/>
          </w:tcPr>
          <w:p w14:paraId="615EA78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74D324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0CCBDCCF" w14:textId="77777777" w:rsidTr="00E82D4B">
        <w:tc>
          <w:tcPr>
            <w:tcW w:w="1838" w:type="dxa"/>
            <w:vAlign w:val="center"/>
          </w:tcPr>
          <w:p w14:paraId="684E49F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E786BC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6ACD0047" w14:textId="77777777" w:rsidTr="00E82D4B">
        <w:tc>
          <w:tcPr>
            <w:tcW w:w="1838" w:type="dxa"/>
            <w:vAlign w:val="center"/>
          </w:tcPr>
          <w:p w14:paraId="03E29C1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789C165" w14:textId="23637EFD"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prihodi se odnose na Erasmus projekt ''Vještine koje nas osnažuju'' za koji očekujemo još jednu uplatu od 20% od ukup</w:t>
            </w:r>
            <w:r w:rsidR="00F82535">
              <w:rPr>
                <w:rFonts w:ascii="Times New Roman" w:eastAsia="Times New Roman" w:hAnsi="Times New Roman" w:cs="Times New Roman"/>
                <w:bCs/>
              </w:rPr>
              <w:t>n</w:t>
            </w:r>
            <w:r w:rsidRPr="006F6383">
              <w:rPr>
                <w:rFonts w:ascii="Times New Roman" w:eastAsia="Times New Roman" w:hAnsi="Times New Roman" w:cs="Times New Roman"/>
                <w:bCs/>
              </w:rPr>
              <w:t>og iznosa u 2025.g. 80% prihod ovog projekta  smo dob u 2024., ali će se trošiti u narednoj godini.  Za 2026. i 2027.g. smo planirali 30.000 eura po godini za buduće Erasmus projekte</w:t>
            </w:r>
          </w:p>
        </w:tc>
      </w:tr>
      <w:tr w:rsidR="00B814F5" w:rsidRPr="006F6383" w14:paraId="3BC646CC" w14:textId="77777777" w:rsidTr="00E82D4B">
        <w:tc>
          <w:tcPr>
            <w:tcW w:w="1838" w:type="dxa"/>
            <w:vAlign w:val="center"/>
          </w:tcPr>
          <w:p w14:paraId="559093A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67D9B9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290E9D8" w14:textId="77777777" w:rsidTr="00E82D4B">
        <w:tc>
          <w:tcPr>
            <w:tcW w:w="1838" w:type="dxa"/>
            <w:vAlign w:val="center"/>
          </w:tcPr>
          <w:p w14:paraId="4096C54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31AB4A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274276AF" w14:textId="77777777" w:rsidTr="00E82D4B">
        <w:tc>
          <w:tcPr>
            <w:tcW w:w="1838" w:type="dxa"/>
            <w:vAlign w:val="center"/>
          </w:tcPr>
          <w:p w14:paraId="6C67DD7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7A7B11C"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0B8860F5" w14:textId="77777777" w:rsidTr="00E82D4B">
        <w:tc>
          <w:tcPr>
            <w:tcW w:w="1838" w:type="dxa"/>
            <w:vAlign w:val="center"/>
          </w:tcPr>
          <w:p w14:paraId="3BCFE68D"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1CC73EF"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704866B3" w14:textId="77777777" w:rsidTr="00E82D4B">
        <w:tc>
          <w:tcPr>
            <w:tcW w:w="1838" w:type="dxa"/>
            <w:vAlign w:val="center"/>
          </w:tcPr>
          <w:p w14:paraId="09FC554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0600FBC" w14:textId="77777777" w:rsidR="00B814F5" w:rsidRPr="006F6383" w:rsidRDefault="00B814F5" w:rsidP="006F6383">
            <w:pPr>
              <w:jc w:val="both"/>
              <w:rPr>
                <w:rFonts w:ascii="Times New Roman" w:eastAsia="Times New Roman" w:hAnsi="Times New Roman" w:cs="Times New Roman"/>
                <w:b/>
              </w:rPr>
            </w:pPr>
          </w:p>
        </w:tc>
      </w:tr>
      <w:tr w:rsidR="00B814F5" w:rsidRPr="006F6383" w14:paraId="76BEDF66" w14:textId="77777777" w:rsidTr="00E82D4B">
        <w:tc>
          <w:tcPr>
            <w:tcW w:w="1838" w:type="dxa"/>
            <w:vAlign w:val="center"/>
          </w:tcPr>
          <w:p w14:paraId="2498E53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89DBF41" w14:textId="77777777" w:rsidR="00B814F5" w:rsidRPr="006F6383" w:rsidRDefault="00B814F5" w:rsidP="006F6383">
            <w:pPr>
              <w:jc w:val="both"/>
              <w:rPr>
                <w:rFonts w:ascii="Times New Roman" w:eastAsia="Times New Roman" w:hAnsi="Times New Roman" w:cs="Times New Roman"/>
                <w:b/>
              </w:rPr>
            </w:pPr>
          </w:p>
        </w:tc>
      </w:tr>
      <w:tr w:rsidR="00B814F5" w:rsidRPr="006F6383" w14:paraId="1294868A" w14:textId="77777777" w:rsidTr="00E82D4B">
        <w:tc>
          <w:tcPr>
            <w:tcW w:w="1838" w:type="dxa"/>
            <w:vAlign w:val="center"/>
          </w:tcPr>
          <w:p w14:paraId="138D548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FEF8380" w14:textId="77777777" w:rsidR="00B814F5" w:rsidRPr="006F6383" w:rsidRDefault="00B814F5" w:rsidP="006F6383">
            <w:pPr>
              <w:jc w:val="both"/>
              <w:rPr>
                <w:rFonts w:ascii="Times New Roman" w:eastAsia="Times New Roman" w:hAnsi="Times New Roman" w:cs="Times New Roman"/>
                <w:b/>
              </w:rPr>
            </w:pPr>
          </w:p>
        </w:tc>
      </w:tr>
      <w:tr w:rsidR="00B814F5" w:rsidRPr="006F6383" w14:paraId="74999D2E" w14:textId="77777777" w:rsidTr="00E82D4B">
        <w:tc>
          <w:tcPr>
            <w:tcW w:w="1838" w:type="dxa"/>
            <w:vAlign w:val="center"/>
          </w:tcPr>
          <w:p w14:paraId="66FA291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2606F960" w14:textId="77777777" w:rsidR="00B814F5" w:rsidRPr="006F6383" w:rsidRDefault="00B814F5" w:rsidP="006F6383">
            <w:pPr>
              <w:jc w:val="both"/>
              <w:rPr>
                <w:rFonts w:ascii="Times New Roman" w:eastAsia="Times New Roman" w:hAnsi="Times New Roman" w:cs="Times New Roman"/>
                <w:b/>
              </w:rPr>
            </w:pPr>
          </w:p>
        </w:tc>
      </w:tr>
      <w:tr w:rsidR="00B814F5" w:rsidRPr="006F6383" w14:paraId="362BD49E" w14:textId="77777777" w:rsidTr="00E82D4B">
        <w:tc>
          <w:tcPr>
            <w:tcW w:w="1838" w:type="dxa"/>
            <w:vAlign w:val="center"/>
          </w:tcPr>
          <w:p w14:paraId="442FEE9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DE0DA8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37A43C94" w14:textId="77777777" w:rsidTr="00E82D4B">
        <w:tc>
          <w:tcPr>
            <w:tcW w:w="1838" w:type="dxa"/>
            <w:vAlign w:val="center"/>
          </w:tcPr>
          <w:p w14:paraId="4A88832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721C02CC"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Prihodi od maturalne zabave, za osiguranje učenika</w:t>
            </w:r>
          </w:p>
        </w:tc>
      </w:tr>
      <w:tr w:rsidR="00B814F5" w:rsidRPr="006F6383" w14:paraId="279DD879" w14:textId="77777777" w:rsidTr="00E82D4B">
        <w:tc>
          <w:tcPr>
            <w:tcW w:w="1838" w:type="dxa"/>
            <w:vAlign w:val="center"/>
          </w:tcPr>
          <w:p w14:paraId="32B4C5F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C1B8A8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4FD01E9A" w14:textId="77777777" w:rsidTr="00E82D4B">
        <w:tc>
          <w:tcPr>
            <w:tcW w:w="1838" w:type="dxa"/>
            <w:vAlign w:val="center"/>
          </w:tcPr>
          <w:p w14:paraId="6D8670B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99F501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6B7291FA" w14:textId="77777777" w:rsidTr="00E82D4B">
        <w:tc>
          <w:tcPr>
            <w:tcW w:w="1838" w:type="dxa"/>
            <w:vAlign w:val="center"/>
          </w:tcPr>
          <w:p w14:paraId="7E32E62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1B3D80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522F5289" w14:textId="77777777" w:rsidTr="00E82D4B">
        <w:tc>
          <w:tcPr>
            <w:tcW w:w="1838" w:type="dxa"/>
            <w:vAlign w:val="center"/>
          </w:tcPr>
          <w:p w14:paraId="2557081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6DDB32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6C145841" w14:textId="77777777" w:rsidTr="00E82D4B">
        <w:tc>
          <w:tcPr>
            <w:tcW w:w="1838" w:type="dxa"/>
            <w:vAlign w:val="center"/>
          </w:tcPr>
          <w:p w14:paraId="7C7E2A6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F2DD36B"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Planiranim vlastitim prihodima od učeničkog servisa i prihoda od najma aparata za grickalice i sokove pokriti će se materijalni troškovi, rad djelatnica u učeničkom servisu, terenske nastave učenika-prijevoz, nagradni izleti, organizacija manifestacija školskih projekata (najma potrebne opreme, prostora i sl.</w:t>
            </w:r>
          </w:p>
        </w:tc>
      </w:tr>
      <w:tr w:rsidR="00B814F5" w:rsidRPr="006F6383" w14:paraId="06731613" w14:textId="77777777" w:rsidTr="00E82D4B">
        <w:tc>
          <w:tcPr>
            <w:tcW w:w="1838" w:type="dxa"/>
            <w:vAlign w:val="center"/>
          </w:tcPr>
          <w:p w14:paraId="638AB22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AE10B1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3908A3D1" w14:textId="77777777" w:rsidTr="00E82D4B">
        <w:tc>
          <w:tcPr>
            <w:tcW w:w="1838" w:type="dxa"/>
            <w:vAlign w:val="center"/>
          </w:tcPr>
          <w:p w14:paraId="08228A8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0293CA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02AFD29F" w14:textId="77777777" w:rsidTr="00E82D4B">
        <w:tc>
          <w:tcPr>
            <w:tcW w:w="1838" w:type="dxa"/>
            <w:vAlign w:val="center"/>
          </w:tcPr>
          <w:p w14:paraId="1B8157E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C15FDA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3BF88607" w14:textId="77777777" w:rsidTr="00E82D4B">
        <w:tc>
          <w:tcPr>
            <w:tcW w:w="1838" w:type="dxa"/>
            <w:vAlign w:val="center"/>
          </w:tcPr>
          <w:p w14:paraId="2E2FDC0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D18D03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1FC94742" w14:textId="77777777" w:rsidTr="00E82D4B">
        <w:tc>
          <w:tcPr>
            <w:tcW w:w="1838" w:type="dxa"/>
            <w:vAlign w:val="center"/>
          </w:tcPr>
          <w:p w14:paraId="483A8F4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0997CE12" w14:textId="77777777" w:rsidR="00B814F5" w:rsidRPr="006F6383" w:rsidRDefault="00B814F5" w:rsidP="006F6383">
            <w:pPr>
              <w:jc w:val="both"/>
              <w:rPr>
                <w:rFonts w:ascii="Times New Roman" w:eastAsia="Times New Roman" w:hAnsi="Times New Roman" w:cs="Times New Roman"/>
                <w:b/>
              </w:rPr>
            </w:pPr>
          </w:p>
        </w:tc>
      </w:tr>
      <w:tr w:rsidR="00B814F5" w:rsidRPr="006F6383" w14:paraId="42018618" w14:textId="77777777" w:rsidTr="00E82D4B">
        <w:tc>
          <w:tcPr>
            <w:tcW w:w="1838" w:type="dxa"/>
            <w:vAlign w:val="center"/>
          </w:tcPr>
          <w:p w14:paraId="07BF63BB"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461AB9D" w14:textId="77777777" w:rsidR="00B814F5" w:rsidRPr="006F6383" w:rsidRDefault="00B814F5" w:rsidP="006F6383">
            <w:pPr>
              <w:jc w:val="both"/>
              <w:rPr>
                <w:rFonts w:ascii="Times New Roman" w:eastAsia="Times New Roman" w:hAnsi="Times New Roman" w:cs="Times New Roman"/>
                <w:b/>
              </w:rPr>
            </w:pPr>
          </w:p>
        </w:tc>
      </w:tr>
      <w:tr w:rsidR="00B814F5" w:rsidRPr="006F6383" w14:paraId="4379BBCE" w14:textId="77777777" w:rsidTr="00E82D4B">
        <w:tc>
          <w:tcPr>
            <w:tcW w:w="1838" w:type="dxa"/>
            <w:vAlign w:val="center"/>
          </w:tcPr>
          <w:p w14:paraId="4F821B5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4D5EA8AC" w14:textId="77777777" w:rsidR="00B814F5" w:rsidRPr="006F6383" w:rsidRDefault="00B814F5" w:rsidP="006F6383">
            <w:pPr>
              <w:jc w:val="both"/>
              <w:rPr>
                <w:rFonts w:ascii="Times New Roman" w:eastAsia="Times New Roman" w:hAnsi="Times New Roman" w:cs="Times New Roman"/>
                <w:b/>
              </w:rPr>
            </w:pPr>
          </w:p>
        </w:tc>
      </w:tr>
      <w:tr w:rsidR="00B814F5" w:rsidRPr="006F6383" w14:paraId="2CF8D1F1" w14:textId="77777777" w:rsidTr="00E82D4B">
        <w:tc>
          <w:tcPr>
            <w:tcW w:w="1838" w:type="dxa"/>
            <w:vAlign w:val="center"/>
          </w:tcPr>
          <w:p w14:paraId="3026A83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60F889D" w14:textId="77777777" w:rsidR="00B814F5" w:rsidRPr="006F6383" w:rsidRDefault="00B814F5" w:rsidP="006F6383">
            <w:pPr>
              <w:jc w:val="both"/>
              <w:rPr>
                <w:rFonts w:ascii="Times New Roman" w:eastAsia="Times New Roman" w:hAnsi="Times New Roman" w:cs="Times New Roman"/>
                <w:b/>
              </w:rPr>
            </w:pPr>
          </w:p>
        </w:tc>
      </w:tr>
      <w:tr w:rsidR="00B814F5" w:rsidRPr="006F6383" w14:paraId="33AA1083" w14:textId="77777777" w:rsidTr="00E82D4B">
        <w:tc>
          <w:tcPr>
            <w:tcW w:w="1838" w:type="dxa"/>
            <w:vAlign w:val="center"/>
          </w:tcPr>
          <w:p w14:paraId="609ADB6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FDFB18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3C8378CF" w14:textId="77777777" w:rsidTr="00E82D4B">
        <w:tc>
          <w:tcPr>
            <w:tcW w:w="1838" w:type="dxa"/>
            <w:vAlign w:val="center"/>
          </w:tcPr>
          <w:p w14:paraId="1E48393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3C80C0F"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Planirali smo i opskrbu sa higijenskim potrepštinama </w:t>
            </w:r>
          </w:p>
        </w:tc>
      </w:tr>
      <w:tr w:rsidR="00B814F5" w:rsidRPr="006F6383" w14:paraId="77610F93" w14:textId="77777777" w:rsidTr="00E82D4B">
        <w:tc>
          <w:tcPr>
            <w:tcW w:w="1838" w:type="dxa"/>
            <w:vAlign w:val="center"/>
          </w:tcPr>
          <w:p w14:paraId="1ABE837B"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9C6B6D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643CA379" w14:textId="77777777" w:rsidTr="00E82D4B">
        <w:tc>
          <w:tcPr>
            <w:tcW w:w="1838" w:type="dxa"/>
            <w:vAlign w:val="center"/>
          </w:tcPr>
          <w:p w14:paraId="619F607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A442B4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663CC2E4" w14:textId="77777777" w:rsidTr="00E82D4B">
        <w:tc>
          <w:tcPr>
            <w:tcW w:w="1838" w:type="dxa"/>
            <w:vAlign w:val="center"/>
          </w:tcPr>
          <w:p w14:paraId="055835A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40EC8DE"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2726BA50" w14:textId="77777777" w:rsidTr="00E82D4B">
        <w:tc>
          <w:tcPr>
            <w:tcW w:w="1838" w:type="dxa"/>
            <w:vAlign w:val="center"/>
          </w:tcPr>
          <w:p w14:paraId="440D814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525D34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3014F30A" w14:textId="77777777" w:rsidTr="00E82D4B">
        <w:tc>
          <w:tcPr>
            <w:tcW w:w="1838" w:type="dxa"/>
            <w:vAlign w:val="center"/>
          </w:tcPr>
          <w:p w14:paraId="13C6440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382CF738" w14:textId="77777777" w:rsidR="00B814F5" w:rsidRPr="006F6383" w:rsidRDefault="00B814F5" w:rsidP="006F6383">
            <w:pPr>
              <w:jc w:val="both"/>
              <w:rPr>
                <w:rFonts w:ascii="Times New Roman" w:eastAsia="Times New Roman" w:hAnsi="Times New Roman" w:cs="Times New Roman"/>
                <w:b/>
              </w:rPr>
            </w:pPr>
          </w:p>
        </w:tc>
      </w:tr>
      <w:tr w:rsidR="00B814F5" w:rsidRPr="006F6383" w14:paraId="308E20E4" w14:textId="77777777" w:rsidTr="00E82D4B">
        <w:tc>
          <w:tcPr>
            <w:tcW w:w="1838" w:type="dxa"/>
            <w:vAlign w:val="center"/>
          </w:tcPr>
          <w:p w14:paraId="2EBC9C5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4C6FABF" w14:textId="77777777" w:rsidR="00B814F5" w:rsidRPr="006F6383" w:rsidRDefault="00B814F5" w:rsidP="006F6383">
            <w:pPr>
              <w:jc w:val="both"/>
              <w:rPr>
                <w:rFonts w:ascii="Times New Roman" w:eastAsia="Times New Roman" w:hAnsi="Times New Roman" w:cs="Times New Roman"/>
                <w:b/>
              </w:rPr>
            </w:pPr>
          </w:p>
        </w:tc>
      </w:tr>
      <w:tr w:rsidR="00B814F5" w:rsidRPr="006F6383" w14:paraId="651B012B" w14:textId="77777777" w:rsidTr="00E82D4B">
        <w:tc>
          <w:tcPr>
            <w:tcW w:w="1838" w:type="dxa"/>
            <w:vAlign w:val="center"/>
          </w:tcPr>
          <w:p w14:paraId="5790AAC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3F5BB30" w14:textId="77777777" w:rsidR="00B814F5" w:rsidRPr="006F6383" w:rsidRDefault="00B814F5" w:rsidP="006F6383">
            <w:pPr>
              <w:jc w:val="both"/>
              <w:rPr>
                <w:rFonts w:ascii="Times New Roman" w:eastAsia="Times New Roman" w:hAnsi="Times New Roman" w:cs="Times New Roman"/>
                <w:b/>
              </w:rPr>
            </w:pPr>
          </w:p>
        </w:tc>
      </w:tr>
      <w:tr w:rsidR="00B814F5" w:rsidRPr="006F6383" w14:paraId="2F2D69A5" w14:textId="77777777" w:rsidTr="00E82D4B">
        <w:tc>
          <w:tcPr>
            <w:tcW w:w="1838" w:type="dxa"/>
            <w:vAlign w:val="center"/>
          </w:tcPr>
          <w:p w14:paraId="5808BB9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210878F" w14:textId="77777777" w:rsidR="00B814F5" w:rsidRPr="006F6383" w:rsidRDefault="00B814F5" w:rsidP="006F6383">
            <w:pPr>
              <w:jc w:val="both"/>
              <w:rPr>
                <w:rFonts w:ascii="Times New Roman" w:eastAsia="Times New Roman" w:hAnsi="Times New Roman" w:cs="Times New Roman"/>
                <w:b/>
              </w:rPr>
            </w:pPr>
          </w:p>
        </w:tc>
      </w:tr>
    </w:tbl>
    <w:p w14:paraId="4D27378A" w14:textId="77777777" w:rsidR="00B814F5" w:rsidRPr="006F6383" w:rsidRDefault="00B814F5" w:rsidP="006F6383">
      <w:pPr>
        <w:shd w:val="clear" w:color="auto" w:fill="FFFFFF"/>
        <w:jc w:val="both"/>
        <w:rPr>
          <w:rFonts w:ascii="Times New Roman" w:eastAsia="Times New Roman" w:hAnsi="Times New Roman" w:cs="Times New Roman"/>
          <w:b/>
        </w:rPr>
      </w:pPr>
    </w:p>
    <w:p w14:paraId="748A82F8"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SREDNJA ŠKOLA FRA ANDRIJE KAČIĆA MIOŠIĆA, PLOČE</w:t>
      </w:r>
    </w:p>
    <w:p w14:paraId="2E0E37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7BC756C6" w14:textId="77777777" w:rsidTr="00B612E4">
        <w:tc>
          <w:tcPr>
            <w:tcW w:w="640" w:type="dxa"/>
            <w:shd w:val="clear" w:color="auto" w:fill="F2F2F2" w:themeFill="background1" w:themeFillShade="F2"/>
          </w:tcPr>
          <w:p w14:paraId="7275123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10484A4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4055EE31"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3B9F9F53"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75AFFE9A"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4E0F4C30" w14:textId="77777777" w:rsidTr="00B612E4">
        <w:tc>
          <w:tcPr>
            <w:tcW w:w="640" w:type="dxa"/>
            <w:vAlign w:val="center"/>
          </w:tcPr>
          <w:p w14:paraId="2958DB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0E7857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5CF748DE"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c>
          <w:tcPr>
            <w:tcW w:w="1418" w:type="dxa"/>
            <w:vAlign w:val="center"/>
          </w:tcPr>
          <w:p w14:paraId="15B3606A"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c>
          <w:tcPr>
            <w:tcW w:w="1417" w:type="dxa"/>
            <w:vAlign w:val="center"/>
          </w:tcPr>
          <w:p w14:paraId="1D868E56"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r>
      <w:tr w:rsidR="00B814F5" w:rsidRPr="006F6383" w14:paraId="69472716" w14:textId="77777777" w:rsidTr="00B612E4">
        <w:tc>
          <w:tcPr>
            <w:tcW w:w="640" w:type="dxa"/>
            <w:vAlign w:val="center"/>
          </w:tcPr>
          <w:p w14:paraId="3BEAAA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34903B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1C44705C"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c>
          <w:tcPr>
            <w:tcW w:w="1418" w:type="dxa"/>
            <w:vAlign w:val="center"/>
          </w:tcPr>
          <w:p w14:paraId="08972FE6"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c>
          <w:tcPr>
            <w:tcW w:w="1417" w:type="dxa"/>
            <w:vAlign w:val="center"/>
          </w:tcPr>
          <w:p w14:paraId="2B15400E"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r>
      <w:tr w:rsidR="00B814F5" w:rsidRPr="006F6383" w14:paraId="2779F8FD" w14:textId="77777777" w:rsidTr="00B612E4">
        <w:tc>
          <w:tcPr>
            <w:tcW w:w="640" w:type="dxa"/>
            <w:vAlign w:val="center"/>
          </w:tcPr>
          <w:p w14:paraId="69B354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1FB2273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1097E232"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104.494,00</w:t>
            </w:r>
          </w:p>
        </w:tc>
        <w:tc>
          <w:tcPr>
            <w:tcW w:w="1418" w:type="dxa"/>
            <w:vAlign w:val="center"/>
          </w:tcPr>
          <w:p w14:paraId="2DCD50E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73.744,00</w:t>
            </w:r>
          </w:p>
        </w:tc>
        <w:tc>
          <w:tcPr>
            <w:tcW w:w="1417" w:type="dxa"/>
            <w:vAlign w:val="center"/>
          </w:tcPr>
          <w:p w14:paraId="38A4DB3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73.744,00</w:t>
            </w:r>
          </w:p>
        </w:tc>
      </w:tr>
      <w:tr w:rsidR="00B814F5" w:rsidRPr="006F6383" w14:paraId="45648C6A" w14:textId="77777777" w:rsidTr="00B612E4">
        <w:tc>
          <w:tcPr>
            <w:tcW w:w="640" w:type="dxa"/>
          </w:tcPr>
          <w:p w14:paraId="0D51C400"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14D8EF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6165B748"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1.966.353,00</w:t>
            </w:r>
          </w:p>
        </w:tc>
        <w:tc>
          <w:tcPr>
            <w:tcW w:w="1418" w:type="dxa"/>
            <w:vAlign w:val="center"/>
          </w:tcPr>
          <w:p w14:paraId="1635361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1.935.603,00</w:t>
            </w:r>
          </w:p>
        </w:tc>
        <w:tc>
          <w:tcPr>
            <w:tcW w:w="1417" w:type="dxa"/>
            <w:vAlign w:val="center"/>
          </w:tcPr>
          <w:p w14:paraId="1268467B"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1.935.603,00</w:t>
            </w:r>
          </w:p>
        </w:tc>
      </w:tr>
    </w:tbl>
    <w:p w14:paraId="3D6B8D0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363875A4" w14:textId="77777777" w:rsidTr="00A91128">
        <w:tc>
          <w:tcPr>
            <w:tcW w:w="1838" w:type="dxa"/>
            <w:shd w:val="clear" w:color="auto" w:fill="E7E6E6" w:themeFill="background2"/>
          </w:tcPr>
          <w:p w14:paraId="620E538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5AA76A4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63A46EB8" w14:textId="77777777" w:rsidR="00B814F5" w:rsidRPr="006F6383" w:rsidRDefault="00B814F5" w:rsidP="006F6383">
            <w:pPr>
              <w:jc w:val="both"/>
              <w:rPr>
                <w:rFonts w:ascii="Times New Roman" w:eastAsia="Times New Roman" w:hAnsi="Times New Roman" w:cs="Times New Roman"/>
                <w:b/>
              </w:rPr>
            </w:pPr>
          </w:p>
        </w:tc>
      </w:tr>
      <w:tr w:rsidR="00B814F5" w:rsidRPr="006F6383" w14:paraId="366620ED" w14:textId="77777777" w:rsidTr="00A91128">
        <w:tc>
          <w:tcPr>
            <w:tcW w:w="1838" w:type="dxa"/>
            <w:shd w:val="clear" w:color="auto" w:fill="auto"/>
          </w:tcPr>
          <w:p w14:paraId="2F05E48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101CE19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3F08245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E6A9756" w14:textId="77777777" w:rsidTr="00A91128">
        <w:tc>
          <w:tcPr>
            <w:tcW w:w="1838" w:type="dxa"/>
            <w:vAlign w:val="center"/>
          </w:tcPr>
          <w:p w14:paraId="0709F45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3EFC26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40022C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lastRenderedPageBreak/>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1D6FC0EA" w14:textId="77777777" w:rsidTr="00A91128">
        <w:tc>
          <w:tcPr>
            <w:tcW w:w="1838" w:type="dxa"/>
            <w:vAlign w:val="center"/>
          </w:tcPr>
          <w:p w14:paraId="4A3C806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0E16D82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Planirano je 0,00 jer već dvije nastavne godine financiranje nije u sklopu škole nego ide preko drugih korisnika,  iako imamo pomoćnike u nastavi za učenike s teškoćama.</w:t>
            </w:r>
          </w:p>
        </w:tc>
      </w:tr>
      <w:tr w:rsidR="00B814F5" w:rsidRPr="006F6383" w14:paraId="6C2F9602" w14:textId="77777777" w:rsidTr="00A91128">
        <w:tc>
          <w:tcPr>
            <w:tcW w:w="1838" w:type="dxa"/>
            <w:vAlign w:val="center"/>
          </w:tcPr>
          <w:p w14:paraId="63489BE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393123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72A92D3E" w14:textId="77777777" w:rsidTr="00A91128">
        <w:tc>
          <w:tcPr>
            <w:tcW w:w="1838" w:type="dxa"/>
            <w:vAlign w:val="center"/>
          </w:tcPr>
          <w:p w14:paraId="789AC1A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4036E3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05DF1A42" w14:textId="77777777" w:rsidTr="00A91128">
        <w:tc>
          <w:tcPr>
            <w:tcW w:w="1838" w:type="dxa"/>
            <w:vAlign w:val="center"/>
          </w:tcPr>
          <w:p w14:paraId="5F3992D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EC4257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78ACC877" w14:textId="77777777" w:rsidTr="00A91128">
        <w:tc>
          <w:tcPr>
            <w:tcW w:w="1838" w:type="dxa"/>
            <w:vAlign w:val="center"/>
          </w:tcPr>
          <w:p w14:paraId="5AFF146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6BE25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47C200F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185AAFF" w14:textId="77777777" w:rsidTr="00A91128">
        <w:tc>
          <w:tcPr>
            <w:tcW w:w="1838" w:type="dxa"/>
            <w:vAlign w:val="center"/>
          </w:tcPr>
          <w:p w14:paraId="179386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1930DD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Svake godine se odlučujemo poduprijeti ovaj projekt zbog učenika te smo u sljedećoj godini također planirali određene iznose za redovno konzumiranje voća u našoj školi.</w:t>
            </w:r>
          </w:p>
        </w:tc>
      </w:tr>
      <w:tr w:rsidR="00B814F5" w:rsidRPr="006F6383" w14:paraId="573A4718" w14:textId="77777777" w:rsidTr="00A91128">
        <w:trPr>
          <w:trHeight w:val="316"/>
        </w:trPr>
        <w:tc>
          <w:tcPr>
            <w:tcW w:w="1838" w:type="dxa"/>
          </w:tcPr>
          <w:p w14:paraId="0FFDC89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604F51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461AE860" w14:textId="77777777" w:rsidTr="00A91128">
        <w:trPr>
          <w:trHeight w:val="316"/>
        </w:trPr>
        <w:tc>
          <w:tcPr>
            <w:tcW w:w="1838" w:type="dxa"/>
          </w:tcPr>
          <w:p w14:paraId="71C64D3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F8D2D9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0C12E60B" w14:textId="77777777" w:rsidTr="00A91128">
        <w:trPr>
          <w:trHeight w:val="316"/>
        </w:trPr>
        <w:tc>
          <w:tcPr>
            <w:tcW w:w="1838" w:type="dxa"/>
          </w:tcPr>
          <w:p w14:paraId="115181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EE757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1291D793" w14:textId="77777777" w:rsidTr="00E82D4B">
        <w:tc>
          <w:tcPr>
            <w:tcW w:w="1838" w:type="dxa"/>
            <w:shd w:val="clear" w:color="auto" w:fill="auto"/>
          </w:tcPr>
          <w:p w14:paraId="1AE4CA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auto"/>
          </w:tcPr>
          <w:p w14:paraId="564B7F4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295DE7C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692EE6E" w14:textId="77777777" w:rsidTr="00E82D4B">
        <w:tc>
          <w:tcPr>
            <w:tcW w:w="1838" w:type="dxa"/>
            <w:shd w:val="clear" w:color="auto" w:fill="auto"/>
          </w:tcPr>
          <w:p w14:paraId="0007D5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47A20A8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E7B2DA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FDCA1B" w14:textId="77777777" w:rsidTr="00E82D4B">
        <w:tc>
          <w:tcPr>
            <w:tcW w:w="1838" w:type="dxa"/>
            <w:vAlign w:val="center"/>
          </w:tcPr>
          <w:p w14:paraId="0DD1C37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345378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516EFF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2A5E981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9BE2DC1" w14:textId="77777777" w:rsidTr="00E82D4B">
        <w:tc>
          <w:tcPr>
            <w:tcW w:w="1838" w:type="dxa"/>
            <w:vAlign w:val="center"/>
          </w:tcPr>
          <w:p w14:paraId="683F2B2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A682E1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Što se tiče decentraliziranih sredstava planirani iznos za 2025.godinu raspoređen je za pokriće tekućih troškova poslovanja škole u iznosu od 101.740,00EUR te se nadamo da će nam odobreni iznos u 2025. godini biti veći od planiranog kako bi mogli normalno održavati poslovanje škole. Vezano za plaće zaposlenika planirano je više nego prošle godine zbog novog temeljnog kolektivnog ugovora.</w:t>
            </w:r>
          </w:p>
        </w:tc>
      </w:tr>
      <w:tr w:rsidR="00B814F5" w:rsidRPr="006F6383" w14:paraId="3997E13D" w14:textId="77777777" w:rsidTr="00E82D4B">
        <w:tc>
          <w:tcPr>
            <w:tcW w:w="1838" w:type="dxa"/>
            <w:vAlign w:val="center"/>
          </w:tcPr>
          <w:p w14:paraId="3FEE44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2D1E70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1.823.740,00</w:t>
            </w:r>
          </w:p>
        </w:tc>
      </w:tr>
      <w:tr w:rsidR="00B814F5" w:rsidRPr="006F6383" w14:paraId="3B1BC8A6" w14:textId="77777777" w:rsidTr="00E82D4B">
        <w:tc>
          <w:tcPr>
            <w:tcW w:w="1838" w:type="dxa"/>
            <w:vAlign w:val="center"/>
          </w:tcPr>
          <w:p w14:paraId="12A8AC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BF8993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1.823.740,00</w:t>
            </w:r>
          </w:p>
        </w:tc>
      </w:tr>
      <w:tr w:rsidR="00B814F5" w:rsidRPr="006F6383" w14:paraId="5945D5AC" w14:textId="77777777" w:rsidTr="00E82D4B">
        <w:tc>
          <w:tcPr>
            <w:tcW w:w="1838" w:type="dxa"/>
            <w:vAlign w:val="center"/>
          </w:tcPr>
          <w:p w14:paraId="33ED5C2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3F5017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1.8234.740,00</w:t>
            </w:r>
          </w:p>
        </w:tc>
      </w:tr>
      <w:tr w:rsidR="00B814F5" w:rsidRPr="006F6383" w14:paraId="3E6414BE" w14:textId="77777777" w:rsidTr="00E82D4B">
        <w:tc>
          <w:tcPr>
            <w:tcW w:w="1838" w:type="dxa"/>
            <w:vAlign w:val="center"/>
          </w:tcPr>
          <w:p w14:paraId="6722FE1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47B046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5DF9E5DE" w14:textId="77777777" w:rsidTr="00E82D4B">
        <w:tc>
          <w:tcPr>
            <w:tcW w:w="1838" w:type="dxa"/>
            <w:vAlign w:val="center"/>
          </w:tcPr>
          <w:p w14:paraId="207CA18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84C9B9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F6D0851" w14:textId="77777777" w:rsidTr="00E82D4B">
        <w:tc>
          <w:tcPr>
            <w:tcW w:w="1838" w:type="dxa"/>
            <w:vAlign w:val="center"/>
          </w:tcPr>
          <w:p w14:paraId="56F452B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615DA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50C94B5" w14:textId="77777777" w:rsidTr="00E82D4B">
        <w:tc>
          <w:tcPr>
            <w:tcW w:w="1838" w:type="dxa"/>
            <w:vAlign w:val="center"/>
          </w:tcPr>
          <w:p w14:paraId="54E4E9C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CE8AB9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C183D3D" w14:textId="77777777" w:rsidTr="00E82D4B">
        <w:tc>
          <w:tcPr>
            <w:tcW w:w="1838" w:type="dxa"/>
            <w:vAlign w:val="center"/>
          </w:tcPr>
          <w:p w14:paraId="3EB1A22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3FA7313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D87538E" w14:textId="77777777" w:rsidTr="00E82D4B">
        <w:tc>
          <w:tcPr>
            <w:tcW w:w="1838" w:type="dxa"/>
            <w:vAlign w:val="center"/>
          </w:tcPr>
          <w:p w14:paraId="18F205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7C456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624072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3EC3D1E5" w14:textId="77777777" w:rsidTr="00E82D4B">
        <w:tc>
          <w:tcPr>
            <w:tcW w:w="1838" w:type="dxa"/>
            <w:vAlign w:val="center"/>
          </w:tcPr>
          <w:p w14:paraId="2B9D690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0D2B70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je 17.000,00Eur koji će biti namijenjen za popravke u školi.</w:t>
            </w:r>
          </w:p>
        </w:tc>
      </w:tr>
      <w:tr w:rsidR="00B814F5" w:rsidRPr="006F6383" w14:paraId="2C01BE5E" w14:textId="77777777" w:rsidTr="00E82D4B">
        <w:tc>
          <w:tcPr>
            <w:tcW w:w="1838" w:type="dxa"/>
            <w:vAlign w:val="center"/>
          </w:tcPr>
          <w:p w14:paraId="795815E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34E403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E69636F" w14:textId="77777777" w:rsidTr="00E82D4B">
        <w:tc>
          <w:tcPr>
            <w:tcW w:w="1838" w:type="dxa"/>
            <w:vAlign w:val="center"/>
          </w:tcPr>
          <w:p w14:paraId="59F0EDD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AE06AA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3180FF6D" w14:textId="77777777" w:rsidTr="00E82D4B">
        <w:tc>
          <w:tcPr>
            <w:tcW w:w="1838" w:type="dxa"/>
            <w:vAlign w:val="center"/>
          </w:tcPr>
          <w:p w14:paraId="0C188B7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4AA3A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4ADD9964" w14:textId="77777777" w:rsidTr="00E82D4B">
        <w:tc>
          <w:tcPr>
            <w:tcW w:w="1838" w:type="dxa"/>
            <w:vAlign w:val="center"/>
          </w:tcPr>
          <w:p w14:paraId="3CD3CD1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470CD8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168A18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8EC4A38" w14:textId="77777777" w:rsidTr="00E82D4B">
        <w:tc>
          <w:tcPr>
            <w:tcW w:w="1838" w:type="dxa"/>
            <w:vAlign w:val="center"/>
          </w:tcPr>
          <w:p w14:paraId="325270F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FC3785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je 18.500,00EUR te ga planiramo utrošiti na kupnju opreme koja je potrebna u školi( klima, računalo, klupe i ostalo).</w:t>
            </w:r>
          </w:p>
        </w:tc>
      </w:tr>
      <w:tr w:rsidR="00B814F5" w:rsidRPr="006F6383" w14:paraId="0358DF9D" w14:textId="77777777" w:rsidTr="00E82D4B">
        <w:tc>
          <w:tcPr>
            <w:tcW w:w="1838" w:type="dxa"/>
            <w:vAlign w:val="center"/>
          </w:tcPr>
          <w:p w14:paraId="0BE80B0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FFCE13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93090E6" w14:textId="77777777" w:rsidTr="00E82D4B">
        <w:tc>
          <w:tcPr>
            <w:tcW w:w="1838" w:type="dxa"/>
            <w:vAlign w:val="center"/>
          </w:tcPr>
          <w:p w14:paraId="03873B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5FC400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13086FF" w14:textId="77777777" w:rsidTr="00E82D4B">
        <w:tc>
          <w:tcPr>
            <w:tcW w:w="1838" w:type="dxa"/>
            <w:vAlign w:val="center"/>
          </w:tcPr>
          <w:p w14:paraId="0733B14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524D5F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875C963" w14:textId="77777777" w:rsidTr="00E82D4B">
        <w:tc>
          <w:tcPr>
            <w:tcW w:w="1838" w:type="dxa"/>
            <w:shd w:val="clear" w:color="auto" w:fill="F2F2F2" w:themeFill="background1" w:themeFillShade="F2"/>
          </w:tcPr>
          <w:p w14:paraId="1BBD0F62" w14:textId="3C247413"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F03F3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5A7FBD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28BAD37" w14:textId="77777777" w:rsidTr="00E82D4B">
        <w:tc>
          <w:tcPr>
            <w:tcW w:w="1838" w:type="dxa"/>
            <w:shd w:val="clear" w:color="auto" w:fill="auto"/>
          </w:tcPr>
          <w:p w14:paraId="09BBCA1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4446FC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081119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441A533B" w14:textId="77777777" w:rsidTr="00E82D4B">
        <w:tc>
          <w:tcPr>
            <w:tcW w:w="1838" w:type="dxa"/>
            <w:vAlign w:val="center"/>
          </w:tcPr>
          <w:p w14:paraId="4380B9A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C5FD9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5BD4F287" w14:textId="77777777" w:rsidTr="00E82D4B">
        <w:tc>
          <w:tcPr>
            <w:tcW w:w="1838" w:type="dxa"/>
            <w:vAlign w:val="center"/>
          </w:tcPr>
          <w:p w14:paraId="40F7E2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0C3350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Planirano je 4.000,00EUR u dogovoru s obzirom na sredstva koja su nam bila potrebna prethodnih godina kako bi omogućili normalno djelovanje aktivnosti.</w:t>
            </w:r>
          </w:p>
        </w:tc>
      </w:tr>
      <w:tr w:rsidR="00B814F5" w:rsidRPr="006F6383" w14:paraId="64DAF8EC" w14:textId="77777777" w:rsidTr="00E82D4B">
        <w:tc>
          <w:tcPr>
            <w:tcW w:w="1838" w:type="dxa"/>
            <w:vAlign w:val="center"/>
          </w:tcPr>
          <w:p w14:paraId="1369015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E65DCF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5BA93B99" w14:textId="77777777" w:rsidTr="00E82D4B">
        <w:tc>
          <w:tcPr>
            <w:tcW w:w="1838" w:type="dxa"/>
            <w:vAlign w:val="center"/>
          </w:tcPr>
          <w:p w14:paraId="3F8C65F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831056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50BB91F" w14:textId="77777777" w:rsidTr="00E82D4B">
        <w:tc>
          <w:tcPr>
            <w:tcW w:w="1838" w:type="dxa"/>
            <w:vAlign w:val="center"/>
          </w:tcPr>
          <w:p w14:paraId="06604E1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7A0F60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4083D6D" w14:textId="77777777" w:rsidTr="00E82D4B">
        <w:tc>
          <w:tcPr>
            <w:tcW w:w="1838" w:type="dxa"/>
            <w:vAlign w:val="center"/>
          </w:tcPr>
          <w:p w14:paraId="1DC9AB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CD009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30AFC676" w14:textId="77777777" w:rsidTr="00E82D4B">
        <w:tc>
          <w:tcPr>
            <w:tcW w:w="1838" w:type="dxa"/>
            <w:vAlign w:val="center"/>
          </w:tcPr>
          <w:p w14:paraId="3B29499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9F96B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Planirano je 750,00EUR  u dogovoru s obzirom na sredstva koja su nam bila potrebna prethodnih godina kako bi omogućili normalno djelovanje aktivnosti. Što se tiče ostalih sredstava koja su planirana  po o ovoj aktivnosti planirani su na temelju EU projekata koji su u procesu odobrenja te EU projekti koji su završeni odnosno koji će završiti u 2024.godini, a sredstva koja su nam ostala ćemo u sljedećim godinama utrošiti na usavršavanje zaposlenika i učenika.</w:t>
            </w:r>
          </w:p>
        </w:tc>
      </w:tr>
      <w:tr w:rsidR="00B814F5" w:rsidRPr="006F6383" w14:paraId="0C9D5538" w14:textId="77777777" w:rsidTr="00E82D4B">
        <w:tc>
          <w:tcPr>
            <w:tcW w:w="1838" w:type="dxa"/>
            <w:vAlign w:val="center"/>
          </w:tcPr>
          <w:p w14:paraId="625D6DA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543FF1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60.750,00</w:t>
            </w:r>
          </w:p>
        </w:tc>
      </w:tr>
      <w:tr w:rsidR="00B814F5" w:rsidRPr="006F6383" w14:paraId="7CC026E3" w14:textId="77777777" w:rsidTr="00E82D4B">
        <w:tc>
          <w:tcPr>
            <w:tcW w:w="1838" w:type="dxa"/>
            <w:vAlign w:val="center"/>
          </w:tcPr>
          <w:p w14:paraId="0ADB0C9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07F3FD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52FF86CB" w14:textId="77777777" w:rsidTr="00E82D4B">
        <w:tc>
          <w:tcPr>
            <w:tcW w:w="1838" w:type="dxa"/>
            <w:vAlign w:val="center"/>
          </w:tcPr>
          <w:p w14:paraId="72A0DD3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054098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15CDBB54" w14:textId="77777777" w:rsidTr="00E82D4B">
        <w:tc>
          <w:tcPr>
            <w:tcW w:w="1838" w:type="dxa"/>
            <w:vAlign w:val="center"/>
          </w:tcPr>
          <w:p w14:paraId="2FE2FD6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220223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0FA1DB9E" w14:textId="77777777" w:rsidTr="00E82D4B">
        <w:tc>
          <w:tcPr>
            <w:tcW w:w="1838" w:type="dxa"/>
            <w:vAlign w:val="center"/>
          </w:tcPr>
          <w:p w14:paraId="1098381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AACBB7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je određeni iznos donacija za podmirenje ostalih nespomenutih rashoda poslovanja s obzirom da smo u 2024. godini imali dosta donacija vezano za aktivnosti škole. Također smo planirali određeni iznos za knjige kako bi učenicima kojima je potrebno omogućili besplatne udžbenike.</w:t>
            </w:r>
          </w:p>
        </w:tc>
      </w:tr>
      <w:tr w:rsidR="00B814F5" w:rsidRPr="006F6383" w14:paraId="59FC1D46" w14:textId="77777777" w:rsidTr="00E82D4B">
        <w:tc>
          <w:tcPr>
            <w:tcW w:w="1838" w:type="dxa"/>
            <w:vAlign w:val="center"/>
          </w:tcPr>
          <w:p w14:paraId="4F73062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ABEEFA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3BD02698" w14:textId="77777777" w:rsidTr="00E82D4B">
        <w:tc>
          <w:tcPr>
            <w:tcW w:w="1838" w:type="dxa"/>
            <w:vAlign w:val="center"/>
          </w:tcPr>
          <w:p w14:paraId="37FBF73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847212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285F3A42" w14:textId="77777777" w:rsidTr="00E82D4B">
        <w:tc>
          <w:tcPr>
            <w:tcW w:w="1838" w:type="dxa"/>
            <w:vAlign w:val="center"/>
          </w:tcPr>
          <w:p w14:paraId="3B6562F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9398F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1AB4B5F5" w14:textId="77777777" w:rsidTr="00E82D4B">
        <w:tc>
          <w:tcPr>
            <w:tcW w:w="1838" w:type="dxa"/>
            <w:vAlign w:val="center"/>
          </w:tcPr>
          <w:p w14:paraId="684AAE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0B9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7954BF67" w14:textId="77777777" w:rsidTr="00E82D4B">
        <w:trPr>
          <w:trHeight w:val="465"/>
        </w:trPr>
        <w:tc>
          <w:tcPr>
            <w:tcW w:w="1838" w:type="dxa"/>
            <w:vAlign w:val="center"/>
          </w:tcPr>
          <w:p w14:paraId="21B537D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02C2A0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Ostale aktivnosti se temelje na prihodima za posebne namjene koje ostvarimo u tekućoj godini te koristimo za određene troškove za poslovanje škole. Planirani iznos je planiran na temelju prethodnih godina.</w:t>
            </w:r>
          </w:p>
        </w:tc>
      </w:tr>
      <w:tr w:rsidR="00B814F5" w:rsidRPr="006F6383" w14:paraId="10898950" w14:textId="77777777" w:rsidTr="00E82D4B">
        <w:tc>
          <w:tcPr>
            <w:tcW w:w="1838" w:type="dxa"/>
            <w:vAlign w:val="center"/>
          </w:tcPr>
          <w:p w14:paraId="433FDE7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4461B1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AEED8CB" w14:textId="77777777" w:rsidTr="00E82D4B">
        <w:tc>
          <w:tcPr>
            <w:tcW w:w="1838" w:type="dxa"/>
            <w:vAlign w:val="center"/>
          </w:tcPr>
          <w:p w14:paraId="07657AA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B1E780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6190E379" w14:textId="77777777" w:rsidTr="00E82D4B">
        <w:tc>
          <w:tcPr>
            <w:tcW w:w="1838" w:type="dxa"/>
            <w:vAlign w:val="center"/>
          </w:tcPr>
          <w:p w14:paraId="77FFA51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256CFF7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EF97AAB" w14:textId="77777777" w:rsidTr="00E82D4B">
        <w:tc>
          <w:tcPr>
            <w:tcW w:w="1838" w:type="dxa"/>
            <w:vAlign w:val="center"/>
          </w:tcPr>
          <w:p w14:paraId="0E738D1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1F8C06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20DB4053" w14:textId="77777777" w:rsidTr="00E82D4B">
        <w:tc>
          <w:tcPr>
            <w:tcW w:w="1838" w:type="dxa"/>
            <w:vAlign w:val="center"/>
          </w:tcPr>
          <w:p w14:paraId="03E3D0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5CC7C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Dodatne djelatnosti su naši vlastiti prihodi i vlastiti prihodi prenesena sredstva koje mi ostvarujemo od pružanja usluga iznajmljivanje učionica, izdavanje svjedodžbi te prihodi od rada učeničkog servisa tijekom ljeta. Planirani iznos za 2025. godinu je planiran na temelju prethodnih godina te se nadamo da će biti ostvareno kako smo planirali.</w:t>
            </w:r>
          </w:p>
        </w:tc>
      </w:tr>
      <w:tr w:rsidR="00B814F5" w:rsidRPr="006F6383" w14:paraId="64AF700A" w14:textId="77777777" w:rsidTr="00E82D4B">
        <w:tc>
          <w:tcPr>
            <w:tcW w:w="1838" w:type="dxa"/>
            <w:vAlign w:val="center"/>
          </w:tcPr>
          <w:p w14:paraId="163F70D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AD7D26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61F16C96" w14:textId="77777777" w:rsidTr="00E82D4B">
        <w:tc>
          <w:tcPr>
            <w:tcW w:w="1838" w:type="dxa"/>
            <w:vAlign w:val="center"/>
          </w:tcPr>
          <w:p w14:paraId="396A196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65E7D1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49CF4119" w14:textId="77777777" w:rsidTr="00E82D4B">
        <w:tc>
          <w:tcPr>
            <w:tcW w:w="1838" w:type="dxa"/>
            <w:vAlign w:val="center"/>
          </w:tcPr>
          <w:p w14:paraId="05DFAE2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128EB1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275B6E5A" w14:textId="77777777" w:rsidTr="00E82D4B">
        <w:tc>
          <w:tcPr>
            <w:tcW w:w="1838" w:type="dxa"/>
            <w:vAlign w:val="center"/>
          </w:tcPr>
          <w:p w14:paraId="2F0126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A1D0BD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62CCC866" w14:textId="77777777" w:rsidTr="00E82D4B">
        <w:tc>
          <w:tcPr>
            <w:tcW w:w="1838" w:type="dxa"/>
            <w:vAlign w:val="center"/>
          </w:tcPr>
          <w:p w14:paraId="79A53E3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350EE2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B6D0E9" w14:textId="77777777" w:rsidTr="00E82D4B">
        <w:tc>
          <w:tcPr>
            <w:tcW w:w="1838" w:type="dxa"/>
            <w:vAlign w:val="center"/>
          </w:tcPr>
          <w:p w14:paraId="6530CB6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BF8A3F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7F9CB80" w14:textId="77777777" w:rsidTr="00E82D4B">
        <w:tc>
          <w:tcPr>
            <w:tcW w:w="1838" w:type="dxa"/>
            <w:vAlign w:val="center"/>
          </w:tcPr>
          <w:p w14:paraId="7C794B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451FA3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2AB7F83" w14:textId="77777777" w:rsidTr="00E82D4B">
        <w:tc>
          <w:tcPr>
            <w:tcW w:w="1838" w:type="dxa"/>
            <w:vAlign w:val="center"/>
          </w:tcPr>
          <w:p w14:paraId="7500E96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F080B6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A79F42" w14:textId="77777777" w:rsidTr="00E82D4B">
        <w:tc>
          <w:tcPr>
            <w:tcW w:w="1838" w:type="dxa"/>
            <w:vAlign w:val="center"/>
          </w:tcPr>
          <w:p w14:paraId="7847846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AB0408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4D760882" w14:textId="77777777" w:rsidTr="00E82D4B">
        <w:tc>
          <w:tcPr>
            <w:tcW w:w="1838" w:type="dxa"/>
            <w:vAlign w:val="center"/>
          </w:tcPr>
          <w:p w14:paraId="67956D4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A8D655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za opskrbu higijenskih potrepština je kao u prethodnim godinama kako bi omogućili higijenske potrepštine za učenice i podržali ovaj projekt.</w:t>
            </w:r>
          </w:p>
        </w:tc>
      </w:tr>
      <w:tr w:rsidR="00B814F5" w:rsidRPr="006F6383" w14:paraId="5C297BE9" w14:textId="77777777" w:rsidTr="00E82D4B">
        <w:tc>
          <w:tcPr>
            <w:tcW w:w="1838" w:type="dxa"/>
            <w:vAlign w:val="center"/>
          </w:tcPr>
          <w:p w14:paraId="443142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0DAFD0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78B3D6A1" w14:textId="77777777" w:rsidTr="00E82D4B">
        <w:tc>
          <w:tcPr>
            <w:tcW w:w="1838" w:type="dxa"/>
            <w:vAlign w:val="center"/>
          </w:tcPr>
          <w:p w14:paraId="3E8384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678F09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62089C9F" w14:textId="77777777" w:rsidTr="00E82D4B">
        <w:tc>
          <w:tcPr>
            <w:tcW w:w="1838" w:type="dxa"/>
            <w:vAlign w:val="center"/>
          </w:tcPr>
          <w:p w14:paraId="263DDA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DF9C5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4289D570" w14:textId="77777777" w:rsidTr="00E82D4B">
        <w:tc>
          <w:tcPr>
            <w:tcW w:w="1838" w:type="dxa"/>
            <w:vAlign w:val="center"/>
          </w:tcPr>
          <w:p w14:paraId="7F6D5BF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16F367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3771FDFD" w14:textId="77777777" w:rsidTr="00E82D4B">
        <w:tc>
          <w:tcPr>
            <w:tcW w:w="1838" w:type="dxa"/>
            <w:vAlign w:val="center"/>
          </w:tcPr>
          <w:p w14:paraId="3CCE11D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88F2B0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Za ovu aktivnost nismo planirali sredstva jer je projekt završio 31.12.2023. godine.</w:t>
            </w:r>
          </w:p>
        </w:tc>
      </w:tr>
      <w:tr w:rsidR="00B814F5" w:rsidRPr="006F6383" w14:paraId="23BA481E" w14:textId="77777777" w:rsidTr="00E82D4B">
        <w:tc>
          <w:tcPr>
            <w:tcW w:w="1838" w:type="dxa"/>
            <w:vAlign w:val="center"/>
          </w:tcPr>
          <w:p w14:paraId="2B299BF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651306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2D19C19B" w14:textId="77777777" w:rsidTr="00E82D4B">
        <w:tc>
          <w:tcPr>
            <w:tcW w:w="1838" w:type="dxa"/>
            <w:vAlign w:val="center"/>
          </w:tcPr>
          <w:p w14:paraId="3C6D6E0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4D2204A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02DF995F" w14:textId="77777777" w:rsidTr="00E82D4B">
        <w:tc>
          <w:tcPr>
            <w:tcW w:w="1838" w:type="dxa"/>
            <w:vAlign w:val="center"/>
          </w:tcPr>
          <w:p w14:paraId="5025149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99421C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bl>
    <w:p w14:paraId="570B8416" w14:textId="77777777" w:rsidR="00B814F5" w:rsidRPr="006F6383" w:rsidRDefault="00B814F5" w:rsidP="006F6383">
      <w:pPr>
        <w:shd w:val="clear" w:color="auto" w:fill="FFFFFF"/>
        <w:jc w:val="both"/>
        <w:rPr>
          <w:rFonts w:ascii="Times New Roman" w:eastAsia="Times New Roman" w:hAnsi="Times New Roman" w:cs="Times New Roman"/>
        </w:rPr>
      </w:pPr>
    </w:p>
    <w:p w14:paraId="18449042" w14:textId="12949E78"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GIMNAZIJA DUBROVNIK</w:t>
      </w:r>
    </w:p>
    <w:p w14:paraId="5D524A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7895E7E2" w14:textId="77777777" w:rsidTr="00B612E4">
        <w:tc>
          <w:tcPr>
            <w:tcW w:w="640" w:type="dxa"/>
            <w:shd w:val="clear" w:color="auto" w:fill="F2F2F2" w:themeFill="background1" w:themeFillShade="F2"/>
          </w:tcPr>
          <w:p w14:paraId="38FB896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24D245E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31D06578"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22D16910"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56B854B1"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7C95177B" w14:textId="77777777" w:rsidTr="00B612E4">
        <w:tc>
          <w:tcPr>
            <w:tcW w:w="640" w:type="dxa"/>
            <w:vAlign w:val="center"/>
          </w:tcPr>
          <w:p w14:paraId="29EDC44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218FEF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9EA7A71" w14:textId="710192B0"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23681C8A" w14:textId="646561D2"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6C1BABA7" w14:textId="2066A71B"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8C737D8" w14:textId="77777777" w:rsidTr="00412093">
        <w:trPr>
          <w:trHeight w:val="494"/>
        </w:trPr>
        <w:tc>
          <w:tcPr>
            <w:tcW w:w="640" w:type="dxa"/>
            <w:vAlign w:val="center"/>
          </w:tcPr>
          <w:p w14:paraId="7EB2C69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2B7960E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6A8753D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2.113.897,00</w:t>
            </w:r>
          </w:p>
        </w:tc>
        <w:tc>
          <w:tcPr>
            <w:tcW w:w="1418" w:type="dxa"/>
            <w:vAlign w:val="center"/>
          </w:tcPr>
          <w:p w14:paraId="64A905D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1.963.897,00</w:t>
            </w:r>
          </w:p>
        </w:tc>
        <w:tc>
          <w:tcPr>
            <w:tcW w:w="1417" w:type="dxa"/>
            <w:vAlign w:val="center"/>
          </w:tcPr>
          <w:p w14:paraId="43532BE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1.963.897,00</w:t>
            </w:r>
          </w:p>
        </w:tc>
      </w:tr>
      <w:tr w:rsidR="00B814F5" w:rsidRPr="006F6383" w14:paraId="0E7FD5AF" w14:textId="77777777" w:rsidTr="00B612E4">
        <w:tc>
          <w:tcPr>
            <w:tcW w:w="640" w:type="dxa"/>
            <w:vAlign w:val="center"/>
          </w:tcPr>
          <w:p w14:paraId="3DB642E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143114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39EB3229"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128.405,00</w:t>
            </w:r>
          </w:p>
        </w:tc>
        <w:tc>
          <w:tcPr>
            <w:tcW w:w="1418" w:type="dxa"/>
            <w:vAlign w:val="center"/>
          </w:tcPr>
          <w:p w14:paraId="0EF01E5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119.655,00</w:t>
            </w:r>
          </w:p>
        </w:tc>
        <w:tc>
          <w:tcPr>
            <w:tcW w:w="1417" w:type="dxa"/>
            <w:vAlign w:val="center"/>
          </w:tcPr>
          <w:p w14:paraId="2CC7F7F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119.655,00</w:t>
            </w:r>
          </w:p>
        </w:tc>
      </w:tr>
      <w:tr w:rsidR="00B814F5" w:rsidRPr="006F6383" w14:paraId="16A4A6A7" w14:textId="77777777" w:rsidTr="00B612E4">
        <w:tc>
          <w:tcPr>
            <w:tcW w:w="640" w:type="dxa"/>
          </w:tcPr>
          <w:p w14:paraId="59355B16"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6EF443E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2BDD670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2.242.302,00</w:t>
            </w:r>
          </w:p>
        </w:tc>
        <w:tc>
          <w:tcPr>
            <w:tcW w:w="1418" w:type="dxa"/>
            <w:vAlign w:val="center"/>
          </w:tcPr>
          <w:p w14:paraId="67C76D3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2.083.552,00</w:t>
            </w:r>
          </w:p>
        </w:tc>
        <w:tc>
          <w:tcPr>
            <w:tcW w:w="1417" w:type="dxa"/>
            <w:vAlign w:val="center"/>
          </w:tcPr>
          <w:p w14:paraId="68B58463"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2.083.552,00</w:t>
            </w:r>
          </w:p>
        </w:tc>
      </w:tr>
    </w:tbl>
    <w:p w14:paraId="459A229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1F44D12A" w14:textId="77777777" w:rsidTr="00A91128">
        <w:tc>
          <w:tcPr>
            <w:tcW w:w="1838" w:type="dxa"/>
            <w:shd w:val="clear" w:color="auto" w:fill="F2F2F2" w:themeFill="background1" w:themeFillShade="F2"/>
          </w:tcPr>
          <w:p w14:paraId="452DF7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0F7B46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0745E3E7" w14:textId="77777777" w:rsidR="00B814F5" w:rsidRPr="006F6383" w:rsidRDefault="00B814F5" w:rsidP="006F6383">
            <w:pPr>
              <w:jc w:val="both"/>
              <w:rPr>
                <w:rFonts w:ascii="Times New Roman" w:eastAsia="Times New Roman" w:hAnsi="Times New Roman" w:cs="Times New Roman"/>
                <w:b/>
              </w:rPr>
            </w:pPr>
          </w:p>
        </w:tc>
      </w:tr>
      <w:tr w:rsidR="00B814F5" w:rsidRPr="006F6383" w14:paraId="12BEFA55" w14:textId="77777777" w:rsidTr="00A91128">
        <w:tc>
          <w:tcPr>
            <w:tcW w:w="1838" w:type="dxa"/>
            <w:shd w:val="clear" w:color="auto" w:fill="auto"/>
          </w:tcPr>
          <w:p w14:paraId="2E18ED3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D51DA6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1833B54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9F40A5E" w14:textId="77777777" w:rsidTr="00A91128">
        <w:tc>
          <w:tcPr>
            <w:tcW w:w="1838" w:type="dxa"/>
            <w:vAlign w:val="center"/>
          </w:tcPr>
          <w:p w14:paraId="43963A9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5517C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ZAJE0DNO MOŽEMO SVE!-osiguravanje pomoćnika u nastavi za učenike s teškoćama</w:t>
            </w:r>
          </w:p>
          <w:p w14:paraId="5215D0B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w:t>
            </w:r>
            <w:r w:rsidRPr="006F6383">
              <w:rPr>
                <w:rFonts w:ascii="Times New Roman" w:eastAsia="Times New Roman" w:hAnsi="Times New Roman" w:cs="Times New Roman"/>
              </w:rPr>
              <w:lastRenderedPageBreak/>
              <w:t>sredstvima EU u postotku 45,57% (izvor 5.6.1.), a dijelom iz proračuna DNŽ točnije u postotku 54,43% (izvor 1.1.1.).</w:t>
            </w:r>
          </w:p>
        </w:tc>
      </w:tr>
      <w:tr w:rsidR="00B814F5" w:rsidRPr="006F6383" w14:paraId="5B8EB345" w14:textId="77777777" w:rsidTr="00A91128">
        <w:tc>
          <w:tcPr>
            <w:tcW w:w="1838" w:type="dxa"/>
            <w:vAlign w:val="center"/>
          </w:tcPr>
          <w:p w14:paraId="123E79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01C772E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447EA1F" w14:textId="77777777" w:rsidTr="00A91128">
        <w:tc>
          <w:tcPr>
            <w:tcW w:w="1838" w:type="dxa"/>
            <w:vAlign w:val="center"/>
          </w:tcPr>
          <w:p w14:paraId="0C804B3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0D346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ABFCAED" w14:textId="77777777" w:rsidTr="00A91128">
        <w:tc>
          <w:tcPr>
            <w:tcW w:w="1838" w:type="dxa"/>
            <w:vAlign w:val="center"/>
          </w:tcPr>
          <w:p w14:paraId="45ED63E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F1D86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2EDA491" w14:textId="77777777" w:rsidTr="00A91128">
        <w:tc>
          <w:tcPr>
            <w:tcW w:w="1838" w:type="dxa"/>
            <w:vAlign w:val="center"/>
          </w:tcPr>
          <w:p w14:paraId="5AD8E20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D64110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0824CF6" w14:textId="77777777" w:rsidTr="00A91128">
        <w:tc>
          <w:tcPr>
            <w:tcW w:w="1838" w:type="dxa"/>
            <w:vAlign w:val="center"/>
          </w:tcPr>
          <w:p w14:paraId="41CF07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E615A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7DAD0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1AE2F92E" w14:textId="77777777" w:rsidTr="00A91128">
        <w:tc>
          <w:tcPr>
            <w:tcW w:w="1838" w:type="dxa"/>
            <w:vAlign w:val="center"/>
          </w:tcPr>
          <w:p w14:paraId="01CF541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9DA686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w:t>
            </w:r>
          </w:p>
        </w:tc>
      </w:tr>
      <w:tr w:rsidR="00B814F5" w:rsidRPr="006F6383" w14:paraId="63E09721" w14:textId="77777777" w:rsidTr="00A91128">
        <w:trPr>
          <w:trHeight w:val="316"/>
        </w:trPr>
        <w:tc>
          <w:tcPr>
            <w:tcW w:w="1838" w:type="dxa"/>
          </w:tcPr>
          <w:p w14:paraId="107E1D1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12DC4B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FB0F038" w14:textId="77777777" w:rsidTr="00A91128">
        <w:trPr>
          <w:trHeight w:val="316"/>
        </w:trPr>
        <w:tc>
          <w:tcPr>
            <w:tcW w:w="1838" w:type="dxa"/>
          </w:tcPr>
          <w:p w14:paraId="3A12ABB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951BC4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9BFE7F8" w14:textId="77777777" w:rsidTr="00A91128">
        <w:trPr>
          <w:trHeight w:val="316"/>
        </w:trPr>
        <w:tc>
          <w:tcPr>
            <w:tcW w:w="1838" w:type="dxa"/>
          </w:tcPr>
          <w:p w14:paraId="51FC7B1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E0A3C8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6ADE70A" w14:textId="77777777" w:rsidTr="00E82D4B">
        <w:tc>
          <w:tcPr>
            <w:tcW w:w="1838" w:type="dxa"/>
            <w:shd w:val="clear" w:color="auto" w:fill="F2F2F2" w:themeFill="background1" w:themeFillShade="F2"/>
          </w:tcPr>
          <w:p w14:paraId="592FDF8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1C9F6E6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2B5C156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CCEFB8" w14:textId="77777777" w:rsidTr="00E82D4B">
        <w:tc>
          <w:tcPr>
            <w:tcW w:w="1838" w:type="dxa"/>
            <w:shd w:val="clear" w:color="auto" w:fill="auto"/>
          </w:tcPr>
          <w:p w14:paraId="58851D3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5BE6B6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52AE62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28B8E76" w14:textId="77777777" w:rsidTr="00E82D4B">
        <w:tc>
          <w:tcPr>
            <w:tcW w:w="1838" w:type="dxa"/>
            <w:vAlign w:val="center"/>
          </w:tcPr>
          <w:p w14:paraId="16150F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0F2420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28DCB72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366A2EA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727B198" w14:textId="77777777" w:rsidTr="00E82D4B">
        <w:tc>
          <w:tcPr>
            <w:tcW w:w="1838" w:type="dxa"/>
            <w:vAlign w:val="center"/>
          </w:tcPr>
          <w:p w14:paraId="5EE512A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5090C40" w14:textId="3B0B675C"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Prihod od osnivača DNŽ – sredstva nam</w:t>
            </w:r>
            <w:r w:rsidR="00F82535">
              <w:rPr>
                <w:rFonts w:ascii="Times New Roman" w:eastAsia="Times New Roman" w:hAnsi="Times New Roman" w:cs="Times New Roman"/>
              </w:rPr>
              <w:t>i</w:t>
            </w:r>
            <w:r w:rsidRPr="006F6383">
              <w:rPr>
                <w:rFonts w:ascii="Times New Roman" w:eastAsia="Times New Roman" w:hAnsi="Times New Roman" w:cs="Times New Roman"/>
              </w:rPr>
              <w:t>jenjena za materijalne i financijske rashode potrebne za realizaciju nastavnog plana i programa javnih potreba škole (115.790) ; Prihod iz državnog proračuna MZO – sredstva potrebna za isplate plaća i ostalih materijalnih prava zaposlenika škole (1.962.607)</w:t>
            </w:r>
          </w:p>
        </w:tc>
      </w:tr>
      <w:tr w:rsidR="00B814F5" w:rsidRPr="006F6383" w14:paraId="45BC3AA2" w14:textId="77777777" w:rsidTr="00E82D4B">
        <w:tc>
          <w:tcPr>
            <w:tcW w:w="1838" w:type="dxa"/>
            <w:vAlign w:val="center"/>
          </w:tcPr>
          <w:p w14:paraId="68D4CC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6B5C10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2.078.397,00</w:t>
            </w:r>
          </w:p>
        </w:tc>
      </w:tr>
      <w:tr w:rsidR="00B814F5" w:rsidRPr="006F6383" w14:paraId="338C46CF" w14:textId="77777777" w:rsidTr="00E82D4B">
        <w:tc>
          <w:tcPr>
            <w:tcW w:w="1838" w:type="dxa"/>
            <w:vAlign w:val="center"/>
          </w:tcPr>
          <w:p w14:paraId="61223F0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9D9CCA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1.928.397,00</w:t>
            </w:r>
          </w:p>
        </w:tc>
      </w:tr>
      <w:tr w:rsidR="00B814F5" w:rsidRPr="006F6383" w14:paraId="5302D236" w14:textId="77777777" w:rsidTr="00E82D4B">
        <w:tc>
          <w:tcPr>
            <w:tcW w:w="1838" w:type="dxa"/>
            <w:vAlign w:val="center"/>
          </w:tcPr>
          <w:p w14:paraId="278532A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F577D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1.928.397,00</w:t>
            </w:r>
          </w:p>
        </w:tc>
      </w:tr>
      <w:tr w:rsidR="00B814F5" w:rsidRPr="006F6383" w14:paraId="3287A032" w14:textId="77777777" w:rsidTr="00E82D4B">
        <w:tc>
          <w:tcPr>
            <w:tcW w:w="1838" w:type="dxa"/>
            <w:vAlign w:val="center"/>
          </w:tcPr>
          <w:p w14:paraId="2E4745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F3F17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1D2B82A9" w14:textId="77777777" w:rsidTr="00E82D4B">
        <w:tc>
          <w:tcPr>
            <w:tcW w:w="1838" w:type="dxa"/>
            <w:vAlign w:val="center"/>
          </w:tcPr>
          <w:p w14:paraId="1819780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41D90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2BEC9EE" w14:textId="77777777" w:rsidTr="00E82D4B">
        <w:tc>
          <w:tcPr>
            <w:tcW w:w="1838" w:type="dxa"/>
            <w:vAlign w:val="center"/>
          </w:tcPr>
          <w:p w14:paraId="29405B9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507AE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AA9150D" w14:textId="77777777" w:rsidTr="00E82D4B">
        <w:tc>
          <w:tcPr>
            <w:tcW w:w="1838" w:type="dxa"/>
            <w:vAlign w:val="center"/>
          </w:tcPr>
          <w:p w14:paraId="5C5590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98F547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E432E93" w14:textId="77777777" w:rsidTr="00E82D4B">
        <w:tc>
          <w:tcPr>
            <w:tcW w:w="1838" w:type="dxa"/>
            <w:vAlign w:val="center"/>
          </w:tcPr>
          <w:p w14:paraId="7399852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39676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3CD0355" w14:textId="77777777" w:rsidTr="00E82D4B">
        <w:tc>
          <w:tcPr>
            <w:tcW w:w="1838" w:type="dxa"/>
            <w:vAlign w:val="center"/>
          </w:tcPr>
          <w:p w14:paraId="125E6F2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BDB1C6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2FDCC70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14CA9AAB" w14:textId="77777777" w:rsidTr="00E82D4B">
        <w:tc>
          <w:tcPr>
            <w:tcW w:w="1838" w:type="dxa"/>
            <w:vAlign w:val="center"/>
          </w:tcPr>
          <w:p w14:paraId="2B05A3E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6DAE76" w14:textId="049698D0"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namijenjena  za rashode za tekuće i investicijsko održavanje nam</w:t>
            </w:r>
            <w:r w:rsidR="00F82535">
              <w:rPr>
                <w:rFonts w:ascii="Times New Roman" w:eastAsia="Times New Roman" w:hAnsi="Times New Roman" w:cs="Times New Roman"/>
              </w:rPr>
              <w:t>i</w:t>
            </w:r>
            <w:r w:rsidRPr="006F6383">
              <w:rPr>
                <w:rFonts w:ascii="Times New Roman" w:eastAsia="Times New Roman" w:hAnsi="Times New Roman" w:cs="Times New Roman"/>
              </w:rPr>
              <w:t>jenjena za nabavu materijala, d</w:t>
            </w:r>
            <w:r w:rsidR="00F82535">
              <w:rPr>
                <w:rFonts w:ascii="Times New Roman" w:eastAsia="Times New Roman" w:hAnsi="Times New Roman" w:cs="Times New Roman"/>
              </w:rPr>
              <w:t>i</w:t>
            </w:r>
            <w:r w:rsidRPr="006F6383">
              <w:rPr>
                <w:rFonts w:ascii="Times New Roman" w:eastAsia="Times New Roman" w:hAnsi="Times New Roman" w:cs="Times New Roman"/>
              </w:rPr>
              <w:t>jelova i usluga, kao i za održavanje i popravak objekta, opreme i postrojenja</w:t>
            </w:r>
          </w:p>
        </w:tc>
      </w:tr>
      <w:tr w:rsidR="00B814F5" w:rsidRPr="006F6383" w14:paraId="1BECAB9B" w14:textId="77777777" w:rsidTr="00E82D4B">
        <w:tc>
          <w:tcPr>
            <w:tcW w:w="1838" w:type="dxa"/>
            <w:vAlign w:val="center"/>
          </w:tcPr>
          <w:p w14:paraId="3B9C55A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78DF49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6AE51784" w14:textId="77777777" w:rsidTr="00E82D4B">
        <w:tc>
          <w:tcPr>
            <w:tcW w:w="1838" w:type="dxa"/>
            <w:vAlign w:val="center"/>
          </w:tcPr>
          <w:p w14:paraId="61802B0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D00987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254AFD5E" w14:textId="77777777" w:rsidTr="00E82D4B">
        <w:tc>
          <w:tcPr>
            <w:tcW w:w="1838" w:type="dxa"/>
            <w:vAlign w:val="center"/>
          </w:tcPr>
          <w:p w14:paraId="71C4157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0A777EE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31E7241" w14:textId="77777777" w:rsidTr="00E82D4B">
        <w:tc>
          <w:tcPr>
            <w:tcW w:w="1838" w:type="dxa"/>
            <w:vAlign w:val="center"/>
          </w:tcPr>
          <w:p w14:paraId="48E6B62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5E68FB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09245D5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16BC122" w14:textId="77777777" w:rsidTr="00E82D4B">
        <w:tc>
          <w:tcPr>
            <w:tcW w:w="1838" w:type="dxa"/>
            <w:vAlign w:val="center"/>
          </w:tcPr>
          <w:p w14:paraId="52120DA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9A31B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namijenjena  za rashode za nabavu proizvedene dugotrajne imovine i dodatna ulaganja na nefinancijskoj imovini škole</w:t>
            </w:r>
          </w:p>
        </w:tc>
      </w:tr>
      <w:tr w:rsidR="00B814F5" w:rsidRPr="006F6383" w14:paraId="1B0D1726" w14:textId="77777777" w:rsidTr="00E82D4B">
        <w:tc>
          <w:tcPr>
            <w:tcW w:w="1838" w:type="dxa"/>
            <w:vAlign w:val="center"/>
          </w:tcPr>
          <w:p w14:paraId="3DDCF3E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0864B8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4D11DF6C" w14:textId="77777777" w:rsidTr="00E82D4B">
        <w:tc>
          <w:tcPr>
            <w:tcW w:w="1838" w:type="dxa"/>
            <w:vAlign w:val="center"/>
          </w:tcPr>
          <w:p w14:paraId="603DC5C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D8326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DD4EBD4" w14:textId="77777777" w:rsidTr="00E82D4B">
        <w:tc>
          <w:tcPr>
            <w:tcW w:w="1838" w:type="dxa"/>
            <w:vAlign w:val="center"/>
          </w:tcPr>
          <w:p w14:paraId="41B51B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BF8AB6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4A788239" w14:textId="77777777" w:rsidTr="00E82D4B">
        <w:tc>
          <w:tcPr>
            <w:tcW w:w="1838" w:type="dxa"/>
            <w:shd w:val="clear" w:color="auto" w:fill="auto"/>
          </w:tcPr>
          <w:p w14:paraId="60CF7AD9" w14:textId="5D85D95D" w:rsidR="00B814F5" w:rsidRPr="006F6383" w:rsidRDefault="00B814F5" w:rsidP="006F6383">
            <w:pPr>
              <w:pStyle w:val="NoSpacing"/>
              <w:jc w:val="both"/>
              <w:rPr>
                <w:rFonts w:ascii="Times New Roman" w:hAnsi="Times New Roman"/>
                <w:b/>
              </w:rPr>
            </w:pPr>
            <w:r w:rsidRPr="006F6383">
              <w:rPr>
                <w:rFonts w:ascii="Times New Roman" w:hAnsi="Times New Roman"/>
              </w:rPr>
              <w:t xml:space="preserve"> </w:t>
            </w:r>
            <w:r w:rsidRPr="006F6383">
              <w:rPr>
                <w:rFonts w:ascii="Times New Roman" w:hAnsi="Times New Roman"/>
                <w:b/>
              </w:rPr>
              <w:t>Program:</w:t>
            </w:r>
          </w:p>
        </w:tc>
        <w:tc>
          <w:tcPr>
            <w:tcW w:w="7229" w:type="dxa"/>
            <w:shd w:val="clear" w:color="auto" w:fill="auto"/>
          </w:tcPr>
          <w:p w14:paraId="12A8B8B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DC21A51" w14:textId="77777777" w:rsidR="00B814F5" w:rsidRPr="006F6383" w:rsidRDefault="00B814F5" w:rsidP="006F6383">
            <w:pPr>
              <w:pStyle w:val="NoSpacing"/>
              <w:jc w:val="both"/>
              <w:rPr>
                <w:rFonts w:ascii="Times New Roman" w:hAnsi="Times New Roman"/>
                <w:b/>
              </w:rPr>
            </w:pPr>
          </w:p>
        </w:tc>
      </w:tr>
      <w:tr w:rsidR="00B814F5" w:rsidRPr="006F6383" w14:paraId="58E05991" w14:textId="77777777" w:rsidTr="00E82D4B">
        <w:tc>
          <w:tcPr>
            <w:tcW w:w="1838" w:type="dxa"/>
            <w:shd w:val="clear" w:color="auto" w:fill="auto"/>
          </w:tcPr>
          <w:p w14:paraId="0C2894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BDBC39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08EBCB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54A52F87" w14:textId="77777777" w:rsidTr="00E82D4B">
        <w:tc>
          <w:tcPr>
            <w:tcW w:w="1838" w:type="dxa"/>
            <w:vAlign w:val="center"/>
          </w:tcPr>
          <w:p w14:paraId="31D906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DD30CF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120BDA2D" w14:textId="77777777" w:rsidTr="00E82D4B">
        <w:tc>
          <w:tcPr>
            <w:tcW w:w="1838" w:type="dxa"/>
            <w:vAlign w:val="center"/>
          </w:tcPr>
          <w:p w14:paraId="601D391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C24FD0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Organizacija natjecanja Lidrano, Biologija, LIK</w:t>
            </w:r>
          </w:p>
        </w:tc>
      </w:tr>
      <w:tr w:rsidR="00B814F5" w:rsidRPr="006F6383" w14:paraId="4B1FF5CA" w14:textId="77777777" w:rsidTr="00E82D4B">
        <w:tc>
          <w:tcPr>
            <w:tcW w:w="1838" w:type="dxa"/>
            <w:vAlign w:val="center"/>
          </w:tcPr>
          <w:p w14:paraId="6BBDA1A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4EF4B1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8.000,00</w:t>
            </w:r>
          </w:p>
        </w:tc>
      </w:tr>
      <w:tr w:rsidR="00B814F5" w:rsidRPr="006F6383" w14:paraId="1C5C4F43" w14:textId="77777777" w:rsidTr="00E82D4B">
        <w:tc>
          <w:tcPr>
            <w:tcW w:w="1838" w:type="dxa"/>
            <w:vAlign w:val="center"/>
          </w:tcPr>
          <w:p w14:paraId="242510B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FEF7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C728C23" w14:textId="77777777" w:rsidTr="00E82D4B">
        <w:tc>
          <w:tcPr>
            <w:tcW w:w="1838" w:type="dxa"/>
            <w:vAlign w:val="center"/>
          </w:tcPr>
          <w:p w14:paraId="1C598AB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22C66D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44D0FDD" w14:textId="77777777" w:rsidTr="00E82D4B">
        <w:tc>
          <w:tcPr>
            <w:tcW w:w="1838" w:type="dxa"/>
            <w:vAlign w:val="center"/>
          </w:tcPr>
          <w:p w14:paraId="01771DD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1C096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1FFF33ED" w14:textId="77777777" w:rsidTr="00E82D4B">
        <w:tc>
          <w:tcPr>
            <w:tcW w:w="1838" w:type="dxa"/>
            <w:vAlign w:val="center"/>
          </w:tcPr>
          <w:p w14:paraId="7B66715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417119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Pomoći iz državnog proračuna Agencije za mobilnost ERASMUS+ Edukacija i mobilnost nastavnika i učenika s ciljem unaprjeđenja nastave i postizanja ciljeva Europske komisije (43.900)</w:t>
            </w:r>
          </w:p>
          <w:p w14:paraId="24099E0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Prihod od osnivača DNŽ – financiranje školskih projekata (750)</w:t>
            </w:r>
          </w:p>
        </w:tc>
      </w:tr>
      <w:tr w:rsidR="00B814F5" w:rsidRPr="006F6383" w14:paraId="05D8A290" w14:textId="77777777" w:rsidTr="00E82D4B">
        <w:tc>
          <w:tcPr>
            <w:tcW w:w="1838" w:type="dxa"/>
            <w:vAlign w:val="center"/>
          </w:tcPr>
          <w:p w14:paraId="1C77E1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E0CA31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44.650,00</w:t>
            </w:r>
          </w:p>
        </w:tc>
      </w:tr>
      <w:tr w:rsidR="00B814F5" w:rsidRPr="006F6383" w14:paraId="3C6E9BAF" w14:textId="77777777" w:rsidTr="00E82D4B">
        <w:tc>
          <w:tcPr>
            <w:tcW w:w="1838" w:type="dxa"/>
            <w:vAlign w:val="center"/>
          </w:tcPr>
          <w:p w14:paraId="62E12A8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32A64E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43.900,00</w:t>
            </w:r>
          </w:p>
        </w:tc>
      </w:tr>
      <w:tr w:rsidR="00B814F5" w:rsidRPr="006F6383" w14:paraId="712DFCFF" w14:textId="77777777" w:rsidTr="00E82D4B">
        <w:tc>
          <w:tcPr>
            <w:tcW w:w="1838" w:type="dxa"/>
            <w:vAlign w:val="center"/>
          </w:tcPr>
          <w:p w14:paraId="7A575C6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481588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43.900,00</w:t>
            </w:r>
          </w:p>
        </w:tc>
      </w:tr>
      <w:tr w:rsidR="00B814F5" w:rsidRPr="006F6383" w14:paraId="013D60C6" w14:textId="77777777" w:rsidTr="00E82D4B">
        <w:tc>
          <w:tcPr>
            <w:tcW w:w="1838" w:type="dxa"/>
            <w:vAlign w:val="center"/>
          </w:tcPr>
          <w:p w14:paraId="0C4FA73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6CDD3A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0D4683D0" w14:textId="77777777" w:rsidTr="00E82D4B">
        <w:tc>
          <w:tcPr>
            <w:tcW w:w="1838" w:type="dxa"/>
            <w:vAlign w:val="center"/>
          </w:tcPr>
          <w:p w14:paraId="2AB63A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BF912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70D2EB3F" w14:textId="77777777" w:rsidTr="00E82D4B">
        <w:tc>
          <w:tcPr>
            <w:tcW w:w="1838" w:type="dxa"/>
            <w:vAlign w:val="center"/>
          </w:tcPr>
          <w:p w14:paraId="653B883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7E53F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5B6AFD0C" w14:textId="77777777" w:rsidTr="00E82D4B">
        <w:tc>
          <w:tcPr>
            <w:tcW w:w="1838" w:type="dxa"/>
            <w:vAlign w:val="center"/>
          </w:tcPr>
          <w:p w14:paraId="6697C2E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71CEAD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5BAD5622" w14:textId="77777777" w:rsidTr="00E82D4B">
        <w:tc>
          <w:tcPr>
            <w:tcW w:w="1838" w:type="dxa"/>
            <w:vAlign w:val="center"/>
          </w:tcPr>
          <w:p w14:paraId="327A8A4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216B1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748BB65" w14:textId="77777777" w:rsidTr="00E82D4B">
        <w:tc>
          <w:tcPr>
            <w:tcW w:w="1838" w:type="dxa"/>
            <w:vAlign w:val="center"/>
          </w:tcPr>
          <w:p w14:paraId="23CE323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86935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43B99CFE" w14:textId="77777777" w:rsidTr="00E82D4B">
        <w:trPr>
          <w:trHeight w:val="465"/>
        </w:trPr>
        <w:tc>
          <w:tcPr>
            <w:tcW w:w="1838" w:type="dxa"/>
            <w:vAlign w:val="center"/>
          </w:tcPr>
          <w:p w14:paraId="7C49EA0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AA414A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Donacije – prikupljena namjenska sredstva služe kao pomoć pri organizaciji Maturalne zabave, kao i za pomoć učenicima slabijeg imovinskog stanja prilikom odlaska na studijska putovanja</w:t>
            </w:r>
          </w:p>
        </w:tc>
      </w:tr>
      <w:tr w:rsidR="00B814F5" w:rsidRPr="006F6383" w14:paraId="33CE4830" w14:textId="77777777" w:rsidTr="00E82D4B">
        <w:tc>
          <w:tcPr>
            <w:tcW w:w="1838" w:type="dxa"/>
            <w:vAlign w:val="center"/>
          </w:tcPr>
          <w:p w14:paraId="42C890F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36D512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072314E" w14:textId="77777777" w:rsidTr="00E82D4B">
        <w:tc>
          <w:tcPr>
            <w:tcW w:w="1838" w:type="dxa"/>
            <w:vAlign w:val="center"/>
          </w:tcPr>
          <w:p w14:paraId="0BB4342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B427AE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4EE4B49D" w14:textId="77777777" w:rsidTr="00E82D4B">
        <w:tc>
          <w:tcPr>
            <w:tcW w:w="1838" w:type="dxa"/>
            <w:vAlign w:val="center"/>
          </w:tcPr>
          <w:p w14:paraId="17DA766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2FDD51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6ACB1A6" w14:textId="77777777" w:rsidTr="00E82D4B">
        <w:tc>
          <w:tcPr>
            <w:tcW w:w="1838" w:type="dxa"/>
            <w:vAlign w:val="center"/>
          </w:tcPr>
          <w:p w14:paraId="36F1BC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2C766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07274B50" w14:textId="77777777" w:rsidTr="00E82D4B">
        <w:tc>
          <w:tcPr>
            <w:tcW w:w="1838" w:type="dxa"/>
            <w:vAlign w:val="center"/>
          </w:tcPr>
          <w:p w14:paraId="0A281C2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FCBC3E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Gimnazija Dubrovnik obavlja poslove posredovanja pri zapošljavanju redovitih učenika srednjoškolskih ustanova u DNŽ. Namjena prihoda je unapređenje i proširenje djelatnosti, kupnja potrebne opreme i održavanja prostorija škole i okoliša, a u svrhu što kvalitetnijeg izvođenja nastave;  i kao dopuna sredstava potrebnih za izvođenje redovnog plana i programa škole, budući su redovna sredstva nedovoljna za pokriće istih, zbog opće inflacije; poskupljenja energenata; troška prijevoza za zaposlenike za dolazak na posao i s posla; plaćanje poslova vezano za provođenje rada Učeničkog servisa</w:t>
            </w:r>
          </w:p>
        </w:tc>
      </w:tr>
      <w:tr w:rsidR="00B814F5" w:rsidRPr="006F6383" w14:paraId="19A8EC11" w14:textId="77777777" w:rsidTr="00E82D4B">
        <w:tc>
          <w:tcPr>
            <w:tcW w:w="1838" w:type="dxa"/>
            <w:vAlign w:val="center"/>
          </w:tcPr>
          <w:p w14:paraId="0981001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4ED963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33B6D217" w14:textId="77777777" w:rsidTr="00E82D4B">
        <w:tc>
          <w:tcPr>
            <w:tcW w:w="1838" w:type="dxa"/>
            <w:vAlign w:val="center"/>
          </w:tcPr>
          <w:p w14:paraId="0074F61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21250E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56A2B9C0" w14:textId="77777777" w:rsidTr="00E82D4B">
        <w:tc>
          <w:tcPr>
            <w:tcW w:w="1838" w:type="dxa"/>
            <w:vAlign w:val="center"/>
          </w:tcPr>
          <w:p w14:paraId="07A67A5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8B0EDE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0079117E" w14:textId="77777777" w:rsidTr="00E82D4B">
        <w:tc>
          <w:tcPr>
            <w:tcW w:w="1838" w:type="dxa"/>
            <w:vAlign w:val="center"/>
          </w:tcPr>
          <w:p w14:paraId="3BBCD74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Aktivnost:</w:t>
            </w:r>
          </w:p>
        </w:tc>
        <w:tc>
          <w:tcPr>
            <w:tcW w:w="7229" w:type="dxa"/>
          </w:tcPr>
          <w:p w14:paraId="569A81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3A6C6720" w14:textId="77777777" w:rsidTr="00E82D4B">
        <w:tc>
          <w:tcPr>
            <w:tcW w:w="1838" w:type="dxa"/>
            <w:vAlign w:val="center"/>
          </w:tcPr>
          <w:p w14:paraId="3FA0AEB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5AA4A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3B082C6" w14:textId="77777777" w:rsidTr="00E82D4B">
        <w:tc>
          <w:tcPr>
            <w:tcW w:w="1838" w:type="dxa"/>
            <w:vAlign w:val="center"/>
          </w:tcPr>
          <w:p w14:paraId="6BBD0E2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ED45A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A47CD47" w14:textId="77777777" w:rsidTr="00E82D4B">
        <w:tc>
          <w:tcPr>
            <w:tcW w:w="1838" w:type="dxa"/>
            <w:vAlign w:val="center"/>
          </w:tcPr>
          <w:p w14:paraId="6595AF8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A7AF64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00A73AF" w14:textId="77777777" w:rsidTr="00E82D4B">
        <w:tc>
          <w:tcPr>
            <w:tcW w:w="1838" w:type="dxa"/>
            <w:vAlign w:val="center"/>
          </w:tcPr>
          <w:p w14:paraId="4F9AE67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48792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AC4CD32" w14:textId="77777777" w:rsidTr="00E82D4B">
        <w:tc>
          <w:tcPr>
            <w:tcW w:w="1838" w:type="dxa"/>
            <w:vAlign w:val="center"/>
          </w:tcPr>
          <w:p w14:paraId="0C04F0F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49D1F4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0C88ABFB" w14:textId="77777777" w:rsidTr="00E82D4B">
        <w:tc>
          <w:tcPr>
            <w:tcW w:w="1838" w:type="dxa"/>
            <w:vAlign w:val="center"/>
          </w:tcPr>
          <w:p w14:paraId="3B009CB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1887F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Kupnja potrebnih higijenskih potrepština za učenice</w:t>
            </w:r>
          </w:p>
        </w:tc>
      </w:tr>
      <w:tr w:rsidR="00B814F5" w:rsidRPr="006F6383" w14:paraId="7F75C24E" w14:textId="77777777" w:rsidTr="00E82D4B">
        <w:tc>
          <w:tcPr>
            <w:tcW w:w="1838" w:type="dxa"/>
            <w:vAlign w:val="center"/>
          </w:tcPr>
          <w:p w14:paraId="723A6B1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62B1FF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1841CF60" w14:textId="77777777" w:rsidTr="00E82D4B">
        <w:tc>
          <w:tcPr>
            <w:tcW w:w="1838" w:type="dxa"/>
            <w:vAlign w:val="center"/>
          </w:tcPr>
          <w:p w14:paraId="63AC356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0898F0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08B49433" w14:textId="77777777" w:rsidTr="00E82D4B">
        <w:tc>
          <w:tcPr>
            <w:tcW w:w="1838" w:type="dxa"/>
            <w:vAlign w:val="center"/>
          </w:tcPr>
          <w:p w14:paraId="2FBD4DB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C5A8BD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2DCE1DE6" w14:textId="77777777" w:rsidTr="00E82D4B">
        <w:tc>
          <w:tcPr>
            <w:tcW w:w="1838" w:type="dxa"/>
            <w:vAlign w:val="center"/>
          </w:tcPr>
          <w:p w14:paraId="12A6261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B1132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154FE64E" w14:textId="77777777" w:rsidTr="00E82D4B">
        <w:tc>
          <w:tcPr>
            <w:tcW w:w="1838" w:type="dxa"/>
            <w:vAlign w:val="center"/>
          </w:tcPr>
          <w:p w14:paraId="575DDAF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6A7255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47967C4" w14:textId="77777777" w:rsidTr="00E82D4B">
        <w:tc>
          <w:tcPr>
            <w:tcW w:w="1838" w:type="dxa"/>
            <w:vAlign w:val="center"/>
          </w:tcPr>
          <w:p w14:paraId="3542E93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2F8F9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7B5A8453" w14:textId="77777777" w:rsidTr="00E82D4B">
        <w:tc>
          <w:tcPr>
            <w:tcW w:w="1838" w:type="dxa"/>
            <w:vAlign w:val="center"/>
          </w:tcPr>
          <w:p w14:paraId="408E6D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305AA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8C6DD3B" w14:textId="77777777" w:rsidTr="00E82D4B">
        <w:tc>
          <w:tcPr>
            <w:tcW w:w="1838" w:type="dxa"/>
            <w:vAlign w:val="center"/>
          </w:tcPr>
          <w:p w14:paraId="5A9353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10285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bl>
    <w:p w14:paraId="4021E059" w14:textId="77777777" w:rsidR="00B814F5" w:rsidRPr="006F6383" w:rsidRDefault="00B814F5" w:rsidP="006F6383">
      <w:pPr>
        <w:shd w:val="clear" w:color="auto" w:fill="FFFFFF"/>
        <w:jc w:val="both"/>
        <w:rPr>
          <w:rFonts w:ascii="Times New Roman" w:eastAsia="Times New Roman" w:hAnsi="Times New Roman" w:cs="Times New Roman"/>
        </w:rPr>
      </w:pPr>
    </w:p>
    <w:p w14:paraId="3CEB68E3"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GIMNAZIJA METKOVIĆ</w:t>
      </w:r>
    </w:p>
    <w:p w14:paraId="021BF3D9" w14:textId="36EC4989"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6"/>
        <w:tblW w:w="9067" w:type="dxa"/>
        <w:tblInd w:w="0" w:type="dxa"/>
        <w:tblLook w:val="04A0" w:firstRow="1" w:lastRow="0" w:firstColumn="1" w:lastColumn="0" w:noHBand="0" w:noVBand="1"/>
      </w:tblPr>
      <w:tblGrid>
        <w:gridCol w:w="638"/>
        <w:gridCol w:w="4223"/>
        <w:gridCol w:w="1371"/>
        <w:gridCol w:w="1418"/>
        <w:gridCol w:w="1417"/>
      </w:tblGrid>
      <w:tr w:rsidR="00B814F5" w:rsidRPr="006F6383" w14:paraId="1DE79DDE"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666F2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5C1E7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D39383"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CEE0A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8C6ABC"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1E49443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59A012E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6D013BA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35A1716" w14:textId="559D4181" w:rsidR="00B814F5" w:rsidRPr="006F6383" w:rsidRDefault="00B814F5" w:rsidP="006F6383">
            <w:pPr>
              <w:jc w:val="both"/>
              <w:rPr>
                <w:rFonts w:ascii="Times New Roman" w:eastAsia="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1234816F" w14:textId="0CE6DF7D" w:rsidR="00B814F5" w:rsidRPr="006F6383" w:rsidRDefault="00B814F5" w:rsidP="006F6383">
            <w:pPr>
              <w:jc w:val="both"/>
              <w:rPr>
                <w:rFonts w:ascii="Times New Roman" w:eastAsia="Times New Roman" w:hAnsi="Times New Roman"/>
                <w:bCs/>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3563C05" w14:textId="101867EC" w:rsidR="00B814F5" w:rsidRPr="006F6383" w:rsidRDefault="00B814F5" w:rsidP="006F6383">
            <w:pPr>
              <w:jc w:val="both"/>
              <w:rPr>
                <w:rFonts w:ascii="Times New Roman" w:eastAsia="Times New Roman" w:hAnsi="Times New Roman"/>
                <w:bCs/>
              </w:rPr>
            </w:pPr>
          </w:p>
        </w:tc>
      </w:tr>
      <w:tr w:rsidR="00B814F5" w:rsidRPr="006F6383" w14:paraId="090400F8"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BCBA9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4F2DEA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hideMark/>
          </w:tcPr>
          <w:p w14:paraId="2F8BBD8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c>
          <w:tcPr>
            <w:tcW w:w="1418" w:type="dxa"/>
            <w:tcBorders>
              <w:top w:val="single" w:sz="4" w:space="0" w:color="auto"/>
              <w:left w:val="single" w:sz="4" w:space="0" w:color="auto"/>
              <w:bottom w:val="single" w:sz="4" w:space="0" w:color="auto"/>
              <w:right w:val="single" w:sz="4" w:space="0" w:color="auto"/>
            </w:tcBorders>
            <w:hideMark/>
          </w:tcPr>
          <w:p w14:paraId="1EF28E2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c>
          <w:tcPr>
            <w:tcW w:w="1417" w:type="dxa"/>
            <w:tcBorders>
              <w:top w:val="single" w:sz="4" w:space="0" w:color="auto"/>
              <w:left w:val="single" w:sz="4" w:space="0" w:color="auto"/>
              <w:bottom w:val="single" w:sz="4" w:space="0" w:color="auto"/>
              <w:right w:val="single" w:sz="4" w:space="0" w:color="auto"/>
            </w:tcBorders>
            <w:hideMark/>
          </w:tcPr>
          <w:p w14:paraId="5A444B27"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r>
      <w:tr w:rsidR="00B814F5" w:rsidRPr="006F6383" w14:paraId="6C341CA2"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9A5EFD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6DEF5C2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2AF3BFB" w14:textId="77777777" w:rsidR="00B814F5" w:rsidRPr="006F6383" w:rsidRDefault="00B814F5" w:rsidP="00412093">
            <w:pPr>
              <w:jc w:val="right"/>
              <w:rPr>
                <w:rFonts w:ascii="Times New Roman" w:eastAsia="Times New Roman" w:hAnsi="Times New Roman"/>
                <w:bCs/>
              </w:rPr>
            </w:pPr>
            <w:r w:rsidRPr="006F6383">
              <w:rPr>
                <w:rFonts w:ascii="Times New Roman" w:eastAsia="Times New Roman" w:hAnsi="Times New Roman"/>
                <w:bCs/>
              </w:rPr>
              <w:t>205.771,00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9CD0BE"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198.021,00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00EA95"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198.021,00</w:t>
            </w:r>
          </w:p>
        </w:tc>
      </w:tr>
      <w:tr w:rsidR="00B814F5" w:rsidRPr="006F6383" w14:paraId="24D38F9E" w14:textId="77777777" w:rsidTr="00B612E4">
        <w:tc>
          <w:tcPr>
            <w:tcW w:w="640" w:type="dxa"/>
            <w:tcBorders>
              <w:top w:val="single" w:sz="4" w:space="0" w:color="auto"/>
              <w:left w:val="single" w:sz="4" w:space="0" w:color="auto"/>
              <w:bottom w:val="single" w:sz="4" w:space="0" w:color="auto"/>
              <w:right w:val="single" w:sz="4" w:space="0" w:color="auto"/>
            </w:tcBorders>
          </w:tcPr>
          <w:p w14:paraId="263B7022"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514996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0F2B172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1.851.604,00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2332F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1.843.854,00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670FB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1.843.854,00</w:t>
            </w:r>
          </w:p>
        </w:tc>
      </w:tr>
    </w:tbl>
    <w:p w14:paraId="6339759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6"/>
        <w:tblW w:w="9067" w:type="dxa"/>
        <w:tblInd w:w="0" w:type="dxa"/>
        <w:tblLook w:val="04A0" w:firstRow="1" w:lastRow="0" w:firstColumn="1" w:lastColumn="0" w:noHBand="0" w:noVBand="1"/>
      </w:tblPr>
      <w:tblGrid>
        <w:gridCol w:w="1838"/>
        <w:gridCol w:w="7229"/>
      </w:tblGrid>
      <w:tr w:rsidR="00B814F5" w:rsidRPr="006F6383" w14:paraId="459B7C9F"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610FD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A9EA8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7D97DA37" w14:textId="77777777" w:rsidR="00B814F5" w:rsidRPr="006F6383" w:rsidRDefault="00B814F5" w:rsidP="006F6383">
            <w:pPr>
              <w:jc w:val="both"/>
              <w:rPr>
                <w:rFonts w:ascii="Times New Roman" w:eastAsia="Times New Roman" w:hAnsi="Times New Roman"/>
                <w:b/>
              </w:rPr>
            </w:pPr>
          </w:p>
        </w:tc>
      </w:tr>
      <w:tr w:rsidR="00B814F5" w:rsidRPr="006F6383" w14:paraId="5355C586"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7908B75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5E6EDE7F"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5E5A9011" w14:textId="77777777" w:rsidR="00B814F5" w:rsidRPr="006F6383" w:rsidRDefault="00B814F5" w:rsidP="006F6383">
            <w:pPr>
              <w:jc w:val="both"/>
              <w:rPr>
                <w:rFonts w:ascii="Times New Roman" w:eastAsia="Times New Roman" w:hAnsi="Times New Roman"/>
                <w:b/>
              </w:rPr>
            </w:pPr>
          </w:p>
        </w:tc>
      </w:tr>
      <w:tr w:rsidR="00B814F5" w:rsidRPr="006F6383" w14:paraId="2417A95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C878E5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76D096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4D0DC3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AD02AD0"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AC880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8F06E9C" w14:textId="77777777" w:rsidR="00B814F5" w:rsidRPr="006F6383" w:rsidRDefault="00B814F5" w:rsidP="006F6383">
            <w:pPr>
              <w:jc w:val="both"/>
              <w:rPr>
                <w:rFonts w:ascii="Times New Roman" w:eastAsia="Times New Roman" w:hAnsi="Times New Roman"/>
                <w:b/>
              </w:rPr>
            </w:pPr>
          </w:p>
        </w:tc>
      </w:tr>
      <w:tr w:rsidR="00B814F5" w:rsidRPr="006F6383" w14:paraId="077B767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F076D1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AF0EB2F" w14:textId="77777777" w:rsidR="00B814F5" w:rsidRPr="006F6383" w:rsidRDefault="00B814F5" w:rsidP="006F6383">
            <w:pPr>
              <w:jc w:val="both"/>
              <w:rPr>
                <w:rFonts w:ascii="Times New Roman" w:eastAsia="Times New Roman" w:hAnsi="Times New Roman"/>
                <w:b/>
              </w:rPr>
            </w:pPr>
          </w:p>
        </w:tc>
      </w:tr>
      <w:tr w:rsidR="00B814F5" w:rsidRPr="006F6383" w14:paraId="4946ABD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67D828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3805958A" w14:textId="77777777" w:rsidR="00B814F5" w:rsidRPr="006F6383" w:rsidRDefault="00B814F5" w:rsidP="006F6383">
            <w:pPr>
              <w:jc w:val="both"/>
              <w:rPr>
                <w:rFonts w:ascii="Times New Roman" w:eastAsia="Times New Roman" w:hAnsi="Times New Roman"/>
                <w:b/>
              </w:rPr>
            </w:pPr>
          </w:p>
        </w:tc>
      </w:tr>
      <w:tr w:rsidR="00B814F5" w:rsidRPr="006F6383" w14:paraId="671FF82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73A65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649C539" w14:textId="77777777" w:rsidR="00B814F5" w:rsidRPr="006F6383" w:rsidRDefault="00B814F5" w:rsidP="006F6383">
            <w:pPr>
              <w:jc w:val="both"/>
              <w:rPr>
                <w:rFonts w:ascii="Times New Roman" w:eastAsia="Times New Roman" w:hAnsi="Times New Roman"/>
                <w:b/>
              </w:rPr>
            </w:pPr>
          </w:p>
        </w:tc>
      </w:tr>
      <w:tr w:rsidR="00B814F5" w:rsidRPr="006F6383" w14:paraId="2CB48BE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08069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9492DF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37755E6F"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 xml:space="preserve">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w:t>
            </w:r>
            <w:r w:rsidRPr="006F6383">
              <w:rPr>
                <w:rFonts w:ascii="Times New Roman" w:eastAsia="Times New Roman" w:hAnsi="Times New Roman"/>
              </w:rPr>
              <w:lastRenderedPageBreak/>
              <w:t>svježeg voća i povrća te mlijeka  i mliječnih proizvoda u cilju smanjenja otpada od hrane.</w:t>
            </w:r>
          </w:p>
        </w:tc>
      </w:tr>
      <w:tr w:rsidR="00B814F5" w:rsidRPr="006F6383" w14:paraId="217A2A33"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5683D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2B060853" w14:textId="77777777" w:rsidR="00B814F5" w:rsidRPr="006F6383" w:rsidRDefault="00B814F5" w:rsidP="006F6383">
            <w:pPr>
              <w:jc w:val="both"/>
              <w:rPr>
                <w:rFonts w:ascii="Times New Roman" w:eastAsia="Times New Roman" w:hAnsi="Times New Roman"/>
              </w:rPr>
            </w:pPr>
          </w:p>
        </w:tc>
      </w:tr>
      <w:tr w:rsidR="00B814F5" w:rsidRPr="006F6383" w14:paraId="39F81079"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6B1BC6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4B954EAD" w14:textId="77777777" w:rsidR="00B814F5" w:rsidRPr="006F6383" w:rsidRDefault="00B814F5" w:rsidP="006F6383">
            <w:pPr>
              <w:jc w:val="both"/>
              <w:rPr>
                <w:rFonts w:ascii="Times New Roman" w:eastAsia="Times New Roman" w:hAnsi="Times New Roman"/>
                <w:b/>
              </w:rPr>
            </w:pPr>
          </w:p>
        </w:tc>
      </w:tr>
      <w:tr w:rsidR="00B814F5" w:rsidRPr="006F6383" w14:paraId="19E83A2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7C9CD2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274B96E3" w14:textId="77777777" w:rsidR="00B814F5" w:rsidRPr="006F6383" w:rsidRDefault="00B814F5" w:rsidP="006F6383">
            <w:pPr>
              <w:jc w:val="both"/>
              <w:rPr>
                <w:rFonts w:ascii="Times New Roman" w:eastAsia="Times New Roman" w:hAnsi="Times New Roman"/>
                <w:b/>
              </w:rPr>
            </w:pPr>
          </w:p>
        </w:tc>
      </w:tr>
      <w:tr w:rsidR="00B814F5" w:rsidRPr="006F6383" w14:paraId="3C2F1CBD"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7D0B28F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02FFDFA" w14:textId="77777777" w:rsidR="00B814F5" w:rsidRPr="006F6383" w:rsidRDefault="00B814F5" w:rsidP="006F6383">
            <w:pPr>
              <w:jc w:val="both"/>
              <w:rPr>
                <w:rFonts w:ascii="Times New Roman" w:eastAsia="Times New Roman" w:hAnsi="Times New Roman"/>
                <w:b/>
              </w:rPr>
            </w:pPr>
          </w:p>
        </w:tc>
      </w:tr>
      <w:tr w:rsidR="00B814F5" w:rsidRPr="006F6383" w14:paraId="216008DB"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65EDC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5F75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2633841D" w14:textId="77777777" w:rsidR="00B814F5" w:rsidRPr="006F6383" w:rsidRDefault="00B814F5" w:rsidP="006F6383">
            <w:pPr>
              <w:jc w:val="both"/>
              <w:rPr>
                <w:rFonts w:ascii="Times New Roman" w:eastAsia="Times New Roman" w:hAnsi="Times New Roman"/>
                <w:b/>
              </w:rPr>
            </w:pPr>
          </w:p>
        </w:tc>
      </w:tr>
      <w:tr w:rsidR="00B814F5" w:rsidRPr="006F6383" w14:paraId="57BBAB8F"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7C4075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4FE89554"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8B58BA9" w14:textId="77777777" w:rsidR="00B814F5" w:rsidRPr="006F6383" w:rsidRDefault="00B814F5" w:rsidP="006F6383">
            <w:pPr>
              <w:jc w:val="both"/>
              <w:rPr>
                <w:rFonts w:ascii="Times New Roman" w:eastAsia="Times New Roman" w:hAnsi="Times New Roman"/>
                <w:b/>
              </w:rPr>
            </w:pPr>
          </w:p>
        </w:tc>
      </w:tr>
      <w:tr w:rsidR="00B814F5" w:rsidRPr="006F6383" w14:paraId="29C61E6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5B16CA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12A15A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32BA6F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CB07D5C" w14:textId="77777777" w:rsidR="00B814F5" w:rsidRPr="006F6383" w:rsidRDefault="00B814F5" w:rsidP="006F6383">
            <w:pPr>
              <w:jc w:val="both"/>
              <w:rPr>
                <w:rFonts w:ascii="Times New Roman" w:eastAsia="Times New Roman" w:hAnsi="Times New Roman"/>
                <w:b/>
              </w:rPr>
            </w:pPr>
          </w:p>
        </w:tc>
      </w:tr>
      <w:tr w:rsidR="00B814F5" w:rsidRPr="006F6383" w14:paraId="3DFCA1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088D8B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CEEBE0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Zakonski standardi za redovito poslovanje Škole</w:t>
            </w:r>
          </w:p>
        </w:tc>
      </w:tr>
      <w:tr w:rsidR="00B814F5" w:rsidRPr="006F6383" w14:paraId="468D502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FDEDDB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3EBC26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3502647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49534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360D3DA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4B19CC7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D40E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D48C0D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2DD101AC"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C505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C81777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45DC8DD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39FD7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9BDEA91" w14:textId="77777777" w:rsidR="00B814F5" w:rsidRPr="006F6383" w:rsidRDefault="00B814F5" w:rsidP="006F6383">
            <w:pPr>
              <w:jc w:val="both"/>
              <w:rPr>
                <w:rFonts w:ascii="Times New Roman" w:eastAsia="Times New Roman" w:hAnsi="Times New Roman"/>
                <w:b/>
              </w:rPr>
            </w:pPr>
          </w:p>
        </w:tc>
      </w:tr>
      <w:tr w:rsidR="00B814F5" w:rsidRPr="006F6383" w14:paraId="494AF4A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939A6A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3BA3332" w14:textId="77777777" w:rsidR="00B814F5" w:rsidRPr="006F6383" w:rsidRDefault="00B814F5" w:rsidP="006F6383">
            <w:pPr>
              <w:jc w:val="both"/>
              <w:rPr>
                <w:rFonts w:ascii="Times New Roman" w:eastAsia="Times New Roman" w:hAnsi="Times New Roman"/>
                <w:b/>
              </w:rPr>
            </w:pPr>
          </w:p>
        </w:tc>
      </w:tr>
      <w:tr w:rsidR="00B814F5" w:rsidRPr="006F6383" w14:paraId="55D5E93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B98B5A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7DEC10" w14:textId="77777777" w:rsidR="00B814F5" w:rsidRPr="006F6383" w:rsidRDefault="00B814F5" w:rsidP="006F6383">
            <w:pPr>
              <w:jc w:val="both"/>
              <w:rPr>
                <w:rFonts w:ascii="Times New Roman" w:eastAsia="Times New Roman" w:hAnsi="Times New Roman"/>
                <w:b/>
              </w:rPr>
            </w:pPr>
          </w:p>
        </w:tc>
      </w:tr>
      <w:tr w:rsidR="00B814F5" w:rsidRPr="006F6383" w14:paraId="43458B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A60E72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290ACE4" w14:textId="77777777" w:rsidR="00B814F5" w:rsidRPr="006F6383" w:rsidRDefault="00B814F5" w:rsidP="006F6383">
            <w:pPr>
              <w:jc w:val="both"/>
              <w:rPr>
                <w:rFonts w:ascii="Times New Roman" w:eastAsia="Times New Roman" w:hAnsi="Times New Roman"/>
                <w:b/>
              </w:rPr>
            </w:pPr>
          </w:p>
        </w:tc>
      </w:tr>
      <w:tr w:rsidR="00B814F5" w:rsidRPr="006F6383" w14:paraId="5E96300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E17FE4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98247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7602A5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2CA4539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BD1E5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C41A00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Tekuće i investicijsko održavanje građevine i opreme</w:t>
            </w:r>
          </w:p>
        </w:tc>
      </w:tr>
      <w:tr w:rsidR="00B814F5" w:rsidRPr="006F6383" w14:paraId="2E2BD19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2823E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9F6DA9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27099A3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214F47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8F4165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39F7C1F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6CFF1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E825B5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3E1957D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0DA2AD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CAAD7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411AD99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048D7B6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D4B5D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7F413B5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 xml:space="preserve">Nadogradnja kata zgrade u sklopu projekta „Izgradnja, rekonstrukcija i opremanje srednjih škola (NPOO.CR.1.R1-I3.01)“  </w:t>
            </w:r>
          </w:p>
        </w:tc>
      </w:tr>
      <w:tr w:rsidR="00B814F5" w:rsidRPr="006F6383" w14:paraId="5E0F2BC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C3E45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01B300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49FA26E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0F4F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157A24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77D97C8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CB28DE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8F9F28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66CA0D30"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30CCB6" w14:textId="72F0A42B"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2A650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B7230E0" w14:textId="77777777" w:rsidR="00B814F5" w:rsidRPr="006F6383" w:rsidRDefault="00B814F5" w:rsidP="006F6383">
            <w:pPr>
              <w:jc w:val="both"/>
              <w:rPr>
                <w:rFonts w:ascii="Times New Roman" w:eastAsia="Times New Roman" w:hAnsi="Times New Roman"/>
                <w:b/>
              </w:rPr>
            </w:pPr>
          </w:p>
        </w:tc>
      </w:tr>
      <w:tr w:rsidR="00B814F5" w:rsidRPr="006F6383" w14:paraId="3862EADE"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7068E88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03ADEAE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421846DA"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lastRenderedPageBreak/>
              <w:t>Također se prati proračunske korisnike u ostvarivanju i korištenju vlastitih i namjenskih prihoda i primitaka, rashoda i izdataka.</w:t>
            </w:r>
          </w:p>
        </w:tc>
      </w:tr>
      <w:tr w:rsidR="00B814F5" w:rsidRPr="006F6383" w14:paraId="12E7DCA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5D9200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35AEEDD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1ACB434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409A4D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105138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Sudjelovanje učenika na županijskim i državnim natjecanjima</w:t>
            </w:r>
          </w:p>
        </w:tc>
      </w:tr>
      <w:tr w:rsidR="00B814F5" w:rsidRPr="006F6383" w14:paraId="6B49484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2E1438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6E85D2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7.750,00</w:t>
            </w:r>
          </w:p>
        </w:tc>
      </w:tr>
      <w:tr w:rsidR="00B814F5" w:rsidRPr="006F6383" w14:paraId="196A70E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565B5D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9FEA77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0,00</w:t>
            </w:r>
          </w:p>
        </w:tc>
      </w:tr>
      <w:tr w:rsidR="00B814F5" w:rsidRPr="006F6383" w14:paraId="30CB16F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379C8A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214534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0,00</w:t>
            </w:r>
          </w:p>
        </w:tc>
      </w:tr>
      <w:tr w:rsidR="00B814F5" w:rsidRPr="006F6383" w14:paraId="4F97937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A3C011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023AD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503B624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501C60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015D2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Erasmus+ projekti, Programi Goethe Instituta</w:t>
            </w:r>
          </w:p>
        </w:tc>
      </w:tr>
      <w:tr w:rsidR="00B814F5" w:rsidRPr="006F6383" w14:paraId="67BC43F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136560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C8FE7C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293356D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893AD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7A2521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7FACFE9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196D83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2F157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42C263B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AB037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546A8B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486AE85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78666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43FC7D97" w14:textId="77777777" w:rsidR="00B814F5" w:rsidRPr="006F6383" w:rsidRDefault="00B814F5" w:rsidP="006F6383">
            <w:pPr>
              <w:jc w:val="both"/>
              <w:rPr>
                <w:rFonts w:ascii="Times New Roman" w:eastAsia="Times New Roman" w:hAnsi="Times New Roman"/>
                <w:b/>
              </w:rPr>
            </w:pPr>
          </w:p>
        </w:tc>
      </w:tr>
      <w:tr w:rsidR="00B814F5" w:rsidRPr="006F6383" w14:paraId="12582AA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8602D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CB762DB" w14:textId="77777777" w:rsidR="00B814F5" w:rsidRPr="006F6383" w:rsidRDefault="00B814F5" w:rsidP="006F6383">
            <w:pPr>
              <w:jc w:val="both"/>
              <w:rPr>
                <w:rFonts w:ascii="Times New Roman" w:eastAsia="Times New Roman" w:hAnsi="Times New Roman"/>
                <w:b/>
              </w:rPr>
            </w:pPr>
          </w:p>
        </w:tc>
      </w:tr>
      <w:tr w:rsidR="00B814F5" w:rsidRPr="006F6383" w14:paraId="09C46E3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B68F9E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547ACFE" w14:textId="77777777" w:rsidR="00B814F5" w:rsidRPr="006F6383" w:rsidRDefault="00B814F5" w:rsidP="006F6383">
            <w:pPr>
              <w:jc w:val="both"/>
              <w:rPr>
                <w:rFonts w:ascii="Times New Roman" w:eastAsia="Times New Roman" w:hAnsi="Times New Roman"/>
                <w:b/>
              </w:rPr>
            </w:pPr>
          </w:p>
        </w:tc>
      </w:tr>
      <w:tr w:rsidR="00B814F5" w:rsidRPr="006F6383" w14:paraId="60E2B8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FC4AA3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6C3CED6" w14:textId="77777777" w:rsidR="00B814F5" w:rsidRPr="006F6383" w:rsidRDefault="00B814F5" w:rsidP="006F6383">
            <w:pPr>
              <w:jc w:val="both"/>
              <w:rPr>
                <w:rFonts w:ascii="Times New Roman" w:eastAsia="Times New Roman" w:hAnsi="Times New Roman"/>
                <w:b/>
              </w:rPr>
            </w:pPr>
          </w:p>
        </w:tc>
      </w:tr>
      <w:tr w:rsidR="00B814F5" w:rsidRPr="006F6383" w14:paraId="48CAA1E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4BC333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30603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133DB67B" w14:textId="77777777" w:rsidTr="00E82D4B">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20B2344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6F8D1A7A" w14:textId="20711F48"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Izvannastavne aktivnosti učenika, van</w:t>
            </w:r>
            <w:r w:rsidR="00F82535">
              <w:rPr>
                <w:rFonts w:ascii="Times New Roman" w:eastAsia="Times New Roman" w:hAnsi="Times New Roman"/>
                <w:bCs/>
              </w:rPr>
              <w:t xml:space="preserve"> </w:t>
            </w:r>
            <w:r w:rsidRPr="006F6383">
              <w:rPr>
                <w:rFonts w:ascii="Times New Roman" w:eastAsia="Times New Roman" w:hAnsi="Times New Roman"/>
                <w:bCs/>
              </w:rPr>
              <w:t>učionička nastava i projekti</w:t>
            </w:r>
          </w:p>
        </w:tc>
      </w:tr>
      <w:tr w:rsidR="00B814F5" w:rsidRPr="006F6383" w14:paraId="30BA0F2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18E3F6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92377D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360AD9F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CE462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09EC57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03900C7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58FA9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591C06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70B9A74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839DB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E9F4F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1B442FB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D526D0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7E2CE46D" w14:textId="2EC9DE15"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Izvannastavne aktivnosti i van</w:t>
            </w:r>
            <w:r w:rsidR="00F82535">
              <w:rPr>
                <w:rFonts w:ascii="Times New Roman" w:eastAsia="Times New Roman" w:hAnsi="Times New Roman"/>
                <w:bCs/>
              </w:rPr>
              <w:t xml:space="preserve"> </w:t>
            </w:r>
            <w:r w:rsidRPr="006F6383">
              <w:rPr>
                <w:rFonts w:ascii="Times New Roman" w:eastAsia="Times New Roman" w:hAnsi="Times New Roman"/>
                <w:bCs/>
              </w:rPr>
              <w:t xml:space="preserve">učionička nastava </w:t>
            </w:r>
          </w:p>
        </w:tc>
      </w:tr>
      <w:tr w:rsidR="00B814F5" w:rsidRPr="006F6383" w14:paraId="103AC86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1E785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9E924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57267F4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A2700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54F882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03555AE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AEDBB7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D3D4A3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3C6E4A7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C8E175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222CF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280B6E3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E2C87B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3D600778" w14:textId="77777777" w:rsidR="00B814F5" w:rsidRPr="006F6383" w:rsidRDefault="00B814F5" w:rsidP="006F6383">
            <w:pPr>
              <w:jc w:val="both"/>
              <w:rPr>
                <w:rFonts w:ascii="Times New Roman" w:eastAsia="Times New Roman" w:hAnsi="Times New Roman"/>
                <w:b/>
              </w:rPr>
            </w:pPr>
          </w:p>
        </w:tc>
      </w:tr>
      <w:tr w:rsidR="00B814F5" w:rsidRPr="006F6383" w14:paraId="10137B1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903C3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D6252E9" w14:textId="77777777" w:rsidR="00B814F5" w:rsidRPr="006F6383" w:rsidRDefault="00B814F5" w:rsidP="006F6383">
            <w:pPr>
              <w:jc w:val="both"/>
              <w:rPr>
                <w:rFonts w:ascii="Times New Roman" w:eastAsia="Times New Roman" w:hAnsi="Times New Roman"/>
                <w:b/>
              </w:rPr>
            </w:pPr>
          </w:p>
        </w:tc>
      </w:tr>
      <w:tr w:rsidR="00B814F5" w:rsidRPr="006F6383" w14:paraId="57DEBF8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6657E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EA7D68E" w14:textId="77777777" w:rsidR="00B814F5" w:rsidRPr="006F6383" w:rsidRDefault="00B814F5" w:rsidP="006F6383">
            <w:pPr>
              <w:jc w:val="both"/>
              <w:rPr>
                <w:rFonts w:ascii="Times New Roman" w:eastAsia="Times New Roman" w:hAnsi="Times New Roman"/>
                <w:b/>
              </w:rPr>
            </w:pPr>
          </w:p>
        </w:tc>
      </w:tr>
      <w:tr w:rsidR="00B814F5" w:rsidRPr="006F6383" w14:paraId="71EE4A5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765A15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0EC3D09" w14:textId="77777777" w:rsidR="00B814F5" w:rsidRPr="006F6383" w:rsidRDefault="00B814F5" w:rsidP="006F6383">
            <w:pPr>
              <w:jc w:val="both"/>
              <w:rPr>
                <w:rFonts w:ascii="Times New Roman" w:eastAsia="Times New Roman" w:hAnsi="Times New Roman"/>
                <w:b/>
              </w:rPr>
            </w:pPr>
          </w:p>
        </w:tc>
      </w:tr>
      <w:tr w:rsidR="00B814F5" w:rsidRPr="006F6383" w14:paraId="753B87F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DA72E7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1AF82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35EA999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DBCD0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16542A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Nabava higijenskih potrepština</w:t>
            </w:r>
          </w:p>
        </w:tc>
      </w:tr>
      <w:tr w:rsidR="00B814F5" w:rsidRPr="006F6383" w14:paraId="3B9A25F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413F5B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CC6A4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39DA8F9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3AF689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B4B7BD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40339AB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0C28AD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2541EF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4E43DA1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6C2CA1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9D011B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6394DD8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C128A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0E68BFDB" w14:textId="77777777" w:rsidR="00B814F5" w:rsidRPr="006F6383" w:rsidRDefault="00B814F5" w:rsidP="006F6383">
            <w:pPr>
              <w:jc w:val="both"/>
              <w:rPr>
                <w:rFonts w:ascii="Times New Roman" w:eastAsia="Times New Roman" w:hAnsi="Times New Roman"/>
                <w:b/>
              </w:rPr>
            </w:pPr>
          </w:p>
        </w:tc>
      </w:tr>
      <w:tr w:rsidR="00B814F5" w:rsidRPr="006F6383" w14:paraId="7B0BEF6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10405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242783F" w14:textId="77777777" w:rsidR="00B814F5" w:rsidRPr="006F6383" w:rsidRDefault="00B814F5" w:rsidP="006F6383">
            <w:pPr>
              <w:jc w:val="both"/>
              <w:rPr>
                <w:rFonts w:ascii="Times New Roman" w:eastAsia="Times New Roman" w:hAnsi="Times New Roman"/>
                <w:b/>
              </w:rPr>
            </w:pPr>
          </w:p>
        </w:tc>
      </w:tr>
      <w:tr w:rsidR="00B814F5" w:rsidRPr="006F6383" w14:paraId="4B3BCB5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3EB956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FCECA82" w14:textId="77777777" w:rsidR="00B814F5" w:rsidRPr="006F6383" w:rsidRDefault="00B814F5" w:rsidP="006F6383">
            <w:pPr>
              <w:jc w:val="both"/>
              <w:rPr>
                <w:rFonts w:ascii="Times New Roman" w:eastAsia="Times New Roman" w:hAnsi="Times New Roman"/>
                <w:b/>
              </w:rPr>
            </w:pPr>
          </w:p>
        </w:tc>
      </w:tr>
      <w:tr w:rsidR="00B814F5" w:rsidRPr="006F6383" w14:paraId="2228FDE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FF5D5C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517EE98" w14:textId="77777777" w:rsidR="00B814F5" w:rsidRPr="006F6383" w:rsidRDefault="00B814F5" w:rsidP="006F6383">
            <w:pPr>
              <w:jc w:val="both"/>
              <w:rPr>
                <w:rFonts w:ascii="Times New Roman" w:eastAsia="Times New Roman" w:hAnsi="Times New Roman"/>
                <w:b/>
              </w:rPr>
            </w:pPr>
          </w:p>
        </w:tc>
      </w:tr>
    </w:tbl>
    <w:p w14:paraId="1F4F8168" w14:textId="77777777" w:rsidR="00B814F5" w:rsidRPr="006F6383" w:rsidRDefault="00B814F5" w:rsidP="006F6383">
      <w:pPr>
        <w:shd w:val="clear" w:color="auto" w:fill="FFFFFF"/>
        <w:jc w:val="both"/>
        <w:rPr>
          <w:rFonts w:ascii="Times New Roman" w:eastAsia="Times New Roman" w:hAnsi="Times New Roman" w:cs="Times New Roman"/>
          <w:b/>
          <w:u w:val="single"/>
        </w:rPr>
      </w:pPr>
    </w:p>
    <w:p w14:paraId="17192D64" w14:textId="77777777" w:rsidR="00E82D4B" w:rsidRDefault="00E82D4B" w:rsidP="006F6383">
      <w:pPr>
        <w:shd w:val="clear" w:color="auto" w:fill="FFFFFF"/>
        <w:jc w:val="both"/>
        <w:rPr>
          <w:rFonts w:ascii="Times New Roman" w:eastAsia="Times New Roman" w:hAnsi="Times New Roman" w:cs="Times New Roman"/>
          <w:b/>
          <w:u w:val="single"/>
        </w:rPr>
      </w:pPr>
    </w:p>
    <w:p w14:paraId="6092A612" w14:textId="77777777" w:rsidR="00E82D4B" w:rsidRDefault="00E82D4B" w:rsidP="006F6383">
      <w:pPr>
        <w:shd w:val="clear" w:color="auto" w:fill="FFFFFF"/>
        <w:jc w:val="both"/>
        <w:rPr>
          <w:rFonts w:ascii="Times New Roman" w:eastAsia="Times New Roman" w:hAnsi="Times New Roman" w:cs="Times New Roman"/>
          <w:b/>
          <w:u w:val="single"/>
        </w:rPr>
      </w:pPr>
    </w:p>
    <w:p w14:paraId="30C586B4" w14:textId="77777777" w:rsidR="00E82D4B" w:rsidRDefault="00E82D4B" w:rsidP="006F6383">
      <w:pPr>
        <w:shd w:val="clear" w:color="auto" w:fill="FFFFFF"/>
        <w:jc w:val="both"/>
        <w:rPr>
          <w:rFonts w:ascii="Times New Roman" w:eastAsia="Times New Roman" w:hAnsi="Times New Roman" w:cs="Times New Roman"/>
          <w:b/>
          <w:u w:val="single"/>
        </w:rPr>
      </w:pPr>
    </w:p>
    <w:p w14:paraId="79F210F7" w14:textId="77777777" w:rsidR="00E82D4B" w:rsidRDefault="00E82D4B" w:rsidP="006F6383">
      <w:pPr>
        <w:shd w:val="clear" w:color="auto" w:fill="FFFFFF"/>
        <w:jc w:val="both"/>
        <w:rPr>
          <w:rFonts w:ascii="Times New Roman" w:eastAsia="Times New Roman" w:hAnsi="Times New Roman" w:cs="Times New Roman"/>
          <w:b/>
          <w:u w:val="single"/>
        </w:rPr>
      </w:pPr>
    </w:p>
    <w:p w14:paraId="482424AF" w14:textId="24CD7AF0"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lastRenderedPageBreak/>
        <w:t>NAZIV KORISNIKA: SREDNJA ŠKOLA „IVO PADOVAN“ BLATO</w:t>
      </w:r>
    </w:p>
    <w:p w14:paraId="57E8F6A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3E30AFE7" w14:textId="77777777" w:rsidTr="00B612E4">
        <w:tc>
          <w:tcPr>
            <w:tcW w:w="640" w:type="dxa"/>
            <w:shd w:val="clear" w:color="auto" w:fill="auto"/>
          </w:tcPr>
          <w:p w14:paraId="1F4A6D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auto"/>
          </w:tcPr>
          <w:p w14:paraId="05673A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auto"/>
          </w:tcPr>
          <w:p w14:paraId="644D0B56"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auto"/>
          </w:tcPr>
          <w:p w14:paraId="7AB8CFA2"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auto"/>
          </w:tcPr>
          <w:p w14:paraId="1F02818D"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3E4F1F39" w14:textId="77777777" w:rsidTr="00B612E4">
        <w:tc>
          <w:tcPr>
            <w:tcW w:w="640" w:type="dxa"/>
            <w:vAlign w:val="center"/>
          </w:tcPr>
          <w:p w14:paraId="6CD8F4C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A344C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356074F"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366315DA"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124A0F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72221E7" w14:textId="77777777" w:rsidTr="00B612E4">
        <w:tc>
          <w:tcPr>
            <w:tcW w:w="640" w:type="dxa"/>
            <w:vAlign w:val="center"/>
          </w:tcPr>
          <w:p w14:paraId="7C6D9F4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148545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57D1F5D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c>
          <w:tcPr>
            <w:tcW w:w="1418" w:type="dxa"/>
            <w:vAlign w:val="center"/>
          </w:tcPr>
          <w:p w14:paraId="2CD06B08"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c>
          <w:tcPr>
            <w:tcW w:w="1417" w:type="dxa"/>
            <w:vAlign w:val="center"/>
          </w:tcPr>
          <w:p w14:paraId="52A6E168"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r>
      <w:tr w:rsidR="00B814F5" w:rsidRPr="006F6383" w14:paraId="246E3DB0" w14:textId="77777777" w:rsidTr="00B612E4">
        <w:tc>
          <w:tcPr>
            <w:tcW w:w="640" w:type="dxa"/>
            <w:vAlign w:val="center"/>
          </w:tcPr>
          <w:p w14:paraId="237B93E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56E6D25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702085B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44.884,00</w:t>
            </w:r>
          </w:p>
        </w:tc>
        <w:tc>
          <w:tcPr>
            <w:tcW w:w="1418" w:type="dxa"/>
            <w:vAlign w:val="center"/>
          </w:tcPr>
          <w:p w14:paraId="2AB667BE"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44.134,00</w:t>
            </w:r>
          </w:p>
        </w:tc>
        <w:tc>
          <w:tcPr>
            <w:tcW w:w="1417" w:type="dxa"/>
            <w:vAlign w:val="center"/>
          </w:tcPr>
          <w:p w14:paraId="32B6A89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44.134,00</w:t>
            </w:r>
          </w:p>
        </w:tc>
      </w:tr>
      <w:tr w:rsidR="00B814F5" w:rsidRPr="006F6383" w14:paraId="75A11D5F" w14:textId="77777777" w:rsidTr="00B612E4">
        <w:tc>
          <w:tcPr>
            <w:tcW w:w="640" w:type="dxa"/>
          </w:tcPr>
          <w:p w14:paraId="34414F72"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48919F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159A4E5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1.051.314,00</w:t>
            </w:r>
          </w:p>
        </w:tc>
        <w:tc>
          <w:tcPr>
            <w:tcW w:w="1418" w:type="dxa"/>
            <w:vAlign w:val="center"/>
          </w:tcPr>
          <w:p w14:paraId="5BBBCD2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1.050.564,00</w:t>
            </w:r>
          </w:p>
        </w:tc>
        <w:tc>
          <w:tcPr>
            <w:tcW w:w="1417" w:type="dxa"/>
            <w:vAlign w:val="center"/>
          </w:tcPr>
          <w:p w14:paraId="4EBAF6F6"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1.050.564,00</w:t>
            </w:r>
          </w:p>
        </w:tc>
      </w:tr>
    </w:tbl>
    <w:p w14:paraId="40F0B5D4"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44F20FD1" w14:textId="77777777" w:rsidTr="00A91128">
        <w:tc>
          <w:tcPr>
            <w:tcW w:w="1838" w:type="dxa"/>
            <w:shd w:val="clear" w:color="auto" w:fill="auto"/>
          </w:tcPr>
          <w:p w14:paraId="6D7C6AA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5914139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72410F3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76F0A85" w14:textId="77777777" w:rsidTr="00A91128">
        <w:tc>
          <w:tcPr>
            <w:tcW w:w="1838" w:type="dxa"/>
            <w:shd w:val="clear" w:color="auto" w:fill="auto"/>
          </w:tcPr>
          <w:p w14:paraId="1555A68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11E3896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611BED6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A52EF7D" w14:textId="77777777" w:rsidTr="00A91128">
        <w:tc>
          <w:tcPr>
            <w:tcW w:w="1838" w:type="dxa"/>
            <w:vAlign w:val="center"/>
          </w:tcPr>
          <w:p w14:paraId="49F3471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FB0EB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7E70D97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2FB19DDE" w14:textId="77777777" w:rsidTr="00A91128">
        <w:tc>
          <w:tcPr>
            <w:tcW w:w="1838" w:type="dxa"/>
            <w:vAlign w:val="center"/>
          </w:tcPr>
          <w:p w14:paraId="6ABA58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9E84BD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8E71BB7" w14:textId="77777777" w:rsidTr="00A91128">
        <w:tc>
          <w:tcPr>
            <w:tcW w:w="1838" w:type="dxa"/>
            <w:vAlign w:val="center"/>
          </w:tcPr>
          <w:p w14:paraId="4C021AA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7C62E3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8019EBB" w14:textId="77777777" w:rsidTr="00A91128">
        <w:tc>
          <w:tcPr>
            <w:tcW w:w="1838" w:type="dxa"/>
            <w:vAlign w:val="center"/>
          </w:tcPr>
          <w:p w14:paraId="351F165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4A9FAA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41E929C" w14:textId="77777777" w:rsidTr="00A91128">
        <w:tc>
          <w:tcPr>
            <w:tcW w:w="1838" w:type="dxa"/>
            <w:vAlign w:val="center"/>
          </w:tcPr>
          <w:p w14:paraId="4133190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0547BC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2FF9C5F" w14:textId="77777777" w:rsidTr="00A91128">
        <w:tc>
          <w:tcPr>
            <w:tcW w:w="1838" w:type="dxa"/>
            <w:vAlign w:val="center"/>
          </w:tcPr>
          <w:p w14:paraId="43EB3F6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2ECB0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D2AEE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0031E89" w14:textId="77777777" w:rsidTr="00A91128">
        <w:tc>
          <w:tcPr>
            <w:tcW w:w="1838" w:type="dxa"/>
            <w:vAlign w:val="center"/>
          </w:tcPr>
          <w:p w14:paraId="131EBD8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D5AD0A5" w14:textId="77777777" w:rsidR="00B814F5" w:rsidRPr="006F6383" w:rsidRDefault="00B814F5" w:rsidP="006F6383">
            <w:pPr>
              <w:shd w:val="clear" w:color="auto" w:fill="FFFFFF"/>
              <w:jc w:val="both"/>
              <w:rPr>
                <w:rFonts w:ascii="Times New Roman" w:eastAsia="Times New Roman" w:hAnsi="Times New Roman" w:cs="Times New Roman"/>
              </w:rPr>
            </w:pPr>
          </w:p>
        </w:tc>
      </w:tr>
      <w:tr w:rsidR="00B814F5" w:rsidRPr="006F6383" w14:paraId="012B4051" w14:textId="77777777" w:rsidTr="00A91128">
        <w:trPr>
          <w:trHeight w:val="316"/>
        </w:trPr>
        <w:tc>
          <w:tcPr>
            <w:tcW w:w="1838" w:type="dxa"/>
          </w:tcPr>
          <w:p w14:paraId="52B74A6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CAD588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6F8781" w14:textId="77777777" w:rsidTr="00A91128">
        <w:trPr>
          <w:trHeight w:val="316"/>
        </w:trPr>
        <w:tc>
          <w:tcPr>
            <w:tcW w:w="1838" w:type="dxa"/>
          </w:tcPr>
          <w:p w14:paraId="734F192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84A9B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24BE35A" w14:textId="77777777" w:rsidTr="00A91128">
        <w:trPr>
          <w:trHeight w:val="316"/>
        </w:trPr>
        <w:tc>
          <w:tcPr>
            <w:tcW w:w="1838" w:type="dxa"/>
          </w:tcPr>
          <w:p w14:paraId="79AE38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BB1E2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45E289" w14:textId="77777777" w:rsidTr="00412093">
        <w:tc>
          <w:tcPr>
            <w:tcW w:w="1838" w:type="dxa"/>
            <w:shd w:val="clear" w:color="auto" w:fill="auto"/>
          </w:tcPr>
          <w:p w14:paraId="719F44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auto"/>
          </w:tcPr>
          <w:p w14:paraId="0614E9A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6B537F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BCA33FC" w14:textId="77777777" w:rsidTr="00412093">
        <w:tc>
          <w:tcPr>
            <w:tcW w:w="1838" w:type="dxa"/>
            <w:shd w:val="clear" w:color="auto" w:fill="auto"/>
          </w:tcPr>
          <w:p w14:paraId="7D10A0C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1F4A1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0DBD01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7F4109E" w14:textId="77777777" w:rsidTr="00412093">
        <w:tc>
          <w:tcPr>
            <w:tcW w:w="1838" w:type="dxa"/>
            <w:vAlign w:val="center"/>
          </w:tcPr>
          <w:p w14:paraId="0739152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3EE35E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54963DC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w:t>
            </w:r>
            <w:r w:rsidRPr="006F6383">
              <w:rPr>
                <w:rFonts w:ascii="Times New Roman" w:eastAsia="Times New Roman" w:hAnsi="Times New Roman" w:cs="Times New Roman"/>
              </w:rPr>
              <w:lastRenderedPageBreak/>
              <w:t>uredski materijal, održavanje opreme i zgrade, održavanje računalnih programa, dnevnice zaposlenika.</w:t>
            </w:r>
          </w:p>
          <w:p w14:paraId="22CDB06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EC974A" w14:textId="77777777" w:rsidTr="00412093">
        <w:tc>
          <w:tcPr>
            <w:tcW w:w="1838" w:type="dxa"/>
            <w:vAlign w:val="center"/>
          </w:tcPr>
          <w:p w14:paraId="792E4A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7FF2A6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Financiranje redovnih plaća te materijalnih prava zaposlenika iz MZO-a kao i financiranje materijalnih rashoda, bazirano na iznosu dodijeljenom po Odluci iz prethodne godine te rashoda za investicijska i kapitalna ulaganja u školu putem decentraliziranih sredstava DNŽ-e.</w:t>
            </w:r>
          </w:p>
        </w:tc>
      </w:tr>
      <w:tr w:rsidR="00B814F5" w:rsidRPr="006F6383" w14:paraId="4F8CA67E" w14:textId="77777777" w:rsidTr="00412093">
        <w:tc>
          <w:tcPr>
            <w:tcW w:w="1838" w:type="dxa"/>
            <w:vAlign w:val="center"/>
          </w:tcPr>
          <w:p w14:paraId="0174B58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565702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7B3B2C04" w14:textId="77777777" w:rsidTr="00412093">
        <w:tc>
          <w:tcPr>
            <w:tcW w:w="1838" w:type="dxa"/>
            <w:vAlign w:val="center"/>
          </w:tcPr>
          <w:p w14:paraId="61DC0D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20A967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4934CA1D" w14:textId="77777777" w:rsidTr="00412093">
        <w:tc>
          <w:tcPr>
            <w:tcW w:w="1838" w:type="dxa"/>
            <w:vAlign w:val="center"/>
          </w:tcPr>
          <w:p w14:paraId="28149F0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A256F8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50708CD7" w14:textId="77777777" w:rsidTr="00412093">
        <w:tc>
          <w:tcPr>
            <w:tcW w:w="1838" w:type="dxa"/>
            <w:vAlign w:val="center"/>
          </w:tcPr>
          <w:p w14:paraId="093A91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6E23D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4606D7CF" w14:textId="77777777" w:rsidTr="00412093">
        <w:tc>
          <w:tcPr>
            <w:tcW w:w="1838" w:type="dxa"/>
            <w:vAlign w:val="center"/>
          </w:tcPr>
          <w:p w14:paraId="08D7F8F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076BB9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F35614A" w14:textId="77777777" w:rsidTr="00412093">
        <w:tc>
          <w:tcPr>
            <w:tcW w:w="1838" w:type="dxa"/>
            <w:vAlign w:val="center"/>
          </w:tcPr>
          <w:p w14:paraId="0F91FF2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EF59A8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15BF7CB" w14:textId="77777777" w:rsidTr="00412093">
        <w:tc>
          <w:tcPr>
            <w:tcW w:w="1838" w:type="dxa"/>
            <w:vAlign w:val="center"/>
          </w:tcPr>
          <w:p w14:paraId="1DE23B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B178BD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5EC1DF" w14:textId="77777777" w:rsidTr="00412093">
        <w:tc>
          <w:tcPr>
            <w:tcW w:w="1838" w:type="dxa"/>
            <w:vAlign w:val="center"/>
          </w:tcPr>
          <w:p w14:paraId="603DEDE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2DD8C5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11FD02E" w14:textId="77777777" w:rsidTr="00412093">
        <w:tc>
          <w:tcPr>
            <w:tcW w:w="1838" w:type="dxa"/>
            <w:vAlign w:val="center"/>
          </w:tcPr>
          <w:p w14:paraId="76406C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07DA84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0FAD945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06277A48" w14:textId="77777777" w:rsidTr="00412093">
        <w:tc>
          <w:tcPr>
            <w:tcW w:w="1838" w:type="dxa"/>
            <w:vAlign w:val="center"/>
          </w:tcPr>
          <w:p w14:paraId="0C8225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77EACF8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namijenjena investicijskim ulaganjima na opremi ili objektu škole.</w:t>
            </w:r>
          </w:p>
        </w:tc>
      </w:tr>
      <w:tr w:rsidR="00B814F5" w:rsidRPr="006F6383" w14:paraId="58AFF083" w14:textId="77777777" w:rsidTr="00412093">
        <w:tc>
          <w:tcPr>
            <w:tcW w:w="1838" w:type="dxa"/>
            <w:vAlign w:val="center"/>
          </w:tcPr>
          <w:p w14:paraId="338ADDB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168B33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60D4B248" w14:textId="77777777" w:rsidTr="00412093">
        <w:tc>
          <w:tcPr>
            <w:tcW w:w="1838" w:type="dxa"/>
            <w:vAlign w:val="center"/>
          </w:tcPr>
          <w:p w14:paraId="70AABFF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193093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71790E34" w14:textId="77777777" w:rsidTr="00412093">
        <w:tc>
          <w:tcPr>
            <w:tcW w:w="1838" w:type="dxa"/>
            <w:vAlign w:val="center"/>
          </w:tcPr>
          <w:p w14:paraId="5AC85C4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38A089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44FE9DB1" w14:textId="77777777" w:rsidTr="00412093">
        <w:tc>
          <w:tcPr>
            <w:tcW w:w="1838" w:type="dxa"/>
            <w:vAlign w:val="center"/>
          </w:tcPr>
          <w:p w14:paraId="4C22D0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E9E446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48B439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06D4461" w14:textId="77777777" w:rsidTr="00412093">
        <w:tc>
          <w:tcPr>
            <w:tcW w:w="1838" w:type="dxa"/>
            <w:vAlign w:val="center"/>
          </w:tcPr>
          <w:p w14:paraId="76F4589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6F718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Ova sredstva uložila bi se u kupovinu opreme, uređaja i strojeva za opremanje školskih učionica i kabineta.</w:t>
            </w:r>
          </w:p>
        </w:tc>
      </w:tr>
      <w:tr w:rsidR="00B814F5" w:rsidRPr="006F6383" w14:paraId="18544937" w14:textId="77777777" w:rsidTr="00412093">
        <w:tc>
          <w:tcPr>
            <w:tcW w:w="1838" w:type="dxa"/>
            <w:vAlign w:val="center"/>
          </w:tcPr>
          <w:p w14:paraId="1AE50C5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0181E6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2DDA2E6" w14:textId="77777777" w:rsidTr="00412093">
        <w:tc>
          <w:tcPr>
            <w:tcW w:w="1838" w:type="dxa"/>
            <w:vAlign w:val="center"/>
          </w:tcPr>
          <w:p w14:paraId="748981F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A4CE44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79A6CAE9" w14:textId="77777777" w:rsidTr="00412093">
        <w:tc>
          <w:tcPr>
            <w:tcW w:w="1838" w:type="dxa"/>
            <w:vAlign w:val="center"/>
          </w:tcPr>
          <w:p w14:paraId="1BBF331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118A60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5238AB7" w14:textId="77777777" w:rsidTr="00412093">
        <w:tc>
          <w:tcPr>
            <w:tcW w:w="1838" w:type="dxa"/>
            <w:shd w:val="clear" w:color="auto" w:fill="auto"/>
          </w:tcPr>
          <w:p w14:paraId="73B3063C" w14:textId="14D6E83B"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60318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2FD90F0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2D9F25C" w14:textId="77777777" w:rsidTr="00412093">
        <w:tc>
          <w:tcPr>
            <w:tcW w:w="1838" w:type="dxa"/>
            <w:shd w:val="clear" w:color="auto" w:fill="auto"/>
          </w:tcPr>
          <w:p w14:paraId="2F8D674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5EBFA54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93434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616929DF" w14:textId="77777777" w:rsidTr="00412093">
        <w:tc>
          <w:tcPr>
            <w:tcW w:w="1838" w:type="dxa"/>
            <w:vAlign w:val="center"/>
          </w:tcPr>
          <w:p w14:paraId="5E33B0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00BD7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73F37455" w14:textId="77777777" w:rsidTr="00412093">
        <w:tc>
          <w:tcPr>
            <w:tcW w:w="1838" w:type="dxa"/>
            <w:vAlign w:val="center"/>
          </w:tcPr>
          <w:p w14:paraId="1A78359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0ADBB3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95D12B" w14:textId="77777777" w:rsidTr="00412093">
        <w:tc>
          <w:tcPr>
            <w:tcW w:w="1838" w:type="dxa"/>
            <w:vAlign w:val="center"/>
          </w:tcPr>
          <w:p w14:paraId="5DC2D4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66A499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75BC29" w14:textId="77777777" w:rsidTr="00412093">
        <w:tc>
          <w:tcPr>
            <w:tcW w:w="1838" w:type="dxa"/>
            <w:vAlign w:val="center"/>
          </w:tcPr>
          <w:p w14:paraId="3C8611A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E5FDB8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CA3EA9A" w14:textId="77777777" w:rsidTr="00412093">
        <w:tc>
          <w:tcPr>
            <w:tcW w:w="1838" w:type="dxa"/>
            <w:vAlign w:val="center"/>
          </w:tcPr>
          <w:p w14:paraId="45C03CF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AEEF7C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3D18829" w14:textId="77777777" w:rsidTr="00412093">
        <w:tc>
          <w:tcPr>
            <w:tcW w:w="1838" w:type="dxa"/>
            <w:vAlign w:val="center"/>
          </w:tcPr>
          <w:p w14:paraId="776BEC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24B0A2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1377F511" w14:textId="77777777" w:rsidTr="00412093">
        <w:tc>
          <w:tcPr>
            <w:tcW w:w="1838" w:type="dxa"/>
            <w:vAlign w:val="center"/>
          </w:tcPr>
          <w:p w14:paraId="6861486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7722F75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Ova sredstva planiraju se za školski projekt ERASMUS tj. edukaciju učenika i profesora u raznim programima u inozemstvu te za ostale školske projekte.</w:t>
            </w:r>
          </w:p>
        </w:tc>
      </w:tr>
      <w:tr w:rsidR="00B814F5" w:rsidRPr="006F6383" w14:paraId="6E22F843" w14:textId="77777777" w:rsidTr="00412093">
        <w:tc>
          <w:tcPr>
            <w:tcW w:w="1838" w:type="dxa"/>
            <w:vAlign w:val="center"/>
          </w:tcPr>
          <w:p w14:paraId="7C0137A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5C127D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30.750,00</w:t>
            </w:r>
          </w:p>
        </w:tc>
      </w:tr>
      <w:tr w:rsidR="00B814F5" w:rsidRPr="006F6383" w14:paraId="053076FD" w14:textId="77777777" w:rsidTr="00412093">
        <w:tc>
          <w:tcPr>
            <w:tcW w:w="1838" w:type="dxa"/>
            <w:vAlign w:val="center"/>
          </w:tcPr>
          <w:p w14:paraId="4E9B1E4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FE527B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444FCCC2" w14:textId="77777777" w:rsidTr="00412093">
        <w:tc>
          <w:tcPr>
            <w:tcW w:w="1838" w:type="dxa"/>
            <w:vAlign w:val="center"/>
          </w:tcPr>
          <w:p w14:paraId="2F51788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38A1B8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4383F536" w14:textId="77777777" w:rsidTr="00412093">
        <w:tc>
          <w:tcPr>
            <w:tcW w:w="1838" w:type="dxa"/>
            <w:vAlign w:val="center"/>
          </w:tcPr>
          <w:p w14:paraId="446F14D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47EE77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3505C95F" w14:textId="77777777" w:rsidTr="00412093">
        <w:tc>
          <w:tcPr>
            <w:tcW w:w="1838" w:type="dxa"/>
            <w:vAlign w:val="center"/>
          </w:tcPr>
          <w:p w14:paraId="3862FF0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48DF2E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dobivena iz općinskog proračuna za ulaganje u redovne materijalne troškove te energiju.</w:t>
            </w:r>
          </w:p>
        </w:tc>
      </w:tr>
      <w:tr w:rsidR="00B814F5" w:rsidRPr="006F6383" w14:paraId="3EA63F9A" w14:textId="77777777" w:rsidTr="00412093">
        <w:tc>
          <w:tcPr>
            <w:tcW w:w="1838" w:type="dxa"/>
            <w:vAlign w:val="center"/>
          </w:tcPr>
          <w:p w14:paraId="3A0B01F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356A93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537BC60A" w14:textId="77777777" w:rsidTr="00412093">
        <w:tc>
          <w:tcPr>
            <w:tcW w:w="1838" w:type="dxa"/>
            <w:vAlign w:val="center"/>
          </w:tcPr>
          <w:p w14:paraId="0AE2DFA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A9A71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73609A8F" w14:textId="77777777" w:rsidTr="00412093">
        <w:tc>
          <w:tcPr>
            <w:tcW w:w="1838" w:type="dxa"/>
            <w:vAlign w:val="center"/>
          </w:tcPr>
          <w:p w14:paraId="4E695FA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8834D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6B9746AC" w14:textId="77777777" w:rsidTr="00412093">
        <w:tc>
          <w:tcPr>
            <w:tcW w:w="1838" w:type="dxa"/>
            <w:vAlign w:val="center"/>
          </w:tcPr>
          <w:p w14:paraId="5C165A7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9913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56797776" w14:textId="77777777" w:rsidTr="00412093">
        <w:trPr>
          <w:trHeight w:val="465"/>
        </w:trPr>
        <w:tc>
          <w:tcPr>
            <w:tcW w:w="1838" w:type="dxa"/>
            <w:vAlign w:val="center"/>
          </w:tcPr>
          <w:p w14:paraId="257F2ED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B34DFC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dobivena od donacija, a utrošena u redovno poslovanje škole tj. u materijalne izdatke i usluge.</w:t>
            </w:r>
          </w:p>
        </w:tc>
      </w:tr>
      <w:tr w:rsidR="00B814F5" w:rsidRPr="006F6383" w14:paraId="75E9709B" w14:textId="77777777" w:rsidTr="00412093">
        <w:tc>
          <w:tcPr>
            <w:tcW w:w="1838" w:type="dxa"/>
            <w:vAlign w:val="center"/>
          </w:tcPr>
          <w:p w14:paraId="0CE8BD1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7ABD3C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57710FCE" w14:textId="77777777" w:rsidTr="00412093">
        <w:tc>
          <w:tcPr>
            <w:tcW w:w="1838" w:type="dxa"/>
            <w:vAlign w:val="center"/>
          </w:tcPr>
          <w:p w14:paraId="1791E44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2EFDFF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068C930D" w14:textId="77777777" w:rsidTr="00412093">
        <w:tc>
          <w:tcPr>
            <w:tcW w:w="1838" w:type="dxa"/>
            <w:vAlign w:val="center"/>
          </w:tcPr>
          <w:p w14:paraId="2778275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789A50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5D1A4797" w14:textId="77777777" w:rsidTr="00412093">
        <w:tc>
          <w:tcPr>
            <w:tcW w:w="1838" w:type="dxa"/>
            <w:vAlign w:val="center"/>
          </w:tcPr>
          <w:p w14:paraId="59F2123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6B1C68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429123F4" w14:textId="77777777" w:rsidTr="00412093">
        <w:tc>
          <w:tcPr>
            <w:tcW w:w="1838" w:type="dxa"/>
            <w:vAlign w:val="center"/>
          </w:tcPr>
          <w:p w14:paraId="5439532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638F8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Rashodi se odnose na materijal, usluge i financijske izdatke, a dobivena od vlastitih prihoda.</w:t>
            </w:r>
          </w:p>
        </w:tc>
      </w:tr>
      <w:tr w:rsidR="00B814F5" w:rsidRPr="006F6383" w14:paraId="5E733DF4" w14:textId="77777777" w:rsidTr="00412093">
        <w:tc>
          <w:tcPr>
            <w:tcW w:w="1838" w:type="dxa"/>
            <w:vAlign w:val="center"/>
          </w:tcPr>
          <w:p w14:paraId="551D0C9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678417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23115CFB" w14:textId="77777777" w:rsidTr="00412093">
        <w:tc>
          <w:tcPr>
            <w:tcW w:w="1838" w:type="dxa"/>
            <w:vAlign w:val="center"/>
          </w:tcPr>
          <w:p w14:paraId="061C926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12A692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05212944" w14:textId="77777777" w:rsidTr="00412093">
        <w:tc>
          <w:tcPr>
            <w:tcW w:w="1838" w:type="dxa"/>
            <w:vAlign w:val="center"/>
          </w:tcPr>
          <w:p w14:paraId="6C28D22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5136BF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29B475B5" w14:textId="77777777" w:rsidTr="00412093">
        <w:tc>
          <w:tcPr>
            <w:tcW w:w="1838" w:type="dxa"/>
            <w:vAlign w:val="center"/>
          </w:tcPr>
          <w:p w14:paraId="6438BD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FB910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62800FA3" w14:textId="77777777" w:rsidTr="00412093">
        <w:tc>
          <w:tcPr>
            <w:tcW w:w="1838" w:type="dxa"/>
            <w:vAlign w:val="center"/>
          </w:tcPr>
          <w:p w14:paraId="0B1458B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69CA55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01AF203" w14:textId="77777777" w:rsidTr="00412093">
        <w:tc>
          <w:tcPr>
            <w:tcW w:w="1838" w:type="dxa"/>
            <w:vAlign w:val="center"/>
          </w:tcPr>
          <w:p w14:paraId="65E4C4E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4634A0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02E6167" w14:textId="77777777" w:rsidTr="00412093">
        <w:tc>
          <w:tcPr>
            <w:tcW w:w="1838" w:type="dxa"/>
            <w:vAlign w:val="center"/>
          </w:tcPr>
          <w:p w14:paraId="64C33B4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0C5D2A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D5BBFFE" w14:textId="77777777" w:rsidTr="00412093">
        <w:tc>
          <w:tcPr>
            <w:tcW w:w="1838" w:type="dxa"/>
            <w:vAlign w:val="center"/>
          </w:tcPr>
          <w:p w14:paraId="7E5B6A0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3FEB46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63F8094" w14:textId="77777777" w:rsidTr="00412093">
        <w:tc>
          <w:tcPr>
            <w:tcW w:w="1838" w:type="dxa"/>
            <w:vAlign w:val="center"/>
          </w:tcPr>
          <w:p w14:paraId="33E12E5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BAB8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641D1A40" w14:textId="77777777" w:rsidTr="00412093">
        <w:tc>
          <w:tcPr>
            <w:tcW w:w="1838" w:type="dxa"/>
            <w:vAlign w:val="center"/>
          </w:tcPr>
          <w:p w14:paraId="7D34A1D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73129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namijenjena nabavci higijenskih potrepština za učenice.</w:t>
            </w:r>
          </w:p>
        </w:tc>
      </w:tr>
      <w:tr w:rsidR="00B814F5" w:rsidRPr="006F6383" w14:paraId="66A9F453" w14:textId="77777777" w:rsidTr="00412093">
        <w:tc>
          <w:tcPr>
            <w:tcW w:w="1838" w:type="dxa"/>
            <w:vAlign w:val="center"/>
          </w:tcPr>
          <w:p w14:paraId="4B84EA5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51F8E7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7D886F38" w14:textId="77777777" w:rsidTr="00412093">
        <w:tc>
          <w:tcPr>
            <w:tcW w:w="1838" w:type="dxa"/>
            <w:vAlign w:val="center"/>
          </w:tcPr>
          <w:p w14:paraId="210F06B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881904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0370D019" w14:textId="77777777" w:rsidTr="00412093">
        <w:tc>
          <w:tcPr>
            <w:tcW w:w="1838" w:type="dxa"/>
            <w:vAlign w:val="center"/>
          </w:tcPr>
          <w:p w14:paraId="761FB47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95B6CF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48D8F964" w14:textId="77777777" w:rsidTr="00412093">
        <w:tc>
          <w:tcPr>
            <w:tcW w:w="1838" w:type="dxa"/>
            <w:vAlign w:val="center"/>
          </w:tcPr>
          <w:p w14:paraId="19EC0C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FAF08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68DA9FC2" w14:textId="77777777" w:rsidTr="00412093">
        <w:tc>
          <w:tcPr>
            <w:tcW w:w="1838" w:type="dxa"/>
            <w:vAlign w:val="center"/>
          </w:tcPr>
          <w:p w14:paraId="46E44B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F3B814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B553710" w14:textId="77777777" w:rsidTr="00412093">
        <w:tc>
          <w:tcPr>
            <w:tcW w:w="1838" w:type="dxa"/>
            <w:vAlign w:val="center"/>
          </w:tcPr>
          <w:p w14:paraId="262FCD1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2DAB4C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CE760B9" w14:textId="77777777" w:rsidTr="00412093">
        <w:tc>
          <w:tcPr>
            <w:tcW w:w="1838" w:type="dxa"/>
            <w:vAlign w:val="center"/>
          </w:tcPr>
          <w:p w14:paraId="3F2E50A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EDA046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CE9379" w14:textId="77777777" w:rsidTr="00412093">
        <w:tc>
          <w:tcPr>
            <w:tcW w:w="1838" w:type="dxa"/>
            <w:vAlign w:val="center"/>
          </w:tcPr>
          <w:p w14:paraId="13765E5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F0F08BA"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0541E29E" w14:textId="77777777" w:rsidR="00B814F5" w:rsidRPr="006F6383" w:rsidRDefault="00B814F5" w:rsidP="006F6383">
      <w:pPr>
        <w:shd w:val="clear" w:color="auto" w:fill="FFFFFF"/>
        <w:jc w:val="both"/>
        <w:rPr>
          <w:rFonts w:ascii="Times New Roman" w:eastAsia="Times New Roman" w:hAnsi="Times New Roman" w:cs="Times New Roman"/>
          <w:b/>
        </w:rPr>
      </w:pPr>
    </w:p>
    <w:p w14:paraId="4B9F7EC5"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MEDICINSKA ŠKOLA DUBROVNIK___________________</w:t>
      </w:r>
    </w:p>
    <w:p w14:paraId="5A69EC85"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6437DCC5" w14:textId="77777777" w:rsidTr="00B612E4">
        <w:tc>
          <w:tcPr>
            <w:tcW w:w="640" w:type="dxa"/>
            <w:shd w:val="clear" w:color="auto" w:fill="F2F2F2" w:themeFill="background1" w:themeFillShade="F2"/>
          </w:tcPr>
          <w:p w14:paraId="2CA37E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1742CD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78D31026"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541F81C8"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57C2B8C9"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1328864B" w14:textId="77777777" w:rsidTr="00B612E4">
        <w:tc>
          <w:tcPr>
            <w:tcW w:w="640" w:type="dxa"/>
            <w:vAlign w:val="center"/>
          </w:tcPr>
          <w:p w14:paraId="4E1D650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8B9BA3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682A0022"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1418" w:type="dxa"/>
            <w:vAlign w:val="center"/>
          </w:tcPr>
          <w:p w14:paraId="2E5419FB"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1417" w:type="dxa"/>
            <w:vAlign w:val="center"/>
          </w:tcPr>
          <w:p w14:paraId="6B756ECC"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r>
      <w:tr w:rsidR="00B814F5" w:rsidRPr="006F6383" w14:paraId="7E2F7DC6" w14:textId="77777777" w:rsidTr="00B612E4">
        <w:tc>
          <w:tcPr>
            <w:tcW w:w="640" w:type="dxa"/>
            <w:vAlign w:val="center"/>
          </w:tcPr>
          <w:p w14:paraId="14B49A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6F8D78A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2159EFB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c>
          <w:tcPr>
            <w:tcW w:w="1418" w:type="dxa"/>
            <w:vAlign w:val="center"/>
          </w:tcPr>
          <w:p w14:paraId="124D1120"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c>
          <w:tcPr>
            <w:tcW w:w="1417" w:type="dxa"/>
            <w:vAlign w:val="center"/>
          </w:tcPr>
          <w:p w14:paraId="3196B877"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r>
      <w:tr w:rsidR="00B814F5" w:rsidRPr="006F6383" w14:paraId="1310D04B" w14:textId="77777777" w:rsidTr="00B612E4">
        <w:tc>
          <w:tcPr>
            <w:tcW w:w="640" w:type="dxa"/>
            <w:vAlign w:val="center"/>
          </w:tcPr>
          <w:p w14:paraId="7EF91F3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363099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0185D5A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72.411,00</w:t>
            </w:r>
          </w:p>
        </w:tc>
        <w:tc>
          <w:tcPr>
            <w:tcW w:w="1418" w:type="dxa"/>
            <w:vAlign w:val="center"/>
          </w:tcPr>
          <w:p w14:paraId="0661344B"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27.661,00</w:t>
            </w:r>
          </w:p>
        </w:tc>
        <w:tc>
          <w:tcPr>
            <w:tcW w:w="1417" w:type="dxa"/>
            <w:vAlign w:val="center"/>
          </w:tcPr>
          <w:p w14:paraId="5A1FDA9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27.661,00</w:t>
            </w:r>
          </w:p>
        </w:tc>
      </w:tr>
      <w:tr w:rsidR="00B814F5" w:rsidRPr="006F6383" w14:paraId="39584831" w14:textId="77777777" w:rsidTr="00B612E4">
        <w:tc>
          <w:tcPr>
            <w:tcW w:w="640" w:type="dxa"/>
          </w:tcPr>
          <w:p w14:paraId="071378C9"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4252" w:type="dxa"/>
          </w:tcPr>
          <w:p w14:paraId="110D58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480C5AB8"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1.150.935,00</w:t>
            </w:r>
          </w:p>
        </w:tc>
        <w:tc>
          <w:tcPr>
            <w:tcW w:w="1418" w:type="dxa"/>
            <w:vAlign w:val="center"/>
          </w:tcPr>
          <w:p w14:paraId="1D0111B9"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1.106.185,00</w:t>
            </w:r>
          </w:p>
        </w:tc>
        <w:tc>
          <w:tcPr>
            <w:tcW w:w="1417" w:type="dxa"/>
            <w:vAlign w:val="center"/>
          </w:tcPr>
          <w:p w14:paraId="4D11A79E"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1.106.185,00</w:t>
            </w:r>
          </w:p>
        </w:tc>
      </w:tr>
    </w:tbl>
    <w:p w14:paraId="66C4AA33" w14:textId="77777777" w:rsidR="00B814F5" w:rsidRDefault="00B814F5" w:rsidP="006F6383">
      <w:pPr>
        <w:shd w:val="clear" w:color="auto" w:fill="FFFFFF"/>
        <w:jc w:val="both"/>
        <w:rPr>
          <w:rFonts w:ascii="Times New Roman" w:eastAsia="Times New Roman" w:hAnsi="Times New Roman" w:cs="Times New Roman"/>
          <w:b/>
          <w:u w:val="single"/>
        </w:rPr>
      </w:pPr>
    </w:p>
    <w:p w14:paraId="4DBD88CB" w14:textId="77777777" w:rsidR="00E82D4B" w:rsidRDefault="00E82D4B" w:rsidP="006F6383">
      <w:pPr>
        <w:shd w:val="clear" w:color="auto" w:fill="FFFFFF"/>
        <w:jc w:val="both"/>
        <w:rPr>
          <w:rFonts w:ascii="Times New Roman" w:eastAsia="Times New Roman" w:hAnsi="Times New Roman" w:cs="Times New Roman"/>
          <w:b/>
          <w:u w:val="single"/>
        </w:rPr>
      </w:pPr>
    </w:p>
    <w:p w14:paraId="58566260" w14:textId="77777777" w:rsidR="00E82D4B" w:rsidRDefault="00E82D4B" w:rsidP="006F6383">
      <w:pPr>
        <w:shd w:val="clear" w:color="auto" w:fill="FFFFFF"/>
        <w:jc w:val="both"/>
        <w:rPr>
          <w:rFonts w:ascii="Times New Roman" w:eastAsia="Times New Roman" w:hAnsi="Times New Roman" w:cs="Times New Roman"/>
          <w:b/>
          <w:u w:val="single"/>
        </w:rPr>
      </w:pPr>
    </w:p>
    <w:p w14:paraId="3FABF5F2" w14:textId="77777777" w:rsidR="00E82D4B" w:rsidRPr="006F6383" w:rsidRDefault="00E82D4B" w:rsidP="006F6383">
      <w:pPr>
        <w:shd w:val="clear" w:color="auto" w:fill="FFFFFF"/>
        <w:jc w:val="both"/>
        <w:rPr>
          <w:rFonts w:ascii="Times New Roman" w:eastAsia="Times New Roman" w:hAnsi="Times New Roman" w:cs="Times New Roman"/>
          <w:b/>
          <w:u w:val="single"/>
        </w:rPr>
      </w:pPr>
    </w:p>
    <w:tbl>
      <w:tblPr>
        <w:tblStyle w:val="TableGrid"/>
        <w:tblW w:w="9067" w:type="dxa"/>
        <w:tblLook w:val="04A0" w:firstRow="1" w:lastRow="0" w:firstColumn="1" w:lastColumn="0" w:noHBand="0" w:noVBand="1"/>
      </w:tblPr>
      <w:tblGrid>
        <w:gridCol w:w="1838"/>
        <w:gridCol w:w="7229"/>
      </w:tblGrid>
      <w:tr w:rsidR="00B814F5" w:rsidRPr="006F6383" w14:paraId="121E09E2" w14:textId="77777777" w:rsidTr="00A91128">
        <w:tc>
          <w:tcPr>
            <w:tcW w:w="1838" w:type="dxa"/>
            <w:shd w:val="clear" w:color="auto" w:fill="F2F2F2" w:themeFill="background1" w:themeFillShade="F2"/>
          </w:tcPr>
          <w:p w14:paraId="21C25C9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Program:</w:t>
            </w:r>
          </w:p>
        </w:tc>
        <w:tc>
          <w:tcPr>
            <w:tcW w:w="7229" w:type="dxa"/>
            <w:shd w:val="clear" w:color="auto" w:fill="F2F2F2" w:themeFill="background1" w:themeFillShade="F2"/>
          </w:tcPr>
          <w:p w14:paraId="3867D71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02B26D7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6431B91" w14:textId="77777777" w:rsidTr="00A91128">
        <w:tc>
          <w:tcPr>
            <w:tcW w:w="1838" w:type="dxa"/>
            <w:shd w:val="clear" w:color="auto" w:fill="auto"/>
          </w:tcPr>
          <w:p w14:paraId="256DD7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01F332C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Povlačenje sredstava iz Fondova Europske Unije.</w:t>
            </w:r>
          </w:p>
          <w:p w14:paraId="69EF23F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D5CD937" w14:textId="77777777" w:rsidTr="00A91128">
        <w:tc>
          <w:tcPr>
            <w:tcW w:w="1838" w:type="dxa"/>
            <w:vAlign w:val="center"/>
          </w:tcPr>
          <w:p w14:paraId="27853E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DBE706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
              </w:rPr>
              <w:t>Tekući projekt T120602 Europski socijalni fond – Projekt ZAJEDNO MOŽEMO SVE!-</w:t>
            </w:r>
            <w:r w:rsidRPr="006F6383">
              <w:rPr>
                <w:rFonts w:ascii="Times New Roman" w:eastAsia="Times New Roman" w:hAnsi="Times New Roman" w:cs="Times New Roman"/>
                <w:bCs/>
              </w:rPr>
              <w:t>osiguravanje pomoćnika u nastavi za učenike s teškoćama</w:t>
            </w:r>
          </w:p>
          <w:p w14:paraId="4DEA376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4552F3FD" w14:textId="77777777" w:rsidTr="00A91128">
        <w:tc>
          <w:tcPr>
            <w:tcW w:w="1838" w:type="dxa"/>
            <w:vAlign w:val="center"/>
          </w:tcPr>
          <w:p w14:paraId="5E05E8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23B72D5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CB985C0" w14:textId="77777777" w:rsidTr="00A91128">
        <w:tc>
          <w:tcPr>
            <w:tcW w:w="1838" w:type="dxa"/>
            <w:vAlign w:val="center"/>
          </w:tcPr>
          <w:p w14:paraId="1A6710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EE3301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43203C7" w14:textId="77777777" w:rsidTr="00A91128">
        <w:tc>
          <w:tcPr>
            <w:tcW w:w="1838" w:type="dxa"/>
            <w:vAlign w:val="center"/>
          </w:tcPr>
          <w:p w14:paraId="244D000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3906C7F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FD242E5" w14:textId="77777777" w:rsidTr="00A91128">
        <w:tc>
          <w:tcPr>
            <w:tcW w:w="1838" w:type="dxa"/>
            <w:vAlign w:val="center"/>
          </w:tcPr>
          <w:p w14:paraId="1DC7DA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70B193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081E649" w14:textId="77777777" w:rsidTr="00A91128">
        <w:tc>
          <w:tcPr>
            <w:tcW w:w="1838" w:type="dxa"/>
            <w:vAlign w:val="center"/>
          </w:tcPr>
          <w:p w14:paraId="605D19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EB069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00BD12A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F401B31" w14:textId="77777777" w:rsidTr="00A91128">
        <w:tc>
          <w:tcPr>
            <w:tcW w:w="1838" w:type="dxa"/>
            <w:vAlign w:val="center"/>
          </w:tcPr>
          <w:p w14:paraId="426C794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67485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339CED" w14:textId="77777777" w:rsidTr="00A91128">
        <w:trPr>
          <w:trHeight w:val="316"/>
        </w:trPr>
        <w:tc>
          <w:tcPr>
            <w:tcW w:w="1838" w:type="dxa"/>
          </w:tcPr>
          <w:p w14:paraId="696011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58F080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979CD6D" w14:textId="77777777" w:rsidTr="00A91128">
        <w:trPr>
          <w:trHeight w:val="316"/>
        </w:trPr>
        <w:tc>
          <w:tcPr>
            <w:tcW w:w="1838" w:type="dxa"/>
          </w:tcPr>
          <w:p w14:paraId="06182CA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874F22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83E189D" w14:textId="77777777" w:rsidTr="00A91128">
        <w:trPr>
          <w:trHeight w:val="316"/>
        </w:trPr>
        <w:tc>
          <w:tcPr>
            <w:tcW w:w="1838" w:type="dxa"/>
          </w:tcPr>
          <w:p w14:paraId="00CACEF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F721FE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5662769" w14:textId="77777777" w:rsidTr="00412093">
        <w:tc>
          <w:tcPr>
            <w:tcW w:w="1838" w:type="dxa"/>
            <w:shd w:val="clear" w:color="auto" w:fill="F2F2F2" w:themeFill="background1" w:themeFillShade="F2"/>
          </w:tcPr>
          <w:p w14:paraId="663AD9C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7AC097A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4986DA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CFD1203" w14:textId="77777777" w:rsidTr="00412093">
        <w:tc>
          <w:tcPr>
            <w:tcW w:w="1838" w:type="dxa"/>
            <w:shd w:val="clear" w:color="auto" w:fill="auto"/>
          </w:tcPr>
          <w:p w14:paraId="4B02D9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4752CB7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E53B96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D055403" w14:textId="77777777" w:rsidTr="00412093">
        <w:tc>
          <w:tcPr>
            <w:tcW w:w="1838" w:type="dxa"/>
            <w:vAlign w:val="center"/>
          </w:tcPr>
          <w:p w14:paraId="13A8FC9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4F019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1A04D27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60BC80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8138590" w14:textId="77777777" w:rsidTr="00412093">
        <w:tc>
          <w:tcPr>
            <w:tcW w:w="1838" w:type="dxa"/>
            <w:vAlign w:val="center"/>
          </w:tcPr>
          <w:p w14:paraId="6074DC0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E2978F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39.430,00 eura za materijalne troškove</w:t>
            </w:r>
          </w:p>
        </w:tc>
      </w:tr>
      <w:tr w:rsidR="00B814F5" w:rsidRPr="006F6383" w14:paraId="2C194163" w14:textId="77777777" w:rsidTr="00412093">
        <w:tc>
          <w:tcPr>
            <w:tcW w:w="1838" w:type="dxa"/>
            <w:vAlign w:val="center"/>
          </w:tcPr>
          <w:p w14:paraId="3FF79E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1982057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7AA41716" w14:textId="77777777" w:rsidTr="00412093">
        <w:tc>
          <w:tcPr>
            <w:tcW w:w="1838" w:type="dxa"/>
            <w:vAlign w:val="center"/>
          </w:tcPr>
          <w:p w14:paraId="5FEE36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0AF92E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30C39860" w14:textId="77777777" w:rsidTr="00412093">
        <w:tc>
          <w:tcPr>
            <w:tcW w:w="1838" w:type="dxa"/>
            <w:vAlign w:val="center"/>
          </w:tcPr>
          <w:p w14:paraId="04169F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2EE085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18BBF32D" w14:textId="77777777" w:rsidTr="00412093">
        <w:tc>
          <w:tcPr>
            <w:tcW w:w="1838" w:type="dxa"/>
            <w:vAlign w:val="center"/>
          </w:tcPr>
          <w:p w14:paraId="5AB964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5527E1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41DCF2B5" w14:textId="77777777" w:rsidTr="00412093">
        <w:tc>
          <w:tcPr>
            <w:tcW w:w="1838" w:type="dxa"/>
            <w:vAlign w:val="center"/>
          </w:tcPr>
          <w:p w14:paraId="7D6CCF6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25C816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9424AB7" w14:textId="77777777" w:rsidTr="00412093">
        <w:tc>
          <w:tcPr>
            <w:tcW w:w="1838" w:type="dxa"/>
            <w:vAlign w:val="center"/>
          </w:tcPr>
          <w:p w14:paraId="5457DC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9B7BBEB" w14:textId="77777777" w:rsidR="00B814F5" w:rsidRPr="006F6383" w:rsidRDefault="00B814F5" w:rsidP="006F6383">
            <w:pPr>
              <w:shd w:val="clear" w:color="auto" w:fill="FFFFFF"/>
              <w:jc w:val="both"/>
              <w:rPr>
                <w:rFonts w:ascii="Times New Roman" w:eastAsia="Times New Roman" w:hAnsi="Times New Roman" w:cs="Times New Roman"/>
                <w:b/>
              </w:rPr>
            </w:pPr>
          </w:p>
          <w:p w14:paraId="28B0FF6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8C1F3CC" w14:textId="77777777" w:rsidTr="00412093">
        <w:tc>
          <w:tcPr>
            <w:tcW w:w="1838" w:type="dxa"/>
            <w:vAlign w:val="center"/>
          </w:tcPr>
          <w:p w14:paraId="6F3908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A06FA6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6F07A5" w14:textId="77777777" w:rsidTr="00412093">
        <w:tc>
          <w:tcPr>
            <w:tcW w:w="1838" w:type="dxa"/>
            <w:vAlign w:val="center"/>
          </w:tcPr>
          <w:p w14:paraId="43B2CE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DBAF5A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EA1EEA7" w14:textId="77777777" w:rsidTr="00412093">
        <w:tc>
          <w:tcPr>
            <w:tcW w:w="1838" w:type="dxa"/>
            <w:vAlign w:val="center"/>
          </w:tcPr>
          <w:p w14:paraId="6685281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Aktivnost:</w:t>
            </w:r>
          </w:p>
        </w:tc>
        <w:tc>
          <w:tcPr>
            <w:tcW w:w="7229" w:type="dxa"/>
          </w:tcPr>
          <w:p w14:paraId="1D5F204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6566AA5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namijenjena ulaganjima u zgradu škole, u vidu manjih popravaka, sanacija vanjskog zida,, sanacija unutarnjeg stepeništa u zgradi stare škole.</w:t>
            </w:r>
          </w:p>
        </w:tc>
      </w:tr>
      <w:tr w:rsidR="00B814F5" w:rsidRPr="006F6383" w14:paraId="53CA9CEE" w14:textId="77777777" w:rsidTr="00412093">
        <w:tc>
          <w:tcPr>
            <w:tcW w:w="1838" w:type="dxa"/>
            <w:vAlign w:val="center"/>
          </w:tcPr>
          <w:p w14:paraId="154D39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EACBC8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17.000 eura</w:t>
            </w:r>
          </w:p>
        </w:tc>
      </w:tr>
      <w:tr w:rsidR="00B814F5" w:rsidRPr="006F6383" w14:paraId="16742749" w14:textId="77777777" w:rsidTr="00412093">
        <w:tc>
          <w:tcPr>
            <w:tcW w:w="1838" w:type="dxa"/>
            <w:vAlign w:val="center"/>
          </w:tcPr>
          <w:p w14:paraId="1EF32E4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2432F2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3711FD99" w14:textId="77777777" w:rsidTr="00412093">
        <w:tc>
          <w:tcPr>
            <w:tcW w:w="1838" w:type="dxa"/>
            <w:vAlign w:val="center"/>
          </w:tcPr>
          <w:p w14:paraId="0113DF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27CC15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7724832C" w14:textId="77777777" w:rsidTr="00412093">
        <w:tc>
          <w:tcPr>
            <w:tcW w:w="1838" w:type="dxa"/>
            <w:vAlign w:val="center"/>
          </w:tcPr>
          <w:p w14:paraId="483AB7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FA2E47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48CA119F" w14:textId="77777777" w:rsidTr="00412093">
        <w:tc>
          <w:tcPr>
            <w:tcW w:w="1838" w:type="dxa"/>
            <w:vAlign w:val="center"/>
          </w:tcPr>
          <w:p w14:paraId="4EC921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50A8E4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 Kapitalna ulaganja u srednje škole i učeničke domove</w:t>
            </w:r>
          </w:p>
          <w:p w14:paraId="5101B00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bCs/>
              </w:rPr>
              <w:t>Sredstva su namijenjena kupnji opreme ili projektne dokumentacije za zgradu škole</w:t>
            </w:r>
          </w:p>
        </w:tc>
      </w:tr>
      <w:tr w:rsidR="00B814F5" w:rsidRPr="006F6383" w14:paraId="2F97470D" w14:textId="77777777" w:rsidTr="00412093">
        <w:tc>
          <w:tcPr>
            <w:tcW w:w="1838" w:type="dxa"/>
            <w:vAlign w:val="center"/>
          </w:tcPr>
          <w:p w14:paraId="0B12D2E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C3104E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18.500,00 eura</w:t>
            </w:r>
          </w:p>
        </w:tc>
      </w:tr>
      <w:tr w:rsidR="00B814F5" w:rsidRPr="006F6383" w14:paraId="606D55FE" w14:textId="77777777" w:rsidTr="00412093">
        <w:tc>
          <w:tcPr>
            <w:tcW w:w="1838" w:type="dxa"/>
            <w:vAlign w:val="center"/>
          </w:tcPr>
          <w:p w14:paraId="598D8BD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63BD52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364E3FEA" w14:textId="77777777" w:rsidTr="00412093">
        <w:tc>
          <w:tcPr>
            <w:tcW w:w="1838" w:type="dxa"/>
            <w:vAlign w:val="center"/>
          </w:tcPr>
          <w:p w14:paraId="5D88D1C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4E4BDB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006C8D88" w14:textId="77777777" w:rsidTr="00412093">
        <w:tc>
          <w:tcPr>
            <w:tcW w:w="1838" w:type="dxa"/>
            <w:vAlign w:val="center"/>
          </w:tcPr>
          <w:p w14:paraId="72F6BD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EC5AC3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765332EA" w14:textId="77777777" w:rsidTr="00412093">
        <w:tc>
          <w:tcPr>
            <w:tcW w:w="1838" w:type="dxa"/>
            <w:shd w:val="clear" w:color="auto" w:fill="F2F2F2" w:themeFill="background1" w:themeFillShade="F2"/>
          </w:tcPr>
          <w:p w14:paraId="08CCC7D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31A53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3EFEC9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65B2179" w14:textId="77777777" w:rsidTr="00412093">
        <w:tc>
          <w:tcPr>
            <w:tcW w:w="1838" w:type="dxa"/>
            <w:shd w:val="clear" w:color="auto" w:fill="auto"/>
          </w:tcPr>
          <w:p w14:paraId="70D53CB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3F86D5C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Programom javnih potreba iznad zakonskog standarda osnovnih i srednjih škola osiguravaju se sredstva za: školska natjecanja iz znanja te financiranje školskih projekata, energetska obnova školskih objekata financiranje ostalih kapitalnih projekata.</w:t>
            </w:r>
          </w:p>
          <w:p w14:paraId="32C40E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Također se prati proračunske korisnike u ostvarivanju i korištenju vlastitih i namjenskih prihoda i primitaka, rashoda i izdataka.</w:t>
            </w:r>
          </w:p>
        </w:tc>
      </w:tr>
      <w:tr w:rsidR="00B814F5" w:rsidRPr="006F6383" w14:paraId="2875CDE3" w14:textId="77777777" w:rsidTr="00412093">
        <w:tc>
          <w:tcPr>
            <w:tcW w:w="1838" w:type="dxa"/>
            <w:vAlign w:val="center"/>
          </w:tcPr>
          <w:p w14:paraId="111FED4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0DDCF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0BCEDA47" w14:textId="77777777" w:rsidTr="00412093">
        <w:tc>
          <w:tcPr>
            <w:tcW w:w="1838" w:type="dxa"/>
            <w:vAlign w:val="center"/>
          </w:tcPr>
          <w:p w14:paraId="4A6838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B46F2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1.000,00 eura</w:t>
            </w:r>
          </w:p>
        </w:tc>
      </w:tr>
      <w:tr w:rsidR="00B814F5" w:rsidRPr="006F6383" w14:paraId="381C1FDB" w14:textId="77777777" w:rsidTr="00412093">
        <w:tc>
          <w:tcPr>
            <w:tcW w:w="1838" w:type="dxa"/>
            <w:vAlign w:val="center"/>
          </w:tcPr>
          <w:p w14:paraId="19987C6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9E883F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 samo za 2025</w:t>
            </w:r>
          </w:p>
        </w:tc>
      </w:tr>
      <w:tr w:rsidR="00B814F5" w:rsidRPr="006F6383" w14:paraId="4192C1FA" w14:textId="77777777" w:rsidTr="00412093">
        <w:tc>
          <w:tcPr>
            <w:tcW w:w="1838" w:type="dxa"/>
            <w:vAlign w:val="center"/>
          </w:tcPr>
          <w:p w14:paraId="29FEEF1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34266F9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705DEB97" w14:textId="77777777" w:rsidTr="00412093">
        <w:tc>
          <w:tcPr>
            <w:tcW w:w="1838" w:type="dxa"/>
            <w:vAlign w:val="center"/>
          </w:tcPr>
          <w:p w14:paraId="3628656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6C78C4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07449680" w14:textId="77777777" w:rsidTr="00412093">
        <w:tc>
          <w:tcPr>
            <w:tcW w:w="1838" w:type="dxa"/>
            <w:vAlign w:val="center"/>
          </w:tcPr>
          <w:p w14:paraId="5E23F19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3F84A3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461644B0" w14:textId="77777777" w:rsidTr="00412093">
        <w:tc>
          <w:tcPr>
            <w:tcW w:w="1838" w:type="dxa"/>
            <w:vAlign w:val="center"/>
          </w:tcPr>
          <w:p w14:paraId="6D4E5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074A62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750,00 eura</w:t>
            </w:r>
          </w:p>
        </w:tc>
      </w:tr>
      <w:tr w:rsidR="00B814F5" w:rsidRPr="006F6383" w14:paraId="7F4EFA9C" w14:textId="77777777" w:rsidTr="00412093">
        <w:tc>
          <w:tcPr>
            <w:tcW w:w="1838" w:type="dxa"/>
            <w:vAlign w:val="center"/>
          </w:tcPr>
          <w:p w14:paraId="5F55E1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CC3D1A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 samo za 2025</w:t>
            </w:r>
          </w:p>
        </w:tc>
      </w:tr>
      <w:tr w:rsidR="00B814F5" w:rsidRPr="006F6383" w14:paraId="0D28B2F8" w14:textId="77777777" w:rsidTr="00412093">
        <w:tc>
          <w:tcPr>
            <w:tcW w:w="1838" w:type="dxa"/>
            <w:vAlign w:val="center"/>
          </w:tcPr>
          <w:p w14:paraId="13F1381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802C41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3BDBB15A" w14:textId="77777777" w:rsidTr="00412093">
        <w:tc>
          <w:tcPr>
            <w:tcW w:w="1838" w:type="dxa"/>
            <w:vAlign w:val="center"/>
          </w:tcPr>
          <w:p w14:paraId="6D6692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2FE2B9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4697E68D" w14:textId="77777777" w:rsidTr="00412093">
        <w:tc>
          <w:tcPr>
            <w:tcW w:w="1838" w:type="dxa"/>
            <w:vAlign w:val="center"/>
          </w:tcPr>
          <w:p w14:paraId="762F8D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95756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59EEB373" w14:textId="77777777" w:rsidTr="00412093">
        <w:tc>
          <w:tcPr>
            <w:tcW w:w="1838" w:type="dxa"/>
            <w:vAlign w:val="center"/>
          </w:tcPr>
          <w:p w14:paraId="4C7489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Opis aktivnosti</w:t>
            </w:r>
          </w:p>
        </w:tc>
        <w:tc>
          <w:tcPr>
            <w:tcW w:w="7229" w:type="dxa"/>
          </w:tcPr>
          <w:p w14:paraId="2DD4DB5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600,00 eura za državna natjecanja</w:t>
            </w:r>
          </w:p>
        </w:tc>
      </w:tr>
      <w:tr w:rsidR="00B814F5" w:rsidRPr="006F6383" w14:paraId="7E5EF2F9" w14:textId="77777777" w:rsidTr="00412093">
        <w:tc>
          <w:tcPr>
            <w:tcW w:w="1838" w:type="dxa"/>
            <w:vAlign w:val="center"/>
          </w:tcPr>
          <w:p w14:paraId="35673A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445371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48D44B69" w14:textId="77777777" w:rsidTr="00412093">
        <w:tc>
          <w:tcPr>
            <w:tcW w:w="1838" w:type="dxa"/>
            <w:vAlign w:val="center"/>
          </w:tcPr>
          <w:p w14:paraId="1B9C2C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158702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68199D41" w14:textId="77777777" w:rsidTr="00412093">
        <w:tc>
          <w:tcPr>
            <w:tcW w:w="1838" w:type="dxa"/>
            <w:vAlign w:val="center"/>
          </w:tcPr>
          <w:p w14:paraId="135DC58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F7073D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30A15B93" w14:textId="77777777" w:rsidTr="00412093">
        <w:tc>
          <w:tcPr>
            <w:tcW w:w="1838" w:type="dxa"/>
            <w:vAlign w:val="center"/>
          </w:tcPr>
          <w:p w14:paraId="39B2BAC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8B346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3C9D6C8E" w14:textId="77777777" w:rsidTr="00412093">
        <w:trPr>
          <w:trHeight w:val="465"/>
        </w:trPr>
        <w:tc>
          <w:tcPr>
            <w:tcW w:w="1838" w:type="dxa"/>
            <w:vAlign w:val="center"/>
          </w:tcPr>
          <w:p w14:paraId="3942F5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8BF43EB" w14:textId="4C49AE73"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500,00 eura (za sufinanc.</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usl.</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i</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 xml:space="preserve"> participacije duplikati svjedodžbi i upate za osiguranje učenika)</w:t>
            </w:r>
          </w:p>
        </w:tc>
      </w:tr>
      <w:tr w:rsidR="00B814F5" w:rsidRPr="006F6383" w14:paraId="2A76A07E" w14:textId="77777777" w:rsidTr="00412093">
        <w:tc>
          <w:tcPr>
            <w:tcW w:w="1838" w:type="dxa"/>
            <w:vAlign w:val="center"/>
          </w:tcPr>
          <w:p w14:paraId="7E5A69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D993AE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7C325891" w14:textId="77777777" w:rsidTr="00412093">
        <w:tc>
          <w:tcPr>
            <w:tcW w:w="1838" w:type="dxa"/>
            <w:vAlign w:val="center"/>
          </w:tcPr>
          <w:p w14:paraId="23F7C8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3C5895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373CE771" w14:textId="77777777" w:rsidTr="00412093">
        <w:tc>
          <w:tcPr>
            <w:tcW w:w="1838" w:type="dxa"/>
            <w:vAlign w:val="center"/>
          </w:tcPr>
          <w:p w14:paraId="327CB9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5D2E8E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1B7B1101" w14:textId="77777777" w:rsidTr="00412093">
        <w:tc>
          <w:tcPr>
            <w:tcW w:w="1838" w:type="dxa"/>
            <w:vAlign w:val="center"/>
          </w:tcPr>
          <w:p w14:paraId="36879C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B8C2BD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6D6F6445" w14:textId="77777777" w:rsidTr="00412093">
        <w:tc>
          <w:tcPr>
            <w:tcW w:w="1838" w:type="dxa"/>
            <w:vAlign w:val="center"/>
          </w:tcPr>
          <w:p w14:paraId="5B481F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8F86CB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24.000,00 eura od posredovanja pri zapošljavanju redovitih učenika</w:t>
            </w:r>
          </w:p>
        </w:tc>
      </w:tr>
      <w:tr w:rsidR="00B814F5" w:rsidRPr="006F6383" w14:paraId="0AC6E98C" w14:textId="77777777" w:rsidTr="00412093">
        <w:tc>
          <w:tcPr>
            <w:tcW w:w="1838" w:type="dxa"/>
            <w:vAlign w:val="center"/>
          </w:tcPr>
          <w:p w14:paraId="6566A97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E804AEB" w14:textId="2CADA674"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arenih </w:t>
            </w:r>
            <w:r w:rsidRPr="006F6383">
              <w:rPr>
                <w:rFonts w:ascii="Times New Roman" w:eastAsia="Times New Roman" w:hAnsi="Times New Roman" w:cs="Times New Roman"/>
                <w:bCs/>
              </w:rPr>
              <w:t>prihoda(Višak prihoda preneseni 43.000,00)</w:t>
            </w:r>
          </w:p>
        </w:tc>
      </w:tr>
      <w:tr w:rsidR="00B814F5" w:rsidRPr="006F6383" w14:paraId="4E1FC17F" w14:textId="77777777" w:rsidTr="00412093">
        <w:tc>
          <w:tcPr>
            <w:tcW w:w="1838" w:type="dxa"/>
            <w:vAlign w:val="center"/>
          </w:tcPr>
          <w:p w14:paraId="0BFA60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F670461" w14:textId="1CD77740"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prihoda</w:t>
            </w:r>
          </w:p>
        </w:tc>
      </w:tr>
      <w:tr w:rsidR="00B814F5" w:rsidRPr="006F6383" w14:paraId="0F69A7C2" w14:textId="77777777" w:rsidTr="00412093">
        <w:tc>
          <w:tcPr>
            <w:tcW w:w="1838" w:type="dxa"/>
            <w:vAlign w:val="center"/>
          </w:tcPr>
          <w:p w14:paraId="334F11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B530F10" w14:textId="11069431"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prihoda</w:t>
            </w:r>
          </w:p>
          <w:p w14:paraId="3C75D498" w14:textId="77777777" w:rsidR="00B814F5" w:rsidRPr="006F6383" w:rsidRDefault="00B814F5" w:rsidP="006F6383">
            <w:pPr>
              <w:shd w:val="clear" w:color="auto" w:fill="FFFFFF"/>
              <w:jc w:val="both"/>
              <w:rPr>
                <w:rFonts w:ascii="Times New Roman" w:eastAsia="Times New Roman" w:hAnsi="Times New Roman" w:cs="Times New Roman"/>
                <w:bCs/>
              </w:rPr>
            </w:pPr>
          </w:p>
        </w:tc>
      </w:tr>
      <w:tr w:rsidR="00B814F5" w:rsidRPr="006F6383" w14:paraId="62497431" w14:textId="77777777" w:rsidTr="00412093">
        <w:tc>
          <w:tcPr>
            <w:tcW w:w="1838" w:type="dxa"/>
            <w:vAlign w:val="center"/>
          </w:tcPr>
          <w:p w14:paraId="63557D7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1BB1C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06F65C46" w14:textId="77777777" w:rsidTr="00412093">
        <w:tc>
          <w:tcPr>
            <w:tcW w:w="1838" w:type="dxa"/>
            <w:vAlign w:val="center"/>
          </w:tcPr>
          <w:p w14:paraId="36FB62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Obrazloženje:</w:t>
            </w:r>
          </w:p>
        </w:tc>
        <w:tc>
          <w:tcPr>
            <w:tcW w:w="7229" w:type="dxa"/>
          </w:tcPr>
          <w:p w14:paraId="64F430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382961E" w14:textId="77777777" w:rsidTr="00412093">
        <w:tc>
          <w:tcPr>
            <w:tcW w:w="1838" w:type="dxa"/>
            <w:vAlign w:val="center"/>
          </w:tcPr>
          <w:p w14:paraId="343EA9D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3078B9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158CE9A" w14:textId="77777777" w:rsidTr="00412093">
        <w:tc>
          <w:tcPr>
            <w:tcW w:w="1838" w:type="dxa"/>
            <w:vAlign w:val="center"/>
          </w:tcPr>
          <w:p w14:paraId="33C5BF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4454AF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93E7D5B" w14:textId="77777777" w:rsidTr="00412093">
        <w:tc>
          <w:tcPr>
            <w:tcW w:w="1838" w:type="dxa"/>
            <w:vAlign w:val="center"/>
          </w:tcPr>
          <w:p w14:paraId="36FAB5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B16802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3696CC6" w14:textId="77777777" w:rsidTr="00412093">
        <w:tc>
          <w:tcPr>
            <w:tcW w:w="1838" w:type="dxa"/>
            <w:vAlign w:val="center"/>
          </w:tcPr>
          <w:p w14:paraId="2D5BE03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8B504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023CD60D" w14:textId="77777777" w:rsidTr="00412093">
        <w:tc>
          <w:tcPr>
            <w:tcW w:w="1838" w:type="dxa"/>
            <w:vAlign w:val="center"/>
          </w:tcPr>
          <w:p w14:paraId="4E7E99A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9DA996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806,00 eura</w:t>
            </w:r>
          </w:p>
        </w:tc>
      </w:tr>
      <w:tr w:rsidR="00B814F5" w:rsidRPr="006F6383" w14:paraId="0A324885" w14:textId="77777777" w:rsidTr="00412093">
        <w:tc>
          <w:tcPr>
            <w:tcW w:w="1838" w:type="dxa"/>
            <w:vAlign w:val="center"/>
          </w:tcPr>
          <w:p w14:paraId="72EC4F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EC4AD1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73B083D2" w14:textId="77777777" w:rsidTr="00412093">
        <w:tc>
          <w:tcPr>
            <w:tcW w:w="1838" w:type="dxa"/>
            <w:vAlign w:val="center"/>
          </w:tcPr>
          <w:p w14:paraId="4614CA1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699C1E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575EE590" w14:textId="77777777" w:rsidTr="00412093">
        <w:tc>
          <w:tcPr>
            <w:tcW w:w="1838" w:type="dxa"/>
            <w:vAlign w:val="center"/>
          </w:tcPr>
          <w:p w14:paraId="55BE056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5E117E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05F46038" w14:textId="77777777" w:rsidTr="00412093">
        <w:tc>
          <w:tcPr>
            <w:tcW w:w="1838" w:type="dxa"/>
            <w:vAlign w:val="center"/>
          </w:tcPr>
          <w:p w14:paraId="6E99ADD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8AED37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1ADACA2E" w14:textId="77777777" w:rsidTr="00412093">
        <w:tc>
          <w:tcPr>
            <w:tcW w:w="1838" w:type="dxa"/>
            <w:vAlign w:val="center"/>
          </w:tcPr>
          <w:p w14:paraId="0B1BF6D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AD9A6A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5C934A3" w14:textId="77777777" w:rsidTr="00412093">
        <w:tc>
          <w:tcPr>
            <w:tcW w:w="1838" w:type="dxa"/>
            <w:vAlign w:val="center"/>
          </w:tcPr>
          <w:p w14:paraId="568B101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FF42F5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D05241F" w14:textId="77777777" w:rsidTr="00412093">
        <w:tc>
          <w:tcPr>
            <w:tcW w:w="1838" w:type="dxa"/>
            <w:vAlign w:val="center"/>
          </w:tcPr>
          <w:p w14:paraId="52F519B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FE987A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330B994" w14:textId="77777777" w:rsidTr="00412093">
        <w:tc>
          <w:tcPr>
            <w:tcW w:w="1838" w:type="dxa"/>
            <w:vAlign w:val="center"/>
          </w:tcPr>
          <w:p w14:paraId="2947A4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C6CC0E4"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24994D02" w14:textId="77777777" w:rsidR="00B814F5" w:rsidRPr="006F6383" w:rsidRDefault="00B814F5" w:rsidP="006F6383">
      <w:pPr>
        <w:shd w:val="clear" w:color="auto" w:fill="FFFFFF"/>
        <w:jc w:val="both"/>
        <w:rPr>
          <w:rFonts w:ascii="Times New Roman" w:eastAsia="Times New Roman" w:hAnsi="Times New Roman" w:cs="Times New Roman"/>
          <w:b/>
        </w:rPr>
      </w:pPr>
    </w:p>
    <w:p w14:paraId="282C0890"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SREDNJA ŠKOLA METKOVIĆ</w:t>
      </w:r>
    </w:p>
    <w:p w14:paraId="1785664A" w14:textId="77777777" w:rsidR="00B814F5" w:rsidRPr="006F6383" w:rsidRDefault="00B814F5" w:rsidP="006F6383">
      <w:pPr>
        <w:pStyle w:val="NoSpacing"/>
        <w:shd w:val="clear" w:color="auto" w:fill="FFFFFF"/>
        <w:jc w:val="both"/>
        <w:rPr>
          <w:rFonts w:ascii="Times New Roman" w:hAnsi="Times New Roman"/>
          <w:b/>
        </w:rPr>
      </w:pPr>
    </w:p>
    <w:p w14:paraId="73B1F32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4ECCA086" w14:textId="77777777" w:rsidTr="00B612E4">
        <w:tc>
          <w:tcPr>
            <w:tcW w:w="638" w:type="dxa"/>
            <w:shd w:val="clear" w:color="auto" w:fill="F2F2F2" w:themeFill="background1" w:themeFillShade="F2"/>
          </w:tcPr>
          <w:p w14:paraId="0CCB24C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23" w:type="dxa"/>
            <w:shd w:val="clear" w:color="auto" w:fill="F2F2F2" w:themeFill="background1" w:themeFillShade="F2"/>
          </w:tcPr>
          <w:p w14:paraId="684F6DF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71" w:type="dxa"/>
            <w:shd w:val="clear" w:color="auto" w:fill="F2F2F2" w:themeFill="background1" w:themeFillShade="F2"/>
          </w:tcPr>
          <w:p w14:paraId="4A3A7DFD"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410023E8"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3D6E62AF"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08D9DCE8" w14:textId="77777777" w:rsidTr="00B612E4">
        <w:tc>
          <w:tcPr>
            <w:tcW w:w="638" w:type="dxa"/>
            <w:vAlign w:val="center"/>
          </w:tcPr>
          <w:p w14:paraId="1B37236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23" w:type="dxa"/>
          </w:tcPr>
          <w:p w14:paraId="2D56D1E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71" w:type="dxa"/>
            <w:vAlign w:val="center"/>
          </w:tcPr>
          <w:p w14:paraId="76BF8BC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c>
          <w:tcPr>
            <w:tcW w:w="1418" w:type="dxa"/>
            <w:vAlign w:val="center"/>
          </w:tcPr>
          <w:p w14:paraId="2D62D4C5"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c>
          <w:tcPr>
            <w:tcW w:w="1417" w:type="dxa"/>
            <w:vAlign w:val="center"/>
          </w:tcPr>
          <w:p w14:paraId="4389644E"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r>
      <w:tr w:rsidR="00B814F5" w:rsidRPr="006F6383" w14:paraId="18E4F1E8" w14:textId="77777777" w:rsidTr="00B612E4">
        <w:tc>
          <w:tcPr>
            <w:tcW w:w="638" w:type="dxa"/>
            <w:vAlign w:val="center"/>
          </w:tcPr>
          <w:p w14:paraId="28FC583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23" w:type="dxa"/>
          </w:tcPr>
          <w:p w14:paraId="73D12F1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vAlign w:val="center"/>
          </w:tcPr>
          <w:p w14:paraId="3B07670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c>
          <w:tcPr>
            <w:tcW w:w="1418" w:type="dxa"/>
            <w:vAlign w:val="center"/>
          </w:tcPr>
          <w:p w14:paraId="26087F3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c>
          <w:tcPr>
            <w:tcW w:w="1417" w:type="dxa"/>
            <w:vAlign w:val="center"/>
          </w:tcPr>
          <w:p w14:paraId="2F061F2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r>
      <w:tr w:rsidR="00B814F5" w:rsidRPr="006F6383" w14:paraId="21A7B2FC" w14:textId="77777777" w:rsidTr="00B612E4">
        <w:tc>
          <w:tcPr>
            <w:tcW w:w="638" w:type="dxa"/>
            <w:vAlign w:val="center"/>
          </w:tcPr>
          <w:p w14:paraId="22211E9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3.</w:t>
            </w:r>
          </w:p>
        </w:tc>
        <w:tc>
          <w:tcPr>
            <w:tcW w:w="4223" w:type="dxa"/>
          </w:tcPr>
          <w:p w14:paraId="6BA00B8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shd w:val="clear" w:color="auto" w:fill="auto"/>
            <w:vAlign w:val="center"/>
          </w:tcPr>
          <w:p w14:paraId="75E7377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143.051,00</w:t>
            </w:r>
          </w:p>
        </w:tc>
        <w:tc>
          <w:tcPr>
            <w:tcW w:w="1418" w:type="dxa"/>
            <w:vAlign w:val="center"/>
          </w:tcPr>
          <w:p w14:paraId="4247F97E"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142.301,00</w:t>
            </w:r>
          </w:p>
        </w:tc>
        <w:tc>
          <w:tcPr>
            <w:tcW w:w="1417" w:type="dxa"/>
            <w:vAlign w:val="center"/>
          </w:tcPr>
          <w:p w14:paraId="5E3B3D3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142.301,00</w:t>
            </w:r>
          </w:p>
        </w:tc>
      </w:tr>
      <w:tr w:rsidR="00B814F5" w:rsidRPr="006F6383" w14:paraId="120790AB" w14:textId="77777777" w:rsidTr="00B612E4">
        <w:tc>
          <w:tcPr>
            <w:tcW w:w="638" w:type="dxa"/>
          </w:tcPr>
          <w:p w14:paraId="398A1EC7" w14:textId="77777777" w:rsidR="00B814F5" w:rsidRPr="006F6383" w:rsidRDefault="00B814F5" w:rsidP="006F6383">
            <w:pPr>
              <w:pStyle w:val="NoSpacing"/>
              <w:jc w:val="both"/>
              <w:rPr>
                <w:rFonts w:ascii="Times New Roman" w:hAnsi="Times New Roman"/>
                <w:b/>
              </w:rPr>
            </w:pPr>
          </w:p>
        </w:tc>
        <w:tc>
          <w:tcPr>
            <w:tcW w:w="4223" w:type="dxa"/>
          </w:tcPr>
          <w:p w14:paraId="02CB78B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71" w:type="dxa"/>
            <w:vAlign w:val="center"/>
          </w:tcPr>
          <w:p w14:paraId="52E37FD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2.684.805,00</w:t>
            </w:r>
          </w:p>
        </w:tc>
        <w:tc>
          <w:tcPr>
            <w:tcW w:w="1418" w:type="dxa"/>
            <w:vAlign w:val="center"/>
          </w:tcPr>
          <w:p w14:paraId="7CAD2AA2"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2.684.055,00</w:t>
            </w:r>
          </w:p>
        </w:tc>
        <w:tc>
          <w:tcPr>
            <w:tcW w:w="1417" w:type="dxa"/>
            <w:vAlign w:val="center"/>
          </w:tcPr>
          <w:p w14:paraId="1A49888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2.684.055,00</w:t>
            </w:r>
          </w:p>
        </w:tc>
      </w:tr>
    </w:tbl>
    <w:p w14:paraId="474599A2"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7B11899A" w14:textId="77777777" w:rsidTr="00A91128">
        <w:tc>
          <w:tcPr>
            <w:tcW w:w="1838" w:type="dxa"/>
            <w:shd w:val="clear" w:color="auto" w:fill="F2F2F2" w:themeFill="background1" w:themeFillShade="F2"/>
          </w:tcPr>
          <w:p w14:paraId="5423A77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76DBF18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6ECE4A9E" w14:textId="77777777" w:rsidR="00B814F5" w:rsidRPr="006F6383" w:rsidRDefault="00B814F5" w:rsidP="006F6383">
            <w:pPr>
              <w:pStyle w:val="NoSpacing"/>
              <w:jc w:val="both"/>
              <w:rPr>
                <w:rFonts w:ascii="Times New Roman" w:hAnsi="Times New Roman"/>
                <w:b/>
              </w:rPr>
            </w:pPr>
          </w:p>
        </w:tc>
      </w:tr>
      <w:tr w:rsidR="00B814F5" w:rsidRPr="006F6383" w14:paraId="3A03CDDF" w14:textId="77777777" w:rsidTr="00A91128">
        <w:tc>
          <w:tcPr>
            <w:tcW w:w="1838" w:type="dxa"/>
            <w:shd w:val="clear" w:color="auto" w:fill="auto"/>
          </w:tcPr>
          <w:p w14:paraId="6AD8E30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1D8AC77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0139338" w14:textId="77777777" w:rsidR="00B814F5" w:rsidRPr="006F6383" w:rsidRDefault="00B814F5" w:rsidP="006F6383">
            <w:pPr>
              <w:pStyle w:val="NoSpacing"/>
              <w:jc w:val="both"/>
              <w:rPr>
                <w:rFonts w:ascii="Times New Roman" w:hAnsi="Times New Roman"/>
                <w:b/>
              </w:rPr>
            </w:pPr>
          </w:p>
        </w:tc>
      </w:tr>
      <w:tr w:rsidR="00B814F5" w:rsidRPr="006F6383" w14:paraId="2FE584D7" w14:textId="77777777" w:rsidTr="00A91128">
        <w:tc>
          <w:tcPr>
            <w:tcW w:w="1838" w:type="dxa"/>
            <w:vAlign w:val="center"/>
          </w:tcPr>
          <w:p w14:paraId="3EFDA7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4164C2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06741F68"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071F84D2" w14:textId="77777777" w:rsidTr="00A91128">
        <w:tc>
          <w:tcPr>
            <w:tcW w:w="1838" w:type="dxa"/>
            <w:vAlign w:val="center"/>
          </w:tcPr>
          <w:p w14:paraId="1325FE7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39F7385" w14:textId="77777777" w:rsidR="00B814F5" w:rsidRPr="006F6383" w:rsidRDefault="00B814F5" w:rsidP="006F6383">
            <w:pPr>
              <w:pStyle w:val="NoSpacing"/>
              <w:jc w:val="both"/>
              <w:rPr>
                <w:rFonts w:ascii="Times New Roman" w:hAnsi="Times New Roman"/>
                <w:b/>
              </w:rPr>
            </w:pPr>
          </w:p>
        </w:tc>
      </w:tr>
      <w:tr w:rsidR="00B814F5" w:rsidRPr="006F6383" w14:paraId="38770B67" w14:textId="77777777" w:rsidTr="00A91128">
        <w:tc>
          <w:tcPr>
            <w:tcW w:w="1838" w:type="dxa"/>
            <w:vAlign w:val="center"/>
          </w:tcPr>
          <w:p w14:paraId="5F3715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F2F665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68D0EDD6" w14:textId="77777777" w:rsidTr="00A91128">
        <w:tc>
          <w:tcPr>
            <w:tcW w:w="1838" w:type="dxa"/>
            <w:vAlign w:val="center"/>
          </w:tcPr>
          <w:p w14:paraId="49FD2D6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0C4CBF3"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7DC2C199" w14:textId="77777777" w:rsidTr="00A91128">
        <w:tc>
          <w:tcPr>
            <w:tcW w:w="1838" w:type="dxa"/>
            <w:vAlign w:val="center"/>
          </w:tcPr>
          <w:p w14:paraId="32410C4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481AC7C"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78EE4498" w14:textId="77777777" w:rsidTr="00A91128">
        <w:tc>
          <w:tcPr>
            <w:tcW w:w="1838" w:type="dxa"/>
            <w:vAlign w:val="center"/>
          </w:tcPr>
          <w:p w14:paraId="3389FF6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017A66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6586A2E"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792914D" w14:textId="77777777" w:rsidTr="00A91128">
        <w:tc>
          <w:tcPr>
            <w:tcW w:w="1838" w:type="dxa"/>
            <w:vAlign w:val="center"/>
          </w:tcPr>
          <w:p w14:paraId="67CA6B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229" w:type="dxa"/>
          </w:tcPr>
          <w:p w14:paraId="5B9AAAAD" w14:textId="77777777" w:rsidR="00B814F5" w:rsidRPr="006F6383" w:rsidRDefault="00B814F5" w:rsidP="006F6383">
            <w:pPr>
              <w:pStyle w:val="NoSpacing"/>
              <w:jc w:val="both"/>
              <w:rPr>
                <w:rFonts w:ascii="Times New Roman" w:hAnsi="Times New Roman"/>
              </w:rPr>
            </w:pPr>
          </w:p>
        </w:tc>
      </w:tr>
      <w:tr w:rsidR="00B814F5" w:rsidRPr="006F6383" w14:paraId="6B2B6E5A" w14:textId="77777777" w:rsidTr="00A91128">
        <w:trPr>
          <w:trHeight w:val="316"/>
        </w:trPr>
        <w:tc>
          <w:tcPr>
            <w:tcW w:w="1838" w:type="dxa"/>
          </w:tcPr>
          <w:p w14:paraId="2CDD2AB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3BBD607D" w14:textId="77777777" w:rsidR="00B814F5" w:rsidRPr="006F6383" w:rsidRDefault="00B814F5" w:rsidP="006F6383">
            <w:pPr>
              <w:pStyle w:val="NoSpacing"/>
              <w:jc w:val="both"/>
              <w:rPr>
                <w:rFonts w:ascii="Times New Roman" w:hAnsi="Times New Roman"/>
                <w:b/>
              </w:rPr>
            </w:pPr>
          </w:p>
        </w:tc>
      </w:tr>
      <w:tr w:rsidR="00B814F5" w:rsidRPr="006F6383" w14:paraId="55F97303" w14:textId="77777777" w:rsidTr="00A91128">
        <w:trPr>
          <w:trHeight w:val="316"/>
        </w:trPr>
        <w:tc>
          <w:tcPr>
            <w:tcW w:w="1838" w:type="dxa"/>
          </w:tcPr>
          <w:p w14:paraId="7C3575D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9F5CE56" w14:textId="77777777" w:rsidR="00B814F5" w:rsidRPr="006F6383" w:rsidRDefault="00B814F5" w:rsidP="006F6383">
            <w:pPr>
              <w:pStyle w:val="NoSpacing"/>
              <w:jc w:val="both"/>
              <w:rPr>
                <w:rFonts w:ascii="Times New Roman" w:hAnsi="Times New Roman"/>
                <w:b/>
              </w:rPr>
            </w:pPr>
          </w:p>
        </w:tc>
      </w:tr>
      <w:tr w:rsidR="00B814F5" w:rsidRPr="006F6383" w14:paraId="31AE6C3A" w14:textId="77777777" w:rsidTr="00A91128">
        <w:trPr>
          <w:trHeight w:val="316"/>
        </w:trPr>
        <w:tc>
          <w:tcPr>
            <w:tcW w:w="1838" w:type="dxa"/>
          </w:tcPr>
          <w:p w14:paraId="5DBE15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0518028" w14:textId="77777777" w:rsidR="00B814F5" w:rsidRPr="006F6383" w:rsidRDefault="00B814F5" w:rsidP="006F6383">
            <w:pPr>
              <w:pStyle w:val="NoSpacing"/>
              <w:jc w:val="both"/>
              <w:rPr>
                <w:rFonts w:ascii="Times New Roman" w:hAnsi="Times New Roman"/>
                <w:b/>
              </w:rPr>
            </w:pPr>
          </w:p>
        </w:tc>
      </w:tr>
      <w:tr w:rsidR="00B814F5" w:rsidRPr="006F6383" w14:paraId="0619AB09" w14:textId="77777777" w:rsidTr="00412093">
        <w:tc>
          <w:tcPr>
            <w:tcW w:w="1838" w:type="dxa"/>
            <w:shd w:val="clear" w:color="auto" w:fill="F2F2F2" w:themeFill="background1" w:themeFillShade="F2"/>
          </w:tcPr>
          <w:p w14:paraId="7FBAAF7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37EB333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5179E1D" w14:textId="77777777" w:rsidR="00B814F5" w:rsidRPr="006F6383" w:rsidRDefault="00B814F5" w:rsidP="006F6383">
            <w:pPr>
              <w:pStyle w:val="NoSpacing"/>
              <w:jc w:val="both"/>
              <w:rPr>
                <w:rFonts w:ascii="Times New Roman" w:hAnsi="Times New Roman"/>
                <w:b/>
              </w:rPr>
            </w:pPr>
          </w:p>
        </w:tc>
      </w:tr>
      <w:tr w:rsidR="00B814F5" w:rsidRPr="006F6383" w14:paraId="15F9CFF5" w14:textId="77777777" w:rsidTr="00412093">
        <w:tc>
          <w:tcPr>
            <w:tcW w:w="1838" w:type="dxa"/>
            <w:shd w:val="clear" w:color="auto" w:fill="auto"/>
          </w:tcPr>
          <w:p w14:paraId="21C32C5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57890F0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01237F7" w14:textId="77777777" w:rsidR="00B814F5" w:rsidRPr="006F6383" w:rsidRDefault="00B814F5" w:rsidP="006F6383">
            <w:pPr>
              <w:pStyle w:val="NoSpacing"/>
              <w:jc w:val="both"/>
              <w:rPr>
                <w:rFonts w:ascii="Times New Roman" w:hAnsi="Times New Roman"/>
                <w:b/>
              </w:rPr>
            </w:pPr>
          </w:p>
        </w:tc>
      </w:tr>
      <w:tr w:rsidR="00B814F5" w:rsidRPr="006F6383" w14:paraId="70037DCC" w14:textId="77777777" w:rsidTr="00412093">
        <w:tc>
          <w:tcPr>
            <w:tcW w:w="1838" w:type="dxa"/>
            <w:vAlign w:val="center"/>
          </w:tcPr>
          <w:p w14:paraId="2BAB999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12FD01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524E7F2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su električna energija, prijevoz zaposlenika, opskrba vodom, materijali za čišćenje, uredski materijal, održavanje opreme i zgrade, održavanje računalnih programa, dnevnice zaposlenika.</w:t>
            </w:r>
          </w:p>
          <w:p w14:paraId="28701C89" w14:textId="77777777" w:rsidR="00B814F5" w:rsidRPr="006F6383" w:rsidRDefault="00B814F5" w:rsidP="006F6383">
            <w:pPr>
              <w:pStyle w:val="NoSpacing"/>
              <w:jc w:val="both"/>
              <w:rPr>
                <w:rFonts w:ascii="Times New Roman" w:hAnsi="Times New Roman"/>
                <w:b/>
              </w:rPr>
            </w:pPr>
          </w:p>
        </w:tc>
      </w:tr>
      <w:tr w:rsidR="00B814F5" w:rsidRPr="006F6383" w14:paraId="1C91A4BD" w14:textId="77777777" w:rsidTr="00412093">
        <w:tc>
          <w:tcPr>
            <w:tcW w:w="1838" w:type="dxa"/>
            <w:vAlign w:val="center"/>
          </w:tcPr>
          <w:p w14:paraId="50FDE6A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785A181" w14:textId="77777777" w:rsidR="00B814F5" w:rsidRPr="006F6383" w:rsidRDefault="00B814F5" w:rsidP="006F6383">
            <w:pPr>
              <w:pStyle w:val="NoSpacing"/>
              <w:jc w:val="both"/>
              <w:rPr>
                <w:rFonts w:ascii="Times New Roman" w:hAnsi="Times New Roman"/>
                <w:b/>
              </w:rPr>
            </w:pPr>
          </w:p>
        </w:tc>
      </w:tr>
      <w:tr w:rsidR="00B814F5" w:rsidRPr="006F6383" w14:paraId="75CD1341" w14:textId="77777777" w:rsidTr="00412093">
        <w:tc>
          <w:tcPr>
            <w:tcW w:w="1838" w:type="dxa"/>
            <w:vAlign w:val="center"/>
          </w:tcPr>
          <w:p w14:paraId="1A69961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FAFC95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3F8EFE33" w14:textId="77777777" w:rsidTr="00412093">
        <w:tc>
          <w:tcPr>
            <w:tcW w:w="1838" w:type="dxa"/>
            <w:vAlign w:val="center"/>
          </w:tcPr>
          <w:p w14:paraId="5768AB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6581CC7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61567217" w14:textId="77777777" w:rsidTr="00412093">
        <w:tc>
          <w:tcPr>
            <w:tcW w:w="1838" w:type="dxa"/>
            <w:vAlign w:val="center"/>
          </w:tcPr>
          <w:p w14:paraId="6BBAD11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8F4C5D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198BA004" w14:textId="77777777" w:rsidTr="00412093">
        <w:tc>
          <w:tcPr>
            <w:tcW w:w="1838" w:type="dxa"/>
            <w:vAlign w:val="center"/>
          </w:tcPr>
          <w:p w14:paraId="4C63C3F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A62560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60F47014" w14:textId="77777777" w:rsidTr="00412093">
        <w:tc>
          <w:tcPr>
            <w:tcW w:w="1838" w:type="dxa"/>
            <w:vAlign w:val="center"/>
          </w:tcPr>
          <w:p w14:paraId="1C867FE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EE4F769" w14:textId="77777777" w:rsidR="00B814F5" w:rsidRPr="006F6383" w:rsidRDefault="00B814F5" w:rsidP="006F6383">
            <w:pPr>
              <w:pStyle w:val="NoSpacing"/>
              <w:jc w:val="both"/>
              <w:rPr>
                <w:rFonts w:ascii="Times New Roman" w:hAnsi="Times New Roman"/>
                <w:b/>
              </w:rPr>
            </w:pPr>
          </w:p>
        </w:tc>
      </w:tr>
      <w:tr w:rsidR="00B814F5" w:rsidRPr="006F6383" w14:paraId="5F2E8873" w14:textId="77777777" w:rsidTr="00412093">
        <w:tc>
          <w:tcPr>
            <w:tcW w:w="1838" w:type="dxa"/>
            <w:vAlign w:val="center"/>
          </w:tcPr>
          <w:p w14:paraId="1C7C8FB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1A19719" w14:textId="77777777" w:rsidR="00B814F5" w:rsidRPr="006F6383" w:rsidRDefault="00B814F5" w:rsidP="006F6383">
            <w:pPr>
              <w:pStyle w:val="NoSpacing"/>
              <w:jc w:val="both"/>
              <w:rPr>
                <w:rFonts w:ascii="Times New Roman" w:hAnsi="Times New Roman"/>
                <w:b/>
              </w:rPr>
            </w:pPr>
          </w:p>
        </w:tc>
      </w:tr>
      <w:tr w:rsidR="00B814F5" w:rsidRPr="006F6383" w14:paraId="0E1E20A9" w14:textId="77777777" w:rsidTr="00412093">
        <w:tc>
          <w:tcPr>
            <w:tcW w:w="1838" w:type="dxa"/>
            <w:vAlign w:val="center"/>
          </w:tcPr>
          <w:p w14:paraId="173593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D570314" w14:textId="77777777" w:rsidR="00B814F5" w:rsidRPr="006F6383" w:rsidRDefault="00B814F5" w:rsidP="006F6383">
            <w:pPr>
              <w:pStyle w:val="NoSpacing"/>
              <w:jc w:val="both"/>
              <w:rPr>
                <w:rFonts w:ascii="Times New Roman" w:hAnsi="Times New Roman"/>
                <w:b/>
              </w:rPr>
            </w:pPr>
          </w:p>
        </w:tc>
      </w:tr>
      <w:tr w:rsidR="00B814F5" w:rsidRPr="006F6383" w14:paraId="720A7168" w14:textId="77777777" w:rsidTr="00412093">
        <w:tc>
          <w:tcPr>
            <w:tcW w:w="1838" w:type="dxa"/>
            <w:vAlign w:val="center"/>
          </w:tcPr>
          <w:p w14:paraId="34D7B9C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2FDEA18" w14:textId="77777777" w:rsidR="00B814F5" w:rsidRPr="006F6383" w:rsidRDefault="00B814F5" w:rsidP="006F6383">
            <w:pPr>
              <w:pStyle w:val="NoSpacing"/>
              <w:jc w:val="both"/>
              <w:rPr>
                <w:rFonts w:ascii="Times New Roman" w:hAnsi="Times New Roman"/>
                <w:b/>
              </w:rPr>
            </w:pPr>
          </w:p>
        </w:tc>
      </w:tr>
      <w:tr w:rsidR="00B814F5" w:rsidRPr="006F6383" w14:paraId="1ABFAAF3" w14:textId="77777777" w:rsidTr="00412093">
        <w:tc>
          <w:tcPr>
            <w:tcW w:w="1838" w:type="dxa"/>
            <w:vAlign w:val="center"/>
          </w:tcPr>
          <w:p w14:paraId="15ADA90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23B44B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76C911E0"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3AF7E942" w14:textId="77777777" w:rsidTr="00412093">
        <w:tc>
          <w:tcPr>
            <w:tcW w:w="1838" w:type="dxa"/>
            <w:vAlign w:val="center"/>
          </w:tcPr>
          <w:p w14:paraId="460DE7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1E72F399" w14:textId="77777777" w:rsidR="00B814F5" w:rsidRPr="006F6383" w:rsidRDefault="00B814F5" w:rsidP="006F6383">
            <w:pPr>
              <w:pStyle w:val="NoSpacing"/>
              <w:jc w:val="both"/>
              <w:rPr>
                <w:rFonts w:ascii="Times New Roman" w:hAnsi="Times New Roman"/>
                <w:b/>
              </w:rPr>
            </w:pPr>
          </w:p>
        </w:tc>
      </w:tr>
      <w:tr w:rsidR="00B814F5" w:rsidRPr="006F6383" w14:paraId="57727F23" w14:textId="77777777" w:rsidTr="00412093">
        <w:tc>
          <w:tcPr>
            <w:tcW w:w="1838" w:type="dxa"/>
            <w:vAlign w:val="center"/>
          </w:tcPr>
          <w:p w14:paraId="53BC57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B6471E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0FABE42F" w14:textId="77777777" w:rsidTr="00412093">
        <w:tc>
          <w:tcPr>
            <w:tcW w:w="1838" w:type="dxa"/>
            <w:vAlign w:val="center"/>
          </w:tcPr>
          <w:p w14:paraId="5E8441D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2DEFD6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4395539B" w14:textId="77777777" w:rsidTr="00412093">
        <w:tc>
          <w:tcPr>
            <w:tcW w:w="1838" w:type="dxa"/>
            <w:vAlign w:val="center"/>
          </w:tcPr>
          <w:p w14:paraId="505DA66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33C5BAA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73C4D0F2" w14:textId="77777777" w:rsidTr="00412093">
        <w:tc>
          <w:tcPr>
            <w:tcW w:w="1838" w:type="dxa"/>
            <w:vAlign w:val="center"/>
          </w:tcPr>
          <w:p w14:paraId="52B5461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0F4E9F9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564D6FBF"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342B2561" w14:textId="77777777" w:rsidTr="00412093">
        <w:tc>
          <w:tcPr>
            <w:tcW w:w="1838" w:type="dxa"/>
            <w:vAlign w:val="center"/>
          </w:tcPr>
          <w:p w14:paraId="6090B69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2AB9C79A" w14:textId="77777777" w:rsidR="00B814F5" w:rsidRPr="006F6383" w:rsidRDefault="00B814F5" w:rsidP="006F6383">
            <w:pPr>
              <w:pStyle w:val="NoSpacing"/>
              <w:jc w:val="both"/>
              <w:rPr>
                <w:rFonts w:ascii="Times New Roman" w:hAnsi="Times New Roman"/>
                <w:b/>
              </w:rPr>
            </w:pPr>
          </w:p>
        </w:tc>
      </w:tr>
      <w:tr w:rsidR="00B814F5" w:rsidRPr="006F6383" w14:paraId="02D83B2A" w14:textId="77777777" w:rsidTr="00412093">
        <w:tc>
          <w:tcPr>
            <w:tcW w:w="1838" w:type="dxa"/>
            <w:vAlign w:val="center"/>
          </w:tcPr>
          <w:p w14:paraId="7645CA2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E6A660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7D7C9D2A" w14:textId="77777777" w:rsidTr="00412093">
        <w:tc>
          <w:tcPr>
            <w:tcW w:w="1838" w:type="dxa"/>
            <w:vAlign w:val="center"/>
          </w:tcPr>
          <w:p w14:paraId="3C62650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5CB25F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050A5907" w14:textId="77777777" w:rsidTr="00412093">
        <w:tc>
          <w:tcPr>
            <w:tcW w:w="1838" w:type="dxa"/>
            <w:vAlign w:val="center"/>
          </w:tcPr>
          <w:p w14:paraId="30A661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9E5EEE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bl>
    <w:p w14:paraId="79061E02"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73D522B5" w14:textId="77777777" w:rsidTr="00E82D4B">
        <w:tc>
          <w:tcPr>
            <w:tcW w:w="1838" w:type="dxa"/>
            <w:shd w:val="clear" w:color="auto" w:fill="F2F2F2" w:themeFill="background1" w:themeFillShade="F2"/>
          </w:tcPr>
          <w:p w14:paraId="7ABA22F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51DC61D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EA1E4D9" w14:textId="77777777" w:rsidR="00B814F5" w:rsidRPr="006F6383" w:rsidRDefault="00B814F5" w:rsidP="006F6383">
            <w:pPr>
              <w:pStyle w:val="NoSpacing"/>
              <w:jc w:val="both"/>
              <w:rPr>
                <w:rFonts w:ascii="Times New Roman" w:hAnsi="Times New Roman"/>
                <w:b/>
              </w:rPr>
            </w:pPr>
          </w:p>
        </w:tc>
      </w:tr>
      <w:tr w:rsidR="00B814F5" w:rsidRPr="006F6383" w14:paraId="2EB9196A" w14:textId="77777777" w:rsidTr="00E82D4B">
        <w:tc>
          <w:tcPr>
            <w:tcW w:w="1838" w:type="dxa"/>
            <w:shd w:val="clear" w:color="auto" w:fill="auto"/>
          </w:tcPr>
          <w:p w14:paraId="52A17D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1860374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3E35BDA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5B6BCBCD" w14:textId="77777777" w:rsidTr="00E82D4B">
        <w:tc>
          <w:tcPr>
            <w:tcW w:w="1838" w:type="dxa"/>
            <w:vAlign w:val="center"/>
          </w:tcPr>
          <w:p w14:paraId="0E10D36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689B18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42F22EE0" w14:textId="77777777" w:rsidTr="00E82D4B">
        <w:tc>
          <w:tcPr>
            <w:tcW w:w="1838" w:type="dxa"/>
            <w:vAlign w:val="center"/>
          </w:tcPr>
          <w:p w14:paraId="51764FD0"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229" w:type="dxa"/>
          </w:tcPr>
          <w:p w14:paraId="42E0BE52" w14:textId="77777777" w:rsidR="00B814F5" w:rsidRPr="006F6383" w:rsidRDefault="00B814F5" w:rsidP="006F6383">
            <w:pPr>
              <w:pStyle w:val="NoSpacing"/>
              <w:jc w:val="both"/>
              <w:rPr>
                <w:rFonts w:ascii="Times New Roman" w:hAnsi="Times New Roman"/>
                <w:b/>
              </w:rPr>
            </w:pPr>
          </w:p>
        </w:tc>
      </w:tr>
      <w:tr w:rsidR="00B814F5" w:rsidRPr="006F6383" w14:paraId="17FEC1F1" w14:textId="77777777" w:rsidTr="00E82D4B">
        <w:tc>
          <w:tcPr>
            <w:tcW w:w="1838" w:type="dxa"/>
            <w:vAlign w:val="center"/>
          </w:tcPr>
          <w:p w14:paraId="5FFD0E1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0A130DA2" w14:textId="77777777" w:rsidR="00B814F5" w:rsidRPr="006F6383" w:rsidRDefault="00B814F5" w:rsidP="006F6383">
            <w:pPr>
              <w:pStyle w:val="NoSpacing"/>
              <w:jc w:val="both"/>
              <w:rPr>
                <w:rFonts w:ascii="Times New Roman" w:hAnsi="Times New Roman"/>
                <w:b/>
              </w:rPr>
            </w:pPr>
          </w:p>
        </w:tc>
      </w:tr>
      <w:tr w:rsidR="00B814F5" w:rsidRPr="006F6383" w14:paraId="0B9D73C9" w14:textId="77777777" w:rsidTr="00E82D4B">
        <w:tc>
          <w:tcPr>
            <w:tcW w:w="1838" w:type="dxa"/>
            <w:vAlign w:val="center"/>
          </w:tcPr>
          <w:p w14:paraId="2362F5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6830682" w14:textId="77777777" w:rsidR="00B814F5" w:rsidRPr="006F6383" w:rsidRDefault="00B814F5" w:rsidP="006F6383">
            <w:pPr>
              <w:pStyle w:val="NoSpacing"/>
              <w:jc w:val="both"/>
              <w:rPr>
                <w:rFonts w:ascii="Times New Roman" w:hAnsi="Times New Roman"/>
                <w:b/>
              </w:rPr>
            </w:pPr>
          </w:p>
        </w:tc>
      </w:tr>
      <w:tr w:rsidR="00B814F5" w:rsidRPr="006F6383" w14:paraId="50D92991" w14:textId="77777777" w:rsidTr="00E82D4B">
        <w:tc>
          <w:tcPr>
            <w:tcW w:w="1838" w:type="dxa"/>
            <w:vAlign w:val="center"/>
          </w:tcPr>
          <w:p w14:paraId="326F8F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CD6A086" w14:textId="77777777" w:rsidR="00B814F5" w:rsidRPr="006F6383" w:rsidRDefault="00B814F5" w:rsidP="006F6383">
            <w:pPr>
              <w:pStyle w:val="NoSpacing"/>
              <w:jc w:val="both"/>
              <w:rPr>
                <w:rFonts w:ascii="Times New Roman" w:hAnsi="Times New Roman"/>
                <w:b/>
              </w:rPr>
            </w:pPr>
          </w:p>
        </w:tc>
      </w:tr>
      <w:tr w:rsidR="00B814F5" w:rsidRPr="006F6383" w14:paraId="57FE8565" w14:textId="77777777" w:rsidTr="00E82D4B">
        <w:tc>
          <w:tcPr>
            <w:tcW w:w="1838" w:type="dxa"/>
            <w:vAlign w:val="center"/>
          </w:tcPr>
          <w:p w14:paraId="361C874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F7F76D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7273E4E1" w14:textId="77777777" w:rsidTr="00E82D4B">
        <w:tc>
          <w:tcPr>
            <w:tcW w:w="1838" w:type="dxa"/>
            <w:vAlign w:val="center"/>
          </w:tcPr>
          <w:p w14:paraId="5A50609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8954B3A" w14:textId="77777777" w:rsidR="00B814F5" w:rsidRPr="006F6383" w:rsidRDefault="00B814F5" w:rsidP="006F6383">
            <w:pPr>
              <w:pStyle w:val="NoSpacing"/>
              <w:jc w:val="both"/>
              <w:rPr>
                <w:rFonts w:ascii="Times New Roman" w:hAnsi="Times New Roman"/>
                <w:b/>
              </w:rPr>
            </w:pPr>
          </w:p>
        </w:tc>
      </w:tr>
      <w:tr w:rsidR="00B814F5" w:rsidRPr="006F6383" w14:paraId="028FBDE4" w14:textId="77777777" w:rsidTr="00E82D4B">
        <w:tc>
          <w:tcPr>
            <w:tcW w:w="1838" w:type="dxa"/>
            <w:vAlign w:val="center"/>
          </w:tcPr>
          <w:p w14:paraId="632092C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3AB029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110.750,00</w:t>
            </w:r>
          </w:p>
        </w:tc>
      </w:tr>
      <w:tr w:rsidR="00B814F5" w:rsidRPr="006F6383" w14:paraId="7E38E11F" w14:textId="77777777" w:rsidTr="00E82D4B">
        <w:tc>
          <w:tcPr>
            <w:tcW w:w="1838" w:type="dxa"/>
            <w:vAlign w:val="center"/>
          </w:tcPr>
          <w:p w14:paraId="5F7495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69F742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110.000,00</w:t>
            </w:r>
          </w:p>
        </w:tc>
      </w:tr>
      <w:tr w:rsidR="00B814F5" w:rsidRPr="006F6383" w14:paraId="55D7BC5F" w14:textId="77777777" w:rsidTr="00E82D4B">
        <w:tc>
          <w:tcPr>
            <w:tcW w:w="1838" w:type="dxa"/>
            <w:vAlign w:val="center"/>
          </w:tcPr>
          <w:p w14:paraId="67216F5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8B9AABD"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110.000,00</w:t>
            </w:r>
          </w:p>
        </w:tc>
      </w:tr>
      <w:tr w:rsidR="00B814F5" w:rsidRPr="006F6383" w14:paraId="2ACB4C73" w14:textId="77777777" w:rsidTr="00E82D4B">
        <w:tc>
          <w:tcPr>
            <w:tcW w:w="1838" w:type="dxa"/>
            <w:vAlign w:val="center"/>
          </w:tcPr>
          <w:p w14:paraId="50626CB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6AF0968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313D954E" w14:textId="77777777" w:rsidTr="00E82D4B">
        <w:tc>
          <w:tcPr>
            <w:tcW w:w="1838" w:type="dxa"/>
            <w:vAlign w:val="center"/>
          </w:tcPr>
          <w:p w14:paraId="5440B3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512FC8F7" w14:textId="77777777" w:rsidR="00B814F5" w:rsidRPr="006F6383" w:rsidRDefault="00B814F5" w:rsidP="006F6383">
            <w:pPr>
              <w:pStyle w:val="NoSpacing"/>
              <w:jc w:val="both"/>
              <w:rPr>
                <w:rFonts w:ascii="Times New Roman" w:hAnsi="Times New Roman"/>
                <w:b/>
              </w:rPr>
            </w:pPr>
          </w:p>
        </w:tc>
      </w:tr>
      <w:tr w:rsidR="00B814F5" w:rsidRPr="006F6383" w14:paraId="00AAB209" w14:textId="77777777" w:rsidTr="00E82D4B">
        <w:tc>
          <w:tcPr>
            <w:tcW w:w="1838" w:type="dxa"/>
            <w:vAlign w:val="center"/>
          </w:tcPr>
          <w:p w14:paraId="2295A8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270138B" w14:textId="77777777" w:rsidR="00B814F5" w:rsidRPr="006F6383" w:rsidRDefault="00B814F5" w:rsidP="006F6383">
            <w:pPr>
              <w:pStyle w:val="NoSpacing"/>
              <w:jc w:val="both"/>
              <w:rPr>
                <w:rFonts w:ascii="Times New Roman" w:hAnsi="Times New Roman"/>
                <w:b/>
              </w:rPr>
            </w:pPr>
          </w:p>
        </w:tc>
      </w:tr>
      <w:tr w:rsidR="00B814F5" w:rsidRPr="006F6383" w14:paraId="2B3B5F71" w14:textId="77777777" w:rsidTr="00E82D4B">
        <w:tc>
          <w:tcPr>
            <w:tcW w:w="1838" w:type="dxa"/>
            <w:vAlign w:val="center"/>
          </w:tcPr>
          <w:p w14:paraId="2F7CC46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6086B785" w14:textId="77777777" w:rsidR="00B814F5" w:rsidRPr="006F6383" w:rsidRDefault="00B814F5" w:rsidP="006F6383">
            <w:pPr>
              <w:pStyle w:val="NoSpacing"/>
              <w:jc w:val="both"/>
              <w:rPr>
                <w:rFonts w:ascii="Times New Roman" w:hAnsi="Times New Roman"/>
                <w:b/>
              </w:rPr>
            </w:pPr>
          </w:p>
        </w:tc>
      </w:tr>
      <w:tr w:rsidR="00B814F5" w:rsidRPr="006F6383" w14:paraId="08F044E0" w14:textId="77777777" w:rsidTr="00E82D4B">
        <w:tc>
          <w:tcPr>
            <w:tcW w:w="1838" w:type="dxa"/>
            <w:vAlign w:val="center"/>
          </w:tcPr>
          <w:p w14:paraId="1FC9466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79F64F2" w14:textId="77777777" w:rsidR="00B814F5" w:rsidRPr="006F6383" w:rsidRDefault="00B814F5" w:rsidP="006F6383">
            <w:pPr>
              <w:pStyle w:val="NoSpacing"/>
              <w:jc w:val="both"/>
              <w:rPr>
                <w:rFonts w:ascii="Times New Roman" w:hAnsi="Times New Roman"/>
                <w:b/>
              </w:rPr>
            </w:pPr>
          </w:p>
        </w:tc>
      </w:tr>
      <w:tr w:rsidR="00B814F5" w:rsidRPr="006F6383" w14:paraId="724192E9" w14:textId="77777777" w:rsidTr="00E82D4B">
        <w:tc>
          <w:tcPr>
            <w:tcW w:w="1838" w:type="dxa"/>
            <w:vAlign w:val="center"/>
          </w:tcPr>
          <w:p w14:paraId="048EF84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BD695E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3DBBA156" w14:textId="77777777" w:rsidTr="00E82D4B">
        <w:trPr>
          <w:trHeight w:val="465"/>
        </w:trPr>
        <w:tc>
          <w:tcPr>
            <w:tcW w:w="1838" w:type="dxa"/>
            <w:vAlign w:val="center"/>
          </w:tcPr>
          <w:p w14:paraId="58ADE64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226953AC" w14:textId="77777777" w:rsidR="00B814F5" w:rsidRPr="006F6383" w:rsidRDefault="00B814F5" w:rsidP="006F6383">
            <w:pPr>
              <w:pStyle w:val="NoSpacing"/>
              <w:jc w:val="both"/>
              <w:rPr>
                <w:rFonts w:ascii="Times New Roman" w:hAnsi="Times New Roman"/>
                <w:b/>
              </w:rPr>
            </w:pPr>
          </w:p>
        </w:tc>
      </w:tr>
      <w:tr w:rsidR="00B814F5" w:rsidRPr="006F6383" w14:paraId="63D7216B" w14:textId="77777777" w:rsidTr="00E82D4B">
        <w:tc>
          <w:tcPr>
            <w:tcW w:w="1838" w:type="dxa"/>
            <w:vAlign w:val="center"/>
          </w:tcPr>
          <w:p w14:paraId="62292E6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0E59D79"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3523610B" w14:textId="77777777" w:rsidTr="00E82D4B">
        <w:tc>
          <w:tcPr>
            <w:tcW w:w="1838" w:type="dxa"/>
            <w:vAlign w:val="center"/>
          </w:tcPr>
          <w:p w14:paraId="4F29E66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577EF4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56AAFB2B" w14:textId="77777777" w:rsidTr="00E82D4B">
        <w:tc>
          <w:tcPr>
            <w:tcW w:w="1838" w:type="dxa"/>
            <w:vAlign w:val="center"/>
          </w:tcPr>
          <w:p w14:paraId="294EAC3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310C2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54B3E9F7" w14:textId="77777777" w:rsidTr="00E82D4B">
        <w:tc>
          <w:tcPr>
            <w:tcW w:w="1838" w:type="dxa"/>
            <w:vAlign w:val="center"/>
          </w:tcPr>
          <w:p w14:paraId="78728EC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DDBCF7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4B072018" w14:textId="77777777" w:rsidTr="00E82D4B">
        <w:tc>
          <w:tcPr>
            <w:tcW w:w="1838" w:type="dxa"/>
            <w:vAlign w:val="center"/>
          </w:tcPr>
          <w:p w14:paraId="152396B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115A29ED" w14:textId="77777777" w:rsidR="00B814F5" w:rsidRPr="006F6383" w:rsidRDefault="00B814F5" w:rsidP="006F6383">
            <w:pPr>
              <w:pStyle w:val="NoSpacing"/>
              <w:jc w:val="both"/>
              <w:rPr>
                <w:rFonts w:ascii="Times New Roman" w:hAnsi="Times New Roman"/>
                <w:b/>
              </w:rPr>
            </w:pPr>
          </w:p>
        </w:tc>
      </w:tr>
      <w:tr w:rsidR="00B814F5" w:rsidRPr="006F6383" w14:paraId="67CF5C00" w14:textId="77777777" w:rsidTr="00E82D4B">
        <w:tc>
          <w:tcPr>
            <w:tcW w:w="1838" w:type="dxa"/>
            <w:vAlign w:val="center"/>
          </w:tcPr>
          <w:p w14:paraId="6B671EF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E1CF427"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4A30F3C0" w14:textId="77777777" w:rsidTr="00E82D4B">
        <w:tc>
          <w:tcPr>
            <w:tcW w:w="1838" w:type="dxa"/>
            <w:vAlign w:val="center"/>
          </w:tcPr>
          <w:p w14:paraId="1909522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5A0859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4AE05DB4" w14:textId="77777777" w:rsidTr="00E82D4B">
        <w:tc>
          <w:tcPr>
            <w:tcW w:w="1838" w:type="dxa"/>
            <w:vAlign w:val="center"/>
          </w:tcPr>
          <w:p w14:paraId="5303F2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969CCBD"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6C0F4F7B" w14:textId="77777777" w:rsidTr="00E82D4B">
        <w:tc>
          <w:tcPr>
            <w:tcW w:w="1838" w:type="dxa"/>
            <w:vAlign w:val="center"/>
          </w:tcPr>
          <w:p w14:paraId="1C77A39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4CB086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71184832" w14:textId="77777777" w:rsidTr="00E82D4B">
        <w:tc>
          <w:tcPr>
            <w:tcW w:w="1838" w:type="dxa"/>
            <w:vAlign w:val="center"/>
          </w:tcPr>
          <w:p w14:paraId="226914A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34490A2E" w14:textId="77777777" w:rsidR="00B814F5" w:rsidRPr="006F6383" w:rsidRDefault="00B814F5" w:rsidP="006F6383">
            <w:pPr>
              <w:pStyle w:val="NoSpacing"/>
              <w:jc w:val="both"/>
              <w:rPr>
                <w:rFonts w:ascii="Times New Roman" w:hAnsi="Times New Roman"/>
                <w:b/>
              </w:rPr>
            </w:pPr>
          </w:p>
        </w:tc>
      </w:tr>
      <w:tr w:rsidR="00B814F5" w:rsidRPr="006F6383" w14:paraId="176D5454" w14:textId="77777777" w:rsidTr="00E82D4B">
        <w:tc>
          <w:tcPr>
            <w:tcW w:w="1838" w:type="dxa"/>
            <w:vAlign w:val="center"/>
          </w:tcPr>
          <w:p w14:paraId="4B969CE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C0F0630" w14:textId="77777777" w:rsidR="00B814F5" w:rsidRPr="006F6383" w:rsidRDefault="00B814F5" w:rsidP="006F6383">
            <w:pPr>
              <w:pStyle w:val="NoSpacing"/>
              <w:jc w:val="both"/>
              <w:rPr>
                <w:rFonts w:ascii="Times New Roman" w:hAnsi="Times New Roman"/>
                <w:b/>
              </w:rPr>
            </w:pPr>
          </w:p>
        </w:tc>
      </w:tr>
      <w:tr w:rsidR="00B814F5" w:rsidRPr="006F6383" w14:paraId="5030EB2F" w14:textId="77777777" w:rsidTr="00E82D4B">
        <w:tc>
          <w:tcPr>
            <w:tcW w:w="1838" w:type="dxa"/>
            <w:vAlign w:val="center"/>
          </w:tcPr>
          <w:p w14:paraId="5848DBC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E244325" w14:textId="77777777" w:rsidR="00B814F5" w:rsidRPr="006F6383" w:rsidRDefault="00B814F5" w:rsidP="006F6383">
            <w:pPr>
              <w:pStyle w:val="NoSpacing"/>
              <w:jc w:val="both"/>
              <w:rPr>
                <w:rFonts w:ascii="Times New Roman" w:hAnsi="Times New Roman"/>
                <w:b/>
              </w:rPr>
            </w:pPr>
          </w:p>
        </w:tc>
      </w:tr>
      <w:tr w:rsidR="00B814F5" w:rsidRPr="006F6383" w14:paraId="0873B1D5" w14:textId="77777777" w:rsidTr="00E82D4B">
        <w:tc>
          <w:tcPr>
            <w:tcW w:w="1838" w:type="dxa"/>
            <w:vAlign w:val="center"/>
          </w:tcPr>
          <w:p w14:paraId="7FBB56F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10358D5" w14:textId="77777777" w:rsidR="00B814F5" w:rsidRPr="006F6383" w:rsidRDefault="00B814F5" w:rsidP="006F6383">
            <w:pPr>
              <w:pStyle w:val="NoSpacing"/>
              <w:jc w:val="both"/>
              <w:rPr>
                <w:rFonts w:ascii="Times New Roman" w:hAnsi="Times New Roman"/>
                <w:b/>
              </w:rPr>
            </w:pPr>
          </w:p>
        </w:tc>
      </w:tr>
      <w:tr w:rsidR="00B814F5" w:rsidRPr="006F6383" w14:paraId="0C1C0EE0" w14:textId="77777777" w:rsidTr="00E82D4B">
        <w:tc>
          <w:tcPr>
            <w:tcW w:w="1838" w:type="dxa"/>
            <w:vAlign w:val="center"/>
          </w:tcPr>
          <w:p w14:paraId="5979F2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65F967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62A3EB3C" w14:textId="77777777" w:rsidTr="00E82D4B">
        <w:tc>
          <w:tcPr>
            <w:tcW w:w="1838" w:type="dxa"/>
            <w:vAlign w:val="center"/>
          </w:tcPr>
          <w:p w14:paraId="2B7371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06CF8813" w14:textId="77777777" w:rsidR="00B814F5" w:rsidRPr="006F6383" w:rsidRDefault="00B814F5" w:rsidP="006F6383">
            <w:pPr>
              <w:pStyle w:val="NoSpacing"/>
              <w:jc w:val="both"/>
              <w:rPr>
                <w:rFonts w:ascii="Times New Roman" w:hAnsi="Times New Roman"/>
                <w:bCs/>
              </w:rPr>
            </w:pPr>
          </w:p>
        </w:tc>
      </w:tr>
      <w:tr w:rsidR="00B814F5" w:rsidRPr="006F6383" w14:paraId="3FE190C2" w14:textId="77777777" w:rsidTr="00E82D4B">
        <w:tc>
          <w:tcPr>
            <w:tcW w:w="1838" w:type="dxa"/>
            <w:vAlign w:val="center"/>
          </w:tcPr>
          <w:p w14:paraId="45844E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FCB935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7B72F6A7" w14:textId="77777777" w:rsidTr="00E82D4B">
        <w:tc>
          <w:tcPr>
            <w:tcW w:w="1838" w:type="dxa"/>
            <w:vAlign w:val="center"/>
          </w:tcPr>
          <w:p w14:paraId="4B7B36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0D44BF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0D3E53DB" w14:textId="77777777" w:rsidTr="00E82D4B">
        <w:tc>
          <w:tcPr>
            <w:tcW w:w="1838" w:type="dxa"/>
            <w:vAlign w:val="center"/>
          </w:tcPr>
          <w:p w14:paraId="046D60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30E78D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06AA7822" w14:textId="77777777" w:rsidTr="00E82D4B">
        <w:tc>
          <w:tcPr>
            <w:tcW w:w="1838" w:type="dxa"/>
            <w:vAlign w:val="center"/>
          </w:tcPr>
          <w:p w14:paraId="2B23AF5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130A214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86A5539" w14:textId="77777777" w:rsidTr="00E82D4B">
        <w:tc>
          <w:tcPr>
            <w:tcW w:w="1838" w:type="dxa"/>
            <w:vAlign w:val="center"/>
          </w:tcPr>
          <w:p w14:paraId="54CF68B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33F06548" w14:textId="77777777" w:rsidR="00B814F5" w:rsidRPr="006F6383" w:rsidRDefault="00B814F5" w:rsidP="006F6383">
            <w:pPr>
              <w:pStyle w:val="NoSpacing"/>
              <w:jc w:val="both"/>
              <w:rPr>
                <w:rFonts w:ascii="Times New Roman" w:hAnsi="Times New Roman"/>
                <w:b/>
              </w:rPr>
            </w:pPr>
          </w:p>
        </w:tc>
      </w:tr>
      <w:tr w:rsidR="00B814F5" w:rsidRPr="006F6383" w14:paraId="3EBA0D30" w14:textId="77777777" w:rsidTr="00E82D4B">
        <w:tc>
          <w:tcPr>
            <w:tcW w:w="1838" w:type="dxa"/>
            <w:vAlign w:val="center"/>
          </w:tcPr>
          <w:p w14:paraId="12542BE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225C9C3" w14:textId="77777777" w:rsidR="00B814F5" w:rsidRPr="006F6383" w:rsidRDefault="00B814F5" w:rsidP="006F6383">
            <w:pPr>
              <w:pStyle w:val="NoSpacing"/>
              <w:jc w:val="both"/>
              <w:rPr>
                <w:rFonts w:ascii="Times New Roman" w:hAnsi="Times New Roman"/>
                <w:b/>
              </w:rPr>
            </w:pPr>
          </w:p>
        </w:tc>
      </w:tr>
      <w:tr w:rsidR="00B814F5" w:rsidRPr="006F6383" w14:paraId="50FDC59D" w14:textId="77777777" w:rsidTr="00E82D4B">
        <w:tc>
          <w:tcPr>
            <w:tcW w:w="1838" w:type="dxa"/>
            <w:vAlign w:val="center"/>
          </w:tcPr>
          <w:p w14:paraId="0298D1F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BBCB1CC" w14:textId="77777777" w:rsidR="00B814F5" w:rsidRPr="006F6383" w:rsidRDefault="00B814F5" w:rsidP="006F6383">
            <w:pPr>
              <w:pStyle w:val="NoSpacing"/>
              <w:jc w:val="both"/>
              <w:rPr>
                <w:rFonts w:ascii="Times New Roman" w:hAnsi="Times New Roman"/>
                <w:b/>
              </w:rPr>
            </w:pPr>
          </w:p>
        </w:tc>
      </w:tr>
      <w:tr w:rsidR="00B814F5" w:rsidRPr="006F6383" w14:paraId="63BA9F0C" w14:textId="77777777" w:rsidTr="00E82D4B">
        <w:tc>
          <w:tcPr>
            <w:tcW w:w="1838" w:type="dxa"/>
            <w:vAlign w:val="center"/>
          </w:tcPr>
          <w:p w14:paraId="3292F51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D18A7C" w14:textId="77777777" w:rsidR="00B814F5" w:rsidRPr="006F6383" w:rsidRDefault="00B814F5" w:rsidP="006F6383">
            <w:pPr>
              <w:pStyle w:val="NoSpacing"/>
              <w:jc w:val="both"/>
              <w:rPr>
                <w:rFonts w:ascii="Times New Roman" w:hAnsi="Times New Roman"/>
                <w:b/>
              </w:rPr>
            </w:pPr>
          </w:p>
        </w:tc>
      </w:tr>
    </w:tbl>
    <w:p w14:paraId="52A11370"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p>
    <w:p w14:paraId="08739E5C"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p>
    <w:p w14:paraId="568EEDC3"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OBRTNIČKA I TEHNIČKA ŠKOLA DUBROVNIK</w:t>
      </w:r>
    </w:p>
    <w:p w14:paraId="07047B9C" w14:textId="77777777" w:rsidR="00B814F5" w:rsidRPr="006F6383" w:rsidRDefault="00B814F5" w:rsidP="006F6383">
      <w:pPr>
        <w:pStyle w:val="NoSpacing"/>
        <w:shd w:val="clear" w:color="auto" w:fill="FFFFFF"/>
        <w:jc w:val="both"/>
        <w:rPr>
          <w:rFonts w:ascii="Times New Roman" w:hAnsi="Times New Roman"/>
          <w:b/>
        </w:rPr>
      </w:pPr>
    </w:p>
    <w:p w14:paraId="5206C77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3A7C7FEA" w14:textId="77777777" w:rsidTr="00B612E4">
        <w:tc>
          <w:tcPr>
            <w:tcW w:w="640" w:type="dxa"/>
            <w:shd w:val="clear" w:color="auto" w:fill="F2F2F2" w:themeFill="background1" w:themeFillShade="F2"/>
          </w:tcPr>
          <w:p w14:paraId="692012F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52" w:type="dxa"/>
            <w:shd w:val="clear" w:color="auto" w:fill="F2F2F2" w:themeFill="background1" w:themeFillShade="F2"/>
          </w:tcPr>
          <w:p w14:paraId="0E84D15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40" w:type="dxa"/>
            <w:shd w:val="clear" w:color="auto" w:fill="F2F2F2" w:themeFill="background1" w:themeFillShade="F2"/>
          </w:tcPr>
          <w:p w14:paraId="1860E71B"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588EB61F"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75EDAFC1"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527B0F14" w14:textId="77777777" w:rsidTr="00B612E4">
        <w:tc>
          <w:tcPr>
            <w:tcW w:w="640" w:type="dxa"/>
            <w:vAlign w:val="center"/>
          </w:tcPr>
          <w:p w14:paraId="5544172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52" w:type="dxa"/>
          </w:tcPr>
          <w:p w14:paraId="30387F7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40" w:type="dxa"/>
            <w:vAlign w:val="center"/>
          </w:tcPr>
          <w:p w14:paraId="027EEBB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5A24E1FB" w14:textId="77777777" w:rsidR="00B814F5" w:rsidRPr="006F6383" w:rsidRDefault="00B814F5" w:rsidP="00412093">
            <w:pPr>
              <w:pStyle w:val="NoSpacing"/>
              <w:jc w:val="right"/>
              <w:rPr>
                <w:rFonts w:ascii="Times New Roman" w:hAnsi="Times New Roman"/>
                <w:b/>
              </w:rPr>
            </w:pPr>
          </w:p>
        </w:tc>
        <w:tc>
          <w:tcPr>
            <w:tcW w:w="1418" w:type="dxa"/>
            <w:vAlign w:val="center"/>
          </w:tcPr>
          <w:p w14:paraId="53FE3D9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5B8EA24D" w14:textId="77777777" w:rsidR="00B814F5" w:rsidRPr="006F6383" w:rsidRDefault="00B814F5" w:rsidP="00412093">
            <w:pPr>
              <w:pStyle w:val="NoSpacing"/>
              <w:jc w:val="right"/>
              <w:rPr>
                <w:rFonts w:ascii="Times New Roman" w:hAnsi="Times New Roman"/>
                <w:b/>
              </w:rPr>
            </w:pPr>
          </w:p>
        </w:tc>
        <w:tc>
          <w:tcPr>
            <w:tcW w:w="1417" w:type="dxa"/>
            <w:vAlign w:val="center"/>
          </w:tcPr>
          <w:p w14:paraId="09F53DE4"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2054061B" w14:textId="77777777" w:rsidR="00B814F5" w:rsidRPr="006F6383" w:rsidRDefault="00B814F5" w:rsidP="00412093">
            <w:pPr>
              <w:pStyle w:val="NoSpacing"/>
              <w:jc w:val="right"/>
              <w:rPr>
                <w:rFonts w:ascii="Times New Roman" w:hAnsi="Times New Roman"/>
                <w:b/>
              </w:rPr>
            </w:pPr>
          </w:p>
        </w:tc>
      </w:tr>
      <w:tr w:rsidR="00B814F5" w:rsidRPr="006F6383" w14:paraId="0723C3BC" w14:textId="77777777" w:rsidTr="00B612E4">
        <w:tc>
          <w:tcPr>
            <w:tcW w:w="640" w:type="dxa"/>
            <w:vAlign w:val="center"/>
          </w:tcPr>
          <w:p w14:paraId="55FE40D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52" w:type="dxa"/>
          </w:tcPr>
          <w:p w14:paraId="160B4CE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4A913179"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2.650.630,00</w:t>
            </w:r>
          </w:p>
          <w:p w14:paraId="3F23D1B7" w14:textId="77777777" w:rsidR="00B814F5" w:rsidRPr="006F6383" w:rsidRDefault="00B814F5" w:rsidP="00412093">
            <w:pPr>
              <w:pStyle w:val="NoSpacing"/>
              <w:jc w:val="right"/>
              <w:rPr>
                <w:rFonts w:ascii="Times New Roman" w:hAnsi="Times New Roman"/>
                <w:b/>
              </w:rPr>
            </w:pPr>
          </w:p>
        </w:tc>
        <w:tc>
          <w:tcPr>
            <w:tcW w:w="1418" w:type="dxa"/>
            <w:vAlign w:val="center"/>
          </w:tcPr>
          <w:p w14:paraId="5C311C64"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1.450.630,00</w:t>
            </w:r>
          </w:p>
          <w:p w14:paraId="631B0A08" w14:textId="77777777" w:rsidR="00B814F5" w:rsidRPr="006F6383" w:rsidRDefault="00B814F5" w:rsidP="00412093">
            <w:pPr>
              <w:pStyle w:val="NoSpacing"/>
              <w:jc w:val="right"/>
              <w:rPr>
                <w:rFonts w:ascii="Times New Roman" w:hAnsi="Times New Roman"/>
                <w:b/>
              </w:rPr>
            </w:pPr>
          </w:p>
        </w:tc>
        <w:tc>
          <w:tcPr>
            <w:tcW w:w="1417" w:type="dxa"/>
            <w:vAlign w:val="center"/>
          </w:tcPr>
          <w:p w14:paraId="1F5CCFB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1.450.630,00</w:t>
            </w:r>
          </w:p>
          <w:p w14:paraId="46996E28" w14:textId="77777777" w:rsidR="00B814F5" w:rsidRPr="006F6383" w:rsidRDefault="00B814F5" w:rsidP="00412093">
            <w:pPr>
              <w:pStyle w:val="NoSpacing"/>
              <w:jc w:val="right"/>
              <w:rPr>
                <w:rFonts w:ascii="Times New Roman" w:hAnsi="Times New Roman"/>
                <w:b/>
              </w:rPr>
            </w:pPr>
          </w:p>
        </w:tc>
      </w:tr>
      <w:tr w:rsidR="00B814F5" w:rsidRPr="006F6383" w14:paraId="5FF4349A" w14:textId="77777777" w:rsidTr="00B612E4">
        <w:tc>
          <w:tcPr>
            <w:tcW w:w="640" w:type="dxa"/>
            <w:vAlign w:val="center"/>
          </w:tcPr>
          <w:p w14:paraId="0218B68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lastRenderedPageBreak/>
              <w:t>3.</w:t>
            </w:r>
          </w:p>
        </w:tc>
        <w:tc>
          <w:tcPr>
            <w:tcW w:w="4252" w:type="dxa"/>
          </w:tcPr>
          <w:p w14:paraId="091FFBF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2B12FEA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135.272,00</w:t>
            </w:r>
          </w:p>
          <w:p w14:paraId="12C0A3DB" w14:textId="77777777" w:rsidR="00B814F5" w:rsidRPr="006F6383" w:rsidRDefault="00B814F5" w:rsidP="00412093">
            <w:pPr>
              <w:pStyle w:val="NoSpacing"/>
              <w:jc w:val="right"/>
              <w:rPr>
                <w:rFonts w:ascii="Times New Roman" w:hAnsi="Times New Roman"/>
                <w:b/>
              </w:rPr>
            </w:pPr>
          </w:p>
        </w:tc>
        <w:tc>
          <w:tcPr>
            <w:tcW w:w="1418" w:type="dxa"/>
            <w:vAlign w:val="center"/>
          </w:tcPr>
          <w:p w14:paraId="035AC69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134.522,00</w:t>
            </w:r>
          </w:p>
          <w:p w14:paraId="4C8054C5" w14:textId="77777777" w:rsidR="00B814F5" w:rsidRPr="006F6383" w:rsidRDefault="00B814F5" w:rsidP="00412093">
            <w:pPr>
              <w:pStyle w:val="NoSpacing"/>
              <w:jc w:val="right"/>
              <w:rPr>
                <w:rFonts w:ascii="Times New Roman" w:hAnsi="Times New Roman"/>
                <w:b/>
              </w:rPr>
            </w:pPr>
          </w:p>
        </w:tc>
        <w:tc>
          <w:tcPr>
            <w:tcW w:w="1417" w:type="dxa"/>
            <w:vAlign w:val="center"/>
          </w:tcPr>
          <w:p w14:paraId="7240F29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134.522,00</w:t>
            </w:r>
          </w:p>
          <w:p w14:paraId="40A6F43A" w14:textId="77777777" w:rsidR="00B814F5" w:rsidRPr="006F6383" w:rsidRDefault="00B814F5" w:rsidP="00412093">
            <w:pPr>
              <w:pStyle w:val="NoSpacing"/>
              <w:jc w:val="right"/>
              <w:rPr>
                <w:rFonts w:ascii="Times New Roman" w:hAnsi="Times New Roman"/>
                <w:b/>
              </w:rPr>
            </w:pPr>
          </w:p>
        </w:tc>
      </w:tr>
      <w:tr w:rsidR="00B814F5" w:rsidRPr="006F6383" w14:paraId="05FEF8BE" w14:textId="77777777" w:rsidTr="00B612E4">
        <w:tc>
          <w:tcPr>
            <w:tcW w:w="640" w:type="dxa"/>
          </w:tcPr>
          <w:p w14:paraId="3692E87D" w14:textId="77777777" w:rsidR="00B814F5" w:rsidRPr="006F6383" w:rsidRDefault="00B814F5" w:rsidP="006F6383">
            <w:pPr>
              <w:pStyle w:val="NoSpacing"/>
              <w:jc w:val="both"/>
              <w:rPr>
                <w:rFonts w:ascii="Times New Roman" w:hAnsi="Times New Roman"/>
                <w:b/>
              </w:rPr>
            </w:pPr>
          </w:p>
        </w:tc>
        <w:tc>
          <w:tcPr>
            <w:tcW w:w="4252" w:type="dxa"/>
          </w:tcPr>
          <w:p w14:paraId="3CEDD68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40" w:type="dxa"/>
            <w:vAlign w:val="center"/>
          </w:tcPr>
          <w:p w14:paraId="0B4AFD9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2.876.719,00</w:t>
            </w:r>
          </w:p>
        </w:tc>
        <w:tc>
          <w:tcPr>
            <w:tcW w:w="1418" w:type="dxa"/>
            <w:vAlign w:val="center"/>
          </w:tcPr>
          <w:p w14:paraId="56EE49F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1.675.969,00</w:t>
            </w:r>
          </w:p>
        </w:tc>
        <w:tc>
          <w:tcPr>
            <w:tcW w:w="1417" w:type="dxa"/>
            <w:vAlign w:val="center"/>
          </w:tcPr>
          <w:p w14:paraId="0E985B9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1.675.969,00</w:t>
            </w:r>
          </w:p>
        </w:tc>
      </w:tr>
    </w:tbl>
    <w:p w14:paraId="219943AD"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401B7A24" w14:textId="77777777" w:rsidTr="00B612E4">
        <w:tc>
          <w:tcPr>
            <w:tcW w:w="1838" w:type="dxa"/>
            <w:shd w:val="clear" w:color="auto" w:fill="F2F2F2" w:themeFill="background1" w:themeFillShade="F2"/>
          </w:tcPr>
          <w:p w14:paraId="0FC6159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3D37489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0CE81FE0" w14:textId="77777777" w:rsidR="00B814F5" w:rsidRPr="006F6383" w:rsidRDefault="00B814F5" w:rsidP="006F6383">
            <w:pPr>
              <w:pStyle w:val="NoSpacing"/>
              <w:jc w:val="both"/>
              <w:rPr>
                <w:rFonts w:ascii="Times New Roman" w:hAnsi="Times New Roman"/>
                <w:b/>
              </w:rPr>
            </w:pPr>
          </w:p>
        </w:tc>
      </w:tr>
      <w:tr w:rsidR="00B814F5" w:rsidRPr="006F6383" w14:paraId="25C2B8E4" w14:textId="77777777" w:rsidTr="00B612E4">
        <w:tc>
          <w:tcPr>
            <w:tcW w:w="1838" w:type="dxa"/>
            <w:shd w:val="clear" w:color="auto" w:fill="auto"/>
          </w:tcPr>
          <w:p w14:paraId="79297F8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480E770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DF9DDE6" w14:textId="77777777" w:rsidR="00B814F5" w:rsidRPr="006F6383" w:rsidRDefault="00B814F5" w:rsidP="006F6383">
            <w:pPr>
              <w:pStyle w:val="NoSpacing"/>
              <w:jc w:val="both"/>
              <w:rPr>
                <w:rFonts w:ascii="Times New Roman" w:hAnsi="Times New Roman"/>
                <w:b/>
              </w:rPr>
            </w:pPr>
          </w:p>
        </w:tc>
      </w:tr>
      <w:tr w:rsidR="00B814F5" w:rsidRPr="006F6383" w14:paraId="47C205BE" w14:textId="77777777" w:rsidTr="00B612E4">
        <w:tc>
          <w:tcPr>
            <w:tcW w:w="1838" w:type="dxa"/>
            <w:vAlign w:val="center"/>
          </w:tcPr>
          <w:p w14:paraId="3A3BD1E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3EF706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33B87DE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2C216EDB" w14:textId="77777777" w:rsidTr="00B612E4">
        <w:tc>
          <w:tcPr>
            <w:tcW w:w="1838" w:type="dxa"/>
            <w:vAlign w:val="center"/>
          </w:tcPr>
          <w:p w14:paraId="79631E2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A8930C9" w14:textId="1E641539" w:rsidR="00B814F5" w:rsidRPr="006F6383" w:rsidRDefault="00B814F5" w:rsidP="006F6383">
            <w:pPr>
              <w:pStyle w:val="NoSpacing"/>
              <w:jc w:val="both"/>
              <w:rPr>
                <w:rFonts w:ascii="Times New Roman" w:hAnsi="Times New Roman"/>
              </w:rPr>
            </w:pPr>
            <w:r w:rsidRPr="006F6383">
              <w:rPr>
                <w:rFonts w:ascii="Times New Roman" w:hAnsi="Times New Roman"/>
              </w:rPr>
              <w:t>Trenutno radi 6 pomo</w:t>
            </w:r>
            <w:r w:rsidR="00F82535">
              <w:rPr>
                <w:rFonts w:ascii="Times New Roman" w:hAnsi="Times New Roman"/>
              </w:rPr>
              <w:t>ć</w:t>
            </w:r>
            <w:r w:rsidRPr="006F6383">
              <w:rPr>
                <w:rFonts w:ascii="Times New Roman" w:hAnsi="Times New Roman"/>
              </w:rPr>
              <w:t>nika,</w:t>
            </w:r>
            <w:r w:rsidR="00F82535">
              <w:rPr>
                <w:rFonts w:ascii="Times New Roman" w:hAnsi="Times New Roman"/>
              </w:rPr>
              <w:t xml:space="preserve"> </w:t>
            </w:r>
            <w:r w:rsidRPr="006F6383">
              <w:rPr>
                <w:rFonts w:ascii="Times New Roman" w:hAnsi="Times New Roman"/>
              </w:rPr>
              <w:t>te smo prema tim troškovima i planirali.</w:t>
            </w:r>
            <w:r w:rsidR="00F82535">
              <w:rPr>
                <w:rFonts w:ascii="Times New Roman" w:hAnsi="Times New Roman"/>
              </w:rPr>
              <w:t xml:space="preserve"> </w:t>
            </w:r>
            <w:r w:rsidRPr="006F6383">
              <w:rPr>
                <w:rFonts w:ascii="Times New Roman" w:hAnsi="Times New Roman"/>
              </w:rPr>
              <w:t>Došlo je do promjene u % između EU i ŽU,</w:t>
            </w:r>
            <w:r w:rsidR="00F82535">
              <w:rPr>
                <w:rFonts w:ascii="Times New Roman" w:hAnsi="Times New Roman"/>
              </w:rPr>
              <w:t xml:space="preserve"> </w:t>
            </w:r>
            <w:r w:rsidRPr="006F6383">
              <w:rPr>
                <w:rFonts w:ascii="Times New Roman" w:hAnsi="Times New Roman"/>
              </w:rPr>
              <w:t>pa je dovelo do promjena u planiranim iznosima.</w:t>
            </w:r>
            <w:r w:rsidR="00F82535">
              <w:rPr>
                <w:rFonts w:ascii="Times New Roman" w:hAnsi="Times New Roman"/>
              </w:rPr>
              <w:t xml:space="preserve"> </w:t>
            </w:r>
            <w:r w:rsidRPr="006F6383">
              <w:rPr>
                <w:rFonts w:ascii="Times New Roman" w:hAnsi="Times New Roman"/>
              </w:rPr>
              <w:t>Isti iznosi su planirani za 2025,te projekcije za 2026.i 2027.god.</w:t>
            </w:r>
          </w:p>
        </w:tc>
      </w:tr>
      <w:tr w:rsidR="00B814F5" w:rsidRPr="006F6383" w14:paraId="11ED381F" w14:textId="77777777" w:rsidTr="00B612E4">
        <w:tc>
          <w:tcPr>
            <w:tcW w:w="1838" w:type="dxa"/>
            <w:vAlign w:val="center"/>
          </w:tcPr>
          <w:p w14:paraId="19A6874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249F64DD" w14:textId="05AD0D63" w:rsidR="00B814F5" w:rsidRPr="006F6383" w:rsidRDefault="00B814F5" w:rsidP="006F6383">
            <w:pPr>
              <w:pStyle w:val="NoSpacing"/>
              <w:jc w:val="both"/>
              <w:rPr>
                <w:rFonts w:ascii="Times New Roman" w:hAnsi="Times New Roman"/>
              </w:rPr>
            </w:pPr>
            <w:r w:rsidRPr="006F6383">
              <w:rPr>
                <w:rFonts w:ascii="Times New Roman" w:hAnsi="Times New Roman"/>
              </w:rPr>
              <w:t>87.972 ,00 pove</w:t>
            </w:r>
            <w:r w:rsidR="00F82535">
              <w:rPr>
                <w:rFonts w:ascii="Times New Roman" w:hAnsi="Times New Roman"/>
              </w:rPr>
              <w:t>ć</w:t>
            </w:r>
            <w:r w:rsidRPr="006F6383">
              <w:rPr>
                <w:rFonts w:ascii="Times New Roman" w:hAnsi="Times New Roman"/>
              </w:rPr>
              <w:t>anje u odnosu na trenutni plan 2024  iznosi  66 %</w:t>
            </w:r>
          </w:p>
        </w:tc>
      </w:tr>
      <w:tr w:rsidR="00B814F5" w:rsidRPr="006F6383" w14:paraId="61111216" w14:textId="77777777" w:rsidTr="00B612E4">
        <w:tc>
          <w:tcPr>
            <w:tcW w:w="1838" w:type="dxa"/>
            <w:vAlign w:val="center"/>
          </w:tcPr>
          <w:p w14:paraId="548EBBD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2C88132" w14:textId="2F8731DE" w:rsidR="00B814F5" w:rsidRPr="006F6383" w:rsidRDefault="00B814F5" w:rsidP="006F6383">
            <w:pPr>
              <w:pStyle w:val="NoSpacing"/>
              <w:jc w:val="both"/>
              <w:rPr>
                <w:rFonts w:ascii="Times New Roman" w:hAnsi="Times New Roman"/>
              </w:rPr>
            </w:pPr>
            <w:r w:rsidRPr="006F6383">
              <w:rPr>
                <w:rFonts w:ascii="Times New Roman" w:hAnsi="Times New Roman"/>
              </w:rPr>
              <w:t>87.972,00  pove</w:t>
            </w:r>
            <w:r w:rsidR="00F82535">
              <w:rPr>
                <w:rFonts w:ascii="Times New Roman" w:hAnsi="Times New Roman"/>
              </w:rPr>
              <w:t>ć</w:t>
            </w:r>
            <w:r w:rsidRPr="006F6383">
              <w:rPr>
                <w:rFonts w:ascii="Times New Roman" w:hAnsi="Times New Roman"/>
              </w:rPr>
              <w:t xml:space="preserve">anje u odnosu na trenutni plan 2024 iznosi 66 % </w:t>
            </w:r>
          </w:p>
        </w:tc>
      </w:tr>
      <w:tr w:rsidR="00B814F5" w:rsidRPr="006F6383" w14:paraId="6B47866D" w14:textId="77777777" w:rsidTr="00B612E4">
        <w:tc>
          <w:tcPr>
            <w:tcW w:w="1838" w:type="dxa"/>
            <w:vAlign w:val="center"/>
          </w:tcPr>
          <w:p w14:paraId="66EFB54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150B3D9E" w14:textId="7E0F40F9" w:rsidR="00B814F5" w:rsidRPr="006F6383" w:rsidRDefault="00B814F5" w:rsidP="006F6383">
            <w:pPr>
              <w:pStyle w:val="NoSpacing"/>
              <w:jc w:val="both"/>
              <w:rPr>
                <w:rFonts w:ascii="Times New Roman" w:hAnsi="Times New Roman"/>
              </w:rPr>
            </w:pPr>
            <w:r w:rsidRPr="006F6383">
              <w:rPr>
                <w:rFonts w:ascii="Times New Roman" w:hAnsi="Times New Roman"/>
              </w:rPr>
              <w:t>87.972,00 pove</w:t>
            </w:r>
            <w:r w:rsidR="00F82535">
              <w:rPr>
                <w:rFonts w:ascii="Times New Roman" w:hAnsi="Times New Roman"/>
              </w:rPr>
              <w:t>ć</w:t>
            </w:r>
            <w:r w:rsidRPr="006F6383">
              <w:rPr>
                <w:rFonts w:ascii="Times New Roman" w:hAnsi="Times New Roman"/>
              </w:rPr>
              <w:t>anje u odnosu na trenutni plan 2024 iznosi 66 %</w:t>
            </w:r>
          </w:p>
        </w:tc>
      </w:tr>
      <w:tr w:rsidR="00B814F5" w:rsidRPr="006F6383" w14:paraId="794E4B99" w14:textId="77777777" w:rsidTr="00B612E4">
        <w:tc>
          <w:tcPr>
            <w:tcW w:w="1838" w:type="dxa"/>
            <w:vAlign w:val="center"/>
          </w:tcPr>
          <w:p w14:paraId="31FCEDF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F4326C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3383A5"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0D898A52" w14:textId="77777777" w:rsidTr="00B612E4">
        <w:tc>
          <w:tcPr>
            <w:tcW w:w="1838" w:type="dxa"/>
            <w:vAlign w:val="center"/>
          </w:tcPr>
          <w:p w14:paraId="4BB713A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497AF804" w14:textId="70193A0E" w:rsidR="00B814F5" w:rsidRPr="006F6383" w:rsidRDefault="00B814F5" w:rsidP="006F6383">
            <w:pPr>
              <w:pStyle w:val="NoSpacing"/>
              <w:jc w:val="both"/>
              <w:rPr>
                <w:rFonts w:ascii="Times New Roman" w:hAnsi="Times New Roman"/>
              </w:rPr>
            </w:pPr>
            <w:r w:rsidRPr="006F6383">
              <w:rPr>
                <w:rFonts w:ascii="Times New Roman" w:hAnsi="Times New Roman"/>
              </w:rPr>
              <w:t>Pove</w:t>
            </w:r>
            <w:r w:rsidR="00F82535">
              <w:rPr>
                <w:rFonts w:ascii="Times New Roman" w:hAnsi="Times New Roman"/>
              </w:rPr>
              <w:t>ć</w:t>
            </w:r>
            <w:r w:rsidRPr="006F6383">
              <w:rPr>
                <w:rFonts w:ascii="Times New Roman" w:hAnsi="Times New Roman"/>
              </w:rPr>
              <w:t>anje u odnosu na trenutni plan za 2024 iznosi 86 %</w:t>
            </w:r>
          </w:p>
        </w:tc>
      </w:tr>
      <w:tr w:rsidR="00B814F5" w:rsidRPr="006F6383" w14:paraId="36A0796E" w14:textId="77777777" w:rsidTr="00B612E4">
        <w:trPr>
          <w:trHeight w:val="316"/>
        </w:trPr>
        <w:tc>
          <w:tcPr>
            <w:tcW w:w="1838" w:type="dxa"/>
          </w:tcPr>
          <w:p w14:paraId="708C2F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D0AE92E" w14:textId="77777777" w:rsidR="00B814F5" w:rsidRPr="006F6383" w:rsidRDefault="00B814F5" w:rsidP="006F6383">
            <w:pPr>
              <w:pStyle w:val="NoSpacing"/>
              <w:jc w:val="both"/>
              <w:rPr>
                <w:rFonts w:ascii="Times New Roman" w:hAnsi="Times New Roman"/>
                <w:b/>
              </w:rPr>
            </w:pPr>
            <w:r w:rsidRPr="006F6383">
              <w:rPr>
                <w:rFonts w:ascii="Times New Roman" w:hAnsi="Times New Roman"/>
              </w:rPr>
              <w:t>2.845,00</w:t>
            </w:r>
          </w:p>
        </w:tc>
      </w:tr>
      <w:tr w:rsidR="00B814F5" w:rsidRPr="006F6383" w14:paraId="2157D090" w14:textId="77777777" w:rsidTr="00B612E4">
        <w:trPr>
          <w:trHeight w:val="316"/>
        </w:trPr>
        <w:tc>
          <w:tcPr>
            <w:tcW w:w="1838" w:type="dxa"/>
          </w:tcPr>
          <w:p w14:paraId="455F442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2C597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2.845,00</w:t>
            </w:r>
          </w:p>
        </w:tc>
      </w:tr>
      <w:tr w:rsidR="00B814F5" w:rsidRPr="006F6383" w14:paraId="4A4B7E1E" w14:textId="77777777" w:rsidTr="00B612E4">
        <w:trPr>
          <w:trHeight w:val="316"/>
        </w:trPr>
        <w:tc>
          <w:tcPr>
            <w:tcW w:w="1838" w:type="dxa"/>
          </w:tcPr>
          <w:p w14:paraId="40E8F78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46DFB3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2.845,00</w:t>
            </w:r>
          </w:p>
        </w:tc>
      </w:tr>
    </w:tbl>
    <w:p w14:paraId="4D321885" w14:textId="77777777" w:rsidR="00B814F5" w:rsidRPr="006F6383" w:rsidRDefault="00B814F5" w:rsidP="006F6383">
      <w:pPr>
        <w:pStyle w:val="NoSpacing"/>
        <w:shd w:val="clear" w:color="auto" w:fill="FFFFFF"/>
        <w:tabs>
          <w:tab w:val="left" w:pos="1643"/>
        </w:tabs>
        <w:jc w:val="both"/>
        <w:rPr>
          <w:rFonts w:ascii="Times New Roman" w:hAnsi="Times New Roman"/>
        </w:rPr>
      </w:pPr>
    </w:p>
    <w:tbl>
      <w:tblPr>
        <w:tblStyle w:val="TableGrid"/>
        <w:tblW w:w="9067" w:type="dxa"/>
        <w:tblLook w:val="04A0" w:firstRow="1" w:lastRow="0" w:firstColumn="1" w:lastColumn="0" w:noHBand="0" w:noVBand="1"/>
      </w:tblPr>
      <w:tblGrid>
        <w:gridCol w:w="1696"/>
        <w:gridCol w:w="7371"/>
      </w:tblGrid>
      <w:tr w:rsidR="00B814F5" w:rsidRPr="006F6383" w14:paraId="18979E60" w14:textId="77777777" w:rsidTr="00412093">
        <w:tc>
          <w:tcPr>
            <w:tcW w:w="1696" w:type="dxa"/>
            <w:shd w:val="clear" w:color="auto" w:fill="F2F2F2" w:themeFill="background1" w:themeFillShade="F2"/>
          </w:tcPr>
          <w:p w14:paraId="15E3751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371" w:type="dxa"/>
            <w:shd w:val="clear" w:color="auto" w:fill="F2F2F2" w:themeFill="background1" w:themeFillShade="F2"/>
          </w:tcPr>
          <w:p w14:paraId="520EE35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0347C77" w14:textId="77777777" w:rsidR="00B814F5" w:rsidRPr="006F6383" w:rsidRDefault="00B814F5" w:rsidP="006F6383">
            <w:pPr>
              <w:pStyle w:val="NoSpacing"/>
              <w:jc w:val="both"/>
              <w:rPr>
                <w:rFonts w:ascii="Times New Roman" w:hAnsi="Times New Roman"/>
                <w:b/>
              </w:rPr>
            </w:pPr>
          </w:p>
        </w:tc>
      </w:tr>
      <w:tr w:rsidR="00B814F5" w:rsidRPr="006F6383" w14:paraId="71161011" w14:textId="77777777" w:rsidTr="00412093">
        <w:tc>
          <w:tcPr>
            <w:tcW w:w="1696" w:type="dxa"/>
            <w:shd w:val="clear" w:color="auto" w:fill="auto"/>
          </w:tcPr>
          <w:p w14:paraId="0BA384B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371" w:type="dxa"/>
            <w:shd w:val="clear" w:color="auto" w:fill="auto"/>
          </w:tcPr>
          <w:p w14:paraId="1B284BE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3F3F54A" w14:textId="77777777" w:rsidR="00B814F5" w:rsidRPr="006F6383" w:rsidRDefault="00B814F5" w:rsidP="006F6383">
            <w:pPr>
              <w:pStyle w:val="NoSpacing"/>
              <w:jc w:val="both"/>
              <w:rPr>
                <w:rFonts w:ascii="Times New Roman" w:hAnsi="Times New Roman"/>
                <w:b/>
              </w:rPr>
            </w:pPr>
          </w:p>
        </w:tc>
      </w:tr>
      <w:tr w:rsidR="00B814F5" w:rsidRPr="006F6383" w14:paraId="6C492C79" w14:textId="77777777" w:rsidTr="00412093">
        <w:tc>
          <w:tcPr>
            <w:tcW w:w="1696" w:type="dxa"/>
            <w:vAlign w:val="center"/>
          </w:tcPr>
          <w:p w14:paraId="7673438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EF171E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4FAC3E47"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1DDE17F1" w14:textId="77777777" w:rsidR="00B814F5" w:rsidRPr="006F6383" w:rsidRDefault="00B814F5" w:rsidP="006F6383">
            <w:pPr>
              <w:pStyle w:val="NoSpacing"/>
              <w:jc w:val="both"/>
              <w:rPr>
                <w:rFonts w:ascii="Times New Roman" w:hAnsi="Times New Roman"/>
                <w:b/>
              </w:rPr>
            </w:pPr>
          </w:p>
        </w:tc>
      </w:tr>
      <w:tr w:rsidR="00B814F5" w:rsidRPr="006F6383" w14:paraId="4F8F70F4" w14:textId="77777777" w:rsidTr="00412093">
        <w:tc>
          <w:tcPr>
            <w:tcW w:w="1696" w:type="dxa"/>
            <w:vAlign w:val="center"/>
          </w:tcPr>
          <w:p w14:paraId="4E3C19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Pr>
          <w:p w14:paraId="72A8C4B6" w14:textId="0C0C9B22" w:rsidR="00B814F5" w:rsidRPr="006F6383" w:rsidRDefault="00B814F5" w:rsidP="006F6383">
            <w:pPr>
              <w:pStyle w:val="NoSpacing"/>
              <w:jc w:val="both"/>
              <w:rPr>
                <w:rFonts w:ascii="Times New Roman" w:hAnsi="Times New Roman"/>
              </w:rPr>
            </w:pPr>
            <w:r w:rsidRPr="006F6383">
              <w:rPr>
                <w:rFonts w:ascii="Times New Roman" w:hAnsi="Times New Roman"/>
              </w:rPr>
              <w:t>Sredstva su planirana više u 2025 za 47,50% u odnosu na trenutni plan za 2024.god.Razlog povećanja je invest.</w:t>
            </w:r>
            <w:r w:rsidR="00F82535">
              <w:rPr>
                <w:rFonts w:ascii="Times New Roman" w:hAnsi="Times New Roman"/>
              </w:rPr>
              <w:t xml:space="preserve"> </w:t>
            </w:r>
            <w:r w:rsidRPr="006F6383">
              <w:rPr>
                <w:rFonts w:ascii="Times New Roman" w:hAnsi="Times New Roman"/>
              </w:rPr>
              <w:t>ulaganje. Zamjena sustava grijanja u školi cca.</w:t>
            </w:r>
            <w:r w:rsidR="00F82535">
              <w:rPr>
                <w:rFonts w:ascii="Times New Roman" w:hAnsi="Times New Roman"/>
              </w:rPr>
              <w:t xml:space="preserve"> </w:t>
            </w:r>
            <w:r w:rsidRPr="006F6383">
              <w:rPr>
                <w:rFonts w:ascii="Times New Roman" w:hAnsi="Times New Roman"/>
              </w:rPr>
              <w:t>iznos 1.200.000 eur</w:t>
            </w:r>
            <w:r w:rsidR="00F82535">
              <w:rPr>
                <w:rFonts w:ascii="Times New Roman" w:hAnsi="Times New Roman"/>
              </w:rPr>
              <w:t xml:space="preserve">a. </w:t>
            </w:r>
          </w:p>
        </w:tc>
      </w:tr>
      <w:tr w:rsidR="00B814F5" w:rsidRPr="006F6383" w14:paraId="656A59A3" w14:textId="77777777" w:rsidTr="00412093">
        <w:tc>
          <w:tcPr>
            <w:tcW w:w="1696" w:type="dxa"/>
            <w:vAlign w:val="center"/>
          </w:tcPr>
          <w:p w14:paraId="4CED1DC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3F9C2CAA" w14:textId="6D37BA9A" w:rsidR="00B814F5" w:rsidRPr="006F6383" w:rsidRDefault="00B814F5" w:rsidP="006F6383">
            <w:pPr>
              <w:pStyle w:val="NoSpacing"/>
              <w:jc w:val="both"/>
              <w:rPr>
                <w:rFonts w:ascii="Times New Roman" w:hAnsi="Times New Roman"/>
              </w:rPr>
            </w:pPr>
            <w:r w:rsidRPr="006F6383">
              <w:rPr>
                <w:rFonts w:ascii="Times New Roman" w:hAnsi="Times New Roman"/>
              </w:rPr>
              <w:t>2.615.130,00  pove</w:t>
            </w:r>
            <w:r w:rsidR="00F82535">
              <w:rPr>
                <w:rFonts w:ascii="Times New Roman" w:hAnsi="Times New Roman"/>
              </w:rPr>
              <w:t>ć</w:t>
            </w:r>
            <w:r w:rsidRPr="006F6383">
              <w:rPr>
                <w:rFonts w:ascii="Times New Roman" w:hAnsi="Times New Roman"/>
              </w:rPr>
              <w:t>anje u odnosu na plan 2024.je  190 %</w:t>
            </w:r>
          </w:p>
        </w:tc>
      </w:tr>
      <w:tr w:rsidR="00B814F5" w:rsidRPr="006F6383" w14:paraId="607D4CC2" w14:textId="77777777" w:rsidTr="00412093">
        <w:tc>
          <w:tcPr>
            <w:tcW w:w="1696" w:type="dxa"/>
            <w:vAlign w:val="center"/>
          </w:tcPr>
          <w:p w14:paraId="3BFDA0E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C136E5B" w14:textId="7C641B1E" w:rsidR="00B814F5" w:rsidRPr="006F6383" w:rsidRDefault="00B814F5" w:rsidP="006F6383">
            <w:pPr>
              <w:pStyle w:val="NoSpacing"/>
              <w:jc w:val="both"/>
              <w:rPr>
                <w:rFonts w:ascii="Times New Roman" w:hAnsi="Times New Roman"/>
              </w:rPr>
            </w:pPr>
            <w:r w:rsidRPr="006F6383">
              <w:rPr>
                <w:rFonts w:ascii="Times New Roman" w:hAnsi="Times New Roman"/>
              </w:rPr>
              <w:t>1.415.130,00 pove</w:t>
            </w:r>
            <w:r w:rsidR="00F82535">
              <w:rPr>
                <w:rFonts w:ascii="Times New Roman" w:hAnsi="Times New Roman"/>
              </w:rPr>
              <w:t>ć</w:t>
            </w:r>
            <w:r w:rsidRPr="006F6383">
              <w:rPr>
                <w:rFonts w:ascii="Times New Roman" w:hAnsi="Times New Roman"/>
              </w:rPr>
              <w:t>anje u odnosu na plan  2024.je    104 %</w:t>
            </w:r>
          </w:p>
        </w:tc>
      </w:tr>
      <w:tr w:rsidR="00B814F5" w:rsidRPr="006F6383" w14:paraId="273AB2E3" w14:textId="77777777" w:rsidTr="00412093">
        <w:tc>
          <w:tcPr>
            <w:tcW w:w="1696" w:type="dxa"/>
            <w:vAlign w:val="center"/>
          </w:tcPr>
          <w:p w14:paraId="41F6950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2BC1071D" w14:textId="417D653A" w:rsidR="00B814F5" w:rsidRPr="006F6383" w:rsidRDefault="00B814F5" w:rsidP="006F6383">
            <w:pPr>
              <w:pStyle w:val="NoSpacing"/>
              <w:jc w:val="both"/>
              <w:rPr>
                <w:rFonts w:ascii="Times New Roman" w:hAnsi="Times New Roman"/>
              </w:rPr>
            </w:pPr>
            <w:r w:rsidRPr="006F6383">
              <w:rPr>
                <w:rFonts w:ascii="Times New Roman" w:hAnsi="Times New Roman"/>
              </w:rPr>
              <w:t>1.415.130,00 pove</w:t>
            </w:r>
            <w:r w:rsidR="00F82535">
              <w:rPr>
                <w:rFonts w:ascii="Times New Roman" w:hAnsi="Times New Roman"/>
              </w:rPr>
              <w:t>ć</w:t>
            </w:r>
            <w:r w:rsidRPr="006F6383">
              <w:rPr>
                <w:rFonts w:ascii="Times New Roman" w:hAnsi="Times New Roman"/>
              </w:rPr>
              <w:t>anje u odnosu na plan 2024 je   104 %</w:t>
            </w:r>
          </w:p>
        </w:tc>
      </w:tr>
      <w:tr w:rsidR="00B814F5" w:rsidRPr="006F6383" w14:paraId="46AA1216" w14:textId="77777777" w:rsidTr="00412093">
        <w:tc>
          <w:tcPr>
            <w:tcW w:w="1696" w:type="dxa"/>
            <w:vAlign w:val="center"/>
          </w:tcPr>
          <w:p w14:paraId="11ED6FA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5CE1348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4DF470FF" w14:textId="77777777" w:rsidTr="00412093">
        <w:tc>
          <w:tcPr>
            <w:tcW w:w="1696" w:type="dxa"/>
            <w:vAlign w:val="center"/>
          </w:tcPr>
          <w:p w14:paraId="0584C26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51232FF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2529F9FF" w14:textId="77777777" w:rsidTr="00412093">
        <w:tc>
          <w:tcPr>
            <w:tcW w:w="1696" w:type="dxa"/>
            <w:vAlign w:val="center"/>
          </w:tcPr>
          <w:p w14:paraId="359FC5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D57321A" w14:textId="77777777" w:rsidR="00B814F5" w:rsidRPr="006F6383" w:rsidRDefault="00B814F5" w:rsidP="006F6383">
            <w:pPr>
              <w:pStyle w:val="NoSpacing"/>
              <w:jc w:val="both"/>
              <w:rPr>
                <w:rFonts w:ascii="Times New Roman" w:hAnsi="Times New Roman"/>
                <w:b/>
              </w:rPr>
            </w:pPr>
          </w:p>
        </w:tc>
      </w:tr>
      <w:tr w:rsidR="00B814F5" w:rsidRPr="006F6383" w14:paraId="60E4AF3E" w14:textId="77777777" w:rsidTr="00412093">
        <w:tc>
          <w:tcPr>
            <w:tcW w:w="1696" w:type="dxa"/>
            <w:vAlign w:val="center"/>
          </w:tcPr>
          <w:p w14:paraId="56686A5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EC4D9CE" w14:textId="77777777" w:rsidR="00B814F5" w:rsidRPr="006F6383" w:rsidRDefault="00B814F5" w:rsidP="006F6383">
            <w:pPr>
              <w:pStyle w:val="NoSpacing"/>
              <w:jc w:val="both"/>
              <w:rPr>
                <w:rFonts w:ascii="Times New Roman" w:hAnsi="Times New Roman"/>
                <w:b/>
              </w:rPr>
            </w:pPr>
          </w:p>
        </w:tc>
      </w:tr>
      <w:tr w:rsidR="00B814F5" w:rsidRPr="006F6383" w14:paraId="5EBCECB5" w14:textId="77777777" w:rsidTr="00412093">
        <w:tc>
          <w:tcPr>
            <w:tcW w:w="1696" w:type="dxa"/>
            <w:vAlign w:val="center"/>
          </w:tcPr>
          <w:p w14:paraId="4023BDA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362FB198" w14:textId="77777777" w:rsidR="00B814F5" w:rsidRPr="006F6383" w:rsidRDefault="00B814F5" w:rsidP="006F6383">
            <w:pPr>
              <w:pStyle w:val="NoSpacing"/>
              <w:jc w:val="both"/>
              <w:rPr>
                <w:rFonts w:ascii="Times New Roman" w:hAnsi="Times New Roman"/>
                <w:b/>
              </w:rPr>
            </w:pPr>
          </w:p>
        </w:tc>
      </w:tr>
      <w:tr w:rsidR="00B814F5" w:rsidRPr="006F6383" w14:paraId="366B8D4E" w14:textId="77777777" w:rsidTr="00412093">
        <w:tc>
          <w:tcPr>
            <w:tcW w:w="1696" w:type="dxa"/>
            <w:vAlign w:val="center"/>
          </w:tcPr>
          <w:p w14:paraId="10D1C97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5B2A179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78D8F63D"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029296EA" w14:textId="77777777" w:rsidTr="00412093">
        <w:tc>
          <w:tcPr>
            <w:tcW w:w="1696" w:type="dxa"/>
            <w:vAlign w:val="center"/>
          </w:tcPr>
          <w:p w14:paraId="5718A8A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680AD4CC" w14:textId="2FD9A852" w:rsidR="00B814F5" w:rsidRPr="006F6383" w:rsidRDefault="00B814F5" w:rsidP="006F6383">
            <w:pPr>
              <w:pStyle w:val="NoSpacing"/>
              <w:jc w:val="both"/>
              <w:rPr>
                <w:rFonts w:ascii="Times New Roman" w:hAnsi="Times New Roman"/>
              </w:rPr>
            </w:pPr>
            <w:r w:rsidRPr="006F6383">
              <w:rPr>
                <w:rFonts w:ascii="Times New Roman" w:hAnsi="Times New Roman"/>
              </w:rPr>
              <w:t>Pove</w:t>
            </w:r>
            <w:r w:rsidR="00F82535">
              <w:rPr>
                <w:rFonts w:ascii="Times New Roman" w:hAnsi="Times New Roman"/>
              </w:rPr>
              <w:t>ć</w:t>
            </w:r>
            <w:r w:rsidRPr="006F6383">
              <w:rPr>
                <w:rFonts w:ascii="Times New Roman" w:hAnsi="Times New Roman"/>
              </w:rPr>
              <w:t>anje u odnosu na aktualni plan za 2024.iznosi 340 %</w:t>
            </w:r>
          </w:p>
        </w:tc>
      </w:tr>
      <w:tr w:rsidR="00B814F5" w:rsidRPr="006F6383" w14:paraId="26CB43CA" w14:textId="77777777" w:rsidTr="00412093">
        <w:tc>
          <w:tcPr>
            <w:tcW w:w="1696" w:type="dxa"/>
            <w:vAlign w:val="center"/>
          </w:tcPr>
          <w:p w14:paraId="4CB44BB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3BC8F0D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2AFEE58B" w14:textId="77777777" w:rsidTr="00412093">
        <w:tc>
          <w:tcPr>
            <w:tcW w:w="1696" w:type="dxa"/>
            <w:vAlign w:val="center"/>
          </w:tcPr>
          <w:p w14:paraId="5EF4694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6176F0C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33220CF6" w14:textId="77777777" w:rsidTr="00412093">
        <w:tc>
          <w:tcPr>
            <w:tcW w:w="1696" w:type="dxa"/>
            <w:vAlign w:val="center"/>
          </w:tcPr>
          <w:p w14:paraId="0FB8DFA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268376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6657B843" w14:textId="77777777" w:rsidTr="00412093">
        <w:tc>
          <w:tcPr>
            <w:tcW w:w="1696" w:type="dxa"/>
            <w:vAlign w:val="center"/>
          </w:tcPr>
          <w:p w14:paraId="3C58091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18619B6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7392EB3F"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5CE60D75" w14:textId="77777777" w:rsidTr="00412093">
        <w:tc>
          <w:tcPr>
            <w:tcW w:w="1696" w:type="dxa"/>
            <w:vAlign w:val="center"/>
          </w:tcPr>
          <w:p w14:paraId="4E44BD3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3E1C4093" w14:textId="4C1B203D" w:rsidR="00B814F5" w:rsidRPr="006F6383" w:rsidRDefault="00B814F5" w:rsidP="006F6383">
            <w:pPr>
              <w:pStyle w:val="NoSpacing"/>
              <w:jc w:val="both"/>
              <w:rPr>
                <w:rFonts w:ascii="Times New Roman" w:hAnsi="Times New Roman"/>
              </w:rPr>
            </w:pPr>
            <w:r w:rsidRPr="006F6383">
              <w:rPr>
                <w:rFonts w:ascii="Times New Roman" w:hAnsi="Times New Roman"/>
              </w:rPr>
              <w:t>Planirana sredstva za 2025,2026 i 2027 iznose 18500,a aktual.</w:t>
            </w:r>
            <w:r w:rsidR="00F82535">
              <w:rPr>
                <w:rFonts w:ascii="Times New Roman" w:hAnsi="Times New Roman"/>
              </w:rPr>
              <w:t xml:space="preserve"> </w:t>
            </w:r>
            <w:r w:rsidRPr="006F6383">
              <w:rPr>
                <w:rFonts w:ascii="Times New Roman" w:hAnsi="Times New Roman"/>
              </w:rPr>
              <w:t>plan 2024 iznosi 40.000 što je manje za  46 %</w:t>
            </w:r>
          </w:p>
        </w:tc>
      </w:tr>
      <w:tr w:rsidR="00B814F5" w:rsidRPr="006F6383" w14:paraId="580B9C48" w14:textId="77777777" w:rsidTr="00412093">
        <w:tc>
          <w:tcPr>
            <w:tcW w:w="1696" w:type="dxa"/>
            <w:vAlign w:val="center"/>
          </w:tcPr>
          <w:p w14:paraId="009F3B5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77B439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r w:rsidR="00B814F5" w:rsidRPr="006F6383" w14:paraId="4F7A31AF" w14:textId="77777777" w:rsidTr="00412093">
        <w:tc>
          <w:tcPr>
            <w:tcW w:w="1696" w:type="dxa"/>
            <w:vAlign w:val="center"/>
          </w:tcPr>
          <w:p w14:paraId="507756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D3BF03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r w:rsidR="00B814F5" w:rsidRPr="006F6383" w14:paraId="6B3CC208" w14:textId="77777777" w:rsidTr="00412093">
        <w:tc>
          <w:tcPr>
            <w:tcW w:w="1696" w:type="dxa"/>
            <w:vAlign w:val="center"/>
          </w:tcPr>
          <w:p w14:paraId="1DD0F5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7454909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bl>
    <w:p w14:paraId="14EC956F"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696"/>
        <w:gridCol w:w="7371"/>
      </w:tblGrid>
      <w:tr w:rsidR="00B814F5" w:rsidRPr="006F6383" w14:paraId="15765E29" w14:textId="77777777" w:rsidTr="00B612E4">
        <w:tc>
          <w:tcPr>
            <w:tcW w:w="1696" w:type="dxa"/>
            <w:shd w:val="clear" w:color="auto" w:fill="F2F2F2" w:themeFill="background1" w:themeFillShade="F2"/>
          </w:tcPr>
          <w:p w14:paraId="532D85C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371" w:type="dxa"/>
            <w:shd w:val="clear" w:color="auto" w:fill="F2F2F2" w:themeFill="background1" w:themeFillShade="F2"/>
          </w:tcPr>
          <w:p w14:paraId="14724E4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031E6F8" w14:textId="77777777" w:rsidR="00B814F5" w:rsidRPr="006F6383" w:rsidRDefault="00B814F5" w:rsidP="006F6383">
            <w:pPr>
              <w:pStyle w:val="NoSpacing"/>
              <w:jc w:val="both"/>
              <w:rPr>
                <w:rFonts w:ascii="Times New Roman" w:hAnsi="Times New Roman"/>
                <w:b/>
              </w:rPr>
            </w:pPr>
          </w:p>
        </w:tc>
      </w:tr>
      <w:tr w:rsidR="00B814F5" w:rsidRPr="006F6383" w14:paraId="2D54B038" w14:textId="77777777" w:rsidTr="00B612E4">
        <w:tc>
          <w:tcPr>
            <w:tcW w:w="1696" w:type="dxa"/>
            <w:shd w:val="clear" w:color="auto" w:fill="auto"/>
          </w:tcPr>
          <w:p w14:paraId="790708D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371" w:type="dxa"/>
            <w:shd w:val="clear" w:color="auto" w:fill="auto"/>
          </w:tcPr>
          <w:p w14:paraId="1DEBD07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AA8807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7651A372" w14:textId="77777777" w:rsidTr="00B612E4">
        <w:tc>
          <w:tcPr>
            <w:tcW w:w="1696" w:type="dxa"/>
            <w:vAlign w:val="center"/>
          </w:tcPr>
          <w:p w14:paraId="24F9125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024042D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37C4597D" w14:textId="77777777" w:rsidTr="00B612E4">
        <w:tc>
          <w:tcPr>
            <w:tcW w:w="1696" w:type="dxa"/>
            <w:vAlign w:val="center"/>
          </w:tcPr>
          <w:p w14:paraId="34F84F1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34FF0DE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F94A8D8" w14:textId="77777777" w:rsidTr="00B612E4">
        <w:tc>
          <w:tcPr>
            <w:tcW w:w="1696" w:type="dxa"/>
            <w:vAlign w:val="center"/>
          </w:tcPr>
          <w:p w14:paraId="02A9E7B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B2AAF52" w14:textId="77777777" w:rsidR="00B814F5" w:rsidRPr="006F6383" w:rsidRDefault="00B814F5" w:rsidP="006F6383">
            <w:pPr>
              <w:pStyle w:val="NoSpacing"/>
              <w:jc w:val="both"/>
              <w:rPr>
                <w:rFonts w:ascii="Times New Roman" w:hAnsi="Times New Roman"/>
                <w:b/>
              </w:rPr>
            </w:pPr>
          </w:p>
        </w:tc>
      </w:tr>
      <w:tr w:rsidR="00B814F5" w:rsidRPr="006F6383" w14:paraId="350CEBDF" w14:textId="77777777" w:rsidTr="00B612E4">
        <w:tc>
          <w:tcPr>
            <w:tcW w:w="1696" w:type="dxa"/>
            <w:vAlign w:val="center"/>
          </w:tcPr>
          <w:p w14:paraId="451E3EF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34622AB3" w14:textId="77777777" w:rsidR="00B814F5" w:rsidRPr="006F6383" w:rsidRDefault="00B814F5" w:rsidP="006F6383">
            <w:pPr>
              <w:pStyle w:val="NoSpacing"/>
              <w:jc w:val="both"/>
              <w:rPr>
                <w:rFonts w:ascii="Times New Roman" w:hAnsi="Times New Roman"/>
                <w:b/>
              </w:rPr>
            </w:pPr>
          </w:p>
        </w:tc>
      </w:tr>
      <w:tr w:rsidR="00B814F5" w:rsidRPr="006F6383" w14:paraId="3F18CDD3" w14:textId="77777777" w:rsidTr="00B612E4">
        <w:tc>
          <w:tcPr>
            <w:tcW w:w="1696" w:type="dxa"/>
            <w:vAlign w:val="center"/>
          </w:tcPr>
          <w:p w14:paraId="4BC1917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5BF7738D" w14:textId="77777777" w:rsidR="00B814F5" w:rsidRPr="006F6383" w:rsidRDefault="00B814F5" w:rsidP="006F6383">
            <w:pPr>
              <w:pStyle w:val="NoSpacing"/>
              <w:jc w:val="both"/>
              <w:rPr>
                <w:rFonts w:ascii="Times New Roman" w:hAnsi="Times New Roman"/>
                <w:b/>
              </w:rPr>
            </w:pPr>
          </w:p>
        </w:tc>
      </w:tr>
      <w:tr w:rsidR="00B814F5" w:rsidRPr="006F6383" w14:paraId="2242B5C0" w14:textId="77777777" w:rsidTr="00B612E4">
        <w:tc>
          <w:tcPr>
            <w:tcW w:w="1696" w:type="dxa"/>
            <w:vAlign w:val="center"/>
          </w:tcPr>
          <w:p w14:paraId="359CFD2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62A9AC4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00F4D423" w14:textId="77777777" w:rsidTr="00B612E4">
        <w:tc>
          <w:tcPr>
            <w:tcW w:w="1696" w:type="dxa"/>
            <w:vAlign w:val="center"/>
          </w:tcPr>
          <w:p w14:paraId="744342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5362662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Projekti Erasmus +,umanjenje u odnosu na aktualni plan je 40 %,na  izvoru 5.9.2 očekujemo preneseni višak u iznosu od 52.000</w:t>
            </w:r>
          </w:p>
        </w:tc>
      </w:tr>
      <w:tr w:rsidR="00B814F5" w:rsidRPr="006F6383" w14:paraId="243758CC" w14:textId="77777777" w:rsidTr="00B612E4">
        <w:tc>
          <w:tcPr>
            <w:tcW w:w="1696" w:type="dxa"/>
            <w:vAlign w:val="center"/>
          </w:tcPr>
          <w:p w14:paraId="4B7AF58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729A8A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3E4F714F" w14:textId="77777777" w:rsidTr="00B612E4">
        <w:tc>
          <w:tcPr>
            <w:tcW w:w="1696" w:type="dxa"/>
            <w:vAlign w:val="center"/>
          </w:tcPr>
          <w:p w14:paraId="7A564CF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5BD2BA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639104E5" w14:textId="77777777" w:rsidTr="00B612E4">
        <w:tc>
          <w:tcPr>
            <w:tcW w:w="1696" w:type="dxa"/>
            <w:vAlign w:val="center"/>
          </w:tcPr>
          <w:p w14:paraId="08BAB8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7E56D0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32DCD478" w14:textId="77777777" w:rsidTr="00B612E4">
        <w:tc>
          <w:tcPr>
            <w:tcW w:w="1696" w:type="dxa"/>
            <w:vAlign w:val="center"/>
          </w:tcPr>
          <w:p w14:paraId="4D75A2E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4F840D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483FA68C" w14:textId="77777777" w:rsidTr="00B612E4">
        <w:tc>
          <w:tcPr>
            <w:tcW w:w="1696" w:type="dxa"/>
            <w:vAlign w:val="center"/>
          </w:tcPr>
          <w:p w14:paraId="5CCFE14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2E031B6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17D935F2" w14:textId="77777777" w:rsidTr="00B612E4">
        <w:tc>
          <w:tcPr>
            <w:tcW w:w="1696" w:type="dxa"/>
            <w:vAlign w:val="center"/>
          </w:tcPr>
          <w:p w14:paraId="4CE5180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0BD8D111" w14:textId="77777777" w:rsidR="00B814F5" w:rsidRPr="006F6383" w:rsidRDefault="00B814F5" w:rsidP="006F6383">
            <w:pPr>
              <w:pStyle w:val="NoSpacing"/>
              <w:jc w:val="both"/>
              <w:rPr>
                <w:rFonts w:ascii="Times New Roman" w:hAnsi="Times New Roman"/>
              </w:rPr>
            </w:pPr>
          </w:p>
        </w:tc>
      </w:tr>
      <w:tr w:rsidR="00B814F5" w:rsidRPr="006F6383" w14:paraId="32E96C02" w14:textId="77777777" w:rsidTr="00B612E4">
        <w:tc>
          <w:tcPr>
            <w:tcW w:w="1696" w:type="dxa"/>
            <w:vAlign w:val="center"/>
          </w:tcPr>
          <w:p w14:paraId="02F7444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6304316F" w14:textId="77777777" w:rsidR="00B814F5" w:rsidRPr="006F6383" w:rsidRDefault="00B814F5" w:rsidP="006F6383">
            <w:pPr>
              <w:pStyle w:val="NoSpacing"/>
              <w:jc w:val="both"/>
              <w:rPr>
                <w:rFonts w:ascii="Times New Roman" w:hAnsi="Times New Roman"/>
                <w:b/>
              </w:rPr>
            </w:pPr>
          </w:p>
        </w:tc>
      </w:tr>
      <w:tr w:rsidR="00B814F5" w:rsidRPr="006F6383" w14:paraId="17912425" w14:textId="77777777" w:rsidTr="00B612E4">
        <w:tc>
          <w:tcPr>
            <w:tcW w:w="1696" w:type="dxa"/>
            <w:vAlign w:val="center"/>
          </w:tcPr>
          <w:p w14:paraId="3FE15CC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3B1D04E" w14:textId="77777777" w:rsidR="00B814F5" w:rsidRPr="006F6383" w:rsidRDefault="00B814F5" w:rsidP="006F6383">
            <w:pPr>
              <w:pStyle w:val="NoSpacing"/>
              <w:jc w:val="both"/>
              <w:rPr>
                <w:rFonts w:ascii="Times New Roman" w:hAnsi="Times New Roman"/>
                <w:b/>
              </w:rPr>
            </w:pPr>
          </w:p>
        </w:tc>
      </w:tr>
      <w:tr w:rsidR="00B814F5" w:rsidRPr="006F6383" w14:paraId="0E329173" w14:textId="77777777" w:rsidTr="00B612E4">
        <w:tc>
          <w:tcPr>
            <w:tcW w:w="1696" w:type="dxa"/>
            <w:vAlign w:val="center"/>
          </w:tcPr>
          <w:p w14:paraId="362450D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2A3D56AA"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456BFB2F" w14:textId="77777777" w:rsidTr="00B612E4">
        <w:trPr>
          <w:trHeight w:val="465"/>
        </w:trPr>
        <w:tc>
          <w:tcPr>
            <w:tcW w:w="1696" w:type="dxa"/>
            <w:vAlign w:val="center"/>
          </w:tcPr>
          <w:p w14:paraId="4502AC83"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Opis aktivnosti:</w:t>
            </w:r>
          </w:p>
        </w:tc>
        <w:tc>
          <w:tcPr>
            <w:tcW w:w="7371" w:type="dxa"/>
          </w:tcPr>
          <w:p w14:paraId="12A0FF39" w14:textId="779BC5D9" w:rsidR="00B814F5" w:rsidRPr="006F6383" w:rsidRDefault="00B814F5" w:rsidP="006F6383">
            <w:pPr>
              <w:pStyle w:val="NoSpacing"/>
              <w:jc w:val="both"/>
              <w:rPr>
                <w:rFonts w:ascii="Times New Roman" w:hAnsi="Times New Roman"/>
              </w:rPr>
            </w:pPr>
            <w:r w:rsidRPr="006F6383">
              <w:rPr>
                <w:rFonts w:ascii="Times New Roman" w:hAnsi="Times New Roman"/>
              </w:rPr>
              <w:t>Prihodi za ostale namjen</w:t>
            </w:r>
            <w:r w:rsidR="00F82535">
              <w:rPr>
                <w:rFonts w:ascii="Times New Roman" w:hAnsi="Times New Roman"/>
              </w:rPr>
              <w:t xml:space="preserve">e, </w:t>
            </w:r>
            <w:r w:rsidRPr="006F6383">
              <w:rPr>
                <w:rFonts w:ascii="Times New Roman" w:hAnsi="Times New Roman"/>
              </w:rPr>
              <w:t>sredstva učenika za matur</w:t>
            </w:r>
            <w:r w:rsidR="00F82535">
              <w:rPr>
                <w:rFonts w:ascii="Times New Roman" w:hAnsi="Times New Roman"/>
              </w:rPr>
              <w:t xml:space="preserve">alnu </w:t>
            </w:r>
            <w:r w:rsidRPr="006F6383">
              <w:rPr>
                <w:rFonts w:ascii="Times New Roman" w:hAnsi="Times New Roman"/>
              </w:rPr>
              <w:t>zab</w:t>
            </w:r>
            <w:r w:rsidR="00F82535">
              <w:rPr>
                <w:rFonts w:ascii="Times New Roman" w:hAnsi="Times New Roman"/>
              </w:rPr>
              <w:t xml:space="preserve">avu, </w:t>
            </w:r>
            <w:r w:rsidRPr="006F6383">
              <w:rPr>
                <w:rFonts w:ascii="Times New Roman" w:hAnsi="Times New Roman"/>
              </w:rPr>
              <w:t>izlete,</w:t>
            </w:r>
            <w:r w:rsidR="00F82535">
              <w:rPr>
                <w:rFonts w:ascii="Times New Roman" w:hAnsi="Times New Roman"/>
              </w:rPr>
              <w:t xml:space="preserve"> </w:t>
            </w:r>
            <w:r w:rsidRPr="006F6383">
              <w:rPr>
                <w:rFonts w:ascii="Times New Roman" w:hAnsi="Times New Roman"/>
              </w:rPr>
              <w:t>Crveni Križ itd,</w:t>
            </w:r>
            <w:r w:rsidR="00F82535">
              <w:rPr>
                <w:rFonts w:ascii="Times New Roman" w:hAnsi="Times New Roman"/>
              </w:rPr>
              <w:t xml:space="preserve"> </w:t>
            </w:r>
            <w:r w:rsidRPr="006F6383">
              <w:rPr>
                <w:rFonts w:ascii="Times New Roman" w:hAnsi="Times New Roman"/>
              </w:rPr>
              <w:t>mape knjige,</w:t>
            </w:r>
            <w:r w:rsidR="00F82535">
              <w:rPr>
                <w:rFonts w:ascii="Times New Roman" w:hAnsi="Times New Roman"/>
              </w:rPr>
              <w:t xml:space="preserve"> </w:t>
            </w:r>
            <w:r w:rsidRPr="006F6383">
              <w:rPr>
                <w:rFonts w:ascii="Times New Roman" w:hAnsi="Times New Roman"/>
              </w:rPr>
              <w:t xml:space="preserve">planirano isto kao i tekući plan za 2024.g. </w:t>
            </w:r>
          </w:p>
        </w:tc>
      </w:tr>
      <w:tr w:rsidR="00B814F5" w:rsidRPr="006F6383" w14:paraId="3F630FE1" w14:textId="77777777" w:rsidTr="00B612E4">
        <w:tc>
          <w:tcPr>
            <w:tcW w:w="1696" w:type="dxa"/>
            <w:vAlign w:val="center"/>
          </w:tcPr>
          <w:p w14:paraId="5A900CD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634A95D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60DDAB6E" w14:textId="77777777" w:rsidTr="00B612E4">
        <w:tc>
          <w:tcPr>
            <w:tcW w:w="1696" w:type="dxa"/>
            <w:vAlign w:val="center"/>
          </w:tcPr>
          <w:p w14:paraId="5664FC1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B28A2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43B25998" w14:textId="77777777" w:rsidTr="00B612E4">
        <w:tc>
          <w:tcPr>
            <w:tcW w:w="1696" w:type="dxa"/>
            <w:vAlign w:val="center"/>
          </w:tcPr>
          <w:p w14:paraId="33068B9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1D2586D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41E21659" w14:textId="77777777" w:rsidTr="00B612E4">
        <w:tc>
          <w:tcPr>
            <w:tcW w:w="1696" w:type="dxa"/>
            <w:vAlign w:val="center"/>
          </w:tcPr>
          <w:p w14:paraId="2C23E93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78B7E53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30C9E7AC" w14:textId="77777777" w:rsidTr="00B612E4">
        <w:tc>
          <w:tcPr>
            <w:tcW w:w="1696" w:type="dxa"/>
            <w:vAlign w:val="center"/>
          </w:tcPr>
          <w:p w14:paraId="19802F5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65A61D96" w14:textId="1A2A36D9" w:rsidR="00B814F5" w:rsidRPr="006F6383" w:rsidRDefault="00B814F5" w:rsidP="006F6383">
            <w:pPr>
              <w:pStyle w:val="NoSpacing"/>
              <w:jc w:val="both"/>
              <w:rPr>
                <w:rFonts w:ascii="Times New Roman" w:hAnsi="Times New Roman"/>
              </w:rPr>
            </w:pPr>
            <w:r w:rsidRPr="006F6383">
              <w:rPr>
                <w:rFonts w:ascii="Times New Roman" w:hAnsi="Times New Roman"/>
              </w:rPr>
              <w:t>Vlastiti prihodi,</w:t>
            </w:r>
            <w:r w:rsidR="00F82535">
              <w:rPr>
                <w:rFonts w:ascii="Times New Roman" w:hAnsi="Times New Roman"/>
              </w:rPr>
              <w:t xml:space="preserve"> </w:t>
            </w:r>
            <w:r w:rsidRPr="006F6383">
              <w:rPr>
                <w:rFonts w:ascii="Times New Roman" w:hAnsi="Times New Roman"/>
              </w:rPr>
              <w:t>smanjenje u odnosu na aktual</w:t>
            </w:r>
            <w:r w:rsidR="00F82535">
              <w:rPr>
                <w:rFonts w:ascii="Times New Roman" w:hAnsi="Times New Roman"/>
              </w:rPr>
              <w:t xml:space="preserve">nog </w:t>
            </w:r>
            <w:r w:rsidRPr="006F6383">
              <w:rPr>
                <w:rFonts w:ascii="Times New Roman" w:hAnsi="Times New Roman"/>
              </w:rPr>
              <w:t>plan za 2024 je 39 %,na  izvoru 3.2.2 očekujemo preneseni višak prihoda od 70.000</w:t>
            </w:r>
          </w:p>
        </w:tc>
      </w:tr>
      <w:tr w:rsidR="00B814F5" w:rsidRPr="006F6383" w14:paraId="2F3B323E" w14:textId="77777777" w:rsidTr="00B612E4">
        <w:tc>
          <w:tcPr>
            <w:tcW w:w="1696" w:type="dxa"/>
            <w:vAlign w:val="center"/>
          </w:tcPr>
          <w:p w14:paraId="4CC985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6A1B2A8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05B74ADE" w14:textId="77777777" w:rsidTr="00B612E4">
        <w:tc>
          <w:tcPr>
            <w:tcW w:w="1696" w:type="dxa"/>
            <w:vAlign w:val="center"/>
          </w:tcPr>
          <w:p w14:paraId="0D034D0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52AE59C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1FFD18CA" w14:textId="77777777" w:rsidTr="00B612E4">
        <w:tc>
          <w:tcPr>
            <w:tcW w:w="1696" w:type="dxa"/>
            <w:vAlign w:val="center"/>
          </w:tcPr>
          <w:p w14:paraId="63BFC7C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F5F8EF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320A5C8E" w14:textId="77777777" w:rsidTr="00B612E4">
        <w:tc>
          <w:tcPr>
            <w:tcW w:w="1696" w:type="dxa"/>
            <w:vAlign w:val="center"/>
          </w:tcPr>
          <w:p w14:paraId="4BACBC8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CCA256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6DF60614" w14:textId="77777777" w:rsidTr="00B612E4">
        <w:tc>
          <w:tcPr>
            <w:tcW w:w="1696" w:type="dxa"/>
            <w:vAlign w:val="center"/>
          </w:tcPr>
          <w:p w14:paraId="528D6F8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16FC73E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3FA871E" w14:textId="77777777" w:rsidTr="00B612E4">
        <w:tc>
          <w:tcPr>
            <w:tcW w:w="1696" w:type="dxa"/>
            <w:vAlign w:val="center"/>
          </w:tcPr>
          <w:p w14:paraId="125425D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13BF388" w14:textId="77777777" w:rsidR="00B814F5" w:rsidRPr="006F6383" w:rsidRDefault="00B814F5" w:rsidP="006F6383">
            <w:pPr>
              <w:pStyle w:val="NoSpacing"/>
              <w:jc w:val="both"/>
              <w:rPr>
                <w:rFonts w:ascii="Times New Roman" w:hAnsi="Times New Roman"/>
                <w:b/>
              </w:rPr>
            </w:pPr>
          </w:p>
        </w:tc>
      </w:tr>
      <w:tr w:rsidR="00B814F5" w:rsidRPr="006F6383" w14:paraId="34205C03" w14:textId="77777777" w:rsidTr="00B612E4">
        <w:tc>
          <w:tcPr>
            <w:tcW w:w="1696" w:type="dxa"/>
            <w:vAlign w:val="center"/>
          </w:tcPr>
          <w:p w14:paraId="2D1E54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F8F363A" w14:textId="77777777" w:rsidR="00B814F5" w:rsidRPr="006F6383" w:rsidRDefault="00B814F5" w:rsidP="006F6383">
            <w:pPr>
              <w:pStyle w:val="NoSpacing"/>
              <w:jc w:val="both"/>
              <w:rPr>
                <w:rFonts w:ascii="Times New Roman" w:hAnsi="Times New Roman"/>
                <w:b/>
              </w:rPr>
            </w:pPr>
          </w:p>
        </w:tc>
      </w:tr>
      <w:tr w:rsidR="00B814F5" w:rsidRPr="006F6383" w14:paraId="56632454" w14:textId="77777777" w:rsidTr="00B612E4">
        <w:tc>
          <w:tcPr>
            <w:tcW w:w="1696" w:type="dxa"/>
            <w:vAlign w:val="center"/>
          </w:tcPr>
          <w:p w14:paraId="5876AC3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5BB8AA1E" w14:textId="77777777" w:rsidR="00B814F5" w:rsidRPr="006F6383" w:rsidRDefault="00B814F5" w:rsidP="006F6383">
            <w:pPr>
              <w:pStyle w:val="NoSpacing"/>
              <w:jc w:val="both"/>
              <w:rPr>
                <w:rFonts w:ascii="Times New Roman" w:hAnsi="Times New Roman"/>
                <w:b/>
              </w:rPr>
            </w:pPr>
          </w:p>
        </w:tc>
      </w:tr>
      <w:tr w:rsidR="00B814F5" w:rsidRPr="006F6383" w14:paraId="7EEF833E" w14:textId="77777777" w:rsidTr="00B612E4">
        <w:tc>
          <w:tcPr>
            <w:tcW w:w="1696" w:type="dxa"/>
            <w:vAlign w:val="center"/>
          </w:tcPr>
          <w:p w14:paraId="347585C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1B9A064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2BCE2858" w14:textId="77777777" w:rsidTr="00B612E4">
        <w:tc>
          <w:tcPr>
            <w:tcW w:w="1696" w:type="dxa"/>
            <w:vAlign w:val="center"/>
          </w:tcPr>
          <w:p w14:paraId="458ADD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7B55F61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Iznosi planirani za 2025,2026,2027 isti je kao i aktualni plan za 2024.</w:t>
            </w:r>
          </w:p>
        </w:tc>
      </w:tr>
      <w:tr w:rsidR="00B814F5" w:rsidRPr="006F6383" w14:paraId="4E5582F7" w14:textId="77777777" w:rsidTr="00B612E4">
        <w:tc>
          <w:tcPr>
            <w:tcW w:w="1696" w:type="dxa"/>
            <w:vAlign w:val="center"/>
          </w:tcPr>
          <w:p w14:paraId="1EEE921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168035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7E980143" w14:textId="77777777" w:rsidTr="00B612E4">
        <w:tc>
          <w:tcPr>
            <w:tcW w:w="1696" w:type="dxa"/>
            <w:vAlign w:val="center"/>
          </w:tcPr>
          <w:p w14:paraId="418E0D7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1A6FF2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524342C1" w14:textId="77777777" w:rsidTr="00B612E4">
        <w:tc>
          <w:tcPr>
            <w:tcW w:w="1696" w:type="dxa"/>
            <w:vAlign w:val="center"/>
          </w:tcPr>
          <w:p w14:paraId="2875761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3D3FC3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1671FEBC" w14:textId="77777777" w:rsidTr="00B612E4">
        <w:tc>
          <w:tcPr>
            <w:tcW w:w="1696" w:type="dxa"/>
            <w:vAlign w:val="center"/>
          </w:tcPr>
          <w:p w14:paraId="7964BD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28CE893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C7502B4" w14:textId="77777777" w:rsidTr="00B612E4">
        <w:tc>
          <w:tcPr>
            <w:tcW w:w="1696" w:type="dxa"/>
            <w:vAlign w:val="center"/>
          </w:tcPr>
          <w:p w14:paraId="2E46354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5676F3D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54E6EF2" w14:textId="77777777" w:rsidTr="00B612E4">
        <w:tc>
          <w:tcPr>
            <w:tcW w:w="1696" w:type="dxa"/>
            <w:vAlign w:val="center"/>
          </w:tcPr>
          <w:p w14:paraId="1FF5827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2899F4BB" w14:textId="77777777" w:rsidR="00B814F5" w:rsidRPr="006F6383" w:rsidRDefault="00B814F5" w:rsidP="006F6383">
            <w:pPr>
              <w:pStyle w:val="NoSpacing"/>
              <w:jc w:val="both"/>
              <w:rPr>
                <w:rFonts w:ascii="Times New Roman" w:hAnsi="Times New Roman"/>
                <w:b/>
              </w:rPr>
            </w:pPr>
          </w:p>
        </w:tc>
      </w:tr>
      <w:tr w:rsidR="00B814F5" w:rsidRPr="006F6383" w14:paraId="06FB661A" w14:textId="77777777" w:rsidTr="00B612E4">
        <w:tc>
          <w:tcPr>
            <w:tcW w:w="1696" w:type="dxa"/>
            <w:vAlign w:val="center"/>
          </w:tcPr>
          <w:p w14:paraId="1D02F8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160633BC" w14:textId="77777777" w:rsidR="00B814F5" w:rsidRPr="006F6383" w:rsidRDefault="00B814F5" w:rsidP="006F6383">
            <w:pPr>
              <w:pStyle w:val="NoSpacing"/>
              <w:jc w:val="both"/>
              <w:rPr>
                <w:rFonts w:ascii="Times New Roman" w:hAnsi="Times New Roman"/>
                <w:b/>
              </w:rPr>
            </w:pPr>
          </w:p>
        </w:tc>
      </w:tr>
      <w:tr w:rsidR="00B814F5" w:rsidRPr="006F6383" w14:paraId="40E41BA5" w14:textId="77777777" w:rsidTr="00B612E4">
        <w:tc>
          <w:tcPr>
            <w:tcW w:w="1696" w:type="dxa"/>
            <w:vAlign w:val="center"/>
          </w:tcPr>
          <w:p w14:paraId="7588ACC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1758B352" w14:textId="77777777" w:rsidR="00B814F5" w:rsidRPr="006F6383" w:rsidRDefault="00B814F5" w:rsidP="006F6383">
            <w:pPr>
              <w:pStyle w:val="NoSpacing"/>
              <w:jc w:val="both"/>
              <w:rPr>
                <w:rFonts w:ascii="Times New Roman" w:hAnsi="Times New Roman"/>
                <w:b/>
              </w:rPr>
            </w:pPr>
          </w:p>
        </w:tc>
      </w:tr>
    </w:tbl>
    <w:p w14:paraId="0A054E07" w14:textId="77777777" w:rsidR="00B814F5" w:rsidRPr="006F6383" w:rsidRDefault="00B814F5" w:rsidP="006F6383">
      <w:pPr>
        <w:pStyle w:val="NoSpacing"/>
        <w:shd w:val="clear" w:color="auto" w:fill="FFFFFF"/>
        <w:jc w:val="both"/>
        <w:rPr>
          <w:rFonts w:ascii="Times New Roman" w:hAnsi="Times New Roman"/>
        </w:rPr>
      </w:pPr>
    </w:p>
    <w:p w14:paraId="58EBA634" w14:textId="77777777" w:rsidR="00A91128" w:rsidRPr="006F6383" w:rsidRDefault="00A91128" w:rsidP="006F6383">
      <w:pPr>
        <w:pStyle w:val="NoSpacing"/>
        <w:shd w:val="clear" w:color="auto" w:fill="FFFFFF"/>
        <w:jc w:val="both"/>
        <w:rPr>
          <w:rFonts w:ascii="Times New Roman" w:hAnsi="Times New Roman"/>
        </w:rPr>
      </w:pPr>
    </w:p>
    <w:p w14:paraId="77043030" w14:textId="77777777" w:rsidR="00B814F5" w:rsidRPr="006F6383" w:rsidRDefault="00B814F5" w:rsidP="006F6383">
      <w:pPr>
        <w:pStyle w:val="NoSpacing"/>
        <w:jc w:val="both"/>
        <w:rPr>
          <w:rFonts w:ascii="Times New Roman" w:hAnsi="Times New Roman"/>
          <w:b/>
          <w:u w:val="single"/>
        </w:rPr>
      </w:pPr>
      <w:r w:rsidRPr="006F6383">
        <w:rPr>
          <w:rFonts w:ascii="Times New Roman" w:hAnsi="Times New Roman"/>
          <w:b/>
          <w:u w:val="single"/>
        </w:rPr>
        <w:t>NAZIV KORISNIKA: SREDNJA ŠKOLA PETRA ŠEGEDINA, KORČULA</w:t>
      </w:r>
    </w:p>
    <w:p w14:paraId="4A6F62D8" w14:textId="77777777" w:rsidR="00B814F5" w:rsidRPr="006F6383" w:rsidRDefault="00B814F5" w:rsidP="006F6383">
      <w:pPr>
        <w:pStyle w:val="NoSpacing"/>
        <w:jc w:val="both"/>
        <w:rPr>
          <w:rFonts w:ascii="Times New Roman" w:hAnsi="Times New Roman"/>
          <w:b/>
        </w:rPr>
      </w:pPr>
    </w:p>
    <w:p w14:paraId="2E2FC30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1D735C8C" w14:textId="77777777" w:rsidTr="00B612E4">
        <w:tc>
          <w:tcPr>
            <w:tcW w:w="640" w:type="dxa"/>
            <w:shd w:val="clear" w:color="auto" w:fill="auto"/>
          </w:tcPr>
          <w:p w14:paraId="79598CC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Rb</w:t>
            </w:r>
          </w:p>
        </w:tc>
        <w:tc>
          <w:tcPr>
            <w:tcW w:w="4252" w:type="dxa"/>
            <w:shd w:val="clear" w:color="auto" w:fill="auto"/>
          </w:tcPr>
          <w:p w14:paraId="7B799E3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Naziv programa</w:t>
            </w:r>
          </w:p>
        </w:tc>
        <w:tc>
          <w:tcPr>
            <w:tcW w:w="1340" w:type="dxa"/>
            <w:shd w:val="clear" w:color="auto" w:fill="auto"/>
          </w:tcPr>
          <w:p w14:paraId="03B725DC"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Proračun 2025.</w:t>
            </w:r>
          </w:p>
        </w:tc>
        <w:tc>
          <w:tcPr>
            <w:tcW w:w="1418" w:type="dxa"/>
            <w:shd w:val="clear" w:color="auto" w:fill="auto"/>
          </w:tcPr>
          <w:p w14:paraId="24340ADE"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Projekcija 2026.</w:t>
            </w:r>
          </w:p>
        </w:tc>
        <w:tc>
          <w:tcPr>
            <w:tcW w:w="1417" w:type="dxa"/>
            <w:shd w:val="clear" w:color="auto" w:fill="auto"/>
          </w:tcPr>
          <w:p w14:paraId="7B91A4FC"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Projekcija   2027.</w:t>
            </w:r>
          </w:p>
        </w:tc>
      </w:tr>
      <w:tr w:rsidR="00B814F5" w:rsidRPr="006F6383" w14:paraId="6E518731" w14:textId="77777777" w:rsidTr="00B612E4">
        <w:tc>
          <w:tcPr>
            <w:tcW w:w="640" w:type="dxa"/>
            <w:vAlign w:val="center"/>
          </w:tcPr>
          <w:p w14:paraId="6DB22A3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1.</w:t>
            </w:r>
          </w:p>
        </w:tc>
        <w:tc>
          <w:tcPr>
            <w:tcW w:w="4252" w:type="dxa"/>
          </w:tcPr>
          <w:p w14:paraId="670A8B7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Eu projekti</w:t>
            </w:r>
          </w:p>
        </w:tc>
        <w:tc>
          <w:tcPr>
            <w:tcW w:w="1340" w:type="dxa"/>
            <w:vAlign w:val="center"/>
          </w:tcPr>
          <w:p w14:paraId="1A96695F"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c>
          <w:tcPr>
            <w:tcW w:w="1418" w:type="dxa"/>
            <w:vAlign w:val="center"/>
          </w:tcPr>
          <w:p w14:paraId="17551A03"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c>
          <w:tcPr>
            <w:tcW w:w="1417" w:type="dxa"/>
            <w:vAlign w:val="center"/>
          </w:tcPr>
          <w:p w14:paraId="36D396EB"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r>
      <w:tr w:rsidR="00B814F5" w:rsidRPr="006F6383" w14:paraId="16B53F25" w14:textId="77777777" w:rsidTr="00B612E4">
        <w:tc>
          <w:tcPr>
            <w:tcW w:w="640" w:type="dxa"/>
            <w:vAlign w:val="center"/>
          </w:tcPr>
          <w:p w14:paraId="48BC4A2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2.</w:t>
            </w:r>
          </w:p>
        </w:tc>
        <w:tc>
          <w:tcPr>
            <w:tcW w:w="4252" w:type="dxa"/>
          </w:tcPr>
          <w:p w14:paraId="7A749A0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664691D4"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1.739.683,00</w:t>
            </w:r>
          </w:p>
        </w:tc>
        <w:tc>
          <w:tcPr>
            <w:tcW w:w="1418" w:type="dxa"/>
            <w:vAlign w:val="center"/>
          </w:tcPr>
          <w:p w14:paraId="3C555958"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1.716.573,00</w:t>
            </w:r>
          </w:p>
        </w:tc>
        <w:tc>
          <w:tcPr>
            <w:tcW w:w="1417" w:type="dxa"/>
            <w:vAlign w:val="center"/>
          </w:tcPr>
          <w:p w14:paraId="31514AF4"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1.716.573,00</w:t>
            </w:r>
          </w:p>
        </w:tc>
      </w:tr>
      <w:tr w:rsidR="00B814F5" w:rsidRPr="006F6383" w14:paraId="5D27B4A2" w14:textId="77777777" w:rsidTr="00B612E4">
        <w:tc>
          <w:tcPr>
            <w:tcW w:w="640" w:type="dxa"/>
            <w:vAlign w:val="center"/>
          </w:tcPr>
          <w:p w14:paraId="4244336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3.</w:t>
            </w:r>
          </w:p>
        </w:tc>
        <w:tc>
          <w:tcPr>
            <w:tcW w:w="4252" w:type="dxa"/>
          </w:tcPr>
          <w:p w14:paraId="4D73C7E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6DC90DE8"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61.881,00</w:t>
            </w:r>
          </w:p>
        </w:tc>
        <w:tc>
          <w:tcPr>
            <w:tcW w:w="1418" w:type="dxa"/>
            <w:vAlign w:val="center"/>
          </w:tcPr>
          <w:p w14:paraId="55277C6F"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84.241,00</w:t>
            </w:r>
          </w:p>
        </w:tc>
        <w:tc>
          <w:tcPr>
            <w:tcW w:w="1417" w:type="dxa"/>
            <w:vAlign w:val="center"/>
          </w:tcPr>
          <w:p w14:paraId="66DD919A"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84.241,00</w:t>
            </w:r>
          </w:p>
        </w:tc>
      </w:tr>
      <w:tr w:rsidR="00B814F5" w:rsidRPr="006F6383" w14:paraId="67D86B29" w14:textId="77777777" w:rsidTr="00B612E4">
        <w:tc>
          <w:tcPr>
            <w:tcW w:w="640" w:type="dxa"/>
          </w:tcPr>
          <w:p w14:paraId="57499613" w14:textId="77777777" w:rsidR="00B814F5" w:rsidRPr="006F6383" w:rsidRDefault="00B814F5" w:rsidP="006F6383">
            <w:pPr>
              <w:pStyle w:val="NoSpacing"/>
              <w:shd w:val="clear" w:color="auto" w:fill="FFFFFF"/>
              <w:jc w:val="both"/>
              <w:rPr>
                <w:rFonts w:ascii="Times New Roman" w:hAnsi="Times New Roman"/>
                <w:b/>
              </w:rPr>
            </w:pPr>
          </w:p>
        </w:tc>
        <w:tc>
          <w:tcPr>
            <w:tcW w:w="4252" w:type="dxa"/>
          </w:tcPr>
          <w:p w14:paraId="3D0F2DF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UKUPNO:</w:t>
            </w:r>
          </w:p>
        </w:tc>
        <w:tc>
          <w:tcPr>
            <w:tcW w:w="1340" w:type="dxa"/>
            <w:vAlign w:val="center"/>
          </w:tcPr>
          <w:p w14:paraId="0A635F7C"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1.857.365,00</w:t>
            </w:r>
          </w:p>
        </w:tc>
        <w:tc>
          <w:tcPr>
            <w:tcW w:w="1418" w:type="dxa"/>
            <w:vAlign w:val="center"/>
          </w:tcPr>
          <w:p w14:paraId="2152CA1A"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1.856.615,00</w:t>
            </w:r>
          </w:p>
        </w:tc>
        <w:tc>
          <w:tcPr>
            <w:tcW w:w="1417" w:type="dxa"/>
            <w:vAlign w:val="center"/>
          </w:tcPr>
          <w:p w14:paraId="002007D0"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1.856.615,00</w:t>
            </w:r>
          </w:p>
        </w:tc>
      </w:tr>
    </w:tbl>
    <w:p w14:paraId="7493F15D" w14:textId="77777777" w:rsidR="00B814F5" w:rsidRPr="006F6383" w:rsidRDefault="00B814F5" w:rsidP="006F6383">
      <w:pPr>
        <w:pStyle w:val="NoSpacing"/>
        <w:jc w:val="both"/>
        <w:rPr>
          <w:rFonts w:ascii="Times New Roman" w:hAnsi="Times New Roman"/>
          <w:b/>
        </w:rPr>
      </w:pPr>
    </w:p>
    <w:p w14:paraId="6A9F7378" w14:textId="77777777" w:rsidR="00B814F5" w:rsidRPr="006F6383" w:rsidRDefault="00B814F5" w:rsidP="006F6383">
      <w:pPr>
        <w:pStyle w:val="NoSpacing"/>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64286363" w14:textId="77777777" w:rsidTr="00A91128">
        <w:trPr>
          <w:trHeight w:val="141"/>
        </w:trPr>
        <w:tc>
          <w:tcPr>
            <w:tcW w:w="1838" w:type="dxa"/>
            <w:shd w:val="clear" w:color="auto" w:fill="auto"/>
          </w:tcPr>
          <w:p w14:paraId="021DB80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4928F067"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1206 EU projekti</w:t>
            </w:r>
          </w:p>
          <w:p w14:paraId="429B8ACB"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0191FD5F" w14:textId="77777777" w:rsidTr="00A91128">
        <w:tc>
          <w:tcPr>
            <w:tcW w:w="1838" w:type="dxa"/>
            <w:shd w:val="clear" w:color="auto" w:fill="auto"/>
          </w:tcPr>
          <w:p w14:paraId="7C79BE6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658A75C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Povlačenje sredstava iz Fondova Europske Unije.</w:t>
            </w:r>
          </w:p>
          <w:p w14:paraId="0BD4E641"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756B05D9" w14:textId="77777777" w:rsidTr="00A91128">
        <w:tc>
          <w:tcPr>
            <w:tcW w:w="1838" w:type="dxa"/>
            <w:vAlign w:val="center"/>
          </w:tcPr>
          <w:p w14:paraId="58B1CA0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79F4D73" w14:textId="47B0A4D1"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
              </w:rPr>
              <w:t>Tekući projekt T120602 Europski socijalni fond – Projekt ZAJEDNO MOŽEMO SVE!</w:t>
            </w:r>
            <w:r w:rsidRPr="006F6383">
              <w:rPr>
                <w:rFonts w:ascii="Times New Roman" w:hAnsi="Times New Roman"/>
                <w:bCs/>
              </w:rPr>
              <w:t>-</w:t>
            </w:r>
            <w:r w:rsidRPr="006F6383">
              <w:rPr>
                <w:rFonts w:ascii="Times New Roman" w:hAnsi="Times New Roman"/>
                <w:b/>
              </w:rPr>
              <w:t>osiguravanje pomoćnika u nastavi za učenike s teškoćama.</w:t>
            </w:r>
            <w:r w:rsidR="00F82535">
              <w:rPr>
                <w:rFonts w:ascii="Times New Roman" w:hAnsi="Times New Roman"/>
                <w:b/>
              </w:rPr>
              <w:t xml:space="preserve"> </w:t>
            </w:r>
            <w:r w:rsidRPr="006F6383">
              <w:rPr>
                <w:rFonts w:ascii="Times New Roman" w:hAnsi="Times New Roman"/>
                <w:b/>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w:t>
            </w:r>
            <w:r w:rsidRPr="006F6383">
              <w:rPr>
                <w:rFonts w:ascii="Times New Roman" w:hAnsi="Times New Roman"/>
                <w:b/>
              </w:rPr>
              <w:lastRenderedPageBreak/>
              <w:t>financira bespovratnim sredstvima EU u postotku 45,57% (izvor 5.6.1.), a dijelom iz proračuna DNŽ točnije u postotku 54,43% (izvor 1.1.1.).</w:t>
            </w:r>
          </w:p>
        </w:tc>
      </w:tr>
      <w:tr w:rsidR="00B814F5" w:rsidRPr="006F6383" w14:paraId="370C2CD5" w14:textId="77777777" w:rsidTr="00A91128">
        <w:tc>
          <w:tcPr>
            <w:tcW w:w="1838" w:type="dxa"/>
            <w:vAlign w:val="center"/>
          </w:tcPr>
          <w:p w14:paraId="25CC443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lastRenderedPageBreak/>
              <w:t>Obrazloženje:</w:t>
            </w:r>
          </w:p>
        </w:tc>
        <w:tc>
          <w:tcPr>
            <w:tcW w:w="7229" w:type="dxa"/>
          </w:tcPr>
          <w:p w14:paraId="286147C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plaće za pomoćnike u nastavi financirani od strane županije i europskih fondova su povećani u odnosu na prošlu godinu jer imamo veći broj pomoćnika u nastavi.</w:t>
            </w:r>
          </w:p>
        </w:tc>
      </w:tr>
      <w:tr w:rsidR="00B814F5" w:rsidRPr="006F6383" w14:paraId="6562DAF9" w14:textId="77777777" w:rsidTr="00A91128">
        <w:tc>
          <w:tcPr>
            <w:tcW w:w="1838" w:type="dxa"/>
            <w:vAlign w:val="center"/>
          </w:tcPr>
          <w:p w14:paraId="6920CB6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A28416E"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40F78120" w14:textId="77777777" w:rsidTr="00A91128">
        <w:tc>
          <w:tcPr>
            <w:tcW w:w="1838" w:type="dxa"/>
            <w:vAlign w:val="center"/>
          </w:tcPr>
          <w:p w14:paraId="1C775D4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2A41FF9A"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147D9D27" w14:textId="77777777" w:rsidTr="00A91128">
        <w:tc>
          <w:tcPr>
            <w:tcW w:w="1838" w:type="dxa"/>
            <w:vAlign w:val="center"/>
          </w:tcPr>
          <w:p w14:paraId="72217BB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9942C8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61A0E7F7" w14:textId="77777777" w:rsidTr="00A91128">
        <w:tc>
          <w:tcPr>
            <w:tcW w:w="1838" w:type="dxa"/>
            <w:vAlign w:val="center"/>
          </w:tcPr>
          <w:p w14:paraId="32028DAD"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2701FBA4"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Tekući projekt T120608 Školska shema voća i mlijeka</w:t>
            </w:r>
          </w:p>
          <w:p w14:paraId="121F9B9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2608CE12" w14:textId="77777777" w:rsidTr="00A91128">
        <w:tc>
          <w:tcPr>
            <w:tcW w:w="1838" w:type="dxa"/>
            <w:vAlign w:val="center"/>
          </w:tcPr>
          <w:p w14:paraId="74EFCF1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2EE86F76"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39ECE93C" w14:textId="77777777" w:rsidTr="00A91128">
        <w:trPr>
          <w:trHeight w:val="316"/>
        </w:trPr>
        <w:tc>
          <w:tcPr>
            <w:tcW w:w="1838" w:type="dxa"/>
          </w:tcPr>
          <w:p w14:paraId="3AD657F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4BF966E3"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757BF0CF" w14:textId="77777777" w:rsidTr="00A91128">
        <w:trPr>
          <w:trHeight w:val="316"/>
        </w:trPr>
        <w:tc>
          <w:tcPr>
            <w:tcW w:w="1838" w:type="dxa"/>
          </w:tcPr>
          <w:p w14:paraId="50BC634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663AB699"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0A2E7546" w14:textId="77777777" w:rsidTr="00A91128">
        <w:trPr>
          <w:trHeight w:val="316"/>
        </w:trPr>
        <w:tc>
          <w:tcPr>
            <w:tcW w:w="1838" w:type="dxa"/>
          </w:tcPr>
          <w:p w14:paraId="2ED21E4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4DDF4A33"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1E69FECC" w14:textId="77777777" w:rsidTr="00E82D4B">
        <w:tc>
          <w:tcPr>
            <w:tcW w:w="1838" w:type="dxa"/>
            <w:shd w:val="clear" w:color="auto" w:fill="auto"/>
          </w:tcPr>
          <w:p w14:paraId="7C43042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3203F602"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1207 Zakonski standard ustanova u obrazovanju </w:t>
            </w:r>
          </w:p>
          <w:p w14:paraId="5D018577"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5774E1E" w14:textId="77777777" w:rsidTr="00E82D4B">
        <w:tc>
          <w:tcPr>
            <w:tcW w:w="1838" w:type="dxa"/>
            <w:shd w:val="clear" w:color="auto" w:fill="auto"/>
          </w:tcPr>
          <w:p w14:paraId="6360A66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0DDCDCD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6D11F881"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33DD07FE" w14:textId="77777777" w:rsidTr="00E82D4B">
        <w:tc>
          <w:tcPr>
            <w:tcW w:w="1838" w:type="dxa"/>
            <w:vAlign w:val="center"/>
          </w:tcPr>
          <w:p w14:paraId="2CFCCC6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793AA71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5A2A14F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1B735DAA"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AF72AD4" w14:textId="77777777" w:rsidTr="00E82D4B">
        <w:tc>
          <w:tcPr>
            <w:tcW w:w="1838" w:type="dxa"/>
            <w:vAlign w:val="center"/>
          </w:tcPr>
          <w:p w14:paraId="41886ED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2A103612"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materijalne troškove planirani su na razini rebalansa za 2024. g. i iznose 121.980,00 €, sredstva za isplatu plaća i ostalih materijalnih davanja za zaposlene od strane MZO, kao i nabavku dugotrajne imovine</w:t>
            </w:r>
          </w:p>
        </w:tc>
      </w:tr>
      <w:tr w:rsidR="00B814F5" w:rsidRPr="006F6383" w14:paraId="73D9B8B5" w14:textId="77777777" w:rsidTr="00E82D4B">
        <w:tc>
          <w:tcPr>
            <w:tcW w:w="1838" w:type="dxa"/>
            <w:vAlign w:val="center"/>
          </w:tcPr>
          <w:p w14:paraId="0732DC2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shd w:val="clear" w:color="auto" w:fill="auto"/>
          </w:tcPr>
          <w:p w14:paraId="4533EB6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03495C86" w14:textId="77777777" w:rsidTr="00E82D4B">
        <w:tc>
          <w:tcPr>
            <w:tcW w:w="1838" w:type="dxa"/>
            <w:vAlign w:val="center"/>
          </w:tcPr>
          <w:p w14:paraId="028FFB1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shd w:val="clear" w:color="auto" w:fill="auto"/>
          </w:tcPr>
          <w:p w14:paraId="68A0FE5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5A1B53B2" w14:textId="77777777" w:rsidTr="00E82D4B">
        <w:tc>
          <w:tcPr>
            <w:tcW w:w="1838" w:type="dxa"/>
            <w:vAlign w:val="center"/>
          </w:tcPr>
          <w:p w14:paraId="306F24C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shd w:val="clear" w:color="auto" w:fill="auto"/>
          </w:tcPr>
          <w:p w14:paraId="32E36EB8"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746D3876" w14:textId="77777777" w:rsidTr="00E82D4B">
        <w:tc>
          <w:tcPr>
            <w:tcW w:w="1838" w:type="dxa"/>
            <w:vAlign w:val="center"/>
          </w:tcPr>
          <w:p w14:paraId="6566BF1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1BE812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49659C50" w14:textId="77777777" w:rsidTr="00E82D4B">
        <w:tc>
          <w:tcPr>
            <w:tcW w:w="1838" w:type="dxa"/>
            <w:vAlign w:val="center"/>
          </w:tcPr>
          <w:p w14:paraId="1D1C06C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573C8FCD"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AC3846A" w14:textId="77777777" w:rsidTr="00E82D4B">
        <w:tc>
          <w:tcPr>
            <w:tcW w:w="1838" w:type="dxa"/>
            <w:vAlign w:val="center"/>
          </w:tcPr>
          <w:p w14:paraId="5A2A980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F17451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F807C79" w14:textId="77777777" w:rsidTr="00E82D4B">
        <w:tc>
          <w:tcPr>
            <w:tcW w:w="1838" w:type="dxa"/>
            <w:vAlign w:val="center"/>
          </w:tcPr>
          <w:p w14:paraId="29BB9B4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D415C59"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52E1028F" w14:textId="77777777" w:rsidTr="00E82D4B">
        <w:tc>
          <w:tcPr>
            <w:tcW w:w="1838" w:type="dxa"/>
            <w:vAlign w:val="center"/>
          </w:tcPr>
          <w:p w14:paraId="2F342C5D"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7F96AFBE"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19C6B9DB" w14:textId="77777777" w:rsidTr="00E82D4B">
        <w:tc>
          <w:tcPr>
            <w:tcW w:w="1838" w:type="dxa"/>
            <w:vAlign w:val="center"/>
          </w:tcPr>
          <w:p w14:paraId="1D2C0F9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E5E5C42"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120706 Investicijska ulaganja u srednje škole i učeničke domove </w:t>
            </w:r>
          </w:p>
          <w:p w14:paraId="4506325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Sredstva su namijenjena ulaganjima u zgradu škole, u vidu manjih popravaka, sanacija vanjskog zida,, sanacija unutarnjeg stepeništa u zgradi stare škole.</w:t>
            </w:r>
          </w:p>
        </w:tc>
      </w:tr>
      <w:tr w:rsidR="00B814F5" w:rsidRPr="006F6383" w14:paraId="236F718B" w14:textId="77777777" w:rsidTr="00E82D4B">
        <w:tc>
          <w:tcPr>
            <w:tcW w:w="1838" w:type="dxa"/>
            <w:vAlign w:val="center"/>
          </w:tcPr>
          <w:p w14:paraId="77D4D681"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B360BC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investicijska ulaganja planirana su prema limitu koji e odredio osnivač</w:t>
            </w:r>
          </w:p>
        </w:tc>
      </w:tr>
      <w:tr w:rsidR="00B814F5" w:rsidRPr="006F6383" w14:paraId="3F6CBC31" w14:textId="77777777" w:rsidTr="00E82D4B">
        <w:tc>
          <w:tcPr>
            <w:tcW w:w="1838" w:type="dxa"/>
            <w:vAlign w:val="center"/>
          </w:tcPr>
          <w:p w14:paraId="0563B29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5CC6530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2BFAF792" w14:textId="77777777" w:rsidTr="00E82D4B">
        <w:tc>
          <w:tcPr>
            <w:tcW w:w="1838" w:type="dxa"/>
            <w:vAlign w:val="center"/>
          </w:tcPr>
          <w:p w14:paraId="497C6C8E"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55D6BB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60451F2A" w14:textId="77777777" w:rsidTr="00E82D4B">
        <w:tc>
          <w:tcPr>
            <w:tcW w:w="1838" w:type="dxa"/>
            <w:vAlign w:val="center"/>
          </w:tcPr>
          <w:p w14:paraId="55F8619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lastRenderedPageBreak/>
              <w:t>Projekcija 2027.</w:t>
            </w:r>
          </w:p>
        </w:tc>
        <w:tc>
          <w:tcPr>
            <w:tcW w:w="7229" w:type="dxa"/>
          </w:tcPr>
          <w:p w14:paraId="34C40D75"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2FCAF15D" w14:textId="77777777" w:rsidTr="00E82D4B">
        <w:tc>
          <w:tcPr>
            <w:tcW w:w="1838" w:type="dxa"/>
            <w:vAlign w:val="center"/>
          </w:tcPr>
          <w:p w14:paraId="56C96A0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07F6156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069F7EAA"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4B2B06B4" w14:textId="77777777" w:rsidTr="00E82D4B">
        <w:tc>
          <w:tcPr>
            <w:tcW w:w="1838" w:type="dxa"/>
            <w:vAlign w:val="center"/>
          </w:tcPr>
          <w:p w14:paraId="179A39B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12A47BB8"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kapitalna ulaganja koja se odnose na kupnju postrojenja i opreme te na dodatna ulaganja na građevinskim objektima planirana su prema limitu koji je odredio osnivač</w:t>
            </w:r>
          </w:p>
        </w:tc>
      </w:tr>
      <w:tr w:rsidR="00B814F5" w:rsidRPr="006F6383" w14:paraId="656AC53E" w14:textId="77777777" w:rsidTr="00E82D4B">
        <w:tc>
          <w:tcPr>
            <w:tcW w:w="1838" w:type="dxa"/>
            <w:vAlign w:val="center"/>
          </w:tcPr>
          <w:p w14:paraId="4CACFE7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3AAAAE4"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r w:rsidR="00B814F5" w:rsidRPr="006F6383" w14:paraId="40BFC116" w14:textId="77777777" w:rsidTr="00E82D4B">
        <w:tc>
          <w:tcPr>
            <w:tcW w:w="1838" w:type="dxa"/>
            <w:vAlign w:val="center"/>
          </w:tcPr>
          <w:p w14:paraId="4C1DC24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2CB1EC37"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r w:rsidR="00B814F5" w:rsidRPr="006F6383" w14:paraId="2CF81C03" w14:textId="77777777" w:rsidTr="00E82D4B">
        <w:tc>
          <w:tcPr>
            <w:tcW w:w="1838" w:type="dxa"/>
            <w:vAlign w:val="center"/>
          </w:tcPr>
          <w:p w14:paraId="175F514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3EBE7E17"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bl>
    <w:p w14:paraId="455768E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48B1C20A" w14:textId="77777777" w:rsidTr="00E82D4B">
        <w:tc>
          <w:tcPr>
            <w:tcW w:w="1838" w:type="dxa"/>
            <w:shd w:val="clear" w:color="auto" w:fill="auto"/>
          </w:tcPr>
          <w:p w14:paraId="455FEFC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0C7FB12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1208 Program ustanova u obrazovanju iznad zakonskog standarda  </w:t>
            </w:r>
          </w:p>
          <w:p w14:paraId="19BB7CD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572C895E" w14:textId="77777777" w:rsidTr="00E82D4B">
        <w:tc>
          <w:tcPr>
            <w:tcW w:w="1838" w:type="dxa"/>
            <w:shd w:val="clear" w:color="auto" w:fill="auto"/>
          </w:tcPr>
          <w:p w14:paraId="666DC35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1BEC96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E53FD62" w14:textId="77777777" w:rsidR="00B814F5" w:rsidRPr="006F6383" w:rsidRDefault="00B814F5" w:rsidP="006F6383">
            <w:pPr>
              <w:pStyle w:val="NoSpacing"/>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53CE9DDA" w14:textId="77777777" w:rsidTr="00E82D4B">
        <w:tc>
          <w:tcPr>
            <w:tcW w:w="1838" w:type="dxa"/>
            <w:vAlign w:val="center"/>
          </w:tcPr>
          <w:p w14:paraId="629EC326"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7FB1672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48358853" w14:textId="77777777" w:rsidTr="00E82D4B">
        <w:tc>
          <w:tcPr>
            <w:tcW w:w="1838" w:type="dxa"/>
            <w:vAlign w:val="center"/>
          </w:tcPr>
          <w:p w14:paraId="388AA30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99C9CBB"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78E73D23" w14:textId="77777777" w:rsidTr="00E82D4B">
        <w:tc>
          <w:tcPr>
            <w:tcW w:w="1838" w:type="dxa"/>
            <w:vAlign w:val="center"/>
          </w:tcPr>
          <w:p w14:paraId="48BBC28D"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6623725D"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2C4E75A" w14:textId="77777777" w:rsidTr="00E82D4B">
        <w:tc>
          <w:tcPr>
            <w:tcW w:w="1838" w:type="dxa"/>
            <w:vAlign w:val="center"/>
          </w:tcPr>
          <w:p w14:paraId="5A21625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DC7BDB0"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3C6554DC" w14:textId="77777777" w:rsidTr="00E82D4B">
        <w:tc>
          <w:tcPr>
            <w:tcW w:w="1838" w:type="dxa"/>
            <w:vAlign w:val="center"/>
          </w:tcPr>
          <w:p w14:paraId="56EC161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3A17C174"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1727D55A" w14:textId="77777777" w:rsidTr="00E82D4B">
        <w:tc>
          <w:tcPr>
            <w:tcW w:w="1838" w:type="dxa"/>
            <w:vAlign w:val="center"/>
          </w:tcPr>
          <w:p w14:paraId="16754DF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2D3CF8F7"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 120804 Financiranje školskih projekata</w:t>
            </w:r>
          </w:p>
        </w:tc>
      </w:tr>
      <w:tr w:rsidR="00B814F5" w:rsidRPr="006F6383" w14:paraId="36F66057" w14:textId="77777777" w:rsidTr="00E82D4B">
        <w:tc>
          <w:tcPr>
            <w:tcW w:w="1838" w:type="dxa"/>
            <w:vAlign w:val="center"/>
          </w:tcPr>
          <w:p w14:paraId="6E30AB5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5C294985"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Financiranje školskih projekata planirano je prema limitu koji je odredio osnivač</w:t>
            </w:r>
          </w:p>
        </w:tc>
      </w:tr>
      <w:tr w:rsidR="00B814F5" w:rsidRPr="006F6383" w14:paraId="198C314B" w14:textId="77777777" w:rsidTr="00E82D4B">
        <w:tc>
          <w:tcPr>
            <w:tcW w:w="1838" w:type="dxa"/>
            <w:vAlign w:val="center"/>
          </w:tcPr>
          <w:p w14:paraId="24DAA81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736F8D4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750,00</w:t>
            </w:r>
          </w:p>
        </w:tc>
      </w:tr>
      <w:tr w:rsidR="00B814F5" w:rsidRPr="006F6383" w14:paraId="331938B2" w14:textId="77777777" w:rsidTr="00E82D4B">
        <w:tc>
          <w:tcPr>
            <w:tcW w:w="1838" w:type="dxa"/>
            <w:vAlign w:val="center"/>
          </w:tcPr>
          <w:p w14:paraId="324BC2D1"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F7DAB1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0,00</w:t>
            </w:r>
          </w:p>
        </w:tc>
      </w:tr>
      <w:tr w:rsidR="00B814F5" w:rsidRPr="006F6383" w14:paraId="34B63AEA" w14:textId="77777777" w:rsidTr="00E82D4B">
        <w:tc>
          <w:tcPr>
            <w:tcW w:w="1838" w:type="dxa"/>
            <w:vAlign w:val="center"/>
          </w:tcPr>
          <w:p w14:paraId="69A0C60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7D8D6D3"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0,00</w:t>
            </w:r>
          </w:p>
        </w:tc>
      </w:tr>
      <w:tr w:rsidR="00B814F5" w:rsidRPr="006F6383" w14:paraId="4CBF3806" w14:textId="77777777" w:rsidTr="00E82D4B">
        <w:tc>
          <w:tcPr>
            <w:tcW w:w="1838" w:type="dxa"/>
            <w:vAlign w:val="center"/>
          </w:tcPr>
          <w:p w14:paraId="4DFEE9D1"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475CC35A"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732303A9" w14:textId="77777777" w:rsidTr="00E82D4B">
        <w:tc>
          <w:tcPr>
            <w:tcW w:w="1838" w:type="dxa"/>
            <w:vAlign w:val="center"/>
          </w:tcPr>
          <w:p w14:paraId="5ED5205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1465B22"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306C01F" w14:textId="77777777" w:rsidTr="00E82D4B">
        <w:tc>
          <w:tcPr>
            <w:tcW w:w="1838" w:type="dxa"/>
            <w:vAlign w:val="center"/>
          </w:tcPr>
          <w:p w14:paraId="2150623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3D44FD1"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9F8927F" w14:textId="77777777" w:rsidTr="00E82D4B">
        <w:tc>
          <w:tcPr>
            <w:tcW w:w="1838" w:type="dxa"/>
            <w:vAlign w:val="center"/>
          </w:tcPr>
          <w:p w14:paraId="55052BC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26CFB7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742B0A36" w14:textId="77777777" w:rsidTr="00E82D4B">
        <w:tc>
          <w:tcPr>
            <w:tcW w:w="1838" w:type="dxa"/>
            <w:vAlign w:val="center"/>
          </w:tcPr>
          <w:p w14:paraId="0018F2C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8273BB9"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211F3E8" w14:textId="77777777" w:rsidTr="00E82D4B">
        <w:tc>
          <w:tcPr>
            <w:tcW w:w="1838" w:type="dxa"/>
            <w:vAlign w:val="center"/>
          </w:tcPr>
          <w:p w14:paraId="3233B79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051642E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7D163497" w14:textId="77777777" w:rsidTr="00E82D4B">
        <w:trPr>
          <w:trHeight w:val="465"/>
        </w:trPr>
        <w:tc>
          <w:tcPr>
            <w:tcW w:w="1838" w:type="dxa"/>
            <w:vAlign w:val="center"/>
          </w:tcPr>
          <w:p w14:paraId="45C6F08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7C05944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Ova aktivnost podrazumijeva prihode za posebne namjene (4.3.1), te donacije, a planirana je na razini prošlogodišnjeg ostvarenja.</w:t>
            </w:r>
          </w:p>
        </w:tc>
      </w:tr>
      <w:tr w:rsidR="00B814F5" w:rsidRPr="006F6383" w14:paraId="0BD3DA3F" w14:textId="77777777" w:rsidTr="00E82D4B">
        <w:tc>
          <w:tcPr>
            <w:tcW w:w="1838" w:type="dxa"/>
            <w:vAlign w:val="center"/>
          </w:tcPr>
          <w:p w14:paraId="57EC8C1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8C7960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50699077" w14:textId="77777777" w:rsidTr="00E82D4B">
        <w:tc>
          <w:tcPr>
            <w:tcW w:w="1838" w:type="dxa"/>
            <w:vAlign w:val="center"/>
          </w:tcPr>
          <w:p w14:paraId="596869D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5B15DD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1A7228DB" w14:textId="77777777" w:rsidTr="00E82D4B">
        <w:tc>
          <w:tcPr>
            <w:tcW w:w="1838" w:type="dxa"/>
            <w:vAlign w:val="center"/>
          </w:tcPr>
          <w:p w14:paraId="7CD8082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6BCF79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3C82408D" w14:textId="77777777" w:rsidTr="00E82D4B">
        <w:tc>
          <w:tcPr>
            <w:tcW w:w="1838" w:type="dxa"/>
            <w:vAlign w:val="center"/>
          </w:tcPr>
          <w:p w14:paraId="28960F5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1FD7FFE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0B58BC97" w14:textId="77777777" w:rsidTr="00E82D4B">
        <w:tc>
          <w:tcPr>
            <w:tcW w:w="1838" w:type="dxa"/>
            <w:vAlign w:val="center"/>
          </w:tcPr>
          <w:p w14:paraId="6BF33B0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6D2DA67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 xml:space="preserve">Planiranje utroška vlastitih sredstava i prenesenih sredstava za potrebe redovnog poslovanja, za  nabavu nefinancijske imovine, za održavanje građevinskih objekata </w:t>
            </w:r>
          </w:p>
        </w:tc>
      </w:tr>
      <w:tr w:rsidR="00B814F5" w:rsidRPr="006F6383" w14:paraId="16A86D1E" w14:textId="77777777" w:rsidTr="00E82D4B">
        <w:tc>
          <w:tcPr>
            <w:tcW w:w="1838" w:type="dxa"/>
            <w:vAlign w:val="center"/>
          </w:tcPr>
          <w:p w14:paraId="6647A2B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653AAA6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35.050,00</w:t>
            </w:r>
          </w:p>
        </w:tc>
      </w:tr>
      <w:tr w:rsidR="00B814F5" w:rsidRPr="006F6383" w14:paraId="42F82CB4" w14:textId="77777777" w:rsidTr="00E82D4B">
        <w:tc>
          <w:tcPr>
            <w:tcW w:w="1838" w:type="dxa"/>
            <w:vAlign w:val="center"/>
          </w:tcPr>
          <w:p w14:paraId="566ECBB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38B52E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58.160,00</w:t>
            </w:r>
          </w:p>
        </w:tc>
      </w:tr>
      <w:tr w:rsidR="00B814F5" w:rsidRPr="006F6383" w14:paraId="2114DF32" w14:textId="77777777" w:rsidTr="00E82D4B">
        <w:tc>
          <w:tcPr>
            <w:tcW w:w="1838" w:type="dxa"/>
            <w:vAlign w:val="center"/>
          </w:tcPr>
          <w:p w14:paraId="45D7C5A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1C5ECAA"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58.160,00</w:t>
            </w:r>
          </w:p>
        </w:tc>
      </w:tr>
      <w:tr w:rsidR="00B814F5" w:rsidRPr="006F6383" w14:paraId="27C126E6" w14:textId="77777777" w:rsidTr="00E82D4B">
        <w:tc>
          <w:tcPr>
            <w:tcW w:w="1838" w:type="dxa"/>
            <w:vAlign w:val="center"/>
          </w:tcPr>
          <w:p w14:paraId="38C345CD"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659A2A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120807 Energetska obnova školskih objekata</w:t>
            </w:r>
          </w:p>
        </w:tc>
      </w:tr>
      <w:tr w:rsidR="00B814F5" w:rsidRPr="006F6383" w14:paraId="669040B0" w14:textId="77777777" w:rsidTr="00E82D4B">
        <w:tc>
          <w:tcPr>
            <w:tcW w:w="1838" w:type="dxa"/>
            <w:vAlign w:val="center"/>
          </w:tcPr>
          <w:p w14:paraId="37FE1DA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Opis aktivnosti:</w:t>
            </w:r>
          </w:p>
        </w:tc>
        <w:tc>
          <w:tcPr>
            <w:tcW w:w="7229" w:type="dxa"/>
          </w:tcPr>
          <w:p w14:paraId="2AC51A57"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D232EA9" w14:textId="77777777" w:rsidTr="00E82D4B">
        <w:tc>
          <w:tcPr>
            <w:tcW w:w="1838" w:type="dxa"/>
            <w:vAlign w:val="center"/>
          </w:tcPr>
          <w:p w14:paraId="470E8BE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141A39A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41E1599" w14:textId="77777777" w:rsidTr="00E82D4B">
        <w:tc>
          <w:tcPr>
            <w:tcW w:w="1838" w:type="dxa"/>
            <w:vAlign w:val="center"/>
          </w:tcPr>
          <w:p w14:paraId="59C1E58E"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E906275"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BE57DA7" w14:textId="77777777" w:rsidTr="00E82D4B">
        <w:tc>
          <w:tcPr>
            <w:tcW w:w="1838" w:type="dxa"/>
            <w:vAlign w:val="center"/>
          </w:tcPr>
          <w:p w14:paraId="112F421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D060B1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FD120E5" w14:textId="77777777" w:rsidTr="00E82D4B">
        <w:tc>
          <w:tcPr>
            <w:tcW w:w="1838" w:type="dxa"/>
            <w:vAlign w:val="center"/>
          </w:tcPr>
          <w:p w14:paraId="3E123DE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lastRenderedPageBreak/>
              <w:t>Aktivnost:</w:t>
            </w:r>
          </w:p>
        </w:tc>
        <w:tc>
          <w:tcPr>
            <w:tcW w:w="7229" w:type="dxa"/>
          </w:tcPr>
          <w:p w14:paraId="5CDD45F1"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64B6F7DB" w14:textId="77777777" w:rsidTr="00E82D4B">
        <w:tc>
          <w:tcPr>
            <w:tcW w:w="1838" w:type="dxa"/>
            <w:vAlign w:val="center"/>
          </w:tcPr>
          <w:p w14:paraId="04E7ABB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46B339A3"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 xml:space="preserve">Opskrba škole higijenskim potrepštinama planirana je na nivou ovogodišnje realizacije </w:t>
            </w:r>
          </w:p>
        </w:tc>
      </w:tr>
      <w:tr w:rsidR="00B814F5" w:rsidRPr="006F6383" w14:paraId="71838C84" w14:textId="77777777" w:rsidTr="00E82D4B">
        <w:tc>
          <w:tcPr>
            <w:tcW w:w="1838" w:type="dxa"/>
            <w:vAlign w:val="center"/>
          </w:tcPr>
          <w:p w14:paraId="5A4F7E0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36A19FFD"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5D3BDCD5" w14:textId="77777777" w:rsidTr="00E82D4B">
        <w:tc>
          <w:tcPr>
            <w:tcW w:w="1838" w:type="dxa"/>
            <w:vAlign w:val="center"/>
          </w:tcPr>
          <w:p w14:paraId="5EB29B7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0502F34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2CC5D442" w14:textId="77777777" w:rsidTr="00E82D4B">
        <w:tc>
          <w:tcPr>
            <w:tcW w:w="1838" w:type="dxa"/>
            <w:vAlign w:val="center"/>
          </w:tcPr>
          <w:p w14:paraId="5C93C2C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2BA324C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61C54DF4" w14:textId="77777777" w:rsidTr="00E82D4B">
        <w:tc>
          <w:tcPr>
            <w:tcW w:w="1838" w:type="dxa"/>
            <w:vAlign w:val="center"/>
          </w:tcPr>
          <w:p w14:paraId="3C6CC12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33A61C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6DD68555" w14:textId="77777777" w:rsidTr="00E82D4B">
        <w:tc>
          <w:tcPr>
            <w:tcW w:w="1838" w:type="dxa"/>
            <w:vAlign w:val="center"/>
          </w:tcPr>
          <w:p w14:paraId="694C7AD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Opis aktivnosti</w:t>
            </w:r>
          </w:p>
        </w:tc>
        <w:tc>
          <w:tcPr>
            <w:tcW w:w="7229" w:type="dxa"/>
          </w:tcPr>
          <w:p w14:paraId="36120F02"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75DECB0" w14:textId="77777777" w:rsidTr="00E82D4B">
        <w:tc>
          <w:tcPr>
            <w:tcW w:w="1838" w:type="dxa"/>
            <w:vAlign w:val="center"/>
          </w:tcPr>
          <w:p w14:paraId="59C6044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1C9E7E3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7002DB4" w14:textId="77777777" w:rsidTr="00E82D4B">
        <w:tc>
          <w:tcPr>
            <w:tcW w:w="1838" w:type="dxa"/>
            <w:vAlign w:val="center"/>
          </w:tcPr>
          <w:p w14:paraId="394DDF7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B820B80"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6852A27" w14:textId="77777777" w:rsidTr="00E82D4B">
        <w:tc>
          <w:tcPr>
            <w:tcW w:w="1838" w:type="dxa"/>
            <w:vAlign w:val="center"/>
          </w:tcPr>
          <w:p w14:paraId="6CE6242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4053312" w14:textId="77777777" w:rsidR="00B814F5" w:rsidRPr="006F6383" w:rsidRDefault="00B814F5" w:rsidP="006F6383">
            <w:pPr>
              <w:pStyle w:val="NoSpacing"/>
              <w:shd w:val="clear" w:color="auto" w:fill="FFFFFF"/>
              <w:jc w:val="both"/>
              <w:rPr>
                <w:rFonts w:ascii="Times New Roman" w:hAnsi="Times New Roman"/>
                <w:b/>
              </w:rPr>
            </w:pPr>
          </w:p>
        </w:tc>
      </w:tr>
    </w:tbl>
    <w:p w14:paraId="2B288CD8"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7233E3FA"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4727955D" w14:textId="4DAFF417" w:rsidR="00B814F5" w:rsidRPr="006F6383" w:rsidRDefault="00224C87"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w:t>
      </w:r>
      <w:r w:rsidR="00B814F5" w:rsidRPr="006F6383">
        <w:rPr>
          <w:rFonts w:ascii="Times New Roman" w:eastAsia="Times New Roman" w:hAnsi="Times New Roman" w:cs="Times New Roman"/>
          <w:b/>
        </w:rPr>
        <w:t>AZIV KORISNIKA: POMORSKO-TEHNIČKA ŠKOLA DUBROVNIK</w:t>
      </w:r>
    </w:p>
    <w:p w14:paraId="76AC82B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7"/>
        <w:tblW w:w="9067" w:type="dxa"/>
        <w:tblInd w:w="0" w:type="dxa"/>
        <w:tblLook w:val="04A0" w:firstRow="1" w:lastRow="0" w:firstColumn="1" w:lastColumn="0" w:noHBand="0" w:noVBand="1"/>
      </w:tblPr>
      <w:tblGrid>
        <w:gridCol w:w="638"/>
        <w:gridCol w:w="4223"/>
        <w:gridCol w:w="1371"/>
        <w:gridCol w:w="1418"/>
        <w:gridCol w:w="1417"/>
      </w:tblGrid>
      <w:tr w:rsidR="00B814F5" w:rsidRPr="006F6383" w14:paraId="783CAFD0"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20D3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70B13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4BD9A2"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E8F458"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F29B4C"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74E292A7"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B31AC7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4BB2D68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6DBFB5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450DD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30F2E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r>
      <w:tr w:rsidR="00B814F5" w:rsidRPr="006F6383" w14:paraId="60763802"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32106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15073E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51F783AF"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1.643.832,00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83AFF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1.523.832,00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022C9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1.523.832,00</w:t>
            </w:r>
          </w:p>
        </w:tc>
      </w:tr>
      <w:tr w:rsidR="00B814F5" w:rsidRPr="006F6383" w14:paraId="582E95B0"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24F8EA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312156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tcPr>
          <w:p w14:paraId="6701E83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58.400,00</w:t>
            </w:r>
          </w:p>
          <w:p w14:paraId="4F365807" w14:textId="77777777" w:rsidR="00B814F5" w:rsidRPr="006F6383" w:rsidRDefault="00B814F5" w:rsidP="00412093">
            <w:pPr>
              <w:jc w:val="right"/>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2DBDA6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57.650,00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56CE20"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57.650,00</w:t>
            </w:r>
          </w:p>
        </w:tc>
      </w:tr>
      <w:tr w:rsidR="00B814F5" w:rsidRPr="006F6383" w14:paraId="1445BFD6" w14:textId="77777777" w:rsidTr="00B612E4">
        <w:tc>
          <w:tcPr>
            <w:tcW w:w="640" w:type="dxa"/>
            <w:tcBorders>
              <w:top w:val="single" w:sz="4" w:space="0" w:color="auto"/>
              <w:left w:val="single" w:sz="4" w:space="0" w:color="auto"/>
              <w:bottom w:val="single" w:sz="4" w:space="0" w:color="auto"/>
              <w:right w:val="single" w:sz="4" w:space="0" w:color="auto"/>
            </w:tcBorders>
          </w:tcPr>
          <w:p w14:paraId="0E3168B7"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88AFDE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73BADC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1.722.232,00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86BF3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1.601.482,00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61F6C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1.601.482,00</w:t>
            </w:r>
          </w:p>
        </w:tc>
      </w:tr>
    </w:tbl>
    <w:p w14:paraId="52DD326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7"/>
        <w:tblW w:w="9067" w:type="dxa"/>
        <w:tblInd w:w="0" w:type="dxa"/>
        <w:tblLook w:val="04A0" w:firstRow="1" w:lastRow="0" w:firstColumn="1" w:lastColumn="0" w:noHBand="0" w:noVBand="1"/>
      </w:tblPr>
      <w:tblGrid>
        <w:gridCol w:w="1838"/>
        <w:gridCol w:w="7229"/>
      </w:tblGrid>
      <w:tr w:rsidR="00B814F5" w:rsidRPr="006F6383" w14:paraId="2A83169A"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E3AC6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B9F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429D6045" w14:textId="77777777" w:rsidR="00B814F5" w:rsidRPr="006F6383" w:rsidRDefault="00B814F5" w:rsidP="006F6383">
            <w:pPr>
              <w:jc w:val="both"/>
              <w:rPr>
                <w:rFonts w:ascii="Times New Roman" w:eastAsia="Times New Roman" w:hAnsi="Times New Roman"/>
                <w:b/>
              </w:rPr>
            </w:pPr>
          </w:p>
        </w:tc>
      </w:tr>
      <w:tr w:rsidR="00B814F5" w:rsidRPr="006F6383" w14:paraId="59E27B26"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0206DC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5C378AB8"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59D19F8B" w14:textId="77777777" w:rsidR="00B814F5" w:rsidRPr="006F6383" w:rsidRDefault="00B814F5" w:rsidP="006F6383">
            <w:pPr>
              <w:jc w:val="both"/>
              <w:rPr>
                <w:rFonts w:ascii="Times New Roman" w:eastAsia="Times New Roman" w:hAnsi="Times New Roman"/>
                <w:b/>
              </w:rPr>
            </w:pPr>
          </w:p>
        </w:tc>
      </w:tr>
      <w:tr w:rsidR="00B814F5" w:rsidRPr="006F6383" w14:paraId="67DAA53F"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09B50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17E371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2213AC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482806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A02465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4524DE1" w14:textId="77777777" w:rsidR="00B814F5" w:rsidRPr="006F6383" w:rsidRDefault="00B814F5" w:rsidP="006F6383">
            <w:pPr>
              <w:jc w:val="both"/>
              <w:rPr>
                <w:rFonts w:ascii="Times New Roman" w:eastAsia="Times New Roman" w:hAnsi="Times New Roman"/>
                <w:b/>
              </w:rPr>
            </w:pPr>
          </w:p>
        </w:tc>
      </w:tr>
      <w:tr w:rsidR="00B814F5" w:rsidRPr="006F6383" w14:paraId="0074B4A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D84330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3A65E18" w14:textId="77777777" w:rsidR="00B814F5" w:rsidRPr="006F6383" w:rsidRDefault="00B814F5" w:rsidP="006F6383">
            <w:pPr>
              <w:jc w:val="both"/>
              <w:rPr>
                <w:rFonts w:ascii="Times New Roman" w:eastAsia="Times New Roman" w:hAnsi="Times New Roman"/>
                <w:b/>
              </w:rPr>
            </w:pPr>
          </w:p>
        </w:tc>
      </w:tr>
      <w:tr w:rsidR="00B814F5" w:rsidRPr="006F6383" w14:paraId="364A75EF"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84367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CD80526" w14:textId="77777777" w:rsidR="00B814F5" w:rsidRPr="006F6383" w:rsidRDefault="00B814F5" w:rsidP="006F6383">
            <w:pPr>
              <w:jc w:val="both"/>
              <w:rPr>
                <w:rFonts w:ascii="Times New Roman" w:eastAsia="Times New Roman" w:hAnsi="Times New Roman"/>
                <w:b/>
              </w:rPr>
            </w:pPr>
          </w:p>
        </w:tc>
      </w:tr>
      <w:tr w:rsidR="00B814F5" w:rsidRPr="006F6383" w14:paraId="54864E17"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19B1C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6910555" w14:textId="77777777" w:rsidR="00B814F5" w:rsidRPr="006F6383" w:rsidRDefault="00B814F5" w:rsidP="006F6383">
            <w:pPr>
              <w:jc w:val="both"/>
              <w:rPr>
                <w:rFonts w:ascii="Times New Roman" w:eastAsia="Times New Roman" w:hAnsi="Times New Roman"/>
                <w:b/>
              </w:rPr>
            </w:pPr>
          </w:p>
        </w:tc>
      </w:tr>
      <w:tr w:rsidR="00B814F5" w:rsidRPr="006F6383" w14:paraId="6DEA4BB8"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F6EBB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6255DB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3289DCD9"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00773CC"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067B8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3617F464" w14:textId="77777777" w:rsidR="00B814F5" w:rsidRPr="006F6383" w:rsidRDefault="00B814F5" w:rsidP="006F6383">
            <w:pPr>
              <w:jc w:val="both"/>
              <w:rPr>
                <w:rFonts w:ascii="Times New Roman" w:eastAsia="Times New Roman" w:hAnsi="Times New Roman"/>
              </w:rPr>
            </w:pPr>
          </w:p>
        </w:tc>
      </w:tr>
      <w:tr w:rsidR="00B814F5" w:rsidRPr="006F6383" w14:paraId="5ADE953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8F240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0990EEF" w14:textId="77777777" w:rsidR="00B814F5" w:rsidRPr="006F6383" w:rsidRDefault="00B814F5" w:rsidP="006F6383">
            <w:pPr>
              <w:jc w:val="both"/>
              <w:rPr>
                <w:rFonts w:ascii="Times New Roman" w:eastAsia="Times New Roman" w:hAnsi="Times New Roman"/>
                <w:b/>
              </w:rPr>
            </w:pPr>
          </w:p>
        </w:tc>
      </w:tr>
      <w:tr w:rsidR="00B814F5" w:rsidRPr="006F6383" w14:paraId="6E441950"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80ED6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C456BC4" w14:textId="77777777" w:rsidR="00B814F5" w:rsidRPr="006F6383" w:rsidRDefault="00B814F5" w:rsidP="006F6383">
            <w:pPr>
              <w:jc w:val="both"/>
              <w:rPr>
                <w:rFonts w:ascii="Times New Roman" w:eastAsia="Times New Roman" w:hAnsi="Times New Roman"/>
                <w:b/>
              </w:rPr>
            </w:pPr>
          </w:p>
        </w:tc>
      </w:tr>
      <w:tr w:rsidR="00B814F5" w:rsidRPr="006F6383" w14:paraId="3D6F7F22"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58C0D7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8ED94BA" w14:textId="77777777" w:rsidR="00B814F5" w:rsidRPr="006F6383" w:rsidRDefault="00B814F5" w:rsidP="006F6383">
            <w:pPr>
              <w:jc w:val="both"/>
              <w:rPr>
                <w:rFonts w:ascii="Times New Roman" w:eastAsia="Times New Roman" w:hAnsi="Times New Roman"/>
                <w:b/>
              </w:rPr>
            </w:pPr>
          </w:p>
        </w:tc>
      </w:tr>
      <w:tr w:rsidR="00B814F5" w:rsidRPr="006F6383" w14:paraId="053A2E10"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9F0C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BAEB5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75E249E8" w14:textId="77777777" w:rsidR="00B814F5" w:rsidRPr="006F6383" w:rsidRDefault="00B814F5" w:rsidP="006F6383">
            <w:pPr>
              <w:jc w:val="both"/>
              <w:rPr>
                <w:rFonts w:ascii="Times New Roman" w:eastAsia="Times New Roman" w:hAnsi="Times New Roman"/>
                <w:b/>
              </w:rPr>
            </w:pPr>
          </w:p>
        </w:tc>
      </w:tr>
      <w:tr w:rsidR="00B814F5" w:rsidRPr="006F6383" w14:paraId="6F539814"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2405DB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FB4472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2194AB4" w14:textId="77777777" w:rsidR="00B814F5" w:rsidRPr="006F6383" w:rsidRDefault="00B814F5" w:rsidP="006F6383">
            <w:pPr>
              <w:jc w:val="both"/>
              <w:rPr>
                <w:rFonts w:ascii="Times New Roman" w:eastAsia="Times New Roman" w:hAnsi="Times New Roman"/>
                <w:b/>
              </w:rPr>
            </w:pPr>
          </w:p>
        </w:tc>
      </w:tr>
      <w:tr w:rsidR="00B814F5" w:rsidRPr="006F6383" w14:paraId="7E3B201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4FE3C6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58607FC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0913DED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5A580816" w14:textId="77777777" w:rsidR="00B814F5" w:rsidRPr="006F6383" w:rsidRDefault="00B814F5" w:rsidP="006F6383">
            <w:pPr>
              <w:jc w:val="both"/>
              <w:rPr>
                <w:rFonts w:ascii="Times New Roman" w:eastAsia="Times New Roman" w:hAnsi="Times New Roman"/>
                <w:b/>
              </w:rPr>
            </w:pPr>
          </w:p>
        </w:tc>
      </w:tr>
      <w:tr w:rsidR="00B814F5" w:rsidRPr="006F6383" w14:paraId="777419F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4BD6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1709796" w14:textId="77777777" w:rsidR="00B814F5" w:rsidRPr="006F6383" w:rsidRDefault="00B814F5" w:rsidP="006F6383">
            <w:pPr>
              <w:jc w:val="both"/>
              <w:rPr>
                <w:rFonts w:ascii="Times New Roman" w:eastAsia="Times New Roman" w:hAnsi="Times New Roman"/>
                <w:b/>
              </w:rPr>
            </w:pPr>
          </w:p>
        </w:tc>
      </w:tr>
      <w:tr w:rsidR="00B814F5" w:rsidRPr="006F6383" w14:paraId="4389265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C15666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C0694D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1.608.332,00</w:t>
            </w:r>
          </w:p>
        </w:tc>
      </w:tr>
      <w:tr w:rsidR="00B814F5" w:rsidRPr="006F6383" w14:paraId="1050A30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F90CBD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0E8069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1.488.332,00</w:t>
            </w:r>
          </w:p>
        </w:tc>
      </w:tr>
      <w:tr w:rsidR="00B814F5" w:rsidRPr="006F6383" w14:paraId="4796FCE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08BCA0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DD1E04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1.488.332,00</w:t>
            </w:r>
          </w:p>
        </w:tc>
      </w:tr>
      <w:tr w:rsidR="00B814F5" w:rsidRPr="006F6383" w14:paraId="19E7577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6713D3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14547F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6579CFB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B12CCD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7B4A1E50" w14:textId="77777777" w:rsidR="00B814F5" w:rsidRPr="006F6383" w:rsidRDefault="00B814F5" w:rsidP="006F6383">
            <w:pPr>
              <w:jc w:val="both"/>
              <w:rPr>
                <w:rFonts w:ascii="Times New Roman" w:eastAsia="Times New Roman" w:hAnsi="Times New Roman"/>
                <w:b/>
              </w:rPr>
            </w:pPr>
          </w:p>
        </w:tc>
      </w:tr>
      <w:tr w:rsidR="00B814F5" w:rsidRPr="006F6383" w14:paraId="0BE6DAC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223B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548FB8A" w14:textId="77777777" w:rsidR="00B814F5" w:rsidRPr="006F6383" w:rsidRDefault="00B814F5" w:rsidP="006F6383">
            <w:pPr>
              <w:jc w:val="both"/>
              <w:rPr>
                <w:rFonts w:ascii="Times New Roman" w:eastAsia="Times New Roman" w:hAnsi="Times New Roman"/>
                <w:b/>
              </w:rPr>
            </w:pPr>
          </w:p>
        </w:tc>
      </w:tr>
      <w:tr w:rsidR="00B814F5" w:rsidRPr="006F6383" w14:paraId="62A0814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264426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B53A2FC" w14:textId="77777777" w:rsidR="00B814F5" w:rsidRPr="006F6383" w:rsidRDefault="00B814F5" w:rsidP="006F6383">
            <w:pPr>
              <w:jc w:val="both"/>
              <w:rPr>
                <w:rFonts w:ascii="Times New Roman" w:eastAsia="Times New Roman" w:hAnsi="Times New Roman"/>
                <w:b/>
              </w:rPr>
            </w:pPr>
          </w:p>
        </w:tc>
      </w:tr>
      <w:tr w:rsidR="00B814F5" w:rsidRPr="006F6383" w14:paraId="5E87434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28C51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C21FA2D" w14:textId="77777777" w:rsidR="00B814F5" w:rsidRPr="006F6383" w:rsidRDefault="00B814F5" w:rsidP="006F6383">
            <w:pPr>
              <w:jc w:val="both"/>
              <w:rPr>
                <w:rFonts w:ascii="Times New Roman" w:eastAsia="Times New Roman" w:hAnsi="Times New Roman"/>
                <w:b/>
              </w:rPr>
            </w:pPr>
          </w:p>
        </w:tc>
      </w:tr>
      <w:tr w:rsidR="00B814F5" w:rsidRPr="006F6383" w14:paraId="3686AF6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62DA83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09BAF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0FA1354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0009204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802DEF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131D6C5" w14:textId="77777777" w:rsidR="00B814F5" w:rsidRPr="006F6383" w:rsidRDefault="00B814F5" w:rsidP="006F6383">
            <w:pPr>
              <w:jc w:val="both"/>
              <w:rPr>
                <w:rFonts w:ascii="Times New Roman" w:eastAsia="Times New Roman" w:hAnsi="Times New Roman"/>
                <w:b/>
              </w:rPr>
            </w:pPr>
          </w:p>
        </w:tc>
      </w:tr>
      <w:tr w:rsidR="00B814F5" w:rsidRPr="006F6383" w14:paraId="0F60040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9272B8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EBE236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4A8BAC4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18829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F9B0E9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2C5B69C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B5C9E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B42CA6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13365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9F585A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1639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4E9F52A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3D62D9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BBF4C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4EB2E7A" w14:textId="77777777" w:rsidR="00B814F5" w:rsidRPr="006F6383" w:rsidRDefault="00B814F5" w:rsidP="006F6383">
            <w:pPr>
              <w:jc w:val="both"/>
              <w:rPr>
                <w:rFonts w:ascii="Times New Roman" w:eastAsia="Times New Roman" w:hAnsi="Times New Roman"/>
                <w:b/>
              </w:rPr>
            </w:pPr>
          </w:p>
        </w:tc>
      </w:tr>
      <w:tr w:rsidR="00B814F5" w:rsidRPr="006F6383" w14:paraId="0FD7CFD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3C4C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84A923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1FC936E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4D94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C44A0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1F62A09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4B0B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B09508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bl>
    <w:p w14:paraId="25B6682A" w14:textId="77777777" w:rsidR="00B814F5" w:rsidRPr="006F6383" w:rsidRDefault="00B814F5" w:rsidP="006F6383">
      <w:pPr>
        <w:shd w:val="clear" w:color="auto" w:fill="FFFFFF"/>
        <w:tabs>
          <w:tab w:val="left" w:pos="1643"/>
        </w:tabs>
        <w:jc w:val="both"/>
        <w:rPr>
          <w:rFonts w:ascii="Times New Roman" w:eastAsia="Times New Roman" w:hAnsi="Times New Roman" w:cs="Times New Roman"/>
        </w:rPr>
      </w:pPr>
      <w:r w:rsidRPr="006F6383">
        <w:rPr>
          <w:rFonts w:ascii="Times New Roman" w:eastAsia="Times New Roman" w:hAnsi="Times New Roman" w:cs="Times New Roman"/>
        </w:rPr>
        <w:t xml:space="preserve"> </w:t>
      </w:r>
    </w:p>
    <w:tbl>
      <w:tblPr>
        <w:tblStyle w:val="TableGrid7"/>
        <w:tblW w:w="9067" w:type="dxa"/>
        <w:tblInd w:w="0" w:type="dxa"/>
        <w:tblLook w:val="04A0" w:firstRow="1" w:lastRow="0" w:firstColumn="1" w:lastColumn="0" w:noHBand="0" w:noVBand="1"/>
      </w:tblPr>
      <w:tblGrid>
        <w:gridCol w:w="1696"/>
        <w:gridCol w:w="7371"/>
      </w:tblGrid>
      <w:tr w:rsidR="00B814F5" w:rsidRPr="006F6383" w14:paraId="3D658575" w14:textId="77777777" w:rsidTr="00B612E4">
        <w:tc>
          <w:tcPr>
            <w:tcW w:w="1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C6E16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3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C23DE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27CEA390" w14:textId="77777777" w:rsidR="00B814F5" w:rsidRPr="006F6383" w:rsidRDefault="00B814F5" w:rsidP="006F6383">
            <w:pPr>
              <w:jc w:val="both"/>
              <w:rPr>
                <w:rFonts w:ascii="Times New Roman" w:eastAsia="Times New Roman" w:hAnsi="Times New Roman"/>
                <w:b/>
              </w:rPr>
            </w:pPr>
          </w:p>
        </w:tc>
      </w:tr>
      <w:tr w:rsidR="00B814F5" w:rsidRPr="006F6383" w14:paraId="1264B732" w14:textId="77777777" w:rsidTr="00B612E4">
        <w:tc>
          <w:tcPr>
            <w:tcW w:w="1696" w:type="dxa"/>
            <w:tcBorders>
              <w:top w:val="single" w:sz="4" w:space="0" w:color="auto"/>
              <w:left w:val="single" w:sz="4" w:space="0" w:color="auto"/>
              <w:bottom w:val="single" w:sz="4" w:space="0" w:color="auto"/>
              <w:right w:val="single" w:sz="4" w:space="0" w:color="auto"/>
            </w:tcBorders>
            <w:hideMark/>
          </w:tcPr>
          <w:p w14:paraId="7ABDB18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371" w:type="dxa"/>
            <w:tcBorders>
              <w:top w:val="single" w:sz="4" w:space="0" w:color="auto"/>
              <w:left w:val="single" w:sz="4" w:space="0" w:color="auto"/>
              <w:bottom w:val="single" w:sz="4" w:space="0" w:color="auto"/>
              <w:right w:val="single" w:sz="4" w:space="0" w:color="auto"/>
            </w:tcBorders>
            <w:hideMark/>
          </w:tcPr>
          <w:p w14:paraId="5A510BBE"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23C67BD"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76A58AA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CD4C49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371" w:type="dxa"/>
            <w:tcBorders>
              <w:top w:val="single" w:sz="4" w:space="0" w:color="auto"/>
              <w:left w:val="single" w:sz="4" w:space="0" w:color="auto"/>
              <w:bottom w:val="single" w:sz="4" w:space="0" w:color="auto"/>
              <w:right w:val="single" w:sz="4" w:space="0" w:color="auto"/>
            </w:tcBorders>
            <w:hideMark/>
          </w:tcPr>
          <w:p w14:paraId="4987B7D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5853DAE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7C4FB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371" w:type="dxa"/>
            <w:tcBorders>
              <w:top w:val="single" w:sz="4" w:space="0" w:color="auto"/>
              <w:left w:val="single" w:sz="4" w:space="0" w:color="auto"/>
              <w:bottom w:val="single" w:sz="4" w:space="0" w:color="auto"/>
              <w:right w:val="single" w:sz="4" w:space="0" w:color="auto"/>
            </w:tcBorders>
          </w:tcPr>
          <w:p w14:paraId="6AF872AA" w14:textId="77777777" w:rsidR="00B814F5" w:rsidRPr="006F6383" w:rsidRDefault="00B814F5" w:rsidP="006F6383">
            <w:pPr>
              <w:jc w:val="both"/>
              <w:rPr>
                <w:rFonts w:ascii="Times New Roman" w:eastAsia="Times New Roman" w:hAnsi="Times New Roman"/>
                <w:b/>
              </w:rPr>
            </w:pPr>
          </w:p>
        </w:tc>
      </w:tr>
      <w:tr w:rsidR="00B814F5" w:rsidRPr="006F6383" w14:paraId="5325CAA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40155D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6246D9FE" w14:textId="77777777" w:rsidR="00B814F5" w:rsidRPr="006F6383" w:rsidRDefault="00B814F5" w:rsidP="006F6383">
            <w:pPr>
              <w:jc w:val="both"/>
              <w:rPr>
                <w:rFonts w:ascii="Times New Roman" w:eastAsia="Times New Roman" w:hAnsi="Times New Roman"/>
                <w:b/>
              </w:rPr>
            </w:pPr>
          </w:p>
        </w:tc>
      </w:tr>
      <w:tr w:rsidR="00B814F5" w:rsidRPr="006F6383" w14:paraId="5007DE78"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BDC39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7A8EB6CD" w14:textId="77777777" w:rsidR="00B814F5" w:rsidRPr="006F6383" w:rsidRDefault="00B814F5" w:rsidP="006F6383">
            <w:pPr>
              <w:jc w:val="both"/>
              <w:rPr>
                <w:rFonts w:ascii="Times New Roman" w:eastAsia="Times New Roman" w:hAnsi="Times New Roman"/>
                <w:b/>
              </w:rPr>
            </w:pPr>
          </w:p>
        </w:tc>
      </w:tr>
      <w:tr w:rsidR="00B814F5" w:rsidRPr="006F6383" w14:paraId="57E993F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8EE6F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4E2AB834" w14:textId="77777777" w:rsidR="00B814F5" w:rsidRPr="006F6383" w:rsidRDefault="00B814F5" w:rsidP="006F6383">
            <w:pPr>
              <w:jc w:val="both"/>
              <w:rPr>
                <w:rFonts w:ascii="Times New Roman" w:eastAsia="Times New Roman" w:hAnsi="Times New Roman"/>
                <w:b/>
              </w:rPr>
            </w:pPr>
          </w:p>
        </w:tc>
      </w:tr>
      <w:tr w:rsidR="00B814F5" w:rsidRPr="006F6383" w14:paraId="07B8E21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6DDFB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D06C4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2FCCAA2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C72CE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371" w:type="dxa"/>
            <w:tcBorders>
              <w:top w:val="single" w:sz="4" w:space="0" w:color="auto"/>
              <w:left w:val="single" w:sz="4" w:space="0" w:color="auto"/>
              <w:bottom w:val="single" w:sz="4" w:space="0" w:color="auto"/>
              <w:right w:val="single" w:sz="4" w:space="0" w:color="auto"/>
            </w:tcBorders>
          </w:tcPr>
          <w:p w14:paraId="261286DE" w14:textId="77777777" w:rsidR="00B814F5" w:rsidRPr="006F6383" w:rsidRDefault="00B814F5" w:rsidP="006F6383">
            <w:pPr>
              <w:jc w:val="both"/>
              <w:rPr>
                <w:rFonts w:ascii="Times New Roman" w:eastAsia="Times New Roman" w:hAnsi="Times New Roman"/>
                <w:b/>
              </w:rPr>
            </w:pPr>
          </w:p>
        </w:tc>
      </w:tr>
      <w:tr w:rsidR="00B814F5" w:rsidRPr="006F6383" w14:paraId="456E652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9A9245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48E2F21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62C9C9B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72C3CC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37235D9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736B940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724C27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6EA2B7A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65ADE32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11B74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154726F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32C68534"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EF972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3486CF2B" w14:textId="77777777" w:rsidR="00B814F5" w:rsidRPr="006F6383" w:rsidRDefault="00B814F5" w:rsidP="006F6383">
            <w:pPr>
              <w:jc w:val="both"/>
              <w:rPr>
                <w:rFonts w:ascii="Times New Roman" w:eastAsia="Times New Roman" w:hAnsi="Times New Roman"/>
                <w:b/>
              </w:rPr>
            </w:pPr>
          </w:p>
        </w:tc>
      </w:tr>
      <w:tr w:rsidR="00B814F5" w:rsidRPr="006F6383" w14:paraId="52F0162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4F0FAE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2BD62FAF" w14:textId="77777777" w:rsidR="00B814F5" w:rsidRPr="006F6383" w:rsidRDefault="00B814F5" w:rsidP="006F6383">
            <w:pPr>
              <w:jc w:val="both"/>
              <w:rPr>
                <w:rFonts w:ascii="Times New Roman" w:eastAsia="Times New Roman" w:hAnsi="Times New Roman"/>
                <w:b/>
              </w:rPr>
            </w:pPr>
          </w:p>
        </w:tc>
      </w:tr>
      <w:tr w:rsidR="00B814F5" w:rsidRPr="006F6383" w14:paraId="688ECFAB"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F8EBE3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022535D5" w14:textId="77777777" w:rsidR="00B814F5" w:rsidRPr="006F6383" w:rsidRDefault="00B814F5" w:rsidP="006F6383">
            <w:pPr>
              <w:jc w:val="both"/>
              <w:rPr>
                <w:rFonts w:ascii="Times New Roman" w:eastAsia="Times New Roman" w:hAnsi="Times New Roman"/>
                <w:b/>
              </w:rPr>
            </w:pPr>
          </w:p>
        </w:tc>
      </w:tr>
      <w:tr w:rsidR="00B814F5" w:rsidRPr="006F6383" w14:paraId="006A7F62"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9C1C22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2942BD72" w14:textId="77777777" w:rsidR="00B814F5" w:rsidRPr="006F6383" w:rsidRDefault="00B814F5" w:rsidP="006F6383">
            <w:pPr>
              <w:jc w:val="both"/>
              <w:rPr>
                <w:rFonts w:ascii="Times New Roman" w:eastAsia="Times New Roman" w:hAnsi="Times New Roman"/>
                <w:b/>
              </w:rPr>
            </w:pPr>
          </w:p>
        </w:tc>
      </w:tr>
      <w:tr w:rsidR="00B814F5" w:rsidRPr="006F6383" w14:paraId="61D0050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0A5723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361BC1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1BEB657F" w14:textId="77777777" w:rsidTr="00B612E4">
        <w:trPr>
          <w:trHeight w:val="465"/>
        </w:trPr>
        <w:tc>
          <w:tcPr>
            <w:tcW w:w="1696" w:type="dxa"/>
            <w:tcBorders>
              <w:top w:val="single" w:sz="4" w:space="0" w:color="auto"/>
              <w:left w:val="single" w:sz="4" w:space="0" w:color="auto"/>
              <w:bottom w:val="single" w:sz="4" w:space="0" w:color="auto"/>
              <w:right w:val="single" w:sz="4" w:space="0" w:color="auto"/>
            </w:tcBorders>
            <w:vAlign w:val="center"/>
            <w:hideMark/>
          </w:tcPr>
          <w:p w14:paraId="045EB0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3FA0EE86" w14:textId="77777777" w:rsidR="00B814F5" w:rsidRPr="006F6383" w:rsidRDefault="00B814F5" w:rsidP="006F6383">
            <w:pPr>
              <w:jc w:val="both"/>
              <w:rPr>
                <w:rFonts w:ascii="Times New Roman" w:eastAsia="Times New Roman" w:hAnsi="Times New Roman"/>
                <w:b/>
              </w:rPr>
            </w:pPr>
          </w:p>
        </w:tc>
      </w:tr>
      <w:tr w:rsidR="00B814F5" w:rsidRPr="006F6383" w14:paraId="08CD2CD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0A1724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3CAB0AE1" w14:textId="77777777" w:rsidR="00B814F5" w:rsidRPr="006F6383" w:rsidRDefault="00B814F5" w:rsidP="006F6383">
            <w:pPr>
              <w:jc w:val="both"/>
              <w:rPr>
                <w:rFonts w:ascii="Times New Roman" w:eastAsia="Times New Roman" w:hAnsi="Times New Roman"/>
                <w:b/>
              </w:rPr>
            </w:pPr>
          </w:p>
        </w:tc>
      </w:tr>
      <w:tr w:rsidR="00B814F5" w:rsidRPr="006F6383" w14:paraId="1CA2AB3F"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23DD2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58B115EB" w14:textId="77777777" w:rsidR="00B814F5" w:rsidRPr="006F6383" w:rsidRDefault="00B814F5" w:rsidP="006F6383">
            <w:pPr>
              <w:jc w:val="both"/>
              <w:rPr>
                <w:rFonts w:ascii="Times New Roman" w:eastAsia="Times New Roman" w:hAnsi="Times New Roman"/>
                <w:b/>
              </w:rPr>
            </w:pPr>
          </w:p>
        </w:tc>
      </w:tr>
      <w:tr w:rsidR="00B814F5" w:rsidRPr="006F6383" w14:paraId="385DC3C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7903F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63D9DF70" w14:textId="77777777" w:rsidR="00B814F5" w:rsidRPr="006F6383" w:rsidRDefault="00B814F5" w:rsidP="006F6383">
            <w:pPr>
              <w:jc w:val="both"/>
              <w:rPr>
                <w:rFonts w:ascii="Times New Roman" w:eastAsia="Times New Roman" w:hAnsi="Times New Roman"/>
                <w:b/>
              </w:rPr>
            </w:pPr>
          </w:p>
        </w:tc>
      </w:tr>
      <w:tr w:rsidR="00B814F5" w:rsidRPr="006F6383" w14:paraId="10068129"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02D497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64684AB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48278BD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495B2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5DE8D45B" w14:textId="77777777" w:rsidR="00B814F5" w:rsidRPr="006F6383" w:rsidRDefault="00B814F5" w:rsidP="006F6383">
            <w:pPr>
              <w:jc w:val="both"/>
              <w:rPr>
                <w:rFonts w:ascii="Times New Roman" w:eastAsia="Times New Roman" w:hAnsi="Times New Roman"/>
                <w:b/>
              </w:rPr>
            </w:pPr>
          </w:p>
        </w:tc>
      </w:tr>
      <w:tr w:rsidR="00B814F5" w:rsidRPr="006F6383" w14:paraId="02BE2DB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02C765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34C4F37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58.400,00</w:t>
            </w:r>
          </w:p>
        </w:tc>
      </w:tr>
      <w:tr w:rsidR="00B814F5" w:rsidRPr="006F6383" w14:paraId="41BD2C4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4EBE8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793D5A4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57.650,00</w:t>
            </w:r>
          </w:p>
        </w:tc>
      </w:tr>
      <w:tr w:rsidR="00B814F5" w:rsidRPr="006F6383" w14:paraId="0EBE746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157D1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710CAFB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57.650,00</w:t>
            </w:r>
          </w:p>
        </w:tc>
      </w:tr>
      <w:tr w:rsidR="00B814F5" w:rsidRPr="006F6383" w14:paraId="019777D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B8524D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DE2D1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0D005948"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ADC7E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67F7157D" w14:textId="77777777" w:rsidR="00B814F5" w:rsidRPr="006F6383" w:rsidRDefault="00B814F5" w:rsidP="006F6383">
            <w:pPr>
              <w:jc w:val="both"/>
              <w:rPr>
                <w:rFonts w:ascii="Times New Roman" w:eastAsia="Times New Roman" w:hAnsi="Times New Roman"/>
                <w:b/>
              </w:rPr>
            </w:pPr>
          </w:p>
        </w:tc>
      </w:tr>
      <w:tr w:rsidR="00B814F5" w:rsidRPr="006F6383" w14:paraId="754FF69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16DDA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4E6434F2" w14:textId="77777777" w:rsidR="00B814F5" w:rsidRPr="006F6383" w:rsidRDefault="00B814F5" w:rsidP="006F6383">
            <w:pPr>
              <w:jc w:val="both"/>
              <w:rPr>
                <w:rFonts w:ascii="Times New Roman" w:eastAsia="Times New Roman" w:hAnsi="Times New Roman"/>
                <w:b/>
              </w:rPr>
            </w:pPr>
          </w:p>
        </w:tc>
      </w:tr>
      <w:tr w:rsidR="00B814F5" w:rsidRPr="006F6383" w14:paraId="34C73E0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7B3CE0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67F4C8C6" w14:textId="77777777" w:rsidR="00B814F5" w:rsidRPr="006F6383" w:rsidRDefault="00B814F5" w:rsidP="006F6383">
            <w:pPr>
              <w:jc w:val="both"/>
              <w:rPr>
                <w:rFonts w:ascii="Times New Roman" w:eastAsia="Times New Roman" w:hAnsi="Times New Roman"/>
                <w:b/>
              </w:rPr>
            </w:pPr>
          </w:p>
        </w:tc>
      </w:tr>
      <w:tr w:rsidR="00B814F5" w:rsidRPr="006F6383" w14:paraId="3AE2047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A3742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4BACAFD3" w14:textId="77777777" w:rsidR="00B814F5" w:rsidRPr="006F6383" w:rsidRDefault="00B814F5" w:rsidP="006F6383">
            <w:pPr>
              <w:jc w:val="both"/>
              <w:rPr>
                <w:rFonts w:ascii="Times New Roman" w:eastAsia="Times New Roman" w:hAnsi="Times New Roman"/>
                <w:b/>
              </w:rPr>
            </w:pPr>
          </w:p>
        </w:tc>
      </w:tr>
      <w:tr w:rsidR="00B814F5" w:rsidRPr="006F6383" w14:paraId="40667200"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BD17E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EF2B71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20A0CCD1"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5304E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192E4F31" w14:textId="77777777" w:rsidR="00B814F5" w:rsidRPr="006F6383" w:rsidRDefault="00B814F5" w:rsidP="006F6383">
            <w:pPr>
              <w:jc w:val="both"/>
              <w:rPr>
                <w:rFonts w:ascii="Times New Roman" w:eastAsia="Times New Roman" w:hAnsi="Times New Roman"/>
                <w:b/>
              </w:rPr>
            </w:pPr>
          </w:p>
        </w:tc>
      </w:tr>
      <w:tr w:rsidR="00B814F5" w:rsidRPr="006F6383" w14:paraId="3652325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3DE226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0BD99C6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2ABBEB2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A616D4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56A8F49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6B735992"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638BD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49C37BD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33DB1D3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3402E2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103748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F4451E0"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77FD4EC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4BC4FDAA" w14:textId="77777777" w:rsidR="00B814F5" w:rsidRPr="006F6383" w:rsidRDefault="00B814F5" w:rsidP="006F6383">
            <w:pPr>
              <w:jc w:val="both"/>
              <w:rPr>
                <w:rFonts w:ascii="Times New Roman" w:eastAsia="Times New Roman" w:hAnsi="Times New Roman"/>
                <w:b/>
              </w:rPr>
            </w:pPr>
          </w:p>
        </w:tc>
      </w:tr>
      <w:tr w:rsidR="00B814F5" w:rsidRPr="006F6383" w14:paraId="489DEC2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B05E68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0C698EF4" w14:textId="77777777" w:rsidR="00B814F5" w:rsidRPr="006F6383" w:rsidRDefault="00B814F5" w:rsidP="006F6383">
            <w:pPr>
              <w:jc w:val="both"/>
              <w:rPr>
                <w:rFonts w:ascii="Times New Roman" w:eastAsia="Times New Roman" w:hAnsi="Times New Roman"/>
                <w:b/>
              </w:rPr>
            </w:pPr>
          </w:p>
        </w:tc>
      </w:tr>
      <w:tr w:rsidR="00B814F5" w:rsidRPr="006F6383" w14:paraId="5D3B6F34"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D7A436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0678A415" w14:textId="77777777" w:rsidR="00B814F5" w:rsidRPr="006F6383" w:rsidRDefault="00B814F5" w:rsidP="006F6383">
            <w:pPr>
              <w:jc w:val="both"/>
              <w:rPr>
                <w:rFonts w:ascii="Times New Roman" w:eastAsia="Times New Roman" w:hAnsi="Times New Roman"/>
                <w:b/>
              </w:rPr>
            </w:pPr>
          </w:p>
        </w:tc>
      </w:tr>
      <w:tr w:rsidR="00B814F5" w:rsidRPr="006F6383" w14:paraId="232D3ACF"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C25F2D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66E2BB02" w14:textId="77777777" w:rsidR="00B814F5" w:rsidRPr="006F6383" w:rsidRDefault="00B814F5" w:rsidP="006F6383">
            <w:pPr>
              <w:jc w:val="both"/>
              <w:rPr>
                <w:rFonts w:ascii="Times New Roman" w:eastAsia="Times New Roman" w:hAnsi="Times New Roman"/>
                <w:b/>
              </w:rPr>
            </w:pPr>
          </w:p>
        </w:tc>
      </w:tr>
    </w:tbl>
    <w:p w14:paraId="1935CD13" w14:textId="77777777" w:rsidR="00B814F5" w:rsidRPr="006F6383" w:rsidRDefault="00B814F5" w:rsidP="006F6383">
      <w:pPr>
        <w:shd w:val="clear" w:color="auto" w:fill="FFFFFF"/>
        <w:jc w:val="both"/>
        <w:rPr>
          <w:rFonts w:ascii="Times New Roman" w:eastAsia="Times New Roman" w:hAnsi="Times New Roman" w:cs="Times New Roman"/>
        </w:rPr>
      </w:pPr>
    </w:p>
    <w:p w14:paraId="613C47F4"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TURISTIČKA I UGOSTITELJSKA ŠKOLA DUBROVNIK</w:t>
      </w:r>
    </w:p>
    <w:p w14:paraId="088F3D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4"/>
        <w:tblW w:w="9067" w:type="dxa"/>
        <w:tblInd w:w="0" w:type="dxa"/>
        <w:tblLook w:val="04A0" w:firstRow="1" w:lastRow="0" w:firstColumn="1" w:lastColumn="0" w:noHBand="0" w:noVBand="1"/>
      </w:tblPr>
      <w:tblGrid>
        <w:gridCol w:w="638"/>
        <w:gridCol w:w="4223"/>
        <w:gridCol w:w="1371"/>
        <w:gridCol w:w="1418"/>
        <w:gridCol w:w="1417"/>
      </w:tblGrid>
      <w:tr w:rsidR="00B814F5" w:rsidRPr="006F6383" w14:paraId="25B28F73"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37A64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F3BE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DC349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DA16B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A540C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5559BE50"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E35E62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04CB229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7FF9B138" w14:textId="02C856B3" w:rsidR="00B814F5" w:rsidRPr="006F6383" w:rsidRDefault="00B814F5" w:rsidP="00412093">
            <w:pPr>
              <w:jc w:val="right"/>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2910B96A" w14:textId="5AB2B2E5" w:rsidR="00B814F5" w:rsidRPr="006F6383" w:rsidRDefault="00B814F5" w:rsidP="00412093">
            <w:pPr>
              <w:jc w:val="right"/>
              <w:rPr>
                <w:rFonts w:ascii="Times New Roman" w:eastAsia="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1A5EBF5" w14:textId="6DDFF5DB" w:rsidR="00B814F5" w:rsidRPr="006F6383" w:rsidRDefault="00B814F5" w:rsidP="00412093">
            <w:pPr>
              <w:jc w:val="right"/>
              <w:rPr>
                <w:rFonts w:ascii="Times New Roman" w:eastAsia="Times New Roman" w:hAnsi="Times New Roman"/>
                <w:b/>
              </w:rPr>
            </w:pPr>
          </w:p>
        </w:tc>
      </w:tr>
      <w:tr w:rsidR="00B814F5" w:rsidRPr="006F6383" w14:paraId="7C8BD5F9"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6EE6F8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2DDCF73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1046115"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3.090.724,00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0D184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3.207.620,00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6937B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3.207.620,00</w:t>
            </w:r>
          </w:p>
        </w:tc>
      </w:tr>
      <w:tr w:rsidR="00B814F5" w:rsidRPr="006F6383" w14:paraId="302BEA6F"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1B9CB7E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3.</w:t>
            </w:r>
          </w:p>
        </w:tc>
        <w:tc>
          <w:tcPr>
            <w:tcW w:w="4252" w:type="dxa"/>
            <w:tcBorders>
              <w:top w:val="single" w:sz="4" w:space="0" w:color="auto"/>
              <w:left w:val="single" w:sz="4" w:space="0" w:color="auto"/>
              <w:bottom w:val="single" w:sz="4" w:space="0" w:color="auto"/>
              <w:right w:val="single" w:sz="4" w:space="0" w:color="auto"/>
            </w:tcBorders>
            <w:hideMark/>
          </w:tcPr>
          <w:p w14:paraId="6647077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4DF6E43B" w14:textId="4BC68D4B"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w:t>
            </w:r>
            <w:r w:rsidR="0066678D">
              <w:rPr>
                <w:rFonts w:ascii="Times New Roman" w:eastAsia="Times New Roman" w:hAnsi="Times New Roman"/>
                <w:b/>
              </w:rPr>
              <w:t>40</w:t>
            </w:r>
            <w:r w:rsidRPr="006F6383">
              <w:rPr>
                <w:rFonts w:ascii="Times New Roman" w:eastAsia="Times New Roman" w:hAnsi="Times New Roman"/>
                <w:b/>
              </w:rPr>
              <w:t>.820,00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9E908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1.873.563,00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1ACCB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1.873.563,00</w:t>
            </w:r>
          </w:p>
        </w:tc>
      </w:tr>
      <w:tr w:rsidR="00B814F5" w:rsidRPr="006F6383" w14:paraId="1AF44B20" w14:textId="77777777" w:rsidTr="00B612E4">
        <w:tc>
          <w:tcPr>
            <w:tcW w:w="640" w:type="dxa"/>
            <w:tcBorders>
              <w:top w:val="single" w:sz="4" w:space="0" w:color="auto"/>
              <w:left w:val="single" w:sz="4" w:space="0" w:color="auto"/>
              <w:bottom w:val="single" w:sz="4" w:space="0" w:color="auto"/>
              <w:right w:val="single" w:sz="4" w:space="0" w:color="auto"/>
            </w:tcBorders>
          </w:tcPr>
          <w:p w14:paraId="1FCD8462"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2A5C783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387BF2C7" w14:textId="4F1E2351"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4.8</w:t>
            </w:r>
            <w:r w:rsidR="0066678D">
              <w:rPr>
                <w:rFonts w:ascii="Times New Roman" w:eastAsia="Times New Roman" w:hAnsi="Times New Roman"/>
                <w:b/>
              </w:rPr>
              <w:t>3</w:t>
            </w:r>
            <w:r w:rsidRPr="006F6383">
              <w:rPr>
                <w:rFonts w:ascii="Times New Roman" w:eastAsia="Times New Roman" w:hAnsi="Times New Roman"/>
                <w:b/>
              </w:rPr>
              <w:t>1.544,00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61D834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5.081.183,00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41089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5.081.183,00</w:t>
            </w:r>
          </w:p>
        </w:tc>
      </w:tr>
    </w:tbl>
    <w:p w14:paraId="28F2C72B"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4"/>
        <w:tblW w:w="9067" w:type="dxa"/>
        <w:tblInd w:w="0" w:type="dxa"/>
        <w:tblLook w:val="04A0" w:firstRow="1" w:lastRow="0" w:firstColumn="1" w:lastColumn="0" w:noHBand="0" w:noVBand="1"/>
      </w:tblPr>
      <w:tblGrid>
        <w:gridCol w:w="1838"/>
        <w:gridCol w:w="7229"/>
      </w:tblGrid>
      <w:tr w:rsidR="00B814F5" w:rsidRPr="006F6383" w14:paraId="1B43C393"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CF8D7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30E0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3DEF2AA5" w14:textId="77777777" w:rsidR="00B814F5" w:rsidRPr="006F6383" w:rsidRDefault="00B814F5" w:rsidP="006F6383">
            <w:pPr>
              <w:jc w:val="both"/>
              <w:rPr>
                <w:rFonts w:ascii="Times New Roman" w:eastAsia="Times New Roman" w:hAnsi="Times New Roman"/>
                <w:b/>
              </w:rPr>
            </w:pPr>
          </w:p>
        </w:tc>
      </w:tr>
      <w:tr w:rsidR="00B814F5" w:rsidRPr="006F6383" w14:paraId="400CE050"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11B2AAC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E4D8B7A"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4FEC873C" w14:textId="77777777" w:rsidR="00B814F5" w:rsidRPr="006F6383" w:rsidRDefault="00B814F5" w:rsidP="006F6383">
            <w:pPr>
              <w:jc w:val="both"/>
              <w:rPr>
                <w:rFonts w:ascii="Times New Roman" w:eastAsia="Times New Roman" w:hAnsi="Times New Roman"/>
                <w:b/>
              </w:rPr>
            </w:pPr>
          </w:p>
        </w:tc>
      </w:tr>
      <w:tr w:rsidR="00B814F5" w:rsidRPr="006F6383" w14:paraId="3A6ED65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9063CE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F5B03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31984A8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6A89212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9215FC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206555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39D3181"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9CA013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59D038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D292638"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080E51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BE0E11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D523CE6"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0EAC28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DA927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0FCE3F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6F72E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3B3606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5385D9AF"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57819B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0C363D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2D8E28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w:t>
            </w:r>
          </w:p>
        </w:tc>
      </w:tr>
      <w:tr w:rsidR="00B814F5" w:rsidRPr="006F6383" w14:paraId="6AA5917B"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B7F107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4A78BA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600A063"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CCB19A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6A3690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92DA2F6"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115B8F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9652AF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330A5A2"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DE405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56E8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5A18C454" w14:textId="77777777" w:rsidR="00B814F5" w:rsidRPr="006F6383" w:rsidRDefault="00B814F5" w:rsidP="006F6383">
            <w:pPr>
              <w:jc w:val="both"/>
              <w:rPr>
                <w:rFonts w:ascii="Times New Roman" w:eastAsia="Times New Roman" w:hAnsi="Times New Roman"/>
                <w:b/>
              </w:rPr>
            </w:pPr>
          </w:p>
        </w:tc>
      </w:tr>
      <w:tr w:rsidR="00B814F5" w:rsidRPr="006F6383" w14:paraId="022EBF83"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C4EE68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79EECF77"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999F3E7" w14:textId="77777777" w:rsidR="00B814F5" w:rsidRPr="006F6383" w:rsidRDefault="00B814F5" w:rsidP="006F6383">
            <w:pPr>
              <w:jc w:val="both"/>
              <w:rPr>
                <w:rFonts w:ascii="Times New Roman" w:eastAsia="Times New Roman" w:hAnsi="Times New Roman"/>
                <w:b/>
              </w:rPr>
            </w:pPr>
          </w:p>
        </w:tc>
      </w:tr>
      <w:tr w:rsidR="00B814F5" w:rsidRPr="006F6383" w14:paraId="33077F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675A8D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7ADBB01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8FFBE6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6638FB24" w14:textId="77777777" w:rsidR="00B814F5" w:rsidRPr="006F6383" w:rsidRDefault="00B814F5" w:rsidP="006F6383">
            <w:pPr>
              <w:jc w:val="both"/>
              <w:rPr>
                <w:rFonts w:ascii="Times New Roman" w:eastAsia="Times New Roman" w:hAnsi="Times New Roman"/>
                <w:b/>
              </w:rPr>
            </w:pPr>
          </w:p>
        </w:tc>
      </w:tr>
      <w:tr w:rsidR="00B814F5" w:rsidRPr="006F6383" w14:paraId="5ABA7A0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C562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4C6F090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po izvoru 4.4.1. određen os strane osnivača, iznos po izvoru 5.8.1 uvećan sukladno rastu plaća.</w:t>
            </w:r>
          </w:p>
        </w:tc>
      </w:tr>
      <w:tr w:rsidR="00B814F5" w:rsidRPr="006F6383" w14:paraId="6E7B996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E958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8F4480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3.055.224,00</w:t>
            </w:r>
          </w:p>
        </w:tc>
      </w:tr>
      <w:tr w:rsidR="00B814F5" w:rsidRPr="006F6383" w14:paraId="4049E6D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6B9812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59C829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3.172.120,00</w:t>
            </w:r>
          </w:p>
        </w:tc>
      </w:tr>
      <w:tr w:rsidR="00B814F5" w:rsidRPr="006F6383" w14:paraId="57A336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E2AA59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1F94F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3.172.120,00</w:t>
            </w:r>
          </w:p>
        </w:tc>
      </w:tr>
      <w:tr w:rsidR="00B814F5" w:rsidRPr="006F6383" w14:paraId="1B9E6FA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642F3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3D73B97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500CE4D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82D612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FF61EE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59651C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9B464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871EC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2F1AC9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2CB5EC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F0020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5FEEF4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7600E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660E848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47DC50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02D84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D2DE9B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56BD2A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77A8A25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7FBC43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0A3D1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30959D6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B67EB9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CC51A7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20DB854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6C34A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3D19C65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527A497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949DB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072E2F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288FFA7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61405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5EEDE7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37D95B4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2B62D4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88F6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F75F5C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 određen od strane osnivača.</w:t>
            </w:r>
          </w:p>
        </w:tc>
      </w:tr>
      <w:tr w:rsidR="00B814F5" w:rsidRPr="006F6383" w14:paraId="4119C68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96C9FE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73F43D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26DD20B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E0F5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48D9E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02AA99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3D72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C5637E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65D528EC"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9ADAEF" w14:textId="4BBDF4EA"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DB32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85EBF13" w14:textId="77777777" w:rsidR="00B814F5" w:rsidRPr="006F6383" w:rsidRDefault="00B814F5" w:rsidP="006F6383">
            <w:pPr>
              <w:jc w:val="both"/>
              <w:rPr>
                <w:rFonts w:ascii="Times New Roman" w:eastAsia="Times New Roman" w:hAnsi="Times New Roman"/>
                <w:b/>
              </w:rPr>
            </w:pPr>
          </w:p>
        </w:tc>
      </w:tr>
      <w:tr w:rsidR="00B814F5" w:rsidRPr="006F6383" w14:paraId="09EE2F7C"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3D8FCAA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505EA8EF"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A83B61C"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4DE2447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1A05D5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028F2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76B15DE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C693A1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BE621F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16FE88D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6BBBF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917896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1.000,00</w:t>
            </w:r>
          </w:p>
        </w:tc>
      </w:tr>
      <w:tr w:rsidR="00B814F5" w:rsidRPr="006F6383" w14:paraId="4F54ED8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D352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F02892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E51294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29CC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6A5B65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A6FFEB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AAA7F4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9E1E73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12421E8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8AEB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D690DC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60B2A64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9AD4D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7E4699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22C9771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0A10FD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DEA5B9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407E85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5E9A9B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020592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BF346E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E68D83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73AF5C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699CD8B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EF4F3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262B63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364BDE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31D2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F57B91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FBE95D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AD5841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C38F29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603E433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86576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D3FA8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B487D1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FA6584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3B962CF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785825F6" w14:textId="77777777" w:rsidTr="00412093">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76F2AD8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56F7B7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sukladno ovogodišnjim poslovnim rezultatima.</w:t>
            </w:r>
          </w:p>
        </w:tc>
      </w:tr>
      <w:tr w:rsidR="00B814F5" w:rsidRPr="006F6383" w14:paraId="1DA7C87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8B53BE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BC8491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0DEF853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C2A5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E5D576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13289E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D5F3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2FBDBB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55DBF9A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4E9B6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AAC0F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711FD23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305F0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45DE02D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Povećanje prihoda i rashoda u odnosu na prethodne godine zbog povećanog broja polaznika u obrazovanju odraslih i povećanja prihoda učeničkog servisa.</w:t>
            </w:r>
          </w:p>
        </w:tc>
      </w:tr>
      <w:tr w:rsidR="00B814F5" w:rsidRPr="006F6383" w14:paraId="68A7582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CD149B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40616D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4DB99ED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6EE8BE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Projekcija 2026.</w:t>
            </w:r>
          </w:p>
        </w:tc>
        <w:tc>
          <w:tcPr>
            <w:tcW w:w="7229" w:type="dxa"/>
            <w:tcBorders>
              <w:top w:val="single" w:sz="4" w:space="0" w:color="auto"/>
              <w:left w:val="single" w:sz="4" w:space="0" w:color="auto"/>
              <w:bottom w:val="single" w:sz="4" w:space="0" w:color="auto"/>
              <w:right w:val="single" w:sz="4" w:space="0" w:color="auto"/>
            </w:tcBorders>
            <w:hideMark/>
          </w:tcPr>
          <w:p w14:paraId="387A7A7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3F421B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1090D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791CBB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02D1884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6382B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3E993A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538CC2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B6661F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61C812F9" w14:textId="77777777" w:rsidR="00B814F5" w:rsidRPr="006F6383" w:rsidRDefault="00B814F5" w:rsidP="006F6383">
            <w:pPr>
              <w:jc w:val="both"/>
              <w:rPr>
                <w:rFonts w:ascii="Times New Roman" w:eastAsia="Times New Roman" w:hAnsi="Times New Roman"/>
                <w:b/>
              </w:rPr>
            </w:pPr>
          </w:p>
        </w:tc>
      </w:tr>
      <w:tr w:rsidR="00B814F5" w:rsidRPr="006F6383" w14:paraId="08A848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A15807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5EDA38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21A81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ADF9B9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2F60DD6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DFCD91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E01C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9C0A16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13394DC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820232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3F2C3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703A6B7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69E23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311791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691CAE1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395A8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F52734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0902BB6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4FF0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1C40BB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000ACFA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DC60B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97747D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411DB13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9CD126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B4715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92995A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24A29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377D33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Povećanje troškova prihoda i rashoda zbog otvaranja Akademisa.</w:t>
            </w:r>
          </w:p>
        </w:tc>
      </w:tr>
      <w:tr w:rsidR="00B814F5" w:rsidRPr="006F6383" w14:paraId="69FADE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5F6AC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690543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1.600.819,00</w:t>
            </w:r>
          </w:p>
        </w:tc>
      </w:tr>
      <w:tr w:rsidR="00B814F5" w:rsidRPr="006F6383" w14:paraId="2B0505E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30000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47DD94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1.685.312,00</w:t>
            </w:r>
          </w:p>
        </w:tc>
      </w:tr>
      <w:tr w:rsidR="00B814F5" w:rsidRPr="006F6383" w14:paraId="581B993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AC066F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23A780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1.685.312,00</w:t>
            </w:r>
          </w:p>
        </w:tc>
      </w:tr>
    </w:tbl>
    <w:p w14:paraId="35D158FA" w14:textId="77777777" w:rsidR="00B814F5" w:rsidRPr="006F6383" w:rsidRDefault="00B814F5" w:rsidP="006F6383">
      <w:pPr>
        <w:pStyle w:val="NoSpacing"/>
        <w:shd w:val="clear" w:color="auto" w:fill="FFFFFF"/>
        <w:jc w:val="both"/>
        <w:rPr>
          <w:rFonts w:ascii="Times New Roman" w:hAnsi="Times New Roman"/>
        </w:rPr>
      </w:pPr>
    </w:p>
    <w:p w14:paraId="68F16C1A" w14:textId="77777777" w:rsidR="00B814F5" w:rsidRPr="006F6383" w:rsidRDefault="00B814F5" w:rsidP="006F6383">
      <w:pPr>
        <w:pStyle w:val="NoSpacing"/>
        <w:shd w:val="clear" w:color="auto" w:fill="FFFFFF"/>
        <w:jc w:val="both"/>
        <w:rPr>
          <w:rFonts w:ascii="Times New Roman" w:hAnsi="Times New Roman"/>
        </w:rPr>
      </w:pPr>
    </w:p>
    <w:p w14:paraId="10CD18CF" w14:textId="77777777" w:rsidR="00B814F5" w:rsidRPr="006F6383" w:rsidRDefault="00B814F5" w:rsidP="006F6383">
      <w:pPr>
        <w:pBdr>
          <w:bottom w:val="single" w:sz="12" w:space="1" w:color="00000A"/>
        </w:pBd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b/>
        </w:rPr>
        <w:t>NAZIV KORISNIKA: UMJETNIČKA ŠKOLA LUKE SORKOČEVIĆA DUBROVNIK</w:t>
      </w:r>
    </w:p>
    <w:p w14:paraId="6B1D9BE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5"/>
        <w:tblW w:w="9067" w:type="dxa"/>
        <w:tblInd w:w="0" w:type="dxa"/>
        <w:tblLook w:val="04A0" w:firstRow="1" w:lastRow="0" w:firstColumn="1" w:lastColumn="0" w:noHBand="0" w:noVBand="1"/>
      </w:tblPr>
      <w:tblGrid>
        <w:gridCol w:w="638"/>
        <w:gridCol w:w="4223"/>
        <w:gridCol w:w="1371"/>
        <w:gridCol w:w="1418"/>
        <w:gridCol w:w="1417"/>
      </w:tblGrid>
      <w:tr w:rsidR="00B814F5" w:rsidRPr="006F6383" w14:paraId="63016FD0"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F34BD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B0EC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6F52E2"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CB7F6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E3109F"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0F1D4FDE"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92B666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2104C0E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tcPr>
          <w:p w14:paraId="4E695A4C" w14:textId="77777777" w:rsidR="00B814F5" w:rsidRPr="006F6383" w:rsidRDefault="00B814F5" w:rsidP="006F6383">
            <w:pPr>
              <w:jc w:val="both"/>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tcPr>
          <w:p w14:paraId="3ABA0388" w14:textId="77777777" w:rsidR="00B814F5" w:rsidRPr="006F6383" w:rsidRDefault="00B814F5" w:rsidP="006F6383">
            <w:pPr>
              <w:jc w:val="both"/>
              <w:rPr>
                <w:rFonts w:ascii="Times New Roman" w:eastAsia="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tcPr>
          <w:p w14:paraId="0D263DCB" w14:textId="77777777" w:rsidR="00B814F5" w:rsidRPr="006F6383" w:rsidRDefault="00B814F5" w:rsidP="006F6383">
            <w:pPr>
              <w:jc w:val="both"/>
              <w:rPr>
                <w:rFonts w:ascii="Times New Roman" w:eastAsia="Times New Roman" w:hAnsi="Times New Roman"/>
                <w:b/>
              </w:rPr>
            </w:pPr>
          </w:p>
        </w:tc>
      </w:tr>
      <w:tr w:rsidR="00B814F5" w:rsidRPr="006F6383" w14:paraId="6F8B45C4"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28DB72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41B987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tcPr>
          <w:p w14:paraId="058F217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2.722.868,00</w:t>
            </w:r>
          </w:p>
        </w:tc>
        <w:tc>
          <w:tcPr>
            <w:tcW w:w="1418" w:type="dxa"/>
            <w:tcBorders>
              <w:top w:val="single" w:sz="4" w:space="0" w:color="auto"/>
              <w:left w:val="single" w:sz="4" w:space="0" w:color="auto"/>
              <w:bottom w:val="single" w:sz="4" w:space="0" w:color="auto"/>
              <w:right w:val="single" w:sz="4" w:space="0" w:color="auto"/>
            </w:tcBorders>
            <w:vAlign w:val="center"/>
          </w:tcPr>
          <w:p w14:paraId="5F03E3B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2.526.132,00</w:t>
            </w:r>
          </w:p>
        </w:tc>
        <w:tc>
          <w:tcPr>
            <w:tcW w:w="1417" w:type="dxa"/>
            <w:tcBorders>
              <w:top w:val="single" w:sz="4" w:space="0" w:color="auto"/>
              <w:left w:val="single" w:sz="4" w:space="0" w:color="auto"/>
              <w:bottom w:val="single" w:sz="4" w:space="0" w:color="auto"/>
              <w:right w:val="single" w:sz="4" w:space="0" w:color="auto"/>
            </w:tcBorders>
            <w:vAlign w:val="center"/>
          </w:tcPr>
          <w:p w14:paraId="3344C01F"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2.526.132,00</w:t>
            </w:r>
          </w:p>
        </w:tc>
      </w:tr>
      <w:tr w:rsidR="00B814F5" w:rsidRPr="006F6383" w14:paraId="050AF6E7"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D006E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24A01AA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tcPr>
          <w:p w14:paraId="2D2A8907"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269.994,00</w:t>
            </w:r>
          </w:p>
        </w:tc>
        <w:tc>
          <w:tcPr>
            <w:tcW w:w="1418" w:type="dxa"/>
            <w:tcBorders>
              <w:top w:val="single" w:sz="4" w:space="0" w:color="auto"/>
              <w:left w:val="single" w:sz="4" w:space="0" w:color="auto"/>
              <w:bottom w:val="single" w:sz="4" w:space="0" w:color="auto"/>
              <w:right w:val="single" w:sz="4" w:space="0" w:color="auto"/>
            </w:tcBorders>
            <w:vAlign w:val="center"/>
          </w:tcPr>
          <w:p w14:paraId="53D792A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174.244,00</w:t>
            </w:r>
          </w:p>
        </w:tc>
        <w:tc>
          <w:tcPr>
            <w:tcW w:w="1417" w:type="dxa"/>
            <w:tcBorders>
              <w:top w:val="single" w:sz="4" w:space="0" w:color="auto"/>
              <w:left w:val="single" w:sz="4" w:space="0" w:color="auto"/>
              <w:bottom w:val="single" w:sz="4" w:space="0" w:color="auto"/>
              <w:right w:val="single" w:sz="4" w:space="0" w:color="auto"/>
            </w:tcBorders>
            <w:vAlign w:val="center"/>
          </w:tcPr>
          <w:p w14:paraId="10220AF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174.244,00</w:t>
            </w:r>
          </w:p>
        </w:tc>
      </w:tr>
      <w:tr w:rsidR="00B814F5" w:rsidRPr="006F6383" w14:paraId="2C9A03C6" w14:textId="77777777" w:rsidTr="00B612E4">
        <w:tc>
          <w:tcPr>
            <w:tcW w:w="640" w:type="dxa"/>
            <w:tcBorders>
              <w:top w:val="single" w:sz="4" w:space="0" w:color="auto"/>
              <w:left w:val="single" w:sz="4" w:space="0" w:color="auto"/>
              <w:bottom w:val="single" w:sz="4" w:space="0" w:color="auto"/>
              <w:right w:val="single" w:sz="4" w:space="0" w:color="auto"/>
            </w:tcBorders>
          </w:tcPr>
          <w:p w14:paraId="10AEC19B"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B4607F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tcPr>
          <w:p w14:paraId="68AB579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2.992.862,00</w:t>
            </w:r>
          </w:p>
        </w:tc>
        <w:tc>
          <w:tcPr>
            <w:tcW w:w="1418" w:type="dxa"/>
            <w:tcBorders>
              <w:top w:val="single" w:sz="4" w:space="0" w:color="auto"/>
              <w:left w:val="single" w:sz="4" w:space="0" w:color="auto"/>
              <w:bottom w:val="single" w:sz="4" w:space="0" w:color="auto"/>
              <w:right w:val="single" w:sz="4" w:space="0" w:color="auto"/>
            </w:tcBorders>
            <w:vAlign w:val="center"/>
          </w:tcPr>
          <w:p w14:paraId="104CB1D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2.700.376,00</w:t>
            </w:r>
          </w:p>
        </w:tc>
        <w:tc>
          <w:tcPr>
            <w:tcW w:w="1417" w:type="dxa"/>
            <w:tcBorders>
              <w:top w:val="single" w:sz="4" w:space="0" w:color="auto"/>
              <w:left w:val="single" w:sz="4" w:space="0" w:color="auto"/>
              <w:bottom w:val="single" w:sz="4" w:space="0" w:color="auto"/>
              <w:right w:val="single" w:sz="4" w:space="0" w:color="auto"/>
            </w:tcBorders>
            <w:vAlign w:val="center"/>
          </w:tcPr>
          <w:p w14:paraId="694F91D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2.700.376,00</w:t>
            </w:r>
          </w:p>
        </w:tc>
      </w:tr>
    </w:tbl>
    <w:p w14:paraId="2B8F9EA5"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5"/>
        <w:tblW w:w="9067" w:type="dxa"/>
        <w:tblInd w:w="0" w:type="dxa"/>
        <w:tblLook w:val="04A0" w:firstRow="1" w:lastRow="0" w:firstColumn="1" w:lastColumn="0" w:noHBand="0" w:noVBand="1"/>
      </w:tblPr>
      <w:tblGrid>
        <w:gridCol w:w="1838"/>
        <w:gridCol w:w="7229"/>
      </w:tblGrid>
      <w:tr w:rsidR="00B814F5" w:rsidRPr="006F6383" w14:paraId="117B96C2"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C5E0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F6BD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27480885" w14:textId="77777777" w:rsidR="00B814F5" w:rsidRPr="006F6383" w:rsidRDefault="00B814F5" w:rsidP="006F6383">
            <w:pPr>
              <w:jc w:val="both"/>
              <w:rPr>
                <w:rFonts w:ascii="Times New Roman" w:eastAsia="Times New Roman" w:hAnsi="Times New Roman"/>
                <w:b/>
              </w:rPr>
            </w:pPr>
          </w:p>
        </w:tc>
      </w:tr>
      <w:tr w:rsidR="00B814F5" w:rsidRPr="006F6383" w14:paraId="3C320544"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4D534C0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F992B59"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0220B7A6" w14:textId="77777777" w:rsidR="00B814F5" w:rsidRPr="006F6383" w:rsidRDefault="00B814F5" w:rsidP="006F6383">
            <w:pPr>
              <w:jc w:val="both"/>
              <w:rPr>
                <w:rFonts w:ascii="Times New Roman" w:eastAsia="Times New Roman" w:hAnsi="Times New Roman"/>
                <w:b/>
              </w:rPr>
            </w:pPr>
          </w:p>
        </w:tc>
      </w:tr>
      <w:tr w:rsidR="00B814F5" w:rsidRPr="006F6383" w14:paraId="5ACAFC8D"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600D0C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8555EC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0E2274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3E768ED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847814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A37EC72" w14:textId="77777777" w:rsidR="00B814F5" w:rsidRPr="006F6383" w:rsidRDefault="00B814F5" w:rsidP="006F6383">
            <w:pPr>
              <w:jc w:val="both"/>
              <w:rPr>
                <w:rFonts w:ascii="Times New Roman" w:eastAsia="Times New Roman" w:hAnsi="Times New Roman"/>
                <w:b/>
              </w:rPr>
            </w:pPr>
          </w:p>
        </w:tc>
      </w:tr>
      <w:tr w:rsidR="00B814F5" w:rsidRPr="006F6383" w14:paraId="14E19F06"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5533F4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45B03B59" w14:textId="77777777" w:rsidR="00B814F5" w:rsidRPr="006F6383" w:rsidRDefault="00B814F5" w:rsidP="006F6383">
            <w:pPr>
              <w:jc w:val="both"/>
              <w:rPr>
                <w:rFonts w:ascii="Times New Roman" w:eastAsia="Times New Roman" w:hAnsi="Times New Roman"/>
                <w:b/>
              </w:rPr>
            </w:pPr>
          </w:p>
        </w:tc>
      </w:tr>
      <w:tr w:rsidR="00B814F5" w:rsidRPr="006F6383" w14:paraId="3D9B170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E9E6CE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EC52EA5" w14:textId="77777777" w:rsidR="00B814F5" w:rsidRPr="006F6383" w:rsidRDefault="00B814F5" w:rsidP="006F6383">
            <w:pPr>
              <w:jc w:val="both"/>
              <w:rPr>
                <w:rFonts w:ascii="Times New Roman" w:eastAsia="Times New Roman" w:hAnsi="Times New Roman"/>
                <w:b/>
              </w:rPr>
            </w:pPr>
          </w:p>
        </w:tc>
      </w:tr>
      <w:tr w:rsidR="00B814F5" w:rsidRPr="006F6383" w14:paraId="52E1D33C"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01D046E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E3C1AED" w14:textId="77777777" w:rsidR="00B814F5" w:rsidRPr="006F6383" w:rsidRDefault="00B814F5" w:rsidP="006F6383">
            <w:pPr>
              <w:jc w:val="both"/>
              <w:rPr>
                <w:rFonts w:ascii="Times New Roman" w:eastAsia="Times New Roman" w:hAnsi="Times New Roman"/>
                <w:b/>
              </w:rPr>
            </w:pPr>
          </w:p>
        </w:tc>
      </w:tr>
      <w:tr w:rsidR="00B814F5" w:rsidRPr="006F6383" w14:paraId="3381D43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C718D2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41AB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516890A4"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 xml:space="preserve">Republika Hrvatska dodjelom besplatnih obroka utječe na povećanje unosa svježeg voća i povrća te mlijeka i mliječnih proizvoda te smanjenja unosa hrane </w:t>
            </w:r>
            <w:r w:rsidRPr="006F6383">
              <w:rPr>
                <w:rFonts w:ascii="Times New Roman" w:eastAsia="Times New Roman" w:hAnsi="Times New Roman"/>
              </w:rPr>
              <w:lastRenderedPageBreak/>
              <w:t>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181C45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6B65C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6CFD03A5" w14:textId="77777777" w:rsidR="00B814F5" w:rsidRPr="006F6383" w:rsidRDefault="00B814F5" w:rsidP="006F6383">
            <w:pPr>
              <w:jc w:val="both"/>
              <w:rPr>
                <w:rFonts w:ascii="Times New Roman" w:eastAsia="Times New Roman" w:hAnsi="Times New Roman"/>
              </w:rPr>
            </w:pPr>
          </w:p>
        </w:tc>
      </w:tr>
      <w:tr w:rsidR="00B814F5" w:rsidRPr="006F6383" w14:paraId="72A0A6A6"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A55C0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36BC589F" w14:textId="77777777" w:rsidR="00B814F5" w:rsidRPr="006F6383" w:rsidRDefault="00B814F5" w:rsidP="006F6383">
            <w:pPr>
              <w:jc w:val="both"/>
              <w:rPr>
                <w:rFonts w:ascii="Times New Roman" w:eastAsia="Times New Roman" w:hAnsi="Times New Roman"/>
                <w:b/>
              </w:rPr>
            </w:pPr>
          </w:p>
        </w:tc>
      </w:tr>
      <w:tr w:rsidR="00B814F5" w:rsidRPr="006F6383" w14:paraId="78CB2A72"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182614C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7F90F43" w14:textId="77777777" w:rsidR="00B814F5" w:rsidRPr="006F6383" w:rsidRDefault="00B814F5" w:rsidP="006F6383">
            <w:pPr>
              <w:jc w:val="both"/>
              <w:rPr>
                <w:rFonts w:ascii="Times New Roman" w:eastAsia="Times New Roman" w:hAnsi="Times New Roman"/>
                <w:b/>
              </w:rPr>
            </w:pPr>
          </w:p>
        </w:tc>
      </w:tr>
      <w:tr w:rsidR="00B814F5" w:rsidRPr="006F6383" w14:paraId="6037B651"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5283E9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3F60558" w14:textId="77777777" w:rsidR="00B814F5" w:rsidRPr="006F6383" w:rsidRDefault="00B814F5" w:rsidP="006F6383">
            <w:pPr>
              <w:jc w:val="both"/>
              <w:rPr>
                <w:rFonts w:ascii="Times New Roman" w:eastAsia="Times New Roman" w:hAnsi="Times New Roman"/>
                <w:b/>
              </w:rPr>
            </w:pPr>
          </w:p>
        </w:tc>
      </w:tr>
      <w:tr w:rsidR="00B814F5" w:rsidRPr="006F6383" w14:paraId="02EA4335"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B7BB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6A6E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345D85FE" w14:textId="77777777" w:rsidR="00B814F5" w:rsidRPr="006F6383" w:rsidRDefault="00B814F5" w:rsidP="006F6383">
            <w:pPr>
              <w:jc w:val="both"/>
              <w:rPr>
                <w:rFonts w:ascii="Times New Roman" w:eastAsia="Times New Roman" w:hAnsi="Times New Roman"/>
                <w:b/>
              </w:rPr>
            </w:pPr>
          </w:p>
        </w:tc>
      </w:tr>
      <w:tr w:rsidR="00B814F5" w:rsidRPr="006F6383" w14:paraId="38C49086"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0210B3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3EB90BD6"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C07F811" w14:textId="77777777" w:rsidR="00B814F5" w:rsidRPr="006F6383" w:rsidRDefault="00B814F5" w:rsidP="006F6383">
            <w:pPr>
              <w:jc w:val="both"/>
              <w:rPr>
                <w:rFonts w:ascii="Times New Roman" w:eastAsia="Times New Roman" w:hAnsi="Times New Roman"/>
                <w:b/>
              </w:rPr>
            </w:pPr>
          </w:p>
        </w:tc>
      </w:tr>
      <w:tr w:rsidR="00B814F5" w:rsidRPr="006F6383" w14:paraId="3D34FC7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7E931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78109D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306433C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0F22982F" w14:textId="77777777" w:rsidR="00B814F5" w:rsidRPr="006F6383" w:rsidRDefault="00B814F5" w:rsidP="006F6383">
            <w:pPr>
              <w:jc w:val="both"/>
              <w:rPr>
                <w:rFonts w:ascii="Times New Roman" w:eastAsia="Times New Roman" w:hAnsi="Times New Roman"/>
                <w:b/>
              </w:rPr>
            </w:pPr>
          </w:p>
        </w:tc>
      </w:tr>
      <w:tr w:rsidR="00B814F5" w:rsidRPr="006F6383" w14:paraId="3F97F45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4C666A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A5DE7F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Prema uputama nadležnog proračuna iznosi su planirani prema rebalansu 2024.</w:t>
            </w:r>
          </w:p>
        </w:tc>
      </w:tr>
      <w:tr w:rsidR="00B814F5" w:rsidRPr="006F6383" w14:paraId="1CF9F83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386C8F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4D8672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2.687.368,00</w:t>
            </w:r>
          </w:p>
        </w:tc>
      </w:tr>
      <w:tr w:rsidR="00B814F5" w:rsidRPr="006F6383" w14:paraId="7B01891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CB446E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B10B52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2.490.632,00</w:t>
            </w:r>
          </w:p>
        </w:tc>
      </w:tr>
      <w:tr w:rsidR="00B814F5" w:rsidRPr="006F6383" w14:paraId="3F583B5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4F4B93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B72D4B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2.490.632,00</w:t>
            </w:r>
          </w:p>
        </w:tc>
      </w:tr>
      <w:tr w:rsidR="00B814F5" w:rsidRPr="006F6383" w14:paraId="50839B8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EA3D6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3431B8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6C189B2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3F163B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E8AC0F0" w14:textId="77777777" w:rsidR="00B814F5" w:rsidRPr="006F6383" w:rsidRDefault="00B814F5" w:rsidP="006F6383">
            <w:pPr>
              <w:jc w:val="both"/>
              <w:rPr>
                <w:rFonts w:ascii="Times New Roman" w:eastAsia="Times New Roman" w:hAnsi="Times New Roman"/>
                <w:b/>
              </w:rPr>
            </w:pPr>
          </w:p>
        </w:tc>
      </w:tr>
      <w:tr w:rsidR="00B814F5" w:rsidRPr="006F6383" w14:paraId="3DFBB3F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70499C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68B6DAF" w14:textId="77777777" w:rsidR="00B814F5" w:rsidRPr="006F6383" w:rsidRDefault="00B814F5" w:rsidP="006F6383">
            <w:pPr>
              <w:jc w:val="both"/>
              <w:rPr>
                <w:rFonts w:ascii="Times New Roman" w:eastAsia="Times New Roman" w:hAnsi="Times New Roman"/>
                <w:b/>
              </w:rPr>
            </w:pPr>
          </w:p>
        </w:tc>
      </w:tr>
      <w:tr w:rsidR="00B814F5" w:rsidRPr="006F6383" w14:paraId="0B440E4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C34831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596F510" w14:textId="77777777" w:rsidR="00B814F5" w:rsidRPr="006F6383" w:rsidRDefault="00B814F5" w:rsidP="006F6383">
            <w:pPr>
              <w:jc w:val="both"/>
              <w:rPr>
                <w:rFonts w:ascii="Times New Roman" w:eastAsia="Times New Roman" w:hAnsi="Times New Roman"/>
                <w:b/>
              </w:rPr>
            </w:pPr>
          </w:p>
        </w:tc>
      </w:tr>
      <w:tr w:rsidR="00B814F5" w:rsidRPr="006F6383" w14:paraId="56576E9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E56F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8E9A479" w14:textId="77777777" w:rsidR="00B814F5" w:rsidRPr="006F6383" w:rsidRDefault="00B814F5" w:rsidP="006F6383">
            <w:pPr>
              <w:jc w:val="both"/>
              <w:rPr>
                <w:rFonts w:ascii="Times New Roman" w:eastAsia="Times New Roman" w:hAnsi="Times New Roman"/>
                <w:b/>
              </w:rPr>
            </w:pPr>
          </w:p>
        </w:tc>
      </w:tr>
      <w:tr w:rsidR="00B814F5" w:rsidRPr="006F6383" w14:paraId="5FDCD78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33AF01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3718D27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E4FA0E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2FA05EF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44F11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0DE1EF2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Iznosi su planirani prema limitima koje je odredila DNŽ</w:t>
            </w:r>
          </w:p>
        </w:tc>
      </w:tr>
      <w:tr w:rsidR="00B814F5" w:rsidRPr="006F6383" w14:paraId="59703DA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6731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FD354F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336E56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F953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13CB6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00E4B52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0B8FA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92196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608756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1061FA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2FA75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1D6F687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0EEDEF2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D8BC8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168F34E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Iznosi su planirani prema limitima koje je odredila DNŽ</w:t>
            </w:r>
          </w:p>
        </w:tc>
      </w:tr>
      <w:tr w:rsidR="00B814F5" w:rsidRPr="006F6383" w14:paraId="20C1D53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FC14C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59B5712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73C90E0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71E14E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814749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61304D6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32B3E1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CF8D5D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bl>
    <w:p w14:paraId="5C79CB65" w14:textId="5A637CBE" w:rsidR="00A91128" w:rsidRPr="006F6383" w:rsidRDefault="00A91128" w:rsidP="006F6383">
      <w:pPr>
        <w:shd w:val="clear" w:color="auto" w:fill="FFFFFF"/>
        <w:tabs>
          <w:tab w:val="left" w:pos="1643"/>
        </w:tabs>
        <w:jc w:val="both"/>
        <w:rPr>
          <w:rFonts w:ascii="Times New Roman" w:eastAsia="Times New Roman" w:hAnsi="Times New Roman" w:cs="Times New Roman"/>
        </w:rPr>
      </w:pPr>
    </w:p>
    <w:tbl>
      <w:tblPr>
        <w:tblStyle w:val="TableGrid5"/>
        <w:tblW w:w="9067" w:type="dxa"/>
        <w:tblInd w:w="0" w:type="dxa"/>
        <w:tblLook w:val="04A0" w:firstRow="1" w:lastRow="0" w:firstColumn="1" w:lastColumn="0" w:noHBand="0" w:noVBand="1"/>
      </w:tblPr>
      <w:tblGrid>
        <w:gridCol w:w="1838"/>
        <w:gridCol w:w="7229"/>
      </w:tblGrid>
      <w:tr w:rsidR="00B814F5" w:rsidRPr="006F6383" w14:paraId="40DD6D46"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EEB3F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7A912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A2036A6" w14:textId="77777777" w:rsidR="00B814F5" w:rsidRPr="006F6383" w:rsidRDefault="00B814F5" w:rsidP="006F6383">
            <w:pPr>
              <w:jc w:val="both"/>
              <w:rPr>
                <w:rFonts w:ascii="Times New Roman" w:eastAsia="Times New Roman" w:hAnsi="Times New Roman"/>
                <w:b/>
              </w:rPr>
            </w:pPr>
          </w:p>
        </w:tc>
      </w:tr>
      <w:tr w:rsidR="00B814F5" w:rsidRPr="006F6383" w14:paraId="0319B62B"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09B5F0B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23E097F7"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 xml:space="preserve">Programom javnih potreba iznad zakonskog standarda osnovnih i srednjih škola osiguravaju se sredstva za: školska natjecanja iz znanja te financiranje školskih </w:t>
            </w:r>
            <w:r w:rsidRPr="006F6383">
              <w:rPr>
                <w:rFonts w:ascii="Times New Roman" w:eastAsia="Times New Roman" w:hAnsi="Times New Roman"/>
              </w:rPr>
              <w:lastRenderedPageBreak/>
              <w:t>projekata, energetska obnova školskih objekata financiranje ostalih kapitalnih projekata.</w:t>
            </w:r>
          </w:p>
          <w:p w14:paraId="7A329F64"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00B1FAB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C6E46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7D8F621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15950ACC"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EAF87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F4A045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DNŽ za regionalna natjecanja</w:t>
            </w:r>
          </w:p>
        </w:tc>
      </w:tr>
      <w:tr w:rsidR="00B814F5" w:rsidRPr="006F6383" w14:paraId="2B6A816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1CBE66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652393B" w14:textId="77777777" w:rsidR="00B814F5" w:rsidRPr="006F6383" w:rsidRDefault="00B814F5" w:rsidP="006F6383">
            <w:pPr>
              <w:jc w:val="both"/>
              <w:rPr>
                <w:rFonts w:ascii="Times New Roman" w:eastAsia="Times New Roman" w:hAnsi="Times New Roman"/>
                <w:b/>
              </w:rPr>
            </w:pPr>
          </w:p>
        </w:tc>
      </w:tr>
      <w:tr w:rsidR="00B814F5" w:rsidRPr="006F6383" w14:paraId="0CC3545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FF2EE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15AC4442" w14:textId="77777777" w:rsidR="00B814F5" w:rsidRPr="006F6383" w:rsidRDefault="00B814F5" w:rsidP="006F6383">
            <w:pPr>
              <w:jc w:val="both"/>
              <w:rPr>
                <w:rFonts w:ascii="Times New Roman" w:eastAsia="Times New Roman" w:hAnsi="Times New Roman"/>
                <w:b/>
              </w:rPr>
            </w:pPr>
          </w:p>
        </w:tc>
      </w:tr>
      <w:tr w:rsidR="00B814F5" w:rsidRPr="006F6383" w14:paraId="52059CF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8883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C26A7F1" w14:textId="77777777" w:rsidR="00B814F5" w:rsidRPr="006F6383" w:rsidRDefault="00B814F5" w:rsidP="006F6383">
            <w:pPr>
              <w:jc w:val="both"/>
              <w:rPr>
                <w:rFonts w:ascii="Times New Roman" w:eastAsia="Times New Roman" w:hAnsi="Times New Roman"/>
                <w:b/>
              </w:rPr>
            </w:pPr>
          </w:p>
        </w:tc>
      </w:tr>
      <w:tr w:rsidR="00B814F5" w:rsidRPr="006F6383" w14:paraId="721CF8F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64B15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DF3194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3271F8C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C878BC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709EA6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Iznosi koji su planirani po limitima koje je odredila DNŽ</w:t>
            </w:r>
          </w:p>
        </w:tc>
      </w:tr>
      <w:tr w:rsidR="00B814F5" w:rsidRPr="006F6383" w14:paraId="0D6554A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61230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E89F41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3D74018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36D0C6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98138F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 xml:space="preserve">  0,00</w:t>
            </w:r>
          </w:p>
        </w:tc>
      </w:tr>
      <w:tr w:rsidR="00B814F5" w:rsidRPr="006F6383" w14:paraId="1C0A1F6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66B53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E7650E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 xml:space="preserve">  0,00</w:t>
            </w:r>
          </w:p>
        </w:tc>
      </w:tr>
      <w:tr w:rsidR="00B814F5" w:rsidRPr="006F6383" w14:paraId="03A3DBB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B62C37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6F0EC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6BD4D8D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030E97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F79B9A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općine Konavle za dislocirani odjel u Cavtatu, sredstva od grada Dubrovnika za prijavljene projekte i sredstva od AZOO za državna natjecanja</w:t>
            </w:r>
          </w:p>
        </w:tc>
      </w:tr>
      <w:tr w:rsidR="00B814F5" w:rsidRPr="006F6383" w14:paraId="0A6CD7A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F8FBCB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848C2F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387E6B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C98D0B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D8AFFA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37EEFD7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5014C8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7DE0E64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4AAAA33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67ED01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A02DB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314373B0" w14:textId="77777777" w:rsidTr="00E82D4B">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0F449BA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612FB67" w14:textId="5EAFCBE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participa</w:t>
            </w:r>
            <w:r w:rsidR="00F82535">
              <w:rPr>
                <w:rFonts w:ascii="Times New Roman" w:eastAsia="Times New Roman" w:hAnsi="Times New Roman"/>
                <w:bCs/>
              </w:rPr>
              <w:t>c</w:t>
            </w:r>
            <w:r w:rsidRPr="006F6383">
              <w:rPr>
                <w:rFonts w:ascii="Times New Roman" w:eastAsia="Times New Roman" w:hAnsi="Times New Roman"/>
                <w:bCs/>
              </w:rPr>
              <w:t>ije za školovanje, sredstva od viška prihoda i sredstava od donacija</w:t>
            </w:r>
          </w:p>
        </w:tc>
      </w:tr>
      <w:tr w:rsidR="00B814F5" w:rsidRPr="006F6383" w14:paraId="6FA9088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3B9F58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00D77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225.000,00</w:t>
            </w:r>
          </w:p>
        </w:tc>
      </w:tr>
      <w:tr w:rsidR="00B814F5" w:rsidRPr="006F6383" w14:paraId="0B7D5D0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B8B91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3A0D0F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150.000,00</w:t>
            </w:r>
          </w:p>
        </w:tc>
      </w:tr>
      <w:tr w:rsidR="00B814F5" w:rsidRPr="006F6383" w14:paraId="5BAF32A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36608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C58F4A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150.000,00</w:t>
            </w:r>
          </w:p>
        </w:tc>
      </w:tr>
      <w:tr w:rsidR="00B814F5" w:rsidRPr="006F6383" w14:paraId="3809797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B36945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7E5DAD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36BE501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E84D0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835E5D1" w14:textId="192E3EED"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najma školskog stana, od najma školskih prostorija i sredstva od domouprave</w:t>
            </w:r>
            <w:r w:rsidR="00F82535">
              <w:rPr>
                <w:rFonts w:ascii="Times New Roman" w:eastAsia="Times New Roman" w:hAnsi="Times New Roman"/>
                <w:bCs/>
              </w:rPr>
              <w:t>.</w:t>
            </w:r>
          </w:p>
        </w:tc>
      </w:tr>
      <w:tr w:rsidR="00B814F5" w:rsidRPr="006F6383" w14:paraId="1889392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E13D2B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9882F3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50EA7D4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362B95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D6D9B4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7778040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ED51D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60D8C7D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1A57C08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23FA13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E17990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7708681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3809F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686B4A25" w14:textId="77777777" w:rsidR="00B814F5" w:rsidRPr="006F6383" w:rsidRDefault="00B814F5" w:rsidP="006F6383">
            <w:pPr>
              <w:jc w:val="both"/>
              <w:rPr>
                <w:rFonts w:ascii="Times New Roman" w:eastAsia="Times New Roman" w:hAnsi="Times New Roman"/>
                <w:b/>
              </w:rPr>
            </w:pPr>
          </w:p>
        </w:tc>
      </w:tr>
      <w:tr w:rsidR="00B814F5" w:rsidRPr="006F6383" w14:paraId="65F018D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88E6E3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B25D884" w14:textId="77777777" w:rsidR="00B814F5" w:rsidRPr="006F6383" w:rsidRDefault="00B814F5" w:rsidP="006F6383">
            <w:pPr>
              <w:jc w:val="both"/>
              <w:rPr>
                <w:rFonts w:ascii="Times New Roman" w:eastAsia="Times New Roman" w:hAnsi="Times New Roman"/>
                <w:b/>
              </w:rPr>
            </w:pPr>
          </w:p>
        </w:tc>
      </w:tr>
      <w:tr w:rsidR="00B814F5" w:rsidRPr="006F6383" w14:paraId="037541E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F4F4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3E454BAF" w14:textId="77777777" w:rsidR="00B814F5" w:rsidRPr="006F6383" w:rsidRDefault="00B814F5" w:rsidP="006F6383">
            <w:pPr>
              <w:jc w:val="both"/>
              <w:rPr>
                <w:rFonts w:ascii="Times New Roman" w:eastAsia="Times New Roman" w:hAnsi="Times New Roman"/>
                <w:b/>
              </w:rPr>
            </w:pPr>
          </w:p>
        </w:tc>
      </w:tr>
      <w:tr w:rsidR="00B814F5" w:rsidRPr="006F6383" w14:paraId="1FA3BB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46F1AA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755D8427" w14:textId="77777777" w:rsidR="00B814F5" w:rsidRPr="006F6383" w:rsidRDefault="00B814F5" w:rsidP="006F6383">
            <w:pPr>
              <w:jc w:val="both"/>
              <w:rPr>
                <w:rFonts w:ascii="Times New Roman" w:eastAsia="Times New Roman" w:hAnsi="Times New Roman"/>
                <w:b/>
              </w:rPr>
            </w:pPr>
          </w:p>
        </w:tc>
      </w:tr>
      <w:tr w:rsidR="00B814F5" w:rsidRPr="006F6383" w14:paraId="587B129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74C28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FA999B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18C733B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4860B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5646D70" w14:textId="77777777" w:rsidR="00B814F5" w:rsidRPr="006F6383" w:rsidRDefault="00B814F5" w:rsidP="006F6383">
            <w:pPr>
              <w:jc w:val="both"/>
              <w:rPr>
                <w:rFonts w:ascii="Times New Roman" w:eastAsia="Times New Roman" w:hAnsi="Times New Roman"/>
                <w:b/>
              </w:rPr>
            </w:pPr>
          </w:p>
        </w:tc>
      </w:tr>
      <w:tr w:rsidR="00B814F5" w:rsidRPr="006F6383" w14:paraId="05D7482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D18892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152F03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785A785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EF7BA8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70BC06B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32C9C5E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1C8788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2C5A14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772CA6D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1BA6BA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7C1217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89D616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0A9A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CC47A87" w14:textId="77777777" w:rsidR="00B814F5" w:rsidRPr="006F6383" w:rsidRDefault="00B814F5" w:rsidP="006F6383">
            <w:pPr>
              <w:jc w:val="both"/>
              <w:rPr>
                <w:rFonts w:ascii="Times New Roman" w:eastAsia="Times New Roman" w:hAnsi="Times New Roman"/>
                <w:b/>
              </w:rPr>
            </w:pPr>
          </w:p>
        </w:tc>
      </w:tr>
      <w:tr w:rsidR="00B814F5" w:rsidRPr="006F6383" w14:paraId="7D23EF3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8AEE7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8E8FC4D" w14:textId="77777777" w:rsidR="00B814F5" w:rsidRPr="006F6383" w:rsidRDefault="00B814F5" w:rsidP="006F6383">
            <w:pPr>
              <w:jc w:val="both"/>
              <w:rPr>
                <w:rFonts w:ascii="Times New Roman" w:eastAsia="Times New Roman" w:hAnsi="Times New Roman"/>
                <w:b/>
              </w:rPr>
            </w:pPr>
          </w:p>
        </w:tc>
      </w:tr>
      <w:tr w:rsidR="00B814F5" w:rsidRPr="006F6383" w14:paraId="294EA8C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69CD144" w14:textId="4A5F86CF" w:rsidR="00B814F5" w:rsidRPr="006F6383" w:rsidRDefault="00224C87" w:rsidP="006F6383">
            <w:pPr>
              <w:jc w:val="both"/>
              <w:rPr>
                <w:rFonts w:ascii="Times New Roman" w:eastAsia="Times New Roman" w:hAnsi="Times New Roman"/>
              </w:rPr>
            </w:pPr>
            <w:r w:rsidRPr="006F6383">
              <w:rPr>
                <w:rFonts w:ascii="Times New Roman" w:eastAsia="Times New Roman" w:hAnsi="Times New Roman"/>
              </w:rPr>
              <w:t>P</w:t>
            </w:r>
            <w:r w:rsidR="00B814F5" w:rsidRPr="006F6383">
              <w:rPr>
                <w:rFonts w:ascii="Times New Roman" w:eastAsia="Times New Roman" w:hAnsi="Times New Roman"/>
              </w:rPr>
              <w:t>rojekcija 2026.</w:t>
            </w:r>
          </w:p>
        </w:tc>
        <w:tc>
          <w:tcPr>
            <w:tcW w:w="7229" w:type="dxa"/>
            <w:tcBorders>
              <w:top w:val="single" w:sz="4" w:space="0" w:color="auto"/>
              <w:left w:val="single" w:sz="4" w:space="0" w:color="auto"/>
              <w:bottom w:val="single" w:sz="4" w:space="0" w:color="auto"/>
              <w:right w:val="single" w:sz="4" w:space="0" w:color="auto"/>
            </w:tcBorders>
          </w:tcPr>
          <w:p w14:paraId="29151836" w14:textId="77777777" w:rsidR="00B814F5" w:rsidRPr="006F6383" w:rsidRDefault="00B814F5" w:rsidP="006F6383">
            <w:pPr>
              <w:jc w:val="both"/>
              <w:rPr>
                <w:rFonts w:ascii="Times New Roman" w:eastAsia="Times New Roman" w:hAnsi="Times New Roman"/>
                <w:b/>
              </w:rPr>
            </w:pPr>
          </w:p>
        </w:tc>
      </w:tr>
      <w:tr w:rsidR="00B814F5" w:rsidRPr="006F6383" w14:paraId="22DA21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9ADE0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E8441B9" w14:textId="77777777" w:rsidR="00B814F5" w:rsidRPr="006F6383" w:rsidRDefault="00B814F5" w:rsidP="006F6383">
            <w:pPr>
              <w:jc w:val="both"/>
              <w:rPr>
                <w:rFonts w:ascii="Times New Roman" w:eastAsia="Times New Roman" w:hAnsi="Times New Roman"/>
                <w:b/>
              </w:rPr>
            </w:pPr>
          </w:p>
        </w:tc>
      </w:tr>
    </w:tbl>
    <w:p w14:paraId="253327E6" w14:textId="77777777" w:rsidR="00B814F5" w:rsidRPr="006F6383" w:rsidRDefault="00B814F5" w:rsidP="006F6383">
      <w:pPr>
        <w:shd w:val="clear" w:color="auto" w:fill="FFFFFF"/>
        <w:jc w:val="both"/>
        <w:rPr>
          <w:rFonts w:ascii="Times New Roman" w:eastAsia="Times New Roman" w:hAnsi="Times New Roman" w:cs="Times New Roman"/>
          <w:b/>
        </w:rPr>
      </w:pPr>
    </w:p>
    <w:p w14:paraId="15FD849A" w14:textId="77777777" w:rsidR="00E82D4B" w:rsidRDefault="00E82D4B" w:rsidP="006F6383">
      <w:pPr>
        <w:pBdr>
          <w:bottom w:val="single" w:sz="12" w:space="1" w:color="auto"/>
        </w:pBdr>
        <w:shd w:val="clear" w:color="auto" w:fill="FFFFFF"/>
        <w:jc w:val="both"/>
        <w:rPr>
          <w:rFonts w:ascii="Times New Roman" w:eastAsia="Times New Roman" w:hAnsi="Times New Roman" w:cs="Times New Roman"/>
          <w:b/>
        </w:rPr>
      </w:pPr>
    </w:p>
    <w:p w14:paraId="34E424D7" w14:textId="77777777" w:rsidR="00E82D4B" w:rsidRDefault="00E82D4B" w:rsidP="006F6383">
      <w:pPr>
        <w:pBdr>
          <w:bottom w:val="single" w:sz="12" w:space="1" w:color="auto"/>
        </w:pBdr>
        <w:shd w:val="clear" w:color="auto" w:fill="FFFFFF"/>
        <w:jc w:val="both"/>
        <w:rPr>
          <w:rFonts w:ascii="Times New Roman" w:eastAsia="Times New Roman" w:hAnsi="Times New Roman" w:cs="Times New Roman"/>
          <w:b/>
        </w:rPr>
      </w:pPr>
    </w:p>
    <w:p w14:paraId="38315A87" w14:textId="39D4D45F"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NAZIV KORISNIKA: SREDNJA ŠKOLA VELA LUKA</w:t>
      </w:r>
    </w:p>
    <w:p w14:paraId="02B2F7A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1"/>
        <w:tblW w:w="9067" w:type="dxa"/>
        <w:tblInd w:w="0" w:type="dxa"/>
        <w:tblLook w:val="04A0" w:firstRow="1" w:lastRow="0" w:firstColumn="1" w:lastColumn="0" w:noHBand="0" w:noVBand="1"/>
      </w:tblPr>
      <w:tblGrid>
        <w:gridCol w:w="640"/>
        <w:gridCol w:w="4252"/>
        <w:gridCol w:w="1340"/>
        <w:gridCol w:w="1418"/>
        <w:gridCol w:w="1417"/>
      </w:tblGrid>
      <w:tr w:rsidR="00B814F5" w:rsidRPr="006F6383" w14:paraId="4CF3F96C"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D423C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6E50A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191E1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A32E45"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32DA78"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5E349533"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6B477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144CFC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87E82D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6EB75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7B7B43"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r>
      <w:tr w:rsidR="00B814F5" w:rsidRPr="006F6383" w14:paraId="1EE775C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224CB9E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74843D0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02680FA"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2EB04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2DECF0"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r>
      <w:tr w:rsidR="00B814F5" w:rsidRPr="006F6383" w14:paraId="2087CE0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09EFF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5EB5384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93C55E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43.119,00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B7760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42.369,00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37A37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42.369,00</w:t>
            </w:r>
          </w:p>
        </w:tc>
      </w:tr>
      <w:tr w:rsidR="00B814F5" w:rsidRPr="006F6383" w14:paraId="1EA2411D" w14:textId="77777777" w:rsidTr="00B612E4">
        <w:tc>
          <w:tcPr>
            <w:tcW w:w="640" w:type="dxa"/>
            <w:tcBorders>
              <w:top w:val="single" w:sz="4" w:space="0" w:color="auto"/>
              <w:left w:val="single" w:sz="4" w:space="0" w:color="auto"/>
              <w:bottom w:val="single" w:sz="4" w:space="0" w:color="auto"/>
              <w:right w:val="single" w:sz="4" w:space="0" w:color="auto"/>
            </w:tcBorders>
          </w:tcPr>
          <w:p w14:paraId="14F881E5"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C9BF85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694279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987.098,00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C0500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986.348,00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CA296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986.348,00</w:t>
            </w:r>
          </w:p>
        </w:tc>
      </w:tr>
    </w:tbl>
    <w:p w14:paraId="51A8A4F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1"/>
        <w:tblW w:w="9067" w:type="dxa"/>
        <w:tblInd w:w="0" w:type="dxa"/>
        <w:tblLook w:val="04A0" w:firstRow="1" w:lastRow="0" w:firstColumn="1" w:lastColumn="0" w:noHBand="0" w:noVBand="1"/>
      </w:tblPr>
      <w:tblGrid>
        <w:gridCol w:w="1838"/>
        <w:gridCol w:w="7229"/>
      </w:tblGrid>
      <w:tr w:rsidR="00B814F5" w:rsidRPr="006F6383" w14:paraId="2AF91139"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CD70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6B212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71E2F5B5" w14:textId="77777777" w:rsidR="00B814F5" w:rsidRPr="006F6383" w:rsidRDefault="00B814F5" w:rsidP="006F6383">
            <w:pPr>
              <w:jc w:val="both"/>
              <w:rPr>
                <w:rFonts w:ascii="Times New Roman" w:eastAsia="Times New Roman" w:hAnsi="Times New Roman"/>
                <w:b/>
              </w:rPr>
            </w:pPr>
          </w:p>
        </w:tc>
      </w:tr>
      <w:tr w:rsidR="00B814F5" w:rsidRPr="006F6383" w14:paraId="16766E82"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301683E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6ACF5111"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2E65E7B2" w14:textId="77777777" w:rsidR="00B814F5" w:rsidRPr="006F6383" w:rsidRDefault="00B814F5" w:rsidP="006F6383">
            <w:pPr>
              <w:jc w:val="both"/>
              <w:rPr>
                <w:rFonts w:ascii="Times New Roman" w:eastAsia="Times New Roman" w:hAnsi="Times New Roman"/>
                <w:b/>
              </w:rPr>
            </w:pPr>
          </w:p>
        </w:tc>
      </w:tr>
      <w:tr w:rsidR="00B814F5" w:rsidRPr="006F6383" w14:paraId="1E30394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87A38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3DE5C8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6490B30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6DBB4710"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B11512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2263E7A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Isplata plaća i materijalnih prava asistenata u nastavi</w:t>
            </w:r>
          </w:p>
        </w:tc>
      </w:tr>
      <w:tr w:rsidR="00B814F5" w:rsidRPr="006F6383" w14:paraId="7C8A435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4A216A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94B65B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5241FDE1"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F47733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31B1D5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49BF836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8B5881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731BA2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65EBACB4"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320A51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6693BD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2E289512"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87F94A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D4D55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AC59205" w14:textId="77777777" w:rsidR="00B814F5" w:rsidRPr="006F6383" w:rsidRDefault="00B814F5" w:rsidP="006F6383">
            <w:pPr>
              <w:jc w:val="both"/>
              <w:rPr>
                <w:rFonts w:ascii="Times New Roman" w:eastAsia="Times New Roman" w:hAnsi="Times New Roman"/>
              </w:rPr>
            </w:pPr>
          </w:p>
        </w:tc>
      </w:tr>
      <w:tr w:rsidR="00B814F5" w:rsidRPr="006F6383" w14:paraId="2860055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1774F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393459A6" w14:textId="77777777" w:rsidR="00B814F5" w:rsidRPr="006F6383" w:rsidRDefault="00B814F5" w:rsidP="006F6383">
            <w:pPr>
              <w:jc w:val="both"/>
              <w:rPr>
                <w:rFonts w:ascii="Times New Roman" w:eastAsia="Times New Roman" w:hAnsi="Times New Roman"/>
                <w:b/>
              </w:rPr>
            </w:pPr>
          </w:p>
        </w:tc>
      </w:tr>
      <w:tr w:rsidR="00B814F5" w:rsidRPr="006F6383" w14:paraId="335464C3" w14:textId="77777777" w:rsidTr="00A91128">
        <w:trPr>
          <w:trHeight w:val="416"/>
        </w:trPr>
        <w:tc>
          <w:tcPr>
            <w:tcW w:w="1838" w:type="dxa"/>
            <w:tcBorders>
              <w:top w:val="single" w:sz="4" w:space="0" w:color="auto"/>
              <w:left w:val="single" w:sz="4" w:space="0" w:color="auto"/>
              <w:bottom w:val="single" w:sz="4" w:space="0" w:color="auto"/>
              <w:right w:val="single" w:sz="4" w:space="0" w:color="auto"/>
            </w:tcBorders>
            <w:hideMark/>
          </w:tcPr>
          <w:p w14:paraId="06B9410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019240" w14:textId="77777777" w:rsidR="00B814F5" w:rsidRPr="006F6383" w:rsidRDefault="00B814F5" w:rsidP="006F6383">
            <w:pPr>
              <w:jc w:val="both"/>
              <w:rPr>
                <w:rFonts w:ascii="Times New Roman" w:eastAsia="Times New Roman" w:hAnsi="Times New Roman"/>
                <w:b/>
              </w:rPr>
            </w:pPr>
          </w:p>
        </w:tc>
      </w:tr>
      <w:tr w:rsidR="00B814F5" w:rsidRPr="006F6383" w14:paraId="081D3EA1"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7AA59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6D3AE983" w14:textId="77777777" w:rsidR="00B814F5" w:rsidRPr="006F6383" w:rsidRDefault="00B814F5" w:rsidP="006F6383">
            <w:pPr>
              <w:jc w:val="both"/>
              <w:rPr>
                <w:rFonts w:ascii="Times New Roman" w:eastAsia="Times New Roman" w:hAnsi="Times New Roman"/>
                <w:b/>
              </w:rPr>
            </w:pPr>
          </w:p>
        </w:tc>
      </w:tr>
      <w:tr w:rsidR="00B814F5" w:rsidRPr="006F6383" w14:paraId="4324C4E0"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94AAE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DE3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02B3B49E" w14:textId="77777777" w:rsidR="00B814F5" w:rsidRPr="006F6383" w:rsidRDefault="00B814F5" w:rsidP="006F6383">
            <w:pPr>
              <w:jc w:val="both"/>
              <w:rPr>
                <w:rFonts w:ascii="Times New Roman" w:eastAsia="Times New Roman" w:hAnsi="Times New Roman"/>
                <w:b/>
              </w:rPr>
            </w:pPr>
          </w:p>
        </w:tc>
      </w:tr>
      <w:tr w:rsidR="00B814F5" w:rsidRPr="006F6383" w14:paraId="07002616"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4A197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762C97C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7C68C46" w14:textId="77777777" w:rsidR="00B814F5" w:rsidRPr="006F6383" w:rsidRDefault="00B814F5" w:rsidP="006F6383">
            <w:pPr>
              <w:jc w:val="both"/>
              <w:rPr>
                <w:rFonts w:ascii="Times New Roman" w:eastAsia="Times New Roman" w:hAnsi="Times New Roman"/>
                <w:b/>
              </w:rPr>
            </w:pPr>
          </w:p>
        </w:tc>
      </w:tr>
      <w:tr w:rsidR="00B814F5" w:rsidRPr="006F6383" w14:paraId="15CA185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C1C68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43E8F24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AA4004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 xml:space="preserve">Sredstva su podijeljena na decentralizirana i ostale pomoći proračunski korisnici, odnosno sredstva iz državnog proračuna za plaće zaposlenika. Decentralizirana sredstva su namijenjena za pokriće tekućih troškova poslovanja škole, kao što u </w:t>
            </w:r>
            <w:r w:rsidRPr="006F6383">
              <w:rPr>
                <w:rFonts w:ascii="Times New Roman" w:eastAsia="Times New Roman" w:hAnsi="Times New Roman"/>
                <w:lang w:eastAsia="hr-HR"/>
              </w:rPr>
              <w:lastRenderedPageBreak/>
              <w:t>električna energija, prijevoz zaposlenika, opskrba vodom, materijali za čišćenje, uredski materijal, održavanje opreme i zgrade, održavanje računalnih programa, dnevnice zaposlenika.</w:t>
            </w:r>
          </w:p>
          <w:p w14:paraId="60AADC16" w14:textId="77777777" w:rsidR="00B814F5" w:rsidRPr="006F6383" w:rsidRDefault="00B814F5" w:rsidP="006F6383">
            <w:pPr>
              <w:jc w:val="both"/>
              <w:rPr>
                <w:rFonts w:ascii="Times New Roman" w:eastAsia="Times New Roman" w:hAnsi="Times New Roman"/>
                <w:b/>
              </w:rPr>
            </w:pPr>
          </w:p>
        </w:tc>
      </w:tr>
      <w:tr w:rsidR="00B814F5" w:rsidRPr="006F6383" w14:paraId="6E8C3E6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14FE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hideMark/>
          </w:tcPr>
          <w:p w14:paraId="117FCA9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Osiguravanje tekućeg poslovanja škole, isplata plaće i materijalnih prava zaposlenicima</w:t>
            </w:r>
          </w:p>
        </w:tc>
      </w:tr>
      <w:tr w:rsidR="00B814F5" w:rsidRPr="006F6383" w14:paraId="4EC7E3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42C1B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D0DA03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1A3AADC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64F6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D636C3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0298174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298F9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D77A8E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3099DB6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FC141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400751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16A008C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982367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37124DD" w14:textId="77777777" w:rsidR="00B814F5" w:rsidRPr="006F6383" w:rsidRDefault="00B814F5" w:rsidP="006F6383">
            <w:pPr>
              <w:jc w:val="both"/>
              <w:rPr>
                <w:rFonts w:ascii="Times New Roman" w:eastAsia="Times New Roman" w:hAnsi="Times New Roman"/>
                <w:b/>
              </w:rPr>
            </w:pPr>
          </w:p>
        </w:tc>
      </w:tr>
      <w:tr w:rsidR="00B814F5" w:rsidRPr="006F6383" w14:paraId="3ABC5F1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7C9F1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BF114EC" w14:textId="77777777" w:rsidR="00B814F5" w:rsidRPr="006F6383" w:rsidRDefault="00B814F5" w:rsidP="006F6383">
            <w:pPr>
              <w:jc w:val="both"/>
              <w:rPr>
                <w:rFonts w:ascii="Times New Roman" w:eastAsia="Times New Roman" w:hAnsi="Times New Roman"/>
                <w:b/>
              </w:rPr>
            </w:pPr>
          </w:p>
        </w:tc>
      </w:tr>
      <w:tr w:rsidR="00B814F5" w:rsidRPr="006F6383" w14:paraId="1548706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79939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7C34EBD6" w14:textId="77777777" w:rsidR="00B814F5" w:rsidRPr="006F6383" w:rsidRDefault="00B814F5" w:rsidP="006F6383">
            <w:pPr>
              <w:jc w:val="both"/>
              <w:rPr>
                <w:rFonts w:ascii="Times New Roman" w:eastAsia="Times New Roman" w:hAnsi="Times New Roman"/>
                <w:b/>
              </w:rPr>
            </w:pPr>
          </w:p>
        </w:tc>
      </w:tr>
      <w:tr w:rsidR="00B814F5" w:rsidRPr="006F6383" w14:paraId="31344EE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70DA67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01B8FFA7" w14:textId="77777777" w:rsidR="00B814F5" w:rsidRPr="006F6383" w:rsidRDefault="00B814F5" w:rsidP="006F6383">
            <w:pPr>
              <w:jc w:val="both"/>
              <w:rPr>
                <w:rFonts w:ascii="Times New Roman" w:eastAsia="Times New Roman" w:hAnsi="Times New Roman"/>
                <w:b/>
              </w:rPr>
            </w:pPr>
          </w:p>
        </w:tc>
      </w:tr>
      <w:tr w:rsidR="00B814F5" w:rsidRPr="006F6383" w14:paraId="5FBF613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C3FEB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00E7F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745E71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0E8969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01EFE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15E024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Ulaganje i podizanje kvalitete škole i školske zgrade</w:t>
            </w:r>
          </w:p>
        </w:tc>
      </w:tr>
      <w:tr w:rsidR="00B814F5" w:rsidRPr="006F6383" w14:paraId="1A37EFF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9E776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2588D7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0328319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EFC9EA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C5E928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7129399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04358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485EED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4A4EC30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5938DF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8B9AEB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2670A3F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59CBD5D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A9D836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7C7747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Nabava dugotrajne imovine škole</w:t>
            </w:r>
          </w:p>
        </w:tc>
      </w:tr>
      <w:tr w:rsidR="00B814F5" w:rsidRPr="006F6383" w14:paraId="1DEC029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BD786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64CDDF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D2BAB2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22CBEC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9A013F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42D23DA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F50CFC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A3F8B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9D24888"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C54E75" w14:textId="477CCE43"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5FE91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657F2599" w14:textId="77777777" w:rsidR="00B814F5" w:rsidRPr="006F6383" w:rsidRDefault="00B814F5" w:rsidP="006F6383">
            <w:pPr>
              <w:jc w:val="both"/>
              <w:rPr>
                <w:rFonts w:ascii="Times New Roman" w:eastAsia="Times New Roman" w:hAnsi="Times New Roman"/>
                <w:b/>
              </w:rPr>
            </w:pPr>
          </w:p>
        </w:tc>
      </w:tr>
      <w:tr w:rsidR="00B814F5" w:rsidRPr="006F6383" w14:paraId="7E3CB333"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3355D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61418429"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978114E"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23C53C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9B3B1D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DBBAC1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57DE44E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0B5A8B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4165597" w14:textId="77777777" w:rsidR="00B814F5" w:rsidRPr="006F6383" w:rsidRDefault="00B814F5" w:rsidP="006F6383">
            <w:pPr>
              <w:jc w:val="both"/>
              <w:rPr>
                <w:rFonts w:ascii="Times New Roman" w:eastAsia="Times New Roman" w:hAnsi="Times New Roman"/>
                <w:b/>
              </w:rPr>
            </w:pPr>
          </w:p>
        </w:tc>
      </w:tr>
      <w:tr w:rsidR="00B814F5" w:rsidRPr="006F6383" w14:paraId="463ED87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06B4A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D4D36DE" w14:textId="77777777" w:rsidR="00B814F5" w:rsidRPr="006F6383" w:rsidRDefault="00B814F5" w:rsidP="006F6383">
            <w:pPr>
              <w:jc w:val="both"/>
              <w:rPr>
                <w:rFonts w:ascii="Times New Roman" w:eastAsia="Times New Roman" w:hAnsi="Times New Roman"/>
                <w:b/>
              </w:rPr>
            </w:pPr>
          </w:p>
        </w:tc>
      </w:tr>
      <w:tr w:rsidR="00B814F5" w:rsidRPr="006F6383" w14:paraId="3DE06DD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40208D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D1A1D3D" w14:textId="77777777" w:rsidR="00B814F5" w:rsidRPr="006F6383" w:rsidRDefault="00B814F5" w:rsidP="006F6383">
            <w:pPr>
              <w:jc w:val="both"/>
              <w:rPr>
                <w:rFonts w:ascii="Times New Roman" w:eastAsia="Times New Roman" w:hAnsi="Times New Roman"/>
                <w:b/>
              </w:rPr>
            </w:pPr>
          </w:p>
        </w:tc>
      </w:tr>
      <w:tr w:rsidR="00B814F5" w:rsidRPr="006F6383" w14:paraId="65DE9A7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E208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B5E909D" w14:textId="77777777" w:rsidR="00B814F5" w:rsidRPr="006F6383" w:rsidRDefault="00B814F5" w:rsidP="006F6383">
            <w:pPr>
              <w:jc w:val="both"/>
              <w:rPr>
                <w:rFonts w:ascii="Times New Roman" w:eastAsia="Times New Roman" w:hAnsi="Times New Roman"/>
                <w:b/>
              </w:rPr>
            </w:pPr>
          </w:p>
        </w:tc>
      </w:tr>
      <w:tr w:rsidR="00B814F5" w:rsidRPr="006F6383" w14:paraId="3C34035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7D8D9B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5251F7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316BDFF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2714A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F3A0F5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Pomoć pri provedbi školskih projekata</w:t>
            </w:r>
          </w:p>
        </w:tc>
      </w:tr>
      <w:tr w:rsidR="00B814F5" w:rsidRPr="006F6383" w14:paraId="64C7DFE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27AD7C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DB49BC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348274C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2E581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9B449D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01C3E6B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BC7F4A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101812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75DC06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376F3D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576490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0CB6F2C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E7CED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BF7CE6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Pomoć pri poslovanju škole i unapređenje kvalitete nastave</w:t>
            </w:r>
          </w:p>
        </w:tc>
      </w:tr>
      <w:tr w:rsidR="00B814F5" w:rsidRPr="006F6383" w14:paraId="1815D44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18CAB8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C9E830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6865139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7E545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17609D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3622DCE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AE4DF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1F1039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06182AC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281036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A6C417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428FADEC" w14:textId="77777777" w:rsidTr="00412093">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682ED9A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hideMark/>
          </w:tcPr>
          <w:p w14:paraId="685FE98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Prihodi i rashodi za posebne namjene i donacije školi</w:t>
            </w:r>
          </w:p>
        </w:tc>
      </w:tr>
      <w:tr w:rsidR="00B814F5" w:rsidRPr="006F6383" w14:paraId="675DD16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D101F9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E978F3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3835866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380F0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22A53D8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5BCFC07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871357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A1DFF1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084E790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16738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45B295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2FDFA3C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586BE4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5D3E08A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Prihodi i rashodi ostvareni iz vlastitih prihoda škole(učenički servis, najam sportske školske dvorane i prostorija zgrade škole)</w:t>
            </w:r>
          </w:p>
        </w:tc>
      </w:tr>
      <w:tr w:rsidR="00B814F5" w:rsidRPr="006F6383" w14:paraId="5F8F67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199BA7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194410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42C154A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B7FE8A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0D855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3111090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D9D3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892C15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5BEF5DB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593BE9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0035C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48953AF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EB7DD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4D476FB4" w14:textId="77777777" w:rsidR="00B814F5" w:rsidRPr="006F6383" w:rsidRDefault="00B814F5" w:rsidP="006F6383">
            <w:pPr>
              <w:jc w:val="both"/>
              <w:rPr>
                <w:rFonts w:ascii="Times New Roman" w:eastAsia="Times New Roman" w:hAnsi="Times New Roman"/>
                <w:b/>
              </w:rPr>
            </w:pPr>
          </w:p>
        </w:tc>
      </w:tr>
      <w:tr w:rsidR="00B814F5" w:rsidRPr="006F6383" w14:paraId="1F28DAE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04B3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F5EB3E9" w14:textId="77777777" w:rsidR="00B814F5" w:rsidRPr="006F6383" w:rsidRDefault="00B814F5" w:rsidP="006F6383">
            <w:pPr>
              <w:jc w:val="both"/>
              <w:rPr>
                <w:rFonts w:ascii="Times New Roman" w:eastAsia="Times New Roman" w:hAnsi="Times New Roman"/>
                <w:b/>
              </w:rPr>
            </w:pPr>
          </w:p>
        </w:tc>
      </w:tr>
      <w:tr w:rsidR="00B814F5" w:rsidRPr="006F6383" w14:paraId="6DD508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D634B2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546F294" w14:textId="77777777" w:rsidR="00B814F5" w:rsidRPr="006F6383" w:rsidRDefault="00B814F5" w:rsidP="006F6383">
            <w:pPr>
              <w:jc w:val="both"/>
              <w:rPr>
                <w:rFonts w:ascii="Times New Roman" w:eastAsia="Times New Roman" w:hAnsi="Times New Roman"/>
                <w:b/>
              </w:rPr>
            </w:pPr>
          </w:p>
        </w:tc>
      </w:tr>
      <w:tr w:rsidR="00B814F5" w:rsidRPr="006F6383" w14:paraId="36AE49D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BAF12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EC2150C" w14:textId="77777777" w:rsidR="00B814F5" w:rsidRPr="006F6383" w:rsidRDefault="00B814F5" w:rsidP="006F6383">
            <w:pPr>
              <w:jc w:val="both"/>
              <w:rPr>
                <w:rFonts w:ascii="Times New Roman" w:eastAsia="Times New Roman" w:hAnsi="Times New Roman"/>
                <w:b/>
              </w:rPr>
            </w:pPr>
          </w:p>
        </w:tc>
      </w:tr>
      <w:tr w:rsidR="00B814F5" w:rsidRPr="006F6383" w14:paraId="15AC6EB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752DCA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0E8951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1206B1A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31F664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6A278F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Nabava higijenskih potrepština za učenice srednjih škola</w:t>
            </w:r>
          </w:p>
        </w:tc>
      </w:tr>
      <w:tr w:rsidR="00B814F5" w:rsidRPr="006F6383" w14:paraId="12FB553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5D965E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026FE6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29F74F9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F0112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74194D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38AE918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FB57E9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0C74BA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260C3DC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C128B1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E6DD18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6656270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A9C5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12085FF6" w14:textId="77777777" w:rsidR="00B814F5" w:rsidRPr="006F6383" w:rsidRDefault="00B814F5" w:rsidP="006F6383">
            <w:pPr>
              <w:jc w:val="both"/>
              <w:rPr>
                <w:rFonts w:ascii="Times New Roman" w:eastAsia="Times New Roman" w:hAnsi="Times New Roman"/>
                <w:b/>
              </w:rPr>
            </w:pPr>
          </w:p>
        </w:tc>
      </w:tr>
      <w:tr w:rsidR="00B814F5" w:rsidRPr="006F6383" w14:paraId="5CB492B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223F60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8A27D7B" w14:textId="77777777" w:rsidR="00B814F5" w:rsidRPr="006F6383" w:rsidRDefault="00B814F5" w:rsidP="006F6383">
            <w:pPr>
              <w:jc w:val="both"/>
              <w:rPr>
                <w:rFonts w:ascii="Times New Roman" w:eastAsia="Times New Roman" w:hAnsi="Times New Roman"/>
                <w:b/>
              </w:rPr>
            </w:pPr>
          </w:p>
        </w:tc>
      </w:tr>
      <w:tr w:rsidR="00B814F5" w:rsidRPr="006F6383" w14:paraId="1E529FE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66DC88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B1DC07" w14:textId="77777777" w:rsidR="00B814F5" w:rsidRPr="006F6383" w:rsidRDefault="00B814F5" w:rsidP="006F6383">
            <w:pPr>
              <w:jc w:val="both"/>
              <w:rPr>
                <w:rFonts w:ascii="Times New Roman" w:eastAsia="Times New Roman" w:hAnsi="Times New Roman"/>
                <w:b/>
              </w:rPr>
            </w:pPr>
          </w:p>
        </w:tc>
      </w:tr>
      <w:tr w:rsidR="00B814F5" w:rsidRPr="006F6383" w14:paraId="7202BED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2CC627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5E94B83" w14:textId="77777777" w:rsidR="00B814F5" w:rsidRPr="006F6383" w:rsidRDefault="00B814F5" w:rsidP="006F6383">
            <w:pPr>
              <w:jc w:val="both"/>
              <w:rPr>
                <w:rFonts w:ascii="Times New Roman" w:eastAsia="Times New Roman" w:hAnsi="Times New Roman"/>
                <w:b/>
              </w:rPr>
            </w:pPr>
          </w:p>
        </w:tc>
      </w:tr>
    </w:tbl>
    <w:p w14:paraId="6E607800" w14:textId="77777777" w:rsidR="00B814F5" w:rsidRPr="006F6383" w:rsidRDefault="00B814F5" w:rsidP="006F6383">
      <w:pPr>
        <w:shd w:val="clear" w:color="auto" w:fill="FFFFFF"/>
        <w:jc w:val="both"/>
        <w:rPr>
          <w:rFonts w:ascii="Times New Roman" w:eastAsia="Times New Roman" w:hAnsi="Times New Roman" w:cs="Times New Roman"/>
        </w:rPr>
      </w:pPr>
    </w:p>
    <w:p w14:paraId="09DC21A4" w14:textId="5FE59458" w:rsidR="00F902C1" w:rsidRPr="006F6383" w:rsidRDefault="00F902C1"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 PRIJEDLOGA PRORAČUNA UČENIČKIH DOMOVA ZA 2025. I PROJEKCIJA ZA 2026.-</w:t>
      </w:r>
      <w:r w:rsidR="00E23873" w:rsidRPr="006F6383">
        <w:rPr>
          <w:rFonts w:ascii="Times New Roman" w:eastAsia="Times New Roman" w:hAnsi="Times New Roman" w:cs="Times New Roman"/>
          <w:b/>
        </w:rPr>
        <w:t>2</w:t>
      </w:r>
      <w:r w:rsidRPr="006F6383">
        <w:rPr>
          <w:rFonts w:ascii="Times New Roman" w:eastAsia="Times New Roman" w:hAnsi="Times New Roman" w:cs="Times New Roman"/>
          <w:b/>
        </w:rPr>
        <w:t>027.</w:t>
      </w:r>
    </w:p>
    <w:p w14:paraId="45242BA8" w14:textId="059B45A5"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MUŠKI UČENIČKI DOM DUBROVNIK</w:t>
      </w:r>
    </w:p>
    <w:p w14:paraId="706C0DAB" w14:textId="5CE230F2"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40"/>
        <w:gridCol w:w="4252"/>
        <w:gridCol w:w="1340"/>
        <w:gridCol w:w="1418"/>
        <w:gridCol w:w="1417"/>
      </w:tblGrid>
      <w:tr w:rsidR="00B814F5" w:rsidRPr="006F6383" w14:paraId="76BE8F02" w14:textId="77777777" w:rsidTr="00B612E4">
        <w:tc>
          <w:tcPr>
            <w:tcW w:w="640" w:type="dxa"/>
            <w:shd w:val="clear" w:color="auto" w:fill="F2F2F2" w:themeFill="background1" w:themeFillShade="F2"/>
          </w:tcPr>
          <w:p w14:paraId="7C555F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7230CCC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552E1975"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64938BDF"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0B69D935"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637A8253" w14:textId="77777777" w:rsidTr="00B612E4">
        <w:tc>
          <w:tcPr>
            <w:tcW w:w="640" w:type="dxa"/>
            <w:vAlign w:val="center"/>
          </w:tcPr>
          <w:p w14:paraId="078127E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00E3A8C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38CF6D95"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08ABADF2"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3D3CE06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FEF4F90" w14:textId="77777777" w:rsidTr="00B612E4">
        <w:tc>
          <w:tcPr>
            <w:tcW w:w="640" w:type="dxa"/>
            <w:vAlign w:val="center"/>
          </w:tcPr>
          <w:p w14:paraId="6DE683F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3F6278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3FC6B574"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c>
          <w:tcPr>
            <w:tcW w:w="1418" w:type="dxa"/>
            <w:vAlign w:val="center"/>
          </w:tcPr>
          <w:p w14:paraId="452BFF4D"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c>
          <w:tcPr>
            <w:tcW w:w="1417" w:type="dxa"/>
            <w:vAlign w:val="center"/>
          </w:tcPr>
          <w:p w14:paraId="43EE16D9"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r>
      <w:tr w:rsidR="00B814F5" w:rsidRPr="006F6383" w14:paraId="57AB7A03" w14:textId="77777777" w:rsidTr="00B612E4">
        <w:tc>
          <w:tcPr>
            <w:tcW w:w="640" w:type="dxa"/>
            <w:vAlign w:val="center"/>
          </w:tcPr>
          <w:p w14:paraId="3ACBFA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3E60E9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26D9977A"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c>
          <w:tcPr>
            <w:tcW w:w="1418" w:type="dxa"/>
            <w:vAlign w:val="center"/>
          </w:tcPr>
          <w:p w14:paraId="0494F18D"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c>
          <w:tcPr>
            <w:tcW w:w="1417" w:type="dxa"/>
            <w:vAlign w:val="center"/>
          </w:tcPr>
          <w:p w14:paraId="6103539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r>
      <w:tr w:rsidR="00B814F5" w:rsidRPr="006F6383" w14:paraId="3F5A708C" w14:textId="77777777" w:rsidTr="00B612E4">
        <w:tc>
          <w:tcPr>
            <w:tcW w:w="640" w:type="dxa"/>
          </w:tcPr>
          <w:p w14:paraId="6874A5F8"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5E1015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2A27ED77"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c>
          <w:tcPr>
            <w:tcW w:w="1418" w:type="dxa"/>
            <w:vAlign w:val="center"/>
          </w:tcPr>
          <w:p w14:paraId="58CDB94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c>
          <w:tcPr>
            <w:tcW w:w="1417" w:type="dxa"/>
            <w:vAlign w:val="center"/>
          </w:tcPr>
          <w:p w14:paraId="674AE5B0"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r>
    </w:tbl>
    <w:p w14:paraId="0B9C7C03"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4B7F1308" w14:textId="77777777" w:rsidTr="00B612E4">
        <w:tc>
          <w:tcPr>
            <w:tcW w:w="1838" w:type="dxa"/>
            <w:shd w:val="clear" w:color="auto" w:fill="F2F2F2" w:themeFill="background1" w:themeFillShade="F2"/>
          </w:tcPr>
          <w:p w14:paraId="0D4E27B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0A55E91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1CDC539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0942074" w14:textId="77777777" w:rsidTr="00B612E4">
        <w:tc>
          <w:tcPr>
            <w:tcW w:w="1838" w:type="dxa"/>
            <w:shd w:val="clear" w:color="auto" w:fill="auto"/>
          </w:tcPr>
          <w:p w14:paraId="6509F1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49855BC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Povlačenje sredstava iz Fondova Europske Unije.</w:t>
            </w:r>
          </w:p>
          <w:p w14:paraId="1C1FF203" w14:textId="77777777" w:rsidR="00B814F5" w:rsidRPr="006F6383" w:rsidRDefault="00B814F5" w:rsidP="006F6383">
            <w:pPr>
              <w:shd w:val="clear" w:color="auto" w:fill="FFFFFF"/>
              <w:jc w:val="both"/>
              <w:rPr>
                <w:rFonts w:ascii="Times New Roman" w:eastAsia="Times New Roman" w:hAnsi="Times New Roman" w:cs="Times New Roman"/>
                <w:bCs/>
              </w:rPr>
            </w:pPr>
          </w:p>
        </w:tc>
      </w:tr>
      <w:tr w:rsidR="00B814F5" w:rsidRPr="006F6383" w14:paraId="2BB2864E" w14:textId="77777777" w:rsidTr="00B612E4">
        <w:tc>
          <w:tcPr>
            <w:tcW w:w="1838" w:type="dxa"/>
            <w:vAlign w:val="center"/>
          </w:tcPr>
          <w:p w14:paraId="1DADC0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DCF4C8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Tekući projekt T120602 Europski socijalni fond – Projekt ZAJEDNO MOŽEMO SVE!-osiguravanje pomoćnika u nastavi za učenike s teškoćama</w:t>
            </w:r>
          </w:p>
          <w:p w14:paraId="04B841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Program obuhvaća naknade plaća pomoćnicima u nastavi djeci s poteškoćama. Uračunati su troškovi ostalih naknada kao što su regres, božićnica, dar za dijete </w:t>
            </w:r>
            <w:r w:rsidRPr="006F6383">
              <w:rPr>
                <w:rFonts w:ascii="Times New Roman" w:eastAsia="Times New Roman" w:hAnsi="Times New Roman" w:cs="Times New Roman"/>
                <w:bCs/>
              </w:rPr>
              <w:lastRenderedPageBreak/>
              <w:t>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11AD7C14" w14:textId="77777777" w:rsidTr="00B612E4">
        <w:tc>
          <w:tcPr>
            <w:tcW w:w="1838" w:type="dxa"/>
            <w:vAlign w:val="center"/>
          </w:tcPr>
          <w:p w14:paraId="7AD72F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Obrazloženje:</w:t>
            </w:r>
          </w:p>
        </w:tc>
        <w:tc>
          <w:tcPr>
            <w:tcW w:w="7229" w:type="dxa"/>
          </w:tcPr>
          <w:p w14:paraId="2C42972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01BED1" w14:textId="77777777" w:rsidTr="00B612E4">
        <w:tc>
          <w:tcPr>
            <w:tcW w:w="1838" w:type="dxa"/>
            <w:vAlign w:val="center"/>
          </w:tcPr>
          <w:p w14:paraId="477DB4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3C87422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0FCA89" w14:textId="77777777" w:rsidTr="00B612E4">
        <w:tc>
          <w:tcPr>
            <w:tcW w:w="1838" w:type="dxa"/>
            <w:vAlign w:val="center"/>
          </w:tcPr>
          <w:p w14:paraId="5A0219F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DA9E7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620DB48" w14:textId="77777777" w:rsidTr="00B612E4">
        <w:tc>
          <w:tcPr>
            <w:tcW w:w="1838" w:type="dxa"/>
            <w:vAlign w:val="center"/>
          </w:tcPr>
          <w:p w14:paraId="6AD9B3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CD9446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4C1D992" w14:textId="77777777" w:rsidTr="00B612E4">
        <w:tc>
          <w:tcPr>
            <w:tcW w:w="1838" w:type="dxa"/>
            <w:vAlign w:val="center"/>
          </w:tcPr>
          <w:p w14:paraId="6589532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475A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2C744D2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03E9356A" w14:textId="77777777" w:rsidTr="00B612E4">
        <w:tc>
          <w:tcPr>
            <w:tcW w:w="1838" w:type="dxa"/>
            <w:vAlign w:val="center"/>
          </w:tcPr>
          <w:p w14:paraId="1BC473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A838DF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EE4B24" w14:textId="77777777" w:rsidTr="00B612E4">
        <w:trPr>
          <w:trHeight w:val="316"/>
        </w:trPr>
        <w:tc>
          <w:tcPr>
            <w:tcW w:w="1838" w:type="dxa"/>
          </w:tcPr>
          <w:p w14:paraId="24B2D5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BAF161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92B666" w14:textId="77777777" w:rsidTr="00B612E4">
        <w:trPr>
          <w:trHeight w:val="316"/>
        </w:trPr>
        <w:tc>
          <w:tcPr>
            <w:tcW w:w="1838" w:type="dxa"/>
          </w:tcPr>
          <w:p w14:paraId="7EC56A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685942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ED1066E" w14:textId="77777777" w:rsidTr="00B612E4">
        <w:trPr>
          <w:trHeight w:val="316"/>
        </w:trPr>
        <w:tc>
          <w:tcPr>
            <w:tcW w:w="1838" w:type="dxa"/>
          </w:tcPr>
          <w:p w14:paraId="006C537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6CB42DD"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43F08FB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12BD27BC" w14:textId="77777777" w:rsidTr="00412093">
        <w:tc>
          <w:tcPr>
            <w:tcW w:w="1838" w:type="dxa"/>
            <w:shd w:val="clear" w:color="auto" w:fill="F2F2F2" w:themeFill="background1" w:themeFillShade="F2"/>
          </w:tcPr>
          <w:p w14:paraId="7EC62C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13A926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5B34C6D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E7A5A34" w14:textId="77777777" w:rsidTr="00412093">
        <w:tc>
          <w:tcPr>
            <w:tcW w:w="1838" w:type="dxa"/>
            <w:shd w:val="clear" w:color="auto" w:fill="auto"/>
          </w:tcPr>
          <w:p w14:paraId="7DAA13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00CACFD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F93A6F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0EFAD1C" w14:textId="77777777" w:rsidTr="00412093">
        <w:tc>
          <w:tcPr>
            <w:tcW w:w="1838" w:type="dxa"/>
            <w:vAlign w:val="center"/>
          </w:tcPr>
          <w:p w14:paraId="16E372E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EBBE4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794C3B9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7C96D17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02664B9" w14:textId="77777777" w:rsidTr="00412093">
        <w:tc>
          <w:tcPr>
            <w:tcW w:w="1838" w:type="dxa"/>
            <w:vAlign w:val="center"/>
          </w:tcPr>
          <w:p w14:paraId="45D0D9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8228A7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154C5A5" w14:textId="77777777" w:rsidTr="00412093">
        <w:tc>
          <w:tcPr>
            <w:tcW w:w="1838" w:type="dxa"/>
            <w:vAlign w:val="center"/>
          </w:tcPr>
          <w:p w14:paraId="3BF2EC4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15FBFF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F4D6BF6" w14:textId="77777777" w:rsidTr="00412093">
        <w:tc>
          <w:tcPr>
            <w:tcW w:w="1838" w:type="dxa"/>
            <w:vAlign w:val="center"/>
          </w:tcPr>
          <w:p w14:paraId="2C2F0D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416873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7FB62DB" w14:textId="77777777" w:rsidTr="00412093">
        <w:tc>
          <w:tcPr>
            <w:tcW w:w="1838" w:type="dxa"/>
            <w:vAlign w:val="center"/>
          </w:tcPr>
          <w:p w14:paraId="28336F9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84C739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36400DC" w14:textId="77777777" w:rsidTr="00412093">
        <w:tc>
          <w:tcPr>
            <w:tcW w:w="1838" w:type="dxa"/>
            <w:vAlign w:val="center"/>
          </w:tcPr>
          <w:p w14:paraId="520C121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41E245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2D621586" w14:textId="77777777" w:rsidTr="00412093">
        <w:tc>
          <w:tcPr>
            <w:tcW w:w="1838" w:type="dxa"/>
            <w:vAlign w:val="center"/>
          </w:tcPr>
          <w:p w14:paraId="2E81AB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FA4B93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339610" w14:textId="77777777" w:rsidTr="00412093">
        <w:tc>
          <w:tcPr>
            <w:tcW w:w="1838" w:type="dxa"/>
            <w:vAlign w:val="center"/>
          </w:tcPr>
          <w:p w14:paraId="26E085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E6AA4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681F36C3" w14:textId="77777777" w:rsidTr="00412093">
        <w:tc>
          <w:tcPr>
            <w:tcW w:w="1838" w:type="dxa"/>
            <w:vAlign w:val="center"/>
          </w:tcPr>
          <w:p w14:paraId="5210A5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3B66A7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019D105E" w14:textId="77777777" w:rsidTr="00412093">
        <w:tc>
          <w:tcPr>
            <w:tcW w:w="1838" w:type="dxa"/>
            <w:vAlign w:val="center"/>
          </w:tcPr>
          <w:p w14:paraId="1084C76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0E1CDB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3A043D2F" w14:textId="77777777" w:rsidTr="00412093">
        <w:tc>
          <w:tcPr>
            <w:tcW w:w="1838" w:type="dxa"/>
            <w:vAlign w:val="center"/>
          </w:tcPr>
          <w:p w14:paraId="01898C7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DD779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0F408A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su namijenjena ulaganjima u zgradu škole, u vidu manjih popravaka, sanacija vanjskog zida,, sanacija unutarnjeg stepeništa u zgradi stare škole.</w:t>
            </w:r>
          </w:p>
        </w:tc>
      </w:tr>
      <w:tr w:rsidR="00B814F5" w:rsidRPr="006F6383" w14:paraId="55DC72A4" w14:textId="77777777" w:rsidTr="00412093">
        <w:tc>
          <w:tcPr>
            <w:tcW w:w="1838" w:type="dxa"/>
            <w:vAlign w:val="center"/>
          </w:tcPr>
          <w:p w14:paraId="4FAC0F4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6D3C9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0FC18BA" w14:textId="77777777" w:rsidTr="00412093">
        <w:tc>
          <w:tcPr>
            <w:tcW w:w="1838" w:type="dxa"/>
            <w:vAlign w:val="center"/>
          </w:tcPr>
          <w:p w14:paraId="0526E7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09E38F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3E85B963" w14:textId="77777777" w:rsidTr="00412093">
        <w:tc>
          <w:tcPr>
            <w:tcW w:w="1838" w:type="dxa"/>
            <w:vAlign w:val="center"/>
          </w:tcPr>
          <w:p w14:paraId="324D458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970269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529FE809" w14:textId="77777777" w:rsidTr="00412093">
        <w:tc>
          <w:tcPr>
            <w:tcW w:w="1838" w:type="dxa"/>
            <w:vAlign w:val="center"/>
          </w:tcPr>
          <w:p w14:paraId="2B25E3D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Projekcija 2027.</w:t>
            </w:r>
          </w:p>
        </w:tc>
        <w:tc>
          <w:tcPr>
            <w:tcW w:w="7229" w:type="dxa"/>
          </w:tcPr>
          <w:p w14:paraId="67A2263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7365FE5A" w14:textId="77777777" w:rsidTr="00412093">
        <w:tc>
          <w:tcPr>
            <w:tcW w:w="1838" w:type="dxa"/>
            <w:vAlign w:val="center"/>
          </w:tcPr>
          <w:p w14:paraId="5B9590F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3E80D1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 Kapitalna ulaganja u srednje škole i učeničke domove</w:t>
            </w:r>
          </w:p>
          <w:p w14:paraId="484AA9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bCs/>
              </w:rPr>
              <w:t>Sredstva su namijenjena kupnji opreme ili projektne dokumentacije za zgradu škole</w:t>
            </w:r>
          </w:p>
        </w:tc>
      </w:tr>
      <w:tr w:rsidR="00B814F5" w:rsidRPr="006F6383" w14:paraId="3AACDAF4" w14:textId="77777777" w:rsidTr="00412093">
        <w:tc>
          <w:tcPr>
            <w:tcW w:w="1838" w:type="dxa"/>
            <w:vAlign w:val="center"/>
          </w:tcPr>
          <w:p w14:paraId="2ADBBC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AD3CEA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FBE2389" w14:textId="77777777" w:rsidTr="00412093">
        <w:tc>
          <w:tcPr>
            <w:tcW w:w="1838" w:type="dxa"/>
            <w:vAlign w:val="center"/>
          </w:tcPr>
          <w:p w14:paraId="1458922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4EB3E3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5CED59A" w14:textId="77777777" w:rsidTr="00412093">
        <w:tc>
          <w:tcPr>
            <w:tcW w:w="1838" w:type="dxa"/>
            <w:vAlign w:val="center"/>
          </w:tcPr>
          <w:p w14:paraId="6C66260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5CD735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80A14B2" w14:textId="77777777" w:rsidTr="00412093">
        <w:tc>
          <w:tcPr>
            <w:tcW w:w="1838" w:type="dxa"/>
            <w:vAlign w:val="center"/>
          </w:tcPr>
          <w:p w14:paraId="7AE55E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C6ACB6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bl>
    <w:p w14:paraId="75C8C8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5C27DE77" w14:textId="77777777" w:rsidTr="00412093">
        <w:tc>
          <w:tcPr>
            <w:tcW w:w="1838" w:type="dxa"/>
            <w:shd w:val="clear" w:color="auto" w:fill="F2F2F2" w:themeFill="background1" w:themeFillShade="F2"/>
          </w:tcPr>
          <w:p w14:paraId="32B46C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4EB4F69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0F6621B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9DCEF83" w14:textId="77777777" w:rsidTr="00412093">
        <w:tc>
          <w:tcPr>
            <w:tcW w:w="1838" w:type="dxa"/>
            <w:shd w:val="clear" w:color="auto" w:fill="auto"/>
          </w:tcPr>
          <w:p w14:paraId="008E6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711A31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Programom javnih potreba iznad zakonskog standarda osnovnih i srednjih škola osiguravaju se sredstva za: školska natjecanja iz znanja te financiranje školskih projekata, energetska obnova školskih objekata financiranje ostalih kapitalnih projekata.</w:t>
            </w:r>
          </w:p>
          <w:p w14:paraId="14E6EB4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Također se prati proračunske korisnike u ostvarivanju i korištenju vlastitih i namjenskih prihoda i primitaka, rashoda i izdataka.</w:t>
            </w:r>
          </w:p>
        </w:tc>
      </w:tr>
      <w:tr w:rsidR="00B814F5" w:rsidRPr="006F6383" w14:paraId="7486CD9A" w14:textId="77777777" w:rsidTr="00412093">
        <w:tc>
          <w:tcPr>
            <w:tcW w:w="1838" w:type="dxa"/>
            <w:vAlign w:val="center"/>
          </w:tcPr>
          <w:p w14:paraId="2BDD63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74F9EA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7383E9AB" w14:textId="77777777" w:rsidTr="00412093">
        <w:tc>
          <w:tcPr>
            <w:tcW w:w="1838" w:type="dxa"/>
            <w:vAlign w:val="center"/>
          </w:tcPr>
          <w:p w14:paraId="728A71B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439ABE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4D60900" w14:textId="77777777" w:rsidTr="00412093">
        <w:tc>
          <w:tcPr>
            <w:tcW w:w="1838" w:type="dxa"/>
            <w:vAlign w:val="center"/>
          </w:tcPr>
          <w:p w14:paraId="26A84CE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19AA5C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CF7C64" w14:textId="77777777" w:rsidTr="00412093">
        <w:tc>
          <w:tcPr>
            <w:tcW w:w="1838" w:type="dxa"/>
            <w:vAlign w:val="center"/>
          </w:tcPr>
          <w:p w14:paraId="622412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CEE44B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E3CEF1" w14:textId="77777777" w:rsidTr="00412093">
        <w:tc>
          <w:tcPr>
            <w:tcW w:w="1838" w:type="dxa"/>
            <w:vAlign w:val="center"/>
          </w:tcPr>
          <w:p w14:paraId="61E40CF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4D1B39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501B514" w14:textId="77777777" w:rsidTr="00412093">
        <w:tc>
          <w:tcPr>
            <w:tcW w:w="1838" w:type="dxa"/>
            <w:vAlign w:val="center"/>
          </w:tcPr>
          <w:p w14:paraId="6D86F60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D9840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00AAC357" w14:textId="77777777" w:rsidTr="00412093">
        <w:tc>
          <w:tcPr>
            <w:tcW w:w="1838" w:type="dxa"/>
            <w:vAlign w:val="center"/>
          </w:tcPr>
          <w:p w14:paraId="2D8C76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00A2CD4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5D4ABDE" w14:textId="77777777" w:rsidTr="00412093">
        <w:tc>
          <w:tcPr>
            <w:tcW w:w="1838" w:type="dxa"/>
            <w:vAlign w:val="center"/>
          </w:tcPr>
          <w:p w14:paraId="3214953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AACE4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C7C8DE1" w14:textId="77777777" w:rsidTr="00412093">
        <w:tc>
          <w:tcPr>
            <w:tcW w:w="1838" w:type="dxa"/>
            <w:vAlign w:val="center"/>
          </w:tcPr>
          <w:p w14:paraId="3AD2410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F14D0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E2F655" w14:textId="77777777" w:rsidTr="00412093">
        <w:tc>
          <w:tcPr>
            <w:tcW w:w="1838" w:type="dxa"/>
            <w:vAlign w:val="center"/>
          </w:tcPr>
          <w:p w14:paraId="615BD0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A5D571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CA81889" w14:textId="77777777" w:rsidTr="00412093">
        <w:tc>
          <w:tcPr>
            <w:tcW w:w="1838" w:type="dxa"/>
            <w:vAlign w:val="center"/>
          </w:tcPr>
          <w:p w14:paraId="6310E0B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9898B0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122DDB55" w14:textId="77777777" w:rsidTr="00412093">
        <w:tc>
          <w:tcPr>
            <w:tcW w:w="1838" w:type="dxa"/>
            <w:vAlign w:val="center"/>
          </w:tcPr>
          <w:p w14:paraId="67C21D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CE1816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44401F" w14:textId="77777777" w:rsidTr="00412093">
        <w:tc>
          <w:tcPr>
            <w:tcW w:w="1838" w:type="dxa"/>
            <w:vAlign w:val="center"/>
          </w:tcPr>
          <w:p w14:paraId="044404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07FAE0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0A8AA1B" w14:textId="77777777" w:rsidTr="00412093">
        <w:tc>
          <w:tcPr>
            <w:tcW w:w="1838" w:type="dxa"/>
            <w:vAlign w:val="center"/>
          </w:tcPr>
          <w:p w14:paraId="3E5CCF9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09947DB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1BE4EDC" w14:textId="77777777" w:rsidTr="00412093">
        <w:tc>
          <w:tcPr>
            <w:tcW w:w="1838" w:type="dxa"/>
            <w:vAlign w:val="center"/>
          </w:tcPr>
          <w:p w14:paraId="01929D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0B52E4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310924" w14:textId="77777777" w:rsidTr="00412093">
        <w:tc>
          <w:tcPr>
            <w:tcW w:w="1838" w:type="dxa"/>
            <w:vAlign w:val="center"/>
          </w:tcPr>
          <w:p w14:paraId="2CE4424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BCFC7C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275E34A7" w14:textId="77777777" w:rsidTr="00412093">
        <w:trPr>
          <w:trHeight w:val="465"/>
        </w:trPr>
        <w:tc>
          <w:tcPr>
            <w:tcW w:w="1838" w:type="dxa"/>
            <w:vAlign w:val="center"/>
          </w:tcPr>
          <w:p w14:paraId="5D38AC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22E5AC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D0596C9" w14:textId="77777777" w:rsidTr="00412093">
        <w:tc>
          <w:tcPr>
            <w:tcW w:w="1838" w:type="dxa"/>
            <w:vAlign w:val="center"/>
          </w:tcPr>
          <w:p w14:paraId="6416BD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77ACC8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5D27D3DA" w14:textId="77777777" w:rsidTr="00412093">
        <w:tc>
          <w:tcPr>
            <w:tcW w:w="1838" w:type="dxa"/>
            <w:vAlign w:val="center"/>
          </w:tcPr>
          <w:p w14:paraId="7A766FE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CAF539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17FF9095" w14:textId="77777777" w:rsidTr="00412093">
        <w:tc>
          <w:tcPr>
            <w:tcW w:w="1838" w:type="dxa"/>
            <w:vAlign w:val="center"/>
          </w:tcPr>
          <w:p w14:paraId="5BF72A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43608E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7EA669BD" w14:textId="77777777" w:rsidTr="00412093">
        <w:tc>
          <w:tcPr>
            <w:tcW w:w="1838" w:type="dxa"/>
            <w:vAlign w:val="center"/>
          </w:tcPr>
          <w:p w14:paraId="425A6C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20A42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4A5A56DC" w14:textId="77777777" w:rsidTr="00412093">
        <w:tc>
          <w:tcPr>
            <w:tcW w:w="1838" w:type="dxa"/>
            <w:vAlign w:val="center"/>
          </w:tcPr>
          <w:p w14:paraId="513362C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B626F7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04076A2" w14:textId="77777777" w:rsidTr="00412093">
        <w:tc>
          <w:tcPr>
            <w:tcW w:w="1838" w:type="dxa"/>
            <w:vAlign w:val="center"/>
          </w:tcPr>
          <w:p w14:paraId="06C305B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2BF4ED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36F9FCBE" w14:textId="77777777" w:rsidTr="00412093">
        <w:tc>
          <w:tcPr>
            <w:tcW w:w="1838" w:type="dxa"/>
            <w:vAlign w:val="center"/>
          </w:tcPr>
          <w:p w14:paraId="4413E73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A9AFD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29C0CF9E" w14:textId="77777777" w:rsidTr="00412093">
        <w:tc>
          <w:tcPr>
            <w:tcW w:w="1838" w:type="dxa"/>
            <w:vAlign w:val="center"/>
          </w:tcPr>
          <w:p w14:paraId="2F61E8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A19C5A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542C81D0" w14:textId="77777777" w:rsidTr="00412093">
        <w:tc>
          <w:tcPr>
            <w:tcW w:w="1838" w:type="dxa"/>
            <w:vAlign w:val="center"/>
          </w:tcPr>
          <w:p w14:paraId="64E9B77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5302C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0A307FF1" w14:textId="77777777" w:rsidTr="00412093">
        <w:tc>
          <w:tcPr>
            <w:tcW w:w="1838" w:type="dxa"/>
            <w:vAlign w:val="center"/>
          </w:tcPr>
          <w:p w14:paraId="4A7CEF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5F4C4D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6F42645" w14:textId="77777777" w:rsidTr="00412093">
        <w:tc>
          <w:tcPr>
            <w:tcW w:w="1838" w:type="dxa"/>
            <w:vAlign w:val="center"/>
          </w:tcPr>
          <w:p w14:paraId="01A9027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BD149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EABDB4" w14:textId="77777777" w:rsidTr="00412093">
        <w:tc>
          <w:tcPr>
            <w:tcW w:w="1838" w:type="dxa"/>
            <w:vAlign w:val="center"/>
          </w:tcPr>
          <w:p w14:paraId="4F6CFA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2CC83D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9C8607E" w14:textId="77777777" w:rsidTr="00412093">
        <w:tc>
          <w:tcPr>
            <w:tcW w:w="1838" w:type="dxa"/>
            <w:vAlign w:val="center"/>
          </w:tcPr>
          <w:p w14:paraId="3A7C59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F8C709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13012BD" w14:textId="77777777" w:rsidTr="00412093">
        <w:tc>
          <w:tcPr>
            <w:tcW w:w="1838" w:type="dxa"/>
            <w:vAlign w:val="center"/>
          </w:tcPr>
          <w:p w14:paraId="772AA37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9CE7A2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510912CE" w14:textId="77777777" w:rsidTr="00412093">
        <w:tc>
          <w:tcPr>
            <w:tcW w:w="1838" w:type="dxa"/>
            <w:vAlign w:val="center"/>
          </w:tcPr>
          <w:p w14:paraId="6C4BB2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2F18448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C336B4A" w14:textId="77777777" w:rsidTr="00412093">
        <w:tc>
          <w:tcPr>
            <w:tcW w:w="1838" w:type="dxa"/>
            <w:vAlign w:val="center"/>
          </w:tcPr>
          <w:p w14:paraId="642352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3A0EFE0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F742EDB" w14:textId="77777777" w:rsidTr="00412093">
        <w:tc>
          <w:tcPr>
            <w:tcW w:w="1838" w:type="dxa"/>
            <w:vAlign w:val="center"/>
          </w:tcPr>
          <w:p w14:paraId="0BA7EA8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3DDCFA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2A38726" w14:textId="77777777" w:rsidTr="00412093">
        <w:tc>
          <w:tcPr>
            <w:tcW w:w="1838" w:type="dxa"/>
            <w:vAlign w:val="center"/>
          </w:tcPr>
          <w:p w14:paraId="173664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Projekcija 2027.</w:t>
            </w:r>
          </w:p>
        </w:tc>
        <w:tc>
          <w:tcPr>
            <w:tcW w:w="7229" w:type="dxa"/>
          </w:tcPr>
          <w:p w14:paraId="1CC1D20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5228851" w14:textId="77777777" w:rsidTr="00412093">
        <w:tc>
          <w:tcPr>
            <w:tcW w:w="1838" w:type="dxa"/>
            <w:vAlign w:val="center"/>
          </w:tcPr>
          <w:p w14:paraId="66849B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84EE1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4FD994AD" w14:textId="77777777" w:rsidTr="00412093">
        <w:tc>
          <w:tcPr>
            <w:tcW w:w="1838" w:type="dxa"/>
            <w:vAlign w:val="center"/>
          </w:tcPr>
          <w:p w14:paraId="28D4720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9265D6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C27CF2" w14:textId="77777777" w:rsidTr="00412093">
        <w:tc>
          <w:tcPr>
            <w:tcW w:w="1838" w:type="dxa"/>
            <w:vAlign w:val="center"/>
          </w:tcPr>
          <w:p w14:paraId="692998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BCB3BC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6111A9F" w14:textId="77777777" w:rsidTr="00412093">
        <w:tc>
          <w:tcPr>
            <w:tcW w:w="1838" w:type="dxa"/>
            <w:vAlign w:val="center"/>
          </w:tcPr>
          <w:p w14:paraId="464016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3A9042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08AEAE4" w14:textId="77777777" w:rsidTr="00412093">
        <w:tc>
          <w:tcPr>
            <w:tcW w:w="1838" w:type="dxa"/>
            <w:vAlign w:val="center"/>
          </w:tcPr>
          <w:p w14:paraId="793700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E09FF10"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7C104CF7" w14:textId="77777777" w:rsidR="00B814F5" w:rsidRPr="006F6383" w:rsidRDefault="00B814F5" w:rsidP="006F6383">
      <w:pPr>
        <w:shd w:val="clear" w:color="auto" w:fill="FFFFFF"/>
        <w:jc w:val="both"/>
        <w:rPr>
          <w:rFonts w:ascii="Times New Roman" w:eastAsia="Times New Roman" w:hAnsi="Times New Roman" w:cs="Times New Roman"/>
          <w:b/>
        </w:rPr>
      </w:pPr>
    </w:p>
    <w:p w14:paraId="1865972B"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UČENIČKI DOM DUBROVNIK</w:t>
      </w:r>
    </w:p>
    <w:p w14:paraId="1CDAED10" w14:textId="77777777" w:rsidR="00B814F5" w:rsidRPr="006F6383" w:rsidRDefault="00B814F5" w:rsidP="006F6383">
      <w:pPr>
        <w:pStyle w:val="NoSpacing"/>
        <w:shd w:val="clear" w:color="auto" w:fill="FFFFFF"/>
        <w:jc w:val="both"/>
        <w:rPr>
          <w:rFonts w:ascii="Times New Roman" w:hAnsi="Times New Roman"/>
          <w:b/>
        </w:rPr>
      </w:pPr>
    </w:p>
    <w:p w14:paraId="15C53F5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40"/>
        <w:gridCol w:w="4252"/>
        <w:gridCol w:w="1340"/>
        <w:gridCol w:w="1418"/>
        <w:gridCol w:w="1417"/>
      </w:tblGrid>
      <w:tr w:rsidR="00B814F5" w:rsidRPr="006F6383" w14:paraId="220D6000" w14:textId="77777777" w:rsidTr="00B612E4">
        <w:tc>
          <w:tcPr>
            <w:tcW w:w="640" w:type="dxa"/>
            <w:shd w:val="clear" w:color="auto" w:fill="F2F2F2" w:themeFill="background1" w:themeFillShade="F2"/>
          </w:tcPr>
          <w:p w14:paraId="4B1B3C0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52" w:type="dxa"/>
            <w:shd w:val="clear" w:color="auto" w:fill="F2F2F2" w:themeFill="background1" w:themeFillShade="F2"/>
          </w:tcPr>
          <w:p w14:paraId="6EDBA3F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40" w:type="dxa"/>
            <w:shd w:val="clear" w:color="auto" w:fill="F2F2F2" w:themeFill="background1" w:themeFillShade="F2"/>
          </w:tcPr>
          <w:p w14:paraId="7B2D8A53"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1D208578"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03AD150E"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0E4BDF5B" w14:textId="77777777" w:rsidTr="00B612E4">
        <w:tc>
          <w:tcPr>
            <w:tcW w:w="640" w:type="dxa"/>
            <w:vAlign w:val="center"/>
          </w:tcPr>
          <w:p w14:paraId="7628B66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52" w:type="dxa"/>
          </w:tcPr>
          <w:p w14:paraId="12EA04B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40" w:type="dxa"/>
            <w:vAlign w:val="center"/>
          </w:tcPr>
          <w:p w14:paraId="36C42AB6" w14:textId="77777777" w:rsidR="00B814F5" w:rsidRPr="006F6383" w:rsidRDefault="00B814F5" w:rsidP="006F6383">
            <w:pPr>
              <w:pStyle w:val="NoSpacing"/>
              <w:jc w:val="both"/>
              <w:rPr>
                <w:rFonts w:ascii="Times New Roman" w:hAnsi="Times New Roman"/>
                <w:b/>
              </w:rPr>
            </w:pPr>
          </w:p>
        </w:tc>
        <w:tc>
          <w:tcPr>
            <w:tcW w:w="1418" w:type="dxa"/>
            <w:vAlign w:val="center"/>
          </w:tcPr>
          <w:p w14:paraId="1EA76B79" w14:textId="77777777" w:rsidR="00B814F5" w:rsidRPr="006F6383" w:rsidRDefault="00B814F5" w:rsidP="006F6383">
            <w:pPr>
              <w:pStyle w:val="NoSpacing"/>
              <w:jc w:val="both"/>
              <w:rPr>
                <w:rFonts w:ascii="Times New Roman" w:hAnsi="Times New Roman"/>
                <w:b/>
              </w:rPr>
            </w:pPr>
          </w:p>
        </w:tc>
        <w:tc>
          <w:tcPr>
            <w:tcW w:w="1417" w:type="dxa"/>
            <w:vAlign w:val="center"/>
          </w:tcPr>
          <w:p w14:paraId="17D2D541" w14:textId="77777777" w:rsidR="00B814F5" w:rsidRPr="006F6383" w:rsidRDefault="00B814F5" w:rsidP="006F6383">
            <w:pPr>
              <w:pStyle w:val="NoSpacing"/>
              <w:jc w:val="both"/>
              <w:rPr>
                <w:rFonts w:ascii="Times New Roman" w:hAnsi="Times New Roman"/>
                <w:b/>
              </w:rPr>
            </w:pPr>
          </w:p>
        </w:tc>
      </w:tr>
      <w:tr w:rsidR="00B814F5" w:rsidRPr="006F6383" w14:paraId="2D7F81B9" w14:textId="77777777" w:rsidTr="00B612E4">
        <w:tc>
          <w:tcPr>
            <w:tcW w:w="640" w:type="dxa"/>
            <w:vAlign w:val="center"/>
          </w:tcPr>
          <w:p w14:paraId="0FC4572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52" w:type="dxa"/>
          </w:tcPr>
          <w:p w14:paraId="7A4FB29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5E82C1F0"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704.494,00</w:t>
            </w:r>
          </w:p>
        </w:tc>
        <w:tc>
          <w:tcPr>
            <w:tcW w:w="1418" w:type="dxa"/>
            <w:vAlign w:val="center"/>
          </w:tcPr>
          <w:p w14:paraId="5956FCDC"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669.494,00</w:t>
            </w:r>
          </w:p>
        </w:tc>
        <w:tc>
          <w:tcPr>
            <w:tcW w:w="1417" w:type="dxa"/>
            <w:vAlign w:val="center"/>
          </w:tcPr>
          <w:p w14:paraId="792F7A9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669.494,00</w:t>
            </w:r>
          </w:p>
        </w:tc>
      </w:tr>
      <w:tr w:rsidR="00B814F5" w:rsidRPr="006F6383" w14:paraId="303B5DC8" w14:textId="77777777" w:rsidTr="00B612E4">
        <w:tc>
          <w:tcPr>
            <w:tcW w:w="640" w:type="dxa"/>
            <w:vAlign w:val="center"/>
          </w:tcPr>
          <w:p w14:paraId="0FA061F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3.</w:t>
            </w:r>
          </w:p>
        </w:tc>
        <w:tc>
          <w:tcPr>
            <w:tcW w:w="4252" w:type="dxa"/>
          </w:tcPr>
          <w:p w14:paraId="16DAE65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66C39ED9"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c>
          <w:tcPr>
            <w:tcW w:w="1418" w:type="dxa"/>
            <w:vAlign w:val="center"/>
          </w:tcPr>
          <w:p w14:paraId="79B1E5B6"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c>
          <w:tcPr>
            <w:tcW w:w="1417" w:type="dxa"/>
            <w:vAlign w:val="center"/>
          </w:tcPr>
          <w:p w14:paraId="38C67320"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r>
      <w:tr w:rsidR="00B814F5" w:rsidRPr="006F6383" w14:paraId="1EFD81CC" w14:textId="77777777" w:rsidTr="00B612E4">
        <w:tc>
          <w:tcPr>
            <w:tcW w:w="640" w:type="dxa"/>
          </w:tcPr>
          <w:p w14:paraId="70897C3F" w14:textId="77777777" w:rsidR="00B814F5" w:rsidRPr="006F6383" w:rsidRDefault="00B814F5" w:rsidP="006F6383">
            <w:pPr>
              <w:pStyle w:val="NoSpacing"/>
              <w:jc w:val="both"/>
              <w:rPr>
                <w:rFonts w:ascii="Times New Roman" w:hAnsi="Times New Roman"/>
                <w:b/>
              </w:rPr>
            </w:pPr>
          </w:p>
        </w:tc>
        <w:tc>
          <w:tcPr>
            <w:tcW w:w="4252" w:type="dxa"/>
          </w:tcPr>
          <w:p w14:paraId="65707EB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40" w:type="dxa"/>
            <w:vAlign w:val="center"/>
          </w:tcPr>
          <w:p w14:paraId="27BAEA42"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809.594,00</w:t>
            </w:r>
          </w:p>
        </w:tc>
        <w:tc>
          <w:tcPr>
            <w:tcW w:w="1418" w:type="dxa"/>
            <w:vAlign w:val="center"/>
          </w:tcPr>
          <w:p w14:paraId="48B9B866"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774.594,00</w:t>
            </w:r>
          </w:p>
        </w:tc>
        <w:tc>
          <w:tcPr>
            <w:tcW w:w="1417" w:type="dxa"/>
            <w:vAlign w:val="center"/>
          </w:tcPr>
          <w:p w14:paraId="17E3F36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774.594,00</w:t>
            </w:r>
          </w:p>
        </w:tc>
      </w:tr>
    </w:tbl>
    <w:p w14:paraId="7E693E9B"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7DCE8929" w14:textId="77777777" w:rsidTr="00B612E4">
        <w:tc>
          <w:tcPr>
            <w:tcW w:w="1838" w:type="dxa"/>
            <w:shd w:val="clear" w:color="auto" w:fill="F2F2F2" w:themeFill="background1" w:themeFillShade="F2"/>
          </w:tcPr>
          <w:p w14:paraId="2693B5C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0BB225C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4C5F445D" w14:textId="77777777" w:rsidR="00B814F5" w:rsidRPr="006F6383" w:rsidRDefault="00B814F5" w:rsidP="006F6383">
            <w:pPr>
              <w:pStyle w:val="NoSpacing"/>
              <w:jc w:val="both"/>
              <w:rPr>
                <w:rFonts w:ascii="Times New Roman" w:hAnsi="Times New Roman"/>
                <w:b/>
              </w:rPr>
            </w:pPr>
          </w:p>
        </w:tc>
      </w:tr>
      <w:tr w:rsidR="00B814F5" w:rsidRPr="006F6383" w14:paraId="6B38AD04" w14:textId="77777777" w:rsidTr="00B612E4">
        <w:tc>
          <w:tcPr>
            <w:tcW w:w="1838" w:type="dxa"/>
            <w:shd w:val="clear" w:color="auto" w:fill="auto"/>
          </w:tcPr>
          <w:p w14:paraId="7770E0E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407002A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422EF07" w14:textId="77777777" w:rsidR="00B814F5" w:rsidRPr="006F6383" w:rsidRDefault="00B814F5" w:rsidP="006F6383">
            <w:pPr>
              <w:pStyle w:val="NoSpacing"/>
              <w:jc w:val="both"/>
              <w:rPr>
                <w:rFonts w:ascii="Times New Roman" w:hAnsi="Times New Roman"/>
                <w:b/>
              </w:rPr>
            </w:pPr>
          </w:p>
        </w:tc>
      </w:tr>
      <w:tr w:rsidR="00B814F5" w:rsidRPr="006F6383" w14:paraId="32188F95" w14:textId="77777777" w:rsidTr="00B612E4">
        <w:tc>
          <w:tcPr>
            <w:tcW w:w="1838" w:type="dxa"/>
            <w:vAlign w:val="center"/>
          </w:tcPr>
          <w:p w14:paraId="78526B9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0CF734F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02B6990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B2BBEC7" w14:textId="77777777" w:rsidTr="00B612E4">
        <w:tc>
          <w:tcPr>
            <w:tcW w:w="1838" w:type="dxa"/>
            <w:vAlign w:val="center"/>
          </w:tcPr>
          <w:p w14:paraId="7349274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87427E7" w14:textId="77777777" w:rsidR="00B814F5" w:rsidRPr="006F6383" w:rsidRDefault="00B814F5" w:rsidP="006F6383">
            <w:pPr>
              <w:pStyle w:val="NoSpacing"/>
              <w:jc w:val="both"/>
              <w:rPr>
                <w:rFonts w:ascii="Times New Roman" w:hAnsi="Times New Roman"/>
                <w:b/>
              </w:rPr>
            </w:pPr>
          </w:p>
        </w:tc>
      </w:tr>
      <w:tr w:rsidR="00B814F5" w:rsidRPr="006F6383" w14:paraId="64922539" w14:textId="77777777" w:rsidTr="00B612E4">
        <w:tc>
          <w:tcPr>
            <w:tcW w:w="1838" w:type="dxa"/>
            <w:vAlign w:val="center"/>
          </w:tcPr>
          <w:p w14:paraId="5842CDC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5DD444E" w14:textId="77777777" w:rsidR="00B814F5" w:rsidRPr="006F6383" w:rsidRDefault="00B814F5" w:rsidP="006F6383">
            <w:pPr>
              <w:pStyle w:val="NoSpacing"/>
              <w:jc w:val="both"/>
              <w:rPr>
                <w:rFonts w:ascii="Times New Roman" w:hAnsi="Times New Roman"/>
                <w:b/>
              </w:rPr>
            </w:pPr>
          </w:p>
        </w:tc>
      </w:tr>
      <w:tr w:rsidR="00B814F5" w:rsidRPr="006F6383" w14:paraId="1E6E46F6" w14:textId="77777777" w:rsidTr="00B612E4">
        <w:tc>
          <w:tcPr>
            <w:tcW w:w="1838" w:type="dxa"/>
            <w:vAlign w:val="center"/>
          </w:tcPr>
          <w:p w14:paraId="55AAE11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789D99E" w14:textId="77777777" w:rsidR="00B814F5" w:rsidRPr="006F6383" w:rsidRDefault="00B814F5" w:rsidP="006F6383">
            <w:pPr>
              <w:pStyle w:val="NoSpacing"/>
              <w:jc w:val="both"/>
              <w:rPr>
                <w:rFonts w:ascii="Times New Roman" w:hAnsi="Times New Roman"/>
                <w:b/>
              </w:rPr>
            </w:pPr>
          </w:p>
        </w:tc>
      </w:tr>
      <w:tr w:rsidR="00B814F5" w:rsidRPr="006F6383" w14:paraId="6002B734" w14:textId="77777777" w:rsidTr="00B612E4">
        <w:tc>
          <w:tcPr>
            <w:tcW w:w="1838" w:type="dxa"/>
            <w:vAlign w:val="center"/>
          </w:tcPr>
          <w:p w14:paraId="07A5069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0F988D1" w14:textId="77777777" w:rsidR="00B814F5" w:rsidRPr="006F6383" w:rsidRDefault="00B814F5" w:rsidP="006F6383">
            <w:pPr>
              <w:pStyle w:val="NoSpacing"/>
              <w:jc w:val="both"/>
              <w:rPr>
                <w:rFonts w:ascii="Times New Roman" w:hAnsi="Times New Roman"/>
                <w:b/>
              </w:rPr>
            </w:pPr>
          </w:p>
        </w:tc>
      </w:tr>
      <w:tr w:rsidR="00B814F5" w:rsidRPr="006F6383" w14:paraId="0590BB54" w14:textId="77777777" w:rsidTr="00B612E4">
        <w:tc>
          <w:tcPr>
            <w:tcW w:w="1838" w:type="dxa"/>
            <w:vAlign w:val="center"/>
          </w:tcPr>
          <w:p w14:paraId="633B3A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247EC0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C376E56"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7F029950" w14:textId="77777777" w:rsidTr="00B612E4">
        <w:tc>
          <w:tcPr>
            <w:tcW w:w="1838" w:type="dxa"/>
            <w:vAlign w:val="center"/>
          </w:tcPr>
          <w:p w14:paraId="1C6F301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0942955" w14:textId="77777777" w:rsidR="00B814F5" w:rsidRPr="006F6383" w:rsidRDefault="00B814F5" w:rsidP="006F6383">
            <w:pPr>
              <w:pStyle w:val="NoSpacing"/>
              <w:jc w:val="both"/>
              <w:rPr>
                <w:rFonts w:ascii="Times New Roman" w:hAnsi="Times New Roman"/>
              </w:rPr>
            </w:pPr>
          </w:p>
        </w:tc>
      </w:tr>
      <w:tr w:rsidR="00B814F5" w:rsidRPr="006F6383" w14:paraId="4DD8D9F0" w14:textId="77777777" w:rsidTr="00B612E4">
        <w:trPr>
          <w:trHeight w:val="316"/>
        </w:trPr>
        <w:tc>
          <w:tcPr>
            <w:tcW w:w="1838" w:type="dxa"/>
          </w:tcPr>
          <w:p w14:paraId="21C0809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111AAF8" w14:textId="77777777" w:rsidR="00B814F5" w:rsidRPr="006F6383" w:rsidRDefault="00B814F5" w:rsidP="006F6383">
            <w:pPr>
              <w:pStyle w:val="NoSpacing"/>
              <w:jc w:val="both"/>
              <w:rPr>
                <w:rFonts w:ascii="Times New Roman" w:hAnsi="Times New Roman"/>
                <w:b/>
              </w:rPr>
            </w:pPr>
          </w:p>
        </w:tc>
      </w:tr>
      <w:tr w:rsidR="00B814F5" w:rsidRPr="006F6383" w14:paraId="5B2D4B30" w14:textId="77777777" w:rsidTr="00B612E4">
        <w:trPr>
          <w:trHeight w:val="316"/>
        </w:trPr>
        <w:tc>
          <w:tcPr>
            <w:tcW w:w="1838" w:type="dxa"/>
          </w:tcPr>
          <w:p w14:paraId="132DB11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AF09913" w14:textId="77777777" w:rsidR="00B814F5" w:rsidRPr="006F6383" w:rsidRDefault="00B814F5" w:rsidP="006F6383">
            <w:pPr>
              <w:pStyle w:val="NoSpacing"/>
              <w:jc w:val="both"/>
              <w:rPr>
                <w:rFonts w:ascii="Times New Roman" w:hAnsi="Times New Roman"/>
                <w:b/>
              </w:rPr>
            </w:pPr>
          </w:p>
        </w:tc>
      </w:tr>
      <w:tr w:rsidR="00B814F5" w:rsidRPr="006F6383" w14:paraId="1F6C7BB7" w14:textId="77777777" w:rsidTr="00B612E4">
        <w:trPr>
          <w:trHeight w:val="316"/>
        </w:trPr>
        <w:tc>
          <w:tcPr>
            <w:tcW w:w="1838" w:type="dxa"/>
          </w:tcPr>
          <w:p w14:paraId="73AA4FB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7C22E06" w14:textId="77777777" w:rsidR="00B814F5" w:rsidRPr="006F6383" w:rsidRDefault="00B814F5" w:rsidP="006F6383">
            <w:pPr>
              <w:pStyle w:val="NoSpacing"/>
              <w:jc w:val="both"/>
              <w:rPr>
                <w:rFonts w:ascii="Times New Roman" w:hAnsi="Times New Roman"/>
                <w:b/>
              </w:rPr>
            </w:pPr>
          </w:p>
        </w:tc>
      </w:tr>
    </w:tbl>
    <w:p w14:paraId="1FD2E5A9" w14:textId="77777777" w:rsidR="00B814F5" w:rsidRPr="006F6383" w:rsidRDefault="00B814F5" w:rsidP="006F6383">
      <w:pPr>
        <w:pStyle w:val="NoSpacing"/>
        <w:shd w:val="clear" w:color="auto" w:fill="FFFFFF"/>
        <w:tabs>
          <w:tab w:val="left" w:pos="1643"/>
        </w:tabs>
        <w:jc w:val="both"/>
        <w:rPr>
          <w:rFonts w:ascii="Times New Roman" w:hAnsi="Times New Roman"/>
        </w:rPr>
      </w:pPr>
    </w:p>
    <w:tbl>
      <w:tblPr>
        <w:tblStyle w:val="TableGrid"/>
        <w:tblW w:w="9067" w:type="dxa"/>
        <w:tblLook w:val="04A0" w:firstRow="1" w:lastRow="0" w:firstColumn="1" w:lastColumn="0" w:noHBand="0" w:noVBand="1"/>
      </w:tblPr>
      <w:tblGrid>
        <w:gridCol w:w="1838"/>
        <w:gridCol w:w="7229"/>
      </w:tblGrid>
      <w:tr w:rsidR="00B814F5" w:rsidRPr="006F6383" w14:paraId="1632C087" w14:textId="77777777" w:rsidTr="00412093">
        <w:tc>
          <w:tcPr>
            <w:tcW w:w="1838" w:type="dxa"/>
            <w:shd w:val="clear" w:color="auto" w:fill="F2F2F2" w:themeFill="background1" w:themeFillShade="F2"/>
          </w:tcPr>
          <w:p w14:paraId="78C1577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2C46411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E3C9BD3" w14:textId="77777777" w:rsidR="00B814F5" w:rsidRPr="006F6383" w:rsidRDefault="00B814F5" w:rsidP="006F6383">
            <w:pPr>
              <w:pStyle w:val="NoSpacing"/>
              <w:jc w:val="both"/>
              <w:rPr>
                <w:rFonts w:ascii="Times New Roman" w:hAnsi="Times New Roman"/>
                <w:b/>
              </w:rPr>
            </w:pPr>
          </w:p>
        </w:tc>
      </w:tr>
      <w:tr w:rsidR="00B814F5" w:rsidRPr="006F6383" w14:paraId="445EA153" w14:textId="77777777" w:rsidTr="00412093">
        <w:tc>
          <w:tcPr>
            <w:tcW w:w="1838" w:type="dxa"/>
            <w:shd w:val="clear" w:color="auto" w:fill="auto"/>
          </w:tcPr>
          <w:p w14:paraId="3410AA79"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Opći cilj:</w:t>
            </w:r>
          </w:p>
        </w:tc>
        <w:tc>
          <w:tcPr>
            <w:tcW w:w="7229" w:type="dxa"/>
            <w:shd w:val="clear" w:color="auto" w:fill="auto"/>
          </w:tcPr>
          <w:p w14:paraId="7E68BCF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3266E35" w14:textId="77777777" w:rsidR="00B814F5" w:rsidRPr="006F6383" w:rsidRDefault="00B814F5" w:rsidP="006F6383">
            <w:pPr>
              <w:pStyle w:val="NoSpacing"/>
              <w:jc w:val="both"/>
              <w:rPr>
                <w:rFonts w:ascii="Times New Roman" w:hAnsi="Times New Roman"/>
                <w:b/>
              </w:rPr>
            </w:pPr>
          </w:p>
        </w:tc>
      </w:tr>
      <w:tr w:rsidR="00B814F5" w:rsidRPr="006F6383" w14:paraId="1A19F1CA" w14:textId="77777777" w:rsidTr="00412093">
        <w:tc>
          <w:tcPr>
            <w:tcW w:w="1838" w:type="dxa"/>
            <w:vAlign w:val="center"/>
          </w:tcPr>
          <w:p w14:paraId="7D5FBE3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D117F1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0344EB2D"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05FEC6B6" w14:textId="77777777" w:rsidR="00B814F5" w:rsidRPr="006F6383" w:rsidRDefault="00B814F5" w:rsidP="006F6383">
            <w:pPr>
              <w:pStyle w:val="NoSpacing"/>
              <w:jc w:val="both"/>
              <w:rPr>
                <w:rFonts w:ascii="Times New Roman" w:hAnsi="Times New Roman"/>
                <w:b/>
              </w:rPr>
            </w:pPr>
          </w:p>
        </w:tc>
      </w:tr>
      <w:tr w:rsidR="00B814F5" w:rsidRPr="006F6383" w14:paraId="0918A871" w14:textId="77777777" w:rsidTr="00412093">
        <w:tc>
          <w:tcPr>
            <w:tcW w:w="1838" w:type="dxa"/>
            <w:vAlign w:val="center"/>
          </w:tcPr>
          <w:p w14:paraId="705D894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4F68F8A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Redovni  rashodi poslovanja</w:t>
            </w:r>
          </w:p>
        </w:tc>
      </w:tr>
      <w:tr w:rsidR="00B814F5" w:rsidRPr="006F6383" w14:paraId="68E0423C" w14:textId="77777777" w:rsidTr="00412093">
        <w:tc>
          <w:tcPr>
            <w:tcW w:w="1838" w:type="dxa"/>
            <w:vAlign w:val="center"/>
          </w:tcPr>
          <w:p w14:paraId="1202B53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0CEFDC3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596.081,00</w:t>
            </w:r>
          </w:p>
        </w:tc>
      </w:tr>
      <w:tr w:rsidR="00B814F5" w:rsidRPr="006F6383" w14:paraId="1EF057C2" w14:textId="77777777" w:rsidTr="00412093">
        <w:tc>
          <w:tcPr>
            <w:tcW w:w="1838" w:type="dxa"/>
            <w:vAlign w:val="center"/>
          </w:tcPr>
          <w:p w14:paraId="7E59D5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75625A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561.081,00</w:t>
            </w:r>
          </w:p>
        </w:tc>
      </w:tr>
      <w:tr w:rsidR="00B814F5" w:rsidRPr="006F6383" w14:paraId="4605E8D2" w14:textId="77777777" w:rsidTr="00412093">
        <w:tc>
          <w:tcPr>
            <w:tcW w:w="1838" w:type="dxa"/>
            <w:vAlign w:val="center"/>
          </w:tcPr>
          <w:p w14:paraId="0563754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3963F4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561.081,00</w:t>
            </w:r>
          </w:p>
        </w:tc>
      </w:tr>
      <w:tr w:rsidR="00B814F5" w:rsidRPr="006F6383" w14:paraId="53A8BAB1" w14:textId="77777777" w:rsidTr="00412093">
        <w:tc>
          <w:tcPr>
            <w:tcW w:w="1838" w:type="dxa"/>
            <w:vAlign w:val="center"/>
          </w:tcPr>
          <w:p w14:paraId="6BC1A75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F3C9EE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2B62EB63" w14:textId="77777777" w:rsidTr="00412093">
        <w:tc>
          <w:tcPr>
            <w:tcW w:w="1838" w:type="dxa"/>
            <w:vAlign w:val="center"/>
          </w:tcPr>
          <w:p w14:paraId="0B0EE9C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62A2F3C" w14:textId="6AC19B68" w:rsidR="00B814F5" w:rsidRPr="006F6383" w:rsidRDefault="00B814F5" w:rsidP="006F6383">
            <w:pPr>
              <w:pStyle w:val="NoSpacing"/>
              <w:jc w:val="both"/>
              <w:rPr>
                <w:rFonts w:ascii="Times New Roman" w:hAnsi="Times New Roman"/>
                <w:b/>
              </w:rPr>
            </w:pPr>
            <w:r w:rsidRPr="006F6383">
              <w:rPr>
                <w:rFonts w:ascii="Times New Roman" w:hAnsi="Times New Roman"/>
                <w:b/>
              </w:rPr>
              <w:t>Redovni rashodi za smještaj i prehranu prema br</w:t>
            </w:r>
            <w:r w:rsidR="00F82535">
              <w:rPr>
                <w:rFonts w:ascii="Times New Roman" w:hAnsi="Times New Roman"/>
                <w:b/>
              </w:rPr>
              <w:t xml:space="preserve">oju </w:t>
            </w:r>
            <w:r w:rsidRPr="006F6383">
              <w:rPr>
                <w:rFonts w:ascii="Times New Roman" w:hAnsi="Times New Roman"/>
                <w:b/>
              </w:rPr>
              <w:t>upisanih učenika</w:t>
            </w:r>
          </w:p>
        </w:tc>
      </w:tr>
      <w:tr w:rsidR="00B814F5" w:rsidRPr="006F6383" w14:paraId="1FBF4AD0" w14:textId="77777777" w:rsidTr="00412093">
        <w:tc>
          <w:tcPr>
            <w:tcW w:w="1838" w:type="dxa"/>
            <w:vAlign w:val="center"/>
          </w:tcPr>
          <w:p w14:paraId="0CECFF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B1640C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3D2BB77D" w14:textId="77777777" w:rsidTr="00412093">
        <w:tc>
          <w:tcPr>
            <w:tcW w:w="1838" w:type="dxa"/>
            <w:vAlign w:val="center"/>
          </w:tcPr>
          <w:p w14:paraId="08A5DC9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E0D3EB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6A5F30D5" w14:textId="77777777" w:rsidTr="00412093">
        <w:tc>
          <w:tcPr>
            <w:tcW w:w="1838" w:type="dxa"/>
            <w:vAlign w:val="center"/>
          </w:tcPr>
          <w:p w14:paraId="512B1B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DC785A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312815EB" w14:textId="77777777" w:rsidTr="00412093">
        <w:tc>
          <w:tcPr>
            <w:tcW w:w="1838" w:type="dxa"/>
            <w:vAlign w:val="center"/>
          </w:tcPr>
          <w:p w14:paraId="60E13B3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BA96C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6DBAC518"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59A2C712" w14:textId="77777777" w:rsidTr="00412093">
        <w:tc>
          <w:tcPr>
            <w:tcW w:w="1838" w:type="dxa"/>
            <w:vAlign w:val="center"/>
          </w:tcPr>
          <w:p w14:paraId="69DD96E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4F4425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Sanacija 3 kupaonice u sobama, sanacija vanjskog zida tarace</w:t>
            </w:r>
          </w:p>
        </w:tc>
      </w:tr>
      <w:tr w:rsidR="00B814F5" w:rsidRPr="006F6383" w14:paraId="020CE0F2" w14:textId="77777777" w:rsidTr="00412093">
        <w:tc>
          <w:tcPr>
            <w:tcW w:w="1838" w:type="dxa"/>
            <w:vAlign w:val="center"/>
          </w:tcPr>
          <w:p w14:paraId="54BBDCE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6172C57"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33EB03E3" w14:textId="77777777" w:rsidTr="00412093">
        <w:tc>
          <w:tcPr>
            <w:tcW w:w="1838" w:type="dxa"/>
            <w:vAlign w:val="center"/>
          </w:tcPr>
          <w:p w14:paraId="431E678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0756D3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56B7E7E7" w14:textId="77777777" w:rsidTr="00412093">
        <w:tc>
          <w:tcPr>
            <w:tcW w:w="1838" w:type="dxa"/>
            <w:vAlign w:val="center"/>
          </w:tcPr>
          <w:p w14:paraId="5A00E47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F48CB9B"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162503F0" w14:textId="77777777" w:rsidTr="00412093">
        <w:tc>
          <w:tcPr>
            <w:tcW w:w="1838" w:type="dxa"/>
            <w:vAlign w:val="center"/>
          </w:tcPr>
          <w:p w14:paraId="684866A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C96F76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069ED383"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1223553A" w14:textId="77777777" w:rsidTr="00412093">
        <w:tc>
          <w:tcPr>
            <w:tcW w:w="1838" w:type="dxa"/>
            <w:vAlign w:val="center"/>
          </w:tcPr>
          <w:p w14:paraId="2514BC4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278771BE" w14:textId="2073D208" w:rsidR="00B814F5" w:rsidRPr="006F6383" w:rsidRDefault="00B814F5" w:rsidP="006F6383">
            <w:pPr>
              <w:pStyle w:val="NoSpacing"/>
              <w:jc w:val="both"/>
              <w:rPr>
                <w:rFonts w:ascii="Times New Roman" w:hAnsi="Times New Roman"/>
                <w:bCs/>
              </w:rPr>
            </w:pPr>
            <w:r w:rsidRPr="006F6383">
              <w:rPr>
                <w:rFonts w:ascii="Times New Roman" w:hAnsi="Times New Roman"/>
                <w:bCs/>
              </w:rPr>
              <w:t>Opremanje učionice novim namještajem i nabava opreme (bojler, elektr.</w:t>
            </w:r>
            <w:r w:rsidR="00F82535">
              <w:rPr>
                <w:rFonts w:ascii="Times New Roman" w:hAnsi="Times New Roman"/>
                <w:bCs/>
              </w:rPr>
              <w:t xml:space="preserve"> </w:t>
            </w:r>
            <w:r w:rsidRPr="006F6383">
              <w:rPr>
                <w:rFonts w:ascii="Times New Roman" w:hAnsi="Times New Roman"/>
                <w:bCs/>
              </w:rPr>
              <w:t>friteza, fotokopirni aparat)</w:t>
            </w:r>
          </w:p>
        </w:tc>
      </w:tr>
      <w:tr w:rsidR="00B814F5" w:rsidRPr="006F6383" w14:paraId="5E954632" w14:textId="77777777" w:rsidTr="00412093">
        <w:tc>
          <w:tcPr>
            <w:tcW w:w="1838" w:type="dxa"/>
            <w:vAlign w:val="center"/>
          </w:tcPr>
          <w:p w14:paraId="7089455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D353DEB"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56C5AF19" w14:textId="77777777" w:rsidTr="00412093">
        <w:tc>
          <w:tcPr>
            <w:tcW w:w="1838" w:type="dxa"/>
            <w:vAlign w:val="center"/>
          </w:tcPr>
          <w:p w14:paraId="1FB2E6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D454DC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5AB7B061" w14:textId="77777777" w:rsidTr="00412093">
        <w:tc>
          <w:tcPr>
            <w:tcW w:w="1838" w:type="dxa"/>
            <w:vAlign w:val="center"/>
          </w:tcPr>
          <w:p w14:paraId="78DB29D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AE0520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bl>
    <w:p w14:paraId="53F67146"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038E37BC" w14:textId="77777777" w:rsidTr="00412093">
        <w:tc>
          <w:tcPr>
            <w:tcW w:w="1838" w:type="dxa"/>
            <w:shd w:val="clear" w:color="auto" w:fill="F2F2F2" w:themeFill="background1" w:themeFillShade="F2"/>
          </w:tcPr>
          <w:p w14:paraId="306463D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16563D8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582BCB6" w14:textId="77777777" w:rsidR="00B814F5" w:rsidRPr="006F6383" w:rsidRDefault="00B814F5" w:rsidP="006F6383">
            <w:pPr>
              <w:pStyle w:val="NoSpacing"/>
              <w:jc w:val="both"/>
              <w:rPr>
                <w:rFonts w:ascii="Times New Roman" w:hAnsi="Times New Roman"/>
                <w:b/>
              </w:rPr>
            </w:pPr>
          </w:p>
        </w:tc>
      </w:tr>
      <w:tr w:rsidR="00B814F5" w:rsidRPr="006F6383" w14:paraId="3A3FBB88" w14:textId="77777777" w:rsidTr="00412093">
        <w:tc>
          <w:tcPr>
            <w:tcW w:w="1838" w:type="dxa"/>
            <w:shd w:val="clear" w:color="auto" w:fill="auto"/>
          </w:tcPr>
          <w:p w14:paraId="01FCE1D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5D6FE37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875621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66460259" w14:textId="77777777" w:rsidTr="00412093">
        <w:tc>
          <w:tcPr>
            <w:tcW w:w="1838" w:type="dxa"/>
            <w:vAlign w:val="center"/>
          </w:tcPr>
          <w:p w14:paraId="3A0A215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1AD73F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1E143B77" w14:textId="77777777" w:rsidTr="00412093">
        <w:tc>
          <w:tcPr>
            <w:tcW w:w="1838" w:type="dxa"/>
            <w:vAlign w:val="center"/>
          </w:tcPr>
          <w:p w14:paraId="26D4FE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43C0838" w14:textId="77777777" w:rsidR="00B814F5" w:rsidRPr="006F6383" w:rsidRDefault="00B814F5" w:rsidP="006F6383">
            <w:pPr>
              <w:pStyle w:val="NoSpacing"/>
              <w:jc w:val="both"/>
              <w:rPr>
                <w:rFonts w:ascii="Times New Roman" w:hAnsi="Times New Roman"/>
                <w:b/>
              </w:rPr>
            </w:pPr>
          </w:p>
        </w:tc>
      </w:tr>
      <w:tr w:rsidR="00B814F5" w:rsidRPr="006F6383" w14:paraId="7FCCAC1A" w14:textId="77777777" w:rsidTr="00412093">
        <w:tc>
          <w:tcPr>
            <w:tcW w:w="1838" w:type="dxa"/>
            <w:vAlign w:val="center"/>
          </w:tcPr>
          <w:p w14:paraId="093A06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205B3BA" w14:textId="77777777" w:rsidR="00B814F5" w:rsidRPr="006F6383" w:rsidRDefault="00B814F5" w:rsidP="006F6383">
            <w:pPr>
              <w:pStyle w:val="NoSpacing"/>
              <w:jc w:val="both"/>
              <w:rPr>
                <w:rFonts w:ascii="Times New Roman" w:hAnsi="Times New Roman"/>
                <w:b/>
              </w:rPr>
            </w:pPr>
          </w:p>
        </w:tc>
      </w:tr>
      <w:tr w:rsidR="00B814F5" w:rsidRPr="006F6383" w14:paraId="5043FE92" w14:textId="77777777" w:rsidTr="00412093">
        <w:tc>
          <w:tcPr>
            <w:tcW w:w="1838" w:type="dxa"/>
            <w:vAlign w:val="center"/>
          </w:tcPr>
          <w:p w14:paraId="69F350D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6720C05" w14:textId="77777777" w:rsidR="00B814F5" w:rsidRPr="006F6383" w:rsidRDefault="00B814F5" w:rsidP="006F6383">
            <w:pPr>
              <w:pStyle w:val="NoSpacing"/>
              <w:jc w:val="both"/>
              <w:rPr>
                <w:rFonts w:ascii="Times New Roman" w:hAnsi="Times New Roman"/>
                <w:b/>
              </w:rPr>
            </w:pPr>
          </w:p>
        </w:tc>
      </w:tr>
      <w:tr w:rsidR="00B814F5" w:rsidRPr="006F6383" w14:paraId="615D9002" w14:textId="77777777" w:rsidTr="00412093">
        <w:tc>
          <w:tcPr>
            <w:tcW w:w="1838" w:type="dxa"/>
            <w:vAlign w:val="center"/>
          </w:tcPr>
          <w:p w14:paraId="5B8A105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AA0AEC5" w14:textId="77777777" w:rsidR="00B814F5" w:rsidRPr="006F6383" w:rsidRDefault="00B814F5" w:rsidP="006F6383">
            <w:pPr>
              <w:pStyle w:val="NoSpacing"/>
              <w:jc w:val="both"/>
              <w:rPr>
                <w:rFonts w:ascii="Times New Roman" w:hAnsi="Times New Roman"/>
                <w:b/>
              </w:rPr>
            </w:pPr>
          </w:p>
        </w:tc>
      </w:tr>
      <w:tr w:rsidR="00B814F5" w:rsidRPr="006F6383" w14:paraId="70FBD808" w14:textId="77777777" w:rsidTr="00412093">
        <w:tc>
          <w:tcPr>
            <w:tcW w:w="1838" w:type="dxa"/>
            <w:vAlign w:val="center"/>
          </w:tcPr>
          <w:p w14:paraId="5D6A91C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C66DB6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188FF428" w14:textId="77777777" w:rsidTr="00412093">
        <w:tc>
          <w:tcPr>
            <w:tcW w:w="1838" w:type="dxa"/>
            <w:vAlign w:val="center"/>
          </w:tcPr>
          <w:p w14:paraId="089B8E0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2A4D519" w14:textId="77777777" w:rsidR="00B814F5" w:rsidRPr="006F6383" w:rsidRDefault="00B814F5" w:rsidP="006F6383">
            <w:pPr>
              <w:pStyle w:val="NoSpacing"/>
              <w:jc w:val="both"/>
              <w:rPr>
                <w:rFonts w:ascii="Times New Roman" w:hAnsi="Times New Roman"/>
                <w:b/>
              </w:rPr>
            </w:pPr>
          </w:p>
        </w:tc>
      </w:tr>
      <w:tr w:rsidR="00B814F5" w:rsidRPr="006F6383" w14:paraId="5BCD5D98" w14:textId="77777777" w:rsidTr="00412093">
        <w:tc>
          <w:tcPr>
            <w:tcW w:w="1838" w:type="dxa"/>
            <w:vAlign w:val="center"/>
          </w:tcPr>
          <w:p w14:paraId="65964E5D"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Proračun 2025.</w:t>
            </w:r>
          </w:p>
        </w:tc>
        <w:tc>
          <w:tcPr>
            <w:tcW w:w="7229" w:type="dxa"/>
          </w:tcPr>
          <w:p w14:paraId="52492997" w14:textId="77777777" w:rsidR="00B814F5" w:rsidRPr="006F6383" w:rsidRDefault="00B814F5" w:rsidP="006F6383">
            <w:pPr>
              <w:pStyle w:val="NoSpacing"/>
              <w:jc w:val="both"/>
              <w:rPr>
                <w:rFonts w:ascii="Times New Roman" w:hAnsi="Times New Roman"/>
                <w:b/>
              </w:rPr>
            </w:pPr>
          </w:p>
        </w:tc>
      </w:tr>
      <w:tr w:rsidR="00B814F5" w:rsidRPr="006F6383" w14:paraId="6F506479" w14:textId="77777777" w:rsidTr="00412093">
        <w:tc>
          <w:tcPr>
            <w:tcW w:w="1838" w:type="dxa"/>
            <w:vAlign w:val="center"/>
          </w:tcPr>
          <w:p w14:paraId="708C84F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9D584B1" w14:textId="77777777" w:rsidR="00B814F5" w:rsidRPr="006F6383" w:rsidRDefault="00B814F5" w:rsidP="006F6383">
            <w:pPr>
              <w:pStyle w:val="NoSpacing"/>
              <w:jc w:val="both"/>
              <w:rPr>
                <w:rFonts w:ascii="Times New Roman" w:hAnsi="Times New Roman"/>
                <w:b/>
              </w:rPr>
            </w:pPr>
          </w:p>
        </w:tc>
      </w:tr>
      <w:tr w:rsidR="00B814F5" w:rsidRPr="006F6383" w14:paraId="1D234C95" w14:textId="77777777" w:rsidTr="00412093">
        <w:tc>
          <w:tcPr>
            <w:tcW w:w="1838" w:type="dxa"/>
            <w:vAlign w:val="center"/>
          </w:tcPr>
          <w:p w14:paraId="7A2B5E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CD75D4D" w14:textId="77777777" w:rsidR="00B814F5" w:rsidRPr="006F6383" w:rsidRDefault="00B814F5" w:rsidP="006F6383">
            <w:pPr>
              <w:pStyle w:val="NoSpacing"/>
              <w:jc w:val="both"/>
              <w:rPr>
                <w:rFonts w:ascii="Times New Roman" w:hAnsi="Times New Roman"/>
                <w:b/>
              </w:rPr>
            </w:pPr>
          </w:p>
        </w:tc>
      </w:tr>
      <w:tr w:rsidR="00B814F5" w:rsidRPr="006F6383" w14:paraId="76FADBAC" w14:textId="77777777" w:rsidTr="00412093">
        <w:tc>
          <w:tcPr>
            <w:tcW w:w="1838" w:type="dxa"/>
            <w:vAlign w:val="center"/>
          </w:tcPr>
          <w:p w14:paraId="6E3DC27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25A8DB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4A1E4D1A" w14:textId="77777777" w:rsidTr="00412093">
        <w:tc>
          <w:tcPr>
            <w:tcW w:w="1838" w:type="dxa"/>
            <w:vAlign w:val="center"/>
          </w:tcPr>
          <w:p w14:paraId="10CA58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DC1AD33" w14:textId="77777777" w:rsidR="00B814F5" w:rsidRPr="006F6383" w:rsidRDefault="00B814F5" w:rsidP="006F6383">
            <w:pPr>
              <w:pStyle w:val="NoSpacing"/>
              <w:jc w:val="both"/>
              <w:rPr>
                <w:rFonts w:ascii="Times New Roman" w:hAnsi="Times New Roman"/>
                <w:b/>
              </w:rPr>
            </w:pPr>
          </w:p>
        </w:tc>
      </w:tr>
      <w:tr w:rsidR="00B814F5" w:rsidRPr="006F6383" w14:paraId="23A974A9" w14:textId="77777777" w:rsidTr="00412093">
        <w:tc>
          <w:tcPr>
            <w:tcW w:w="1838" w:type="dxa"/>
            <w:vAlign w:val="center"/>
          </w:tcPr>
          <w:p w14:paraId="0780B48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F9AE0A8" w14:textId="77777777" w:rsidR="00B814F5" w:rsidRPr="006F6383" w:rsidRDefault="00B814F5" w:rsidP="006F6383">
            <w:pPr>
              <w:pStyle w:val="NoSpacing"/>
              <w:jc w:val="both"/>
              <w:rPr>
                <w:rFonts w:ascii="Times New Roman" w:hAnsi="Times New Roman"/>
                <w:b/>
              </w:rPr>
            </w:pPr>
          </w:p>
        </w:tc>
      </w:tr>
      <w:tr w:rsidR="00B814F5" w:rsidRPr="006F6383" w14:paraId="6BC78527" w14:textId="77777777" w:rsidTr="00412093">
        <w:tc>
          <w:tcPr>
            <w:tcW w:w="1838" w:type="dxa"/>
            <w:vAlign w:val="center"/>
          </w:tcPr>
          <w:p w14:paraId="36ED32F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44C8F0B7" w14:textId="77777777" w:rsidR="00B814F5" w:rsidRPr="006F6383" w:rsidRDefault="00B814F5" w:rsidP="006F6383">
            <w:pPr>
              <w:pStyle w:val="NoSpacing"/>
              <w:jc w:val="both"/>
              <w:rPr>
                <w:rFonts w:ascii="Times New Roman" w:hAnsi="Times New Roman"/>
                <w:b/>
              </w:rPr>
            </w:pPr>
          </w:p>
        </w:tc>
      </w:tr>
      <w:tr w:rsidR="00B814F5" w:rsidRPr="006F6383" w14:paraId="301EA35A" w14:textId="77777777" w:rsidTr="00412093">
        <w:tc>
          <w:tcPr>
            <w:tcW w:w="1838" w:type="dxa"/>
            <w:vAlign w:val="center"/>
          </w:tcPr>
          <w:p w14:paraId="604C1FD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36EE39B" w14:textId="77777777" w:rsidR="00B814F5" w:rsidRPr="006F6383" w:rsidRDefault="00B814F5" w:rsidP="006F6383">
            <w:pPr>
              <w:pStyle w:val="NoSpacing"/>
              <w:jc w:val="both"/>
              <w:rPr>
                <w:rFonts w:ascii="Times New Roman" w:hAnsi="Times New Roman"/>
                <w:b/>
              </w:rPr>
            </w:pPr>
          </w:p>
        </w:tc>
      </w:tr>
      <w:tr w:rsidR="00B814F5" w:rsidRPr="006F6383" w14:paraId="4516D4D6" w14:textId="77777777" w:rsidTr="00412093">
        <w:tc>
          <w:tcPr>
            <w:tcW w:w="1838" w:type="dxa"/>
            <w:vAlign w:val="center"/>
          </w:tcPr>
          <w:p w14:paraId="226D78B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CBC766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0DC9F0D9" w14:textId="77777777" w:rsidTr="00412093">
        <w:trPr>
          <w:trHeight w:val="465"/>
        </w:trPr>
        <w:tc>
          <w:tcPr>
            <w:tcW w:w="1838" w:type="dxa"/>
            <w:vAlign w:val="center"/>
          </w:tcPr>
          <w:p w14:paraId="17EFEE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AAD19F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Rashodi za  prehranu, domijadu i slobodne aktivnosti učenika</w:t>
            </w:r>
          </w:p>
        </w:tc>
      </w:tr>
      <w:tr w:rsidR="00B814F5" w:rsidRPr="006F6383" w14:paraId="5B1BD3C9" w14:textId="77777777" w:rsidTr="00412093">
        <w:tc>
          <w:tcPr>
            <w:tcW w:w="1838" w:type="dxa"/>
            <w:vAlign w:val="center"/>
          </w:tcPr>
          <w:p w14:paraId="17297F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2E14480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689F14F3" w14:textId="77777777" w:rsidTr="00412093">
        <w:tc>
          <w:tcPr>
            <w:tcW w:w="1838" w:type="dxa"/>
            <w:vAlign w:val="center"/>
          </w:tcPr>
          <w:p w14:paraId="5598BC6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F80BB5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74C71707" w14:textId="77777777" w:rsidTr="00412093">
        <w:tc>
          <w:tcPr>
            <w:tcW w:w="1838" w:type="dxa"/>
            <w:vAlign w:val="center"/>
          </w:tcPr>
          <w:p w14:paraId="39F398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120DCE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03ACAE80" w14:textId="77777777" w:rsidTr="00412093">
        <w:tc>
          <w:tcPr>
            <w:tcW w:w="1838" w:type="dxa"/>
            <w:vAlign w:val="center"/>
          </w:tcPr>
          <w:p w14:paraId="14CB5F9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91E8A4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3A6476C4" w14:textId="77777777" w:rsidTr="00412093">
        <w:tc>
          <w:tcPr>
            <w:tcW w:w="1838" w:type="dxa"/>
            <w:vAlign w:val="center"/>
          </w:tcPr>
          <w:p w14:paraId="12AF280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49EC7D1"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Djelatnosti na poboljšanju standarda života i rada učenika i djelatnika Doma (nabava računalne i druge opreme, osvježavanje prostorija, izleti, )</w:t>
            </w:r>
          </w:p>
        </w:tc>
      </w:tr>
      <w:tr w:rsidR="00B814F5" w:rsidRPr="006F6383" w14:paraId="0A78AD6F" w14:textId="77777777" w:rsidTr="00412093">
        <w:tc>
          <w:tcPr>
            <w:tcW w:w="1838" w:type="dxa"/>
            <w:vAlign w:val="center"/>
          </w:tcPr>
          <w:p w14:paraId="3B2D0EE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AA080C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63F5E162" w14:textId="77777777" w:rsidTr="00412093">
        <w:tc>
          <w:tcPr>
            <w:tcW w:w="1838" w:type="dxa"/>
            <w:vAlign w:val="center"/>
          </w:tcPr>
          <w:p w14:paraId="52A220B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0CDD87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291CB275" w14:textId="77777777" w:rsidTr="00412093">
        <w:tc>
          <w:tcPr>
            <w:tcW w:w="1838" w:type="dxa"/>
            <w:vAlign w:val="center"/>
          </w:tcPr>
          <w:p w14:paraId="6AD4677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192D5B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63262373" w14:textId="77777777" w:rsidTr="00412093">
        <w:tc>
          <w:tcPr>
            <w:tcW w:w="1838" w:type="dxa"/>
            <w:vAlign w:val="center"/>
          </w:tcPr>
          <w:p w14:paraId="4CF6ED2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7F5937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20C64965" w14:textId="77777777" w:rsidTr="00412093">
        <w:tc>
          <w:tcPr>
            <w:tcW w:w="1838" w:type="dxa"/>
            <w:vAlign w:val="center"/>
          </w:tcPr>
          <w:p w14:paraId="492AE4F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0D9ED10B" w14:textId="77777777" w:rsidR="00B814F5" w:rsidRPr="006F6383" w:rsidRDefault="00B814F5" w:rsidP="006F6383">
            <w:pPr>
              <w:pStyle w:val="NoSpacing"/>
              <w:jc w:val="both"/>
              <w:rPr>
                <w:rFonts w:ascii="Times New Roman" w:hAnsi="Times New Roman"/>
                <w:b/>
              </w:rPr>
            </w:pPr>
          </w:p>
        </w:tc>
      </w:tr>
      <w:tr w:rsidR="00B814F5" w:rsidRPr="006F6383" w14:paraId="23765BE0" w14:textId="77777777" w:rsidTr="00412093">
        <w:tc>
          <w:tcPr>
            <w:tcW w:w="1838" w:type="dxa"/>
            <w:vAlign w:val="center"/>
          </w:tcPr>
          <w:p w14:paraId="71FA7C9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318A589D" w14:textId="77777777" w:rsidR="00B814F5" w:rsidRPr="006F6383" w:rsidRDefault="00B814F5" w:rsidP="006F6383">
            <w:pPr>
              <w:pStyle w:val="NoSpacing"/>
              <w:jc w:val="both"/>
              <w:rPr>
                <w:rFonts w:ascii="Times New Roman" w:hAnsi="Times New Roman"/>
                <w:b/>
              </w:rPr>
            </w:pPr>
          </w:p>
        </w:tc>
      </w:tr>
      <w:tr w:rsidR="00B814F5" w:rsidRPr="006F6383" w14:paraId="41788016" w14:textId="77777777" w:rsidTr="00412093">
        <w:tc>
          <w:tcPr>
            <w:tcW w:w="1838" w:type="dxa"/>
            <w:vAlign w:val="center"/>
          </w:tcPr>
          <w:p w14:paraId="0EAF55E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77E405F" w14:textId="77777777" w:rsidR="00B814F5" w:rsidRPr="006F6383" w:rsidRDefault="00B814F5" w:rsidP="006F6383">
            <w:pPr>
              <w:pStyle w:val="NoSpacing"/>
              <w:jc w:val="both"/>
              <w:rPr>
                <w:rFonts w:ascii="Times New Roman" w:hAnsi="Times New Roman"/>
                <w:b/>
              </w:rPr>
            </w:pPr>
          </w:p>
        </w:tc>
      </w:tr>
      <w:tr w:rsidR="00B814F5" w:rsidRPr="006F6383" w14:paraId="3235BC4D" w14:textId="77777777" w:rsidTr="00412093">
        <w:tc>
          <w:tcPr>
            <w:tcW w:w="1838" w:type="dxa"/>
            <w:vAlign w:val="center"/>
          </w:tcPr>
          <w:p w14:paraId="46D6A4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336B30A3" w14:textId="77777777" w:rsidR="00B814F5" w:rsidRPr="006F6383" w:rsidRDefault="00B814F5" w:rsidP="006F6383">
            <w:pPr>
              <w:pStyle w:val="NoSpacing"/>
              <w:jc w:val="both"/>
              <w:rPr>
                <w:rFonts w:ascii="Times New Roman" w:hAnsi="Times New Roman"/>
                <w:b/>
              </w:rPr>
            </w:pPr>
          </w:p>
        </w:tc>
      </w:tr>
      <w:tr w:rsidR="00B814F5" w:rsidRPr="006F6383" w14:paraId="37A4AD11" w14:textId="77777777" w:rsidTr="00412093">
        <w:tc>
          <w:tcPr>
            <w:tcW w:w="1838" w:type="dxa"/>
            <w:vAlign w:val="center"/>
          </w:tcPr>
          <w:p w14:paraId="52859C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6AD9913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7E4CA734" w14:textId="77777777" w:rsidTr="00412093">
        <w:tc>
          <w:tcPr>
            <w:tcW w:w="1838" w:type="dxa"/>
            <w:vAlign w:val="center"/>
          </w:tcPr>
          <w:p w14:paraId="4390471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1104C029" w14:textId="77777777" w:rsidR="00B814F5" w:rsidRPr="006F6383" w:rsidRDefault="00B814F5" w:rsidP="006F6383">
            <w:pPr>
              <w:pStyle w:val="NoSpacing"/>
              <w:jc w:val="both"/>
              <w:rPr>
                <w:rFonts w:ascii="Times New Roman" w:hAnsi="Times New Roman"/>
                <w:b/>
              </w:rPr>
            </w:pPr>
          </w:p>
        </w:tc>
      </w:tr>
      <w:tr w:rsidR="00B814F5" w:rsidRPr="006F6383" w14:paraId="3C09759B" w14:textId="77777777" w:rsidTr="00412093">
        <w:tc>
          <w:tcPr>
            <w:tcW w:w="1838" w:type="dxa"/>
            <w:vAlign w:val="center"/>
          </w:tcPr>
          <w:p w14:paraId="5DB76C9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0CD38D0" w14:textId="77777777" w:rsidR="00B814F5" w:rsidRPr="006F6383" w:rsidRDefault="00B814F5" w:rsidP="006F6383">
            <w:pPr>
              <w:pStyle w:val="NoSpacing"/>
              <w:jc w:val="both"/>
              <w:rPr>
                <w:rFonts w:ascii="Times New Roman" w:hAnsi="Times New Roman"/>
                <w:b/>
              </w:rPr>
            </w:pPr>
          </w:p>
        </w:tc>
      </w:tr>
      <w:tr w:rsidR="00B814F5" w:rsidRPr="006F6383" w14:paraId="4C82B81B" w14:textId="77777777" w:rsidTr="00412093">
        <w:tc>
          <w:tcPr>
            <w:tcW w:w="1838" w:type="dxa"/>
            <w:vAlign w:val="center"/>
          </w:tcPr>
          <w:p w14:paraId="51F1805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8D4886E" w14:textId="77777777" w:rsidR="00B814F5" w:rsidRPr="006F6383" w:rsidRDefault="00B814F5" w:rsidP="006F6383">
            <w:pPr>
              <w:pStyle w:val="NoSpacing"/>
              <w:jc w:val="both"/>
              <w:rPr>
                <w:rFonts w:ascii="Times New Roman" w:hAnsi="Times New Roman"/>
                <w:b/>
              </w:rPr>
            </w:pPr>
          </w:p>
        </w:tc>
      </w:tr>
      <w:tr w:rsidR="00B814F5" w:rsidRPr="006F6383" w14:paraId="0A524933" w14:textId="77777777" w:rsidTr="00412093">
        <w:tc>
          <w:tcPr>
            <w:tcW w:w="1838" w:type="dxa"/>
            <w:vAlign w:val="center"/>
          </w:tcPr>
          <w:p w14:paraId="4DDDBC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EA77C24" w14:textId="77777777" w:rsidR="00B814F5" w:rsidRPr="006F6383" w:rsidRDefault="00B814F5" w:rsidP="006F6383">
            <w:pPr>
              <w:pStyle w:val="NoSpacing"/>
              <w:jc w:val="both"/>
              <w:rPr>
                <w:rFonts w:ascii="Times New Roman" w:hAnsi="Times New Roman"/>
                <w:b/>
              </w:rPr>
            </w:pPr>
          </w:p>
        </w:tc>
      </w:tr>
      <w:tr w:rsidR="00B814F5" w:rsidRPr="006F6383" w14:paraId="4C261587" w14:textId="77777777" w:rsidTr="00412093">
        <w:tc>
          <w:tcPr>
            <w:tcW w:w="1838" w:type="dxa"/>
            <w:vAlign w:val="center"/>
          </w:tcPr>
          <w:p w14:paraId="11CECE0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5C25AE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BF505B8" w14:textId="77777777" w:rsidTr="00412093">
        <w:tc>
          <w:tcPr>
            <w:tcW w:w="1838" w:type="dxa"/>
            <w:vAlign w:val="center"/>
          </w:tcPr>
          <w:p w14:paraId="6C14AC1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019E1B6" w14:textId="77777777" w:rsidR="00B814F5" w:rsidRPr="006F6383" w:rsidRDefault="00B814F5" w:rsidP="006F6383">
            <w:pPr>
              <w:pStyle w:val="NoSpacing"/>
              <w:jc w:val="both"/>
              <w:rPr>
                <w:rFonts w:ascii="Times New Roman" w:hAnsi="Times New Roman"/>
                <w:b/>
              </w:rPr>
            </w:pPr>
          </w:p>
        </w:tc>
      </w:tr>
      <w:tr w:rsidR="00B814F5" w:rsidRPr="006F6383" w14:paraId="08F4CCBC" w14:textId="77777777" w:rsidTr="00412093">
        <w:tc>
          <w:tcPr>
            <w:tcW w:w="1838" w:type="dxa"/>
            <w:vAlign w:val="center"/>
          </w:tcPr>
          <w:p w14:paraId="71E92E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9A5CEA2" w14:textId="77777777" w:rsidR="00B814F5" w:rsidRPr="006F6383" w:rsidRDefault="00B814F5" w:rsidP="006F6383">
            <w:pPr>
              <w:pStyle w:val="NoSpacing"/>
              <w:jc w:val="both"/>
              <w:rPr>
                <w:rFonts w:ascii="Times New Roman" w:hAnsi="Times New Roman"/>
                <w:b/>
              </w:rPr>
            </w:pPr>
          </w:p>
        </w:tc>
      </w:tr>
      <w:tr w:rsidR="00B814F5" w:rsidRPr="006F6383" w14:paraId="4CA3E382" w14:textId="77777777" w:rsidTr="00412093">
        <w:tc>
          <w:tcPr>
            <w:tcW w:w="1838" w:type="dxa"/>
            <w:vAlign w:val="center"/>
          </w:tcPr>
          <w:p w14:paraId="325EFE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1524814" w14:textId="77777777" w:rsidR="00B814F5" w:rsidRPr="006F6383" w:rsidRDefault="00B814F5" w:rsidP="006F6383">
            <w:pPr>
              <w:pStyle w:val="NoSpacing"/>
              <w:jc w:val="both"/>
              <w:rPr>
                <w:rFonts w:ascii="Times New Roman" w:hAnsi="Times New Roman"/>
                <w:b/>
              </w:rPr>
            </w:pPr>
          </w:p>
        </w:tc>
      </w:tr>
      <w:tr w:rsidR="00B814F5" w:rsidRPr="006F6383" w14:paraId="0E776540" w14:textId="77777777" w:rsidTr="00412093">
        <w:tc>
          <w:tcPr>
            <w:tcW w:w="1838" w:type="dxa"/>
            <w:vAlign w:val="center"/>
          </w:tcPr>
          <w:p w14:paraId="465BCD9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EA02BA" w14:textId="77777777" w:rsidR="00B814F5" w:rsidRPr="006F6383" w:rsidRDefault="00B814F5" w:rsidP="006F6383">
            <w:pPr>
              <w:pStyle w:val="NoSpacing"/>
              <w:jc w:val="both"/>
              <w:rPr>
                <w:rFonts w:ascii="Times New Roman" w:hAnsi="Times New Roman"/>
                <w:b/>
              </w:rPr>
            </w:pPr>
          </w:p>
        </w:tc>
      </w:tr>
    </w:tbl>
    <w:p w14:paraId="15740D43" w14:textId="77777777" w:rsidR="00B814F5" w:rsidRPr="006F6383" w:rsidRDefault="00B814F5" w:rsidP="006F6383">
      <w:pPr>
        <w:pStyle w:val="NoSpacing"/>
        <w:shd w:val="clear" w:color="auto" w:fill="FFFFFF"/>
        <w:jc w:val="both"/>
        <w:rPr>
          <w:rFonts w:ascii="Times New Roman" w:hAnsi="Times New Roman"/>
        </w:rPr>
      </w:pPr>
    </w:p>
    <w:p w14:paraId="202D81FB" w14:textId="77777777" w:rsidR="00B814F5" w:rsidRPr="006F6383" w:rsidRDefault="00B814F5" w:rsidP="006F6383">
      <w:pPr>
        <w:pStyle w:val="NoSpacing"/>
        <w:shd w:val="clear" w:color="auto" w:fill="FFFFFF"/>
        <w:jc w:val="both"/>
        <w:rPr>
          <w:rFonts w:ascii="Times New Roman" w:hAnsi="Times New Roman"/>
        </w:rPr>
      </w:pPr>
    </w:p>
    <w:sectPr w:rsidR="00B814F5" w:rsidRPr="006F6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454E33"/>
    <w:multiLevelType w:val="multilevel"/>
    <w:tmpl w:val="A38C99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555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B3A"/>
    <w:rsid w:val="00012A97"/>
    <w:rsid w:val="00015096"/>
    <w:rsid w:val="000179EE"/>
    <w:rsid w:val="000206E6"/>
    <w:rsid w:val="00023FBD"/>
    <w:rsid w:val="00025D7F"/>
    <w:rsid w:val="00044066"/>
    <w:rsid w:val="00050095"/>
    <w:rsid w:val="00070312"/>
    <w:rsid w:val="00083B27"/>
    <w:rsid w:val="000A681B"/>
    <w:rsid w:val="000E24D4"/>
    <w:rsid w:val="000E7160"/>
    <w:rsid w:val="000F1BA5"/>
    <w:rsid w:val="000F1D59"/>
    <w:rsid w:val="0010347C"/>
    <w:rsid w:val="0013466D"/>
    <w:rsid w:val="00137975"/>
    <w:rsid w:val="00142500"/>
    <w:rsid w:val="001670B2"/>
    <w:rsid w:val="001778BE"/>
    <w:rsid w:val="001A47DD"/>
    <w:rsid w:val="001E298A"/>
    <w:rsid w:val="002108FE"/>
    <w:rsid w:val="00223128"/>
    <w:rsid w:val="00224C87"/>
    <w:rsid w:val="002405AD"/>
    <w:rsid w:val="00243090"/>
    <w:rsid w:val="00244659"/>
    <w:rsid w:val="00267882"/>
    <w:rsid w:val="00270D7C"/>
    <w:rsid w:val="002907F3"/>
    <w:rsid w:val="00293762"/>
    <w:rsid w:val="002A560E"/>
    <w:rsid w:val="002C076B"/>
    <w:rsid w:val="002C4684"/>
    <w:rsid w:val="002D4751"/>
    <w:rsid w:val="0030184F"/>
    <w:rsid w:val="00301D3A"/>
    <w:rsid w:val="00302FBD"/>
    <w:rsid w:val="00305A83"/>
    <w:rsid w:val="003178D0"/>
    <w:rsid w:val="00325F48"/>
    <w:rsid w:val="00327455"/>
    <w:rsid w:val="003523B6"/>
    <w:rsid w:val="00353A32"/>
    <w:rsid w:val="00355A2D"/>
    <w:rsid w:val="003642A2"/>
    <w:rsid w:val="00366B3D"/>
    <w:rsid w:val="00367264"/>
    <w:rsid w:val="0038750D"/>
    <w:rsid w:val="00387D1A"/>
    <w:rsid w:val="003A1E5A"/>
    <w:rsid w:val="003A4864"/>
    <w:rsid w:val="003B2307"/>
    <w:rsid w:val="003E2D89"/>
    <w:rsid w:val="003E401C"/>
    <w:rsid w:val="00412093"/>
    <w:rsid w:val="00423560"/>
    <w:rsid w:val="004326A0"/>
    <w:rsid w:val="004562BB"/>
    <w:rsid w:val="00476A2D"/>
    <w:rsid w:val="004A40A0"/>
    <w:rsid w:val="004B1241"/>
    <w:rsid w:val="004B2309"/>
    <w:rsid w:val="004B2F7C"/>
    <w:rsid w:val="004B46D2"/>
    <w:rsid w:val="004B7061"/>
    <w:rsid w:val="004C6440"/>
    <w:rsid w:val="004F0C45"/>
    <w:rsid w:val="004F29DD"/>
    <w:rsid w:val="0050030A"/>
    <w:rsid w:val="005039F4"/>
    <w:rsid w:val="005100CE"/>
    <w:rsid w:val="00517FD0"/>
    <w:rsid w:val="005201D6"/>
    <w:rsid w:val="00530F71"/>
    <w:rsid w:val="005552CF"/>
    <w:rsid w:val="0055649F"/>
    <w:rsid w:val="00565C3D"/>
    <w:rsid w:val="00566F43"/>
    <w:rsid w:val="00570008"/>
    <w:rsid w:val="0057578A"/>
    <w:rsid w:val="0057786A"/>
    <w:rsid w:val="00577FB2"/>
    <w:rsid w:val="005943BA"/>
    <w:rsid w:val="00596BA9"/>
    <w:rsid w:val="005D3033"/>
    <w:rsid w:val="005F0B6C"/>
    <w:rsid w:val="00632F44"/>
    <w:rsid w:val="00652BF7"/>
    <w:rsid w:val="00653768"/>
    <w:rsid w:val="00653A55"/>
    <w:rsid w:val="00666024"/>
    <w:rsid w:val="0066678D"/>
    <w:rsid w:val="006751B4"/>
    <w:rsid w:val="00681334"/>
    <w:rsid w:val="00681892"/>
    <w:rsid w:val="006831D4"/>
    <w:rsid w:val="00684311"/>
    <w:rsid w:val="006A0973"/>
    <w:rsid w:val="006A37F3"/>
    <w:rsid w:val="006B022D"/>
    <w:rsid w:val="006C4B3A"/>
    <w:rsid w:val="006D5721"/>
    <w:rsid w:val="006F3F25"/>
    <w:rsid w:val="006F6383"/>
    <w:rsid w:val="00702F81"/>
    <w:rsid w:val="00704120"/>
    <w:rsid w:val="00724D13"/>
    <w:rsid w:val="00733C64"/>
    <w:rsid w:val="007367DE"/>
    <w:rsid w:val="00744097"/>
    <w:rsid w:val="00752997"/>
    <w:rsid w:val="00764763"/>
    <w:rsid w:val="00767C8F"/>
    <w:rsid w:val="00771B2B"/>
    <w:rsid w:val="00785051"/>
    <w:rsid w:val="00791738"/>
    <w:rsid w:val="007A74C3"/>
    <w:rsid w:val="007C38FF"/>
    <w:rsid w:val="007C4E95"/>
    <w:rsid w:val="007D05F2"/>
    <w:rsid w:val="007E2264"/>
    <w:rsid w:val="00804A74"/>
    <w:rsid w:val="008123FB"/>
    <w:rsid w:val="0081251C"/>
    <w:rsid w:val="008171BF"/>
    <w:rsid w:val="008273F0"/>
    <w:rsid w:val="008529A4"/>
    <w:rsid w:val="00857BF3"/>
    <w:rsid w:val="00885506"/>
    <w:rsid w:val="00887313"/>
    <w:rsid w:val="008906D6"/>
    <w:rsid w:val="0089429C"/>
    <w:rsid w:val="008A6E2E"/>
    <w:rsid w:val="008A7713"/>
    <w:rsid w:val="008D0B39"/>
    <w:rsid w:val="008D727D"/>
    <w:rsid w:val="008E5809"/>
    <w:rsid w:val="008F0B71"/>
    <w:rsid w:val="00901152"/>
    <w:rsid w:val="009112BA"/>
    <w:rsid w:val="00915BB3"/>
    <w:rsid w:val="009478DA"/>
    <w:rsid w:val="009538CF"/>
    <w:rsid w:val="00966751"/>
    <w:rsid w:val="00984E50"/>
    <w:rsid w:val="009B09E4"/>
    <w:rsid w:val="009B6F74"/>
    <w:rsid w:val="009C2459"/>
    <w:rsid w:val="009F4F04"/>
    <w:rsid w:val="00A16D05"/>
    <w:rsid w:val="00A37E46"/>
    <w:rsid w:val="00A4626C"/>
    <w:rsid w:val="00A539DE"/>
    <w:rsid w:val="00A63DFF"/>
    <w:rsid w:val="00A70F2A"/>
    <w:rsid w:val="00A729C0"/>
    <w:rsid w:val="00A743DC"/>
    <w:rsid w:val="00A91128"/>
    <w:rsid w:val="00A97D52"/>
    <w:rsid w:val="00AA0E15"/>
    <w:rsid w:val="00AA50CE"/>
    <w:rsid w:val="00AB6E89"/>
    <w:rsid w:val="00AD4A83"/>
    <w:rsid w:val="00AE490D"/>
    <w:rsid w:val="00B13C87"/>
    <w:rsid w:val="00B1499F"/>
    <w:rsid w:val="00B1670A"/>
    <w:rsid w:val="00B52AB7"/>
    <w:rsid w:val="00B53030"/>
    <w:rsid w:val="00B53AB1"/>
    <w:rsid w:val="00B54B16"/>
    <w:rsid w:val="00B612E4"/>
    <w:rsid w:val="00B80406"/>
    <w:rsid w:val="00B814F5"/>
    <w:rsid w:val="00BA6056"/>
    <w:rsid w:val="00BE3A60"/>
    <w:rsid w:val="00BE5396"/>
    <w:rsid w:val="00BF2577"/>
    <w:rsid w:val="00BF69C9"/>
    <w:rsid w:val="00C14448"/>
    <w:rsid w:val="00C31834"/>
    <w:rsid w:val="00C32450"/>
    <w:rsid w:val="00C333E6"/>
    <w:rsid w:val="00C52C4E"/>
    <w:rsid w:val="00C65B68"/>
    <w:rsid w:val="00C67292"/>
    <w:rsid w:val="00C70344"/>
    <w:rsid w:val="00C74002"/>
    <w:rsid w:val="00C74E39"/>
    <w:rsid w:val="00C76B53"/>
    <w:rsid w:val="00C8391F"/>
    <w:rsid w:val="00C8656A"/>
    <w:rsid w:val="00C930EA"/>
    <w:rsid w:val="00CB0700"/>
    <w:rsid w:val="00CB73EC"/>
    <w:rsid w:val="00CB7605"/>
    <w:rsid w:val="00CC3771"/>
    <w:rsid w:val="00CC7C5B"/>
    <w:rsid w:val="00CD62E4"/>
    <w:rsid w:val="00CE554E"/>
    <w:rsid w:val="00D01DC2"/>
    <w:rsid w:val="00D14397"/>
    <w:rsid w:val="00D207A2"/>
    <w:rsid w:val="00D304C3"/>
    <w:rsid w:val="00D36C90"/>
    <w:rsid w:val="00D419D4"/>
    <w:rsid w:val="00D7090D"/>
    <w:rsid w:val="00D71304"/>
    <w:rsid w:val="00DB2029"/>
    <w:rsid w:val="00DB5117"/>
    <w:rsid w:val="00DB7348"/>
    <w:rsid w:val="00DD040F"/>
    <w:rsid w:val="00DE7F27"/>
    <w:rsid w:val="00E23226"/>
    <w:rsid w:val="00E23873"/>
    <w:rsid w:val="00E25F46"/>
    <w:rsid w:val="00E65FF1"/>
    <w:rsid w:val="00E70F05"/>
    <w:rsid w:val="00E80E62"/>
    <w:rsid w:val="00E820AF"/>
    <w:rsid w:val="00E82D4B"/>
    <w:rsid w:val="00E833CF"/>
    <w:rsid w:val="00EB058A"/>
    <w:rsid w:val="00EB5BF5"/>
    <w:rsid w:val="00EB7114"/>
    <w:rsid w:val="00EC646D"/>
    <w:rsid w:val="00ED3C20"/>
    <w:rsid w:val="00EE4A2B"/>
    <w:rsid w:val="00EF4A0C"/>
    <w:rsid w:val="00EF58D3"/>
    <w:rsid w:val="00F10BFE"/>
    <w:rsid w:val="00F11E80"/>
    <w:rsid w:val="00F20533"/>
    <w:rsid w:val="00F37B20"/>
    <w:rsid w:val="00F406B3"/>
    <w:rsid w:val="00F74BA7"/>
    <w:rsid w:val="00F82535"/>
    <w:rsid w:val="00F902C1"/>
    <w:rsid w:val="00F90895"/>
    <w:rsid w:val="00FB7DE4"/>
    <w:rsid w:val="00FC3B32"/>
    <w:rsid w:val="00FC6E75"/>
    <w:rsid w:val="00FD0A52"/>
    <w:rsid w:val="00FE0B54"/>
    <w:rsid w:val="00FE2073"/>
    <w:rsid w:val="00FF17CA"/>
    <w:rsid w:val="00FF5D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0E95"/>
  <w15:docId w15:val="{0DA1E072-1D18-4066-8938-3F5B5037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7F27"/>
    <w:pPr>
      <w:keepNext/>
      <w:keepLines/>
      <w:suppressAutoHyphens/>
      <w:autoSpaceDN w:val="0"/>
      <w:spacing w:before="360" w:after="80" w:line="276" w:lineRule="auto"/>
      <w:outlineLvl w:val="0"/>
    </w:pPr>
    <w:rPr>
      <w:rFonts w:ascii="Aptos Display" w:eastAsia="Times New Roman" w:hAnsi="Aptos Display" w:cs="Times New Roman"/>
      <w:color w:val="0F4761"/>
      <w:kern w:val="3"/>
      <w:sz w:val="40"/>
      <w:szCs w:val="40"/>
      <w:lang w:val="en-US" w:eastAsia="en-US"/>
    </w:rPr>
  </w:style>
  <w:style w:type="paragraph" w:styleId="Heading2">
    <w:name w:val="heading 2"/>
    <w:basedOn w:val="Normal"/>
    <w:next w:val="Normal"/>
    <w:link w:val="Heading2Char"/>
    <w:uiPriority w:val="9"/>
    <w:semiHidden/>
    <w:unhideWhenUsed/>
    <w:qFormat/>
    <w:rsid w:val="00DE7F27"/>
    <w:pPr>
      <w:keepNext/>
      <w:keepLines/>
      <w:suppressAutoHyphens/>
      <w:autoSpaceDN w:val="0"/>
      <w:spacing w:before="160" w:after="80" w:line="276" w:lineRule="auto"/>
      <w:outlineLvl w:val="1"/>
    </w:pPr>
    <w:rPr>
      <w:rFonts w:ascii="Aptos Display" w:eastAsia="Times New Roman" w:hAnsi="Aptos Display" w:cs="Times New Roman"/>
      <w:color w:val="0F4761"/>
      <w:kern w:val="3"/>
      <w:sz w:val="32"/>
      <w:szCs w:val="32"/>
      <w:lang w:val="en-US" w:eastAsia="en-US"/>
    </w:rPr>
  </w:style>
  <w:style w:type="paragraph" w:styleId="Heading3">
    <w:name w:val="heading 3"/>
    <w:basedOn w:val="Normal"/>
    <w:next w:val="Normal"/>
    <w:link w:val="Heading3Char"/>
    <w:uiPriority w:val="9"/>
    <w:semiHidden/>
    <w:unhideWhenUsed/>
    <w:qFormat/>
    <w:rsid w:val="00DE7F27"/>
    <w:pPr>
      <w:keepNext/>
      <w:keepLines/>
      <w:suppressAutoHyphens/>
      <w:autoSpaceDN w:val="0"/>
      <w:spacing w:before="160" w:after="80" w:line="276" w:lineRule="auto"/>
      <w:outlineLvl w:val="2"/>
    </w:pPr>
    <w:rPr>
      <w:rFonts w:ascii="Aptos" w:eastAsia="Times New Roman" w:hAnsi="Aptos" w:cs="Times New Roman"/>
      <w:color w:val="0F4761"/>
      <w:kern w:val="3"/>
      <w:sz w:val="28"/>
      <w:szCs w:val="28"/>
      <w:lang w:val="en-US" w:eastAsia="en-US"/>
    </w:rPr>
  </w:style>
  <w:style w:type="paragraph" w:styleId="Heading4">
    <w:name w:val="heading 4"/>
    <w:basedOn w:val="Normal"/>
    <w:next w:val="Normal"/>
    <w:link w:val="Heading4Char"/>
    <w:uiPriority w:val="9"/>
    <w:semiHidden/>
    <w:unhideWhenUsed/>
    <w:qFormat/>
    <w:rsid w:val="00DE7F27"/>
    <w:pPr>
      <w:keepNext/>
      <w:keepLines/>
      <w:suppressAutoHyphens/>
      <w:autoSpaceDN w:val="0"/>
      <w:spacing w:before="80" w:after="40" w:line="276" w:lineRule="auto"/>
      <w:outlineLvl w:val="3"/>
    </w:pPr>
    <w:rPr>
      <w:rFonts w:ascii="Aptos" w:eastAsia="Times New Roman" w:hAnsi="Aptos" w:cs="Times New Roman"/>
      <w:i/>
      <w:iCs/>
      <w:color w:val="0F4761"/>
      <w:kern w:val="3"/>
      <w:sz w:val="24"/>
      <w:szCs w:val="24"/>
      <w:lang w:val="en-US" w:eastAsia="en-US"/>
    </w:rPr>
  </w:style>
  <w:style w:type="paragraph" w:styleId="Heading5">
    <w:name w:val="heading 5"/>
    <w:basedOn w:val="Normal"/>
    <w:next w:val="Normal"/>
    <w:link w:val="Heading5Char"/>
    <w:uiPriority w:val="9"/>
    <w:semiHidden/>
    <w:unhideWhenUsed/>
    <w:qFormat/>
    <w:rsid w:val="00DE7F27"/>
    <w:pPr>
      <w:keepNext/>
      <w:keepLines/>
      <w:suppressAutoHyphens/>
      <w:autoSpaceDN w:val="0"/>
      <w:spacing w:before="80" w:after="40" w:line="276" w:lineRule="auto"/>
      <w:outlineLvl w:val="4"/>
    </w:pPr>
    <w:rPr>
      <w:rFonts w:ascii="Aptos" w:eastAsia="Times New Roman" w:hAnsi="Aptos" w:cs="Times New Roman"/>
      <w:color w:val="0F4761"/>
      <w:kern w:val="3"/>
      <w:sz w:val="24"/>
      <w:szCs w:val="24"/>
      <w:lang w:val="en-US" w:eastAsia="en-US"/>
    </w:rPr>
  </w:style>
  <w:style w:type="paragraph" w:styleId="Heading6">
    <w:name w:val="heading 6"/>
    <w:basedOn w:val="Normal"/>
    <w:next w:val="Normal"/>
    <w:link w:val="Heading6Char"/>
    <w:uiPriority w:val="9"/>
    <w:semiHidden/>
    <w:unhideWhenUsed/>
    <w:qFormat/>
    <w:rsid w:val="00DE7F27"/>
    <w:pPr>
      <w:keepNext/>
      <w:keepLines/>
      <w:suppressAutoHyphens/>
      <w:autoSpaceDN w:val="0"/>
      <w:spacing w:before="40" w:after="0" w:line="276" w:lineRule="auto"/>
      <w:outlineLvl w:val="5"/>
    </w:pPr>
    <w:rPr>
      <w:rFonts w:ascii="Aptos" w:eastAsia="Times New Roman" w:hAnsi="Aptos" w:cs="Times New Roman"/>
      <w:i/>
      <w:iCs/>
      <w:color w:val="595959"/>
      <w:kern w:val="3"/>
      <w:sz w:val="24"/>
      <w:szCs w:val="24"/>
      <w:lang w:val="en-US" w:eastAsia="en-US"/>
    </w:rPr>
  </w:style>
  <w:style w:type="paragraph" w:styleId="Heading7">
    <w:name w:val="heading 7"/>
    <w:basedOn w:val="Normal"/>
    <w:next w:val="Normal"/>
    <w:link w:val="Heading7Char"/>
    <w:rsid w:val="00DE7F27"/>
    <w:pPr>
      <w:keepNext/>
      <w:keepLines/>
      <w:suppressAutoHyphens/>
      <w:autoSpaceDN w:val="0"/>
      <w:spacing w:before="40" w:after="0" w:line="276" w:lineRule="auto"/>
      <w:outlineLvl w:val="6"/>
    </w:pPr>
    <w:rPr>
      <w:rFonts w:ascii="Aptos" w:eastAsia="Times New Roman" w:hAnsi="Aptos" w:cs="Times New Roman"/>
      <w:color w:val="595959"/>
      <w:kern w:val="3"/>
      <w:sz w:val="24"/>
      <w:szCs w:val="24"/>
      <w:lang w:val="en-US" w:eastAsia="en-US"/>
    </w:rPr>
  </w:style>
  <w:style w:type="paragraph" w:styleId="Heading8">
    <w:name w:val="heading 8"/>
    <w:basedOn w:val="Normal"/>
    <w:next w:val="Normal"/>
    <w:link w:val="Heading8Char"/>
    <w:rsid w:val="00DE7F27"/>
    <w:pPr>
      <w:keepNext/>
      <w:keepLines/>
      <w:suppressAutoHyphens/>
      <w:autoSpaceDN w:val="0"/>
      <w:spacing w:after="0" w:line="276" w:lineRule="auto"/>
      <w:outlineLvl w:val="7"/>
    </w:pPr>
    <w:rPr>
      <w:rFonts w:ascii="Aptos" w:eastAsia="Times New Roman" w:hAnsi="Aptos" w:cs="Times New Roman"/>
      <w:i/>
      <w:iCs/>
      <w:color w:val="272727"/>
      <w:kern w:val="3"/>
      <w:sz w:val="24"/>
      <w:szCs w:val="24"/>
      <w:lang w:val="en-US" w:eastAsia="en-US"/>
    </w:rPr>
  </w:style>
  <w:style w:type="paragraph" w:styleId="Heading9">
    <w:name w:val="heading 9"/>
    <w:basedOn w:val="Normal"/>
    <w:next w:val="Normal"/>
    <w:link w:val="Heading9Char"/>
    <w:rsid w:val="00DE7F27"/>
    <w:pPr>
      <w:keepNext/>
      <w:keepLines/>
      <w:suppressAutoHyphens/>
      <w:autoSpaceDN w:val="0"/>
      <w:spacing w:after="0" w:line="276" w:lineRule="auto"/>
      <w:outlineLvl w:val="8"/>
    </w:pPr>
    <w:rPr>
      <w:rFonts w:ascii="Aptos" w:eastAsia="Times New Roman" w:hAnsi="Aptos" w:cs="Times New Roman"/>
      <w:color w:val="272727"/>
      <w:kern w:val="3"/>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F27"/>
    <w:rPr>
      <w:rFonts w:ascii="Aptos Display" w:eastAsia="Times New Roman" w:hAnsi="Aptos Display" w:cs="Times New Roman"/>
      <w:color w:val="0F4761"/>
      <w:kern w:val="3"/>
      <w:sz w:val="40"/>
      <w:szCs w:val="40"/>
      <w:lang w:val="en-US" w:eastAsia="en-US"/>
    </w:rPr>
  </w:style>
  <w:style w:type="character" w:customStyle="1" w:styleId="Heading2Char">
    <w:name w:val="Heading 2 Char"/>
    <w:basedOn w:val="DefaultParagraphFont"/>
    <w:link w:val="Heading2"/>
    <w:uiPriority w:val="9"/>
    <w:semiHidden/>
    <w:rsid w:val="00DE7F27"/>
    <w:rPr>
      <w:rFonts w:ascii="Aptos Display" w:eastAsia="Times New Roman" w:hAnsi="Aptos Display" w:cs="Times New Roman"/>
      <w:color w:val="0F4761"/>
      <w:kern w:val="3"/>
      <w:sz w:val="32"/>
      <w:szCs w:val="32"/>
      <w:lang w:val="en-US" w:eastAsia="en-US"/>
    </w:rPr>
  </w:style>
  <w:style w:type="character" w:customStyle="1" w:styleId="Heading3Char">
    <w:name w:val="Heading 3 Char"/>
    <w:basedOn w:val="DefaultParagraphFont"/>
    <w:link w:val="Heading3"/>
    <w:uiPriority w:val="9"/>
    <w:semiHidden/>
    <w:rsid w:val="00DE7F27"/>
    <w:rPr>
      <w:rFonts w:ascii="Aptos" w:eastAsia="Times New Roman" w:hAnsi="Aptos" w:cs="Times New Roman"/>
      <w:color w:val="0F4761"/>
      <w:kern w:val="3"/>
      <w:sz w:val="28"/>
      <w:szCs w:val="28"/>
      <w:lang w:val="en-US" w:eastAsia="en-US"/>
    </w:rPr>
  </w:style>
  <w:style w:type="character" w:customStyle="1" w:styleId="Heading4Char">
    <w:name w:val="Heading 4 Char"/>
    <w:basedOn w:val="DefaultParagraphFont"/>
    <w:link w:val="Heading4"/>
    <w:uiPriority w:val="9"/>
    <w:semiHidden/>
    <w:rsid w:val="00DE7F27"/>
    <w:rPr>
      <w:rFonts w:ascii="Aptos" w:eastAsia="Times New Roman" w:hAnsi="Aptos" w:cs="Times New Roman"/>
      <w:i/>
      <w:iCs/>
      <w:color w:val="0F4761"/>
      <w:kern w:val="3"/>
      <w:sz w:val="24"/>
      <w:szCs w:val="24"/>
      <w:lang w:val="en-US" w:eastAsia="en-US"/>
    </w:rPr>
  </w:style>
  <w:style w:type="character" w:customStyle="1" w:styleId="Heading5Char">
    <w:name w:val="Heading 5 Char"/>
    <w:basedOn w:val="DefaultParagraphFont"/>
    <w:link w:val="Heading5"/>
    <w:uiPriority w:val="9"/>
    <w:semiHidden/>
    <w:rsid w:val="00DE7F27"/>
    <w:rPr>
      <w:rFonts w:ascii="Aptos" w:eastAsia="Times New Roman" w:hAnsi="Aptos" w:cs="Times New Roman"/>
      <w:color w:val="0F4761"/>
      <w:kern w:val="3"/>
      <w:sz w:val="24"/>
      <w:szCs w:val="24"/>
      <w:lang w:val="en-US" w:eastAsia="en-US"/>
    </w:rPr>
  </w:style>
  <w:style w:type="character" w:customStyle="1" w:styleId="Heading6Char">
    <w:name w:val="Heading 6 Char"/>
    <w:basedOn w:val="DefaultParagraphFont"/>
    <w:link w:val="Heading6"/>
    <w:uiPriority w:val="9"/>
    <w:semiHidden/>
    <w:rsid w:val="00DE7F27"/>
    <w:rPr>
      <w:rFonts w:ascii="Aptos" w:eastAsia="Times New Roman" w:hAnsi="Aptos" w:cs="Times New Roman"/>
      <w:i/>
      <w:iCs/>
      <w:color w:val="595959"/>
      <w:kern w:val="3"/>
      <w:sz w:val="24"/>
      <w:szCs w:val="24"/>
      <w:lang w:val="en-US" w:eastAsia="en-US"/>
    </w:rPr>
  </w:style>
  <w:style w:type="character" w:customStyle="1" w:styleId="Heading7Char">
    <w:name w:val="Heading 7 Char"/>
    <w:basedOn w:val="DefaultParagraphFont"/>
    <w:link w:val="Heading7"/>
    <w:rsid w:val="00DE7F27"/>
    <w:rPr>
      <w:rFonts w:ascii="Aptos" w:eastAsia="Times New Roman" w:hAnsi="Aptos" w:cs="Times New Roman"/>
      <w:color w:val="595959"/>
      <w:kern w:val="3"/>
      <w:sz w:val="24"/>
      <w:szCs w:val="24"/>
      <w:lang w:val="en-US" w:eastAsia="en-US"/>
    </w:rPr>
  </w:style>
  <w:style w:type="character" w:customStyle="1" w:styleId="Heading8Char">
    <w:name w:val="Heading 8 Char"/>
    <w:basedOn w:val="DefaultParagraphFont"/>
    <w:link w:val="Heading8"/>
    <w:rsid w:val="00DE7F27"/>
    <w:rPr>
      <w:rFonts w:ascii="Aptos" w:eastAsia="Times New Roman" w:hAnsi="Aptos" w:cs="Times New Roman"/>
      <w:i/>
      <w:iCs/>
      <w:color w:val="272727"/>
      <w:kern w:val="3"/>
      <w:sz w:val="24"/>
      <w:szCs w:val="24"/>
      <w:lang w:val="en-US" w:eastAsia="en-US"/>
    </w:rPr>
  </w:style>
  <w:style w:type="character" w:customStyle="1" w:styleId="Heading9Char">
    <w:name w:val="Heading 9 Char"/>
    <w:basedOn w:val="DefaultParagraphFont"/>
    <w:link w:val="Heading9"/>
    <w:rsid w:val="00DE7F27"/>
    <w:rPr>
      <w:rFonts w:ascii="Aptos" w:eastAsia="Times New Roman" w:hAnsi="Aptos" w:cs="Times New Roman"/>
      <w:color w:val="272727"/>
      <w:kern w:val="3"/>
      <w:sz w:val="24"/>
      <w:szCs w:val="24"/>
      <w:lang w:val="en-US" w:eastAsia="en-US"/>
    </w:rPr>
  </w:style>
  <w:style w:type="paragraph" w:styleId="Title">
    <w:name w:val="Title"/>
    <w:basedOn w:val="Normal"/>
    <w:next w:val="Normal"/>
    <w:link w:val="TitleChar"/>
    <w:uiPriority w:val="10"/>
    <w:qFormat/>
    <w:rsid w:val="00DE7F27"/>
    <w:pPr>
      <w:suppressAutoHyphens/>
      <w:autoSpaceDN w:val="0"/>
      <w:spacing w:after="80" w:line="240" w:lineRule="auto"/>
      <w:contextualSpacing/>
    </w:pPr>
    <w:rPr>
      <w:rFonts w:ascii="Aptos Display" w:eastAsia="Times New Roman" w:hAnsi="Aptos Display" w:cs="Times New Roman"/>
      <w:spacing w:val="-10"/>
      <w:kern w:val="3"/>
      <w:sz w:val="56"/>
      <w:szCs w:val="56"/>
      <w:lang w:val="en-US" w:eastAsia="en-US"/>
    </w:rPr>
  </w:style>
  <w:style w:type="character" w:customStyle="1" w:styleId="TitleChar">
    <w:name w:val="Title Char"/>
    <w:basedOn w:val="DefaultParagraphFont"/>
    <w:link w:val="Title"/>
    <w:uiPriority w:val="10"/>
    <w:rsid w:val="00DE7F27"/>
    <w:rPr>
      <w:rFonts w:ascii="Aptos Display" w:eastAsia="Times New Roman" w:hAnsi="Aptos Display" w:cs="Times New Roman"/>
      <w:spacing w:val="-10"/>
      <w:kern w:val="3"/>
      <w:sz w:val="56"/>
      <w:szCs w:val="56"/>
      <w:lang w:val="en-US" w:eastAsia="en-US"/>
    </w:rPr>
  </w:style>
  <w:style w:type="paragraph" w:styleId="Subtitle">
    <w:name w:val="Subtitle"/>
    <w:basedOn w:val="Normal"/>
    <w:next w:val="Normal"/>
    <w:link w:val="SubtitleChar"/>
    <w:uiPriority w:val="11"/>
    <w:qFormat/>
    <w:rsid w:val="00DE7F27"/>
    <w:pPr>
      <w:suppressAutoHyphens/>
      <w:autoSpaceDN w:val="0"/>
      <w:spacing w:line="276" w:lineRule="auto"/>
    </w:pPr>
    <w:rPr>
      <w:rFonts w:ascii="Aptos" w:eastAsia="Times New Roman" w:hAnsi="Aptos" w:cs="Times New Roman"/>
      <w:color w:val="595959"/>
      <w:spacing w:val="15"/>
      <w:kern w:val="3"/>
      <w:sz w:val="28"/>
      <w:szCs w:val="28"/>
      <w:lang w:val="en-US" w:eastAsia="en-US"/>
    </w:rPr>
  </w:style>
  <w:style w:type="character" w:customStyle="1" w:styleId="SubtitleChar">
    <w:name w:val="Subtitle Char"/>
    <w:basedOn w:val="DefaultParagraphFont"/>
    <w:link w:val="Subtitle"/>
    <w:uiPriority w:val="11"/>
    <w:rsid w:val="00DE7F27"/>
    <w:rPr>
      <w:rFonts w:ascii="Aptos" w:eastAsia="Times New Roman" w:hAnsi="Aptos" w:cs="Times New Roman"/>
      <w:color w:val="595959"/>
      <w:spacing w:val="15"/>
      <w:kern w:val="3"/>
      <w:sz w:val="28"/>
      <w:szCs w:val="28"/>
      <w:lang w:val="en-US" w:eastAsia="en-US"/>
    </w:rPr>
  </w:style>
  <w:style w:type="paragraph" w:styleId="Quote">
    <w:name w:val="Quote"/>
    <w:basedOn w:val="Normal"/>
    <w:next w:val="Normal"/>
    <w:link w:val="QuoteChar"/>
    <w:rsid w:val="00DE7F27"/>
    <w:pPr>
      <w:suppressAutoHyphens/>
      <w:autoSpaceDN w:val="0"/>
      <w:spacing w:before="160" w:line="276" w:lineRule="auto"/>
      <w:jc w:val="center"/>
    </w:pPr>
    <w:rPr>
      <w:rFonts w:ascii="Aptos" w:eastAsia="Aptos" w:hAnsi="Aptos" w:cs="Times New Roman"/>
      <w:i/>
      <w:iCs/>
      <w:color w:val="404040"/>
      <w:kern w:val="3"/>
      <w:sz w:val="24"/>
      <w:szCs w:val="24"/>
      <w:lang w:val="en-US" w:eastAsia="en-US"/>
    </w:rPr>
  </w:style>
  <w:style w:type="character" w:customStyle="1" w:styleId="QuoteChar">
    <w:name w:val="Quote Char"/>
    <w:basedOn w:val="DefaultParagraphFont"/>
    <w:link w:val="Quote"/>
    <w:rsid w:val="00DE7F27"/>
    <w:rPr>
      <w:rFonts w:ascii="Aptos" w:eastAsia="Aptos" w:hAnsi="Aptos" w:cs="Times New Roman"/>
      <w:i/>
      <w:iCs/>
      <w:color w:val="404040"/>
      <w:kern w:val="3"/>
      <w:sz w:val="24"/>
      <w:szCs w:val="24"/>
      <w:lang w:val="en-US" w:eastAsia="en-US"/>
    </w:rPr>
  </w:style>
  <w:style w:type="paragraph" w:styleId="ListParagraph">
    <w:name w:val="List Paragraph"/>
    <w:basedOn w:val="Normal"/>
    <w:rsid w:val="00DE7F27"/>
    <w:pPr>
      <w:suppressAutoHyphens/>
      <w:autoSpaceDN w:val="0"/>
      <w:spacing w:line="276" w:lineRule="auto"/>
      <w:ind w:left="720"/>
      <w:contextualSpacing/>
    </w:pPr>
    <w:rPr>
      <w:rFonts w:ascii="Aptos" w:eastAsia="Aptos" w:hAnsi="Aptos" w:cs="Times New Roman"/>
      <w:kern w:val="3"/>
      <w:sz w:val="24"/>
      <w:szCs w:val="24"/>
      <w:lang w:val="en-US" w:eastAsia="en-US"/>
    </w:rPr>
  </w:style>
  <w:style w:type="character" w:styleId="IntenseEmphasis">
    <w:name w:val="Intense Emphasis"/>
    <w:basedOn w:val="DefaultParagraphFont"/>
    <w:rsid w:val="00DE7F27"/>
    <w:rPr>
      <w:i/>
      <w:iCs/>
      <w:color w:val="0F4761"/>
    </w:rPr>
  </w:style>
  <w:style w:type="paragraph" w:styleId="IntenseQuote">
    <w:name w:val="Intense Quote"/>
    <w:basedOn w:val="Normal"/>
    <w:next w:val="Normal"/>
    <w:link w:val="IntenseQuoteChar"/>
    <w:rsid w:val="00DE7F27"/>
    <w:pPr>
      <w:pBdr>
        <w:top w:val="single" w:sz="4" w:space="10" w:color="0F4761"/>
        <w:bottom w:val="single" w:sz="4" w:space="10" w:color="0F4761"/>
      </w:pBdr>
      <w:suppressAutoHyphens/>
      <w:autoSpaceDN w:val="0"/>
      <w:spacing w:before="360" w:after="360" w:line="276" w:lineRule="auto"/>
      <w:ind w:left="864" w:right="864"/>
      <w:jc w:val="center"/>
    </w:pPr>
    <w:rPr>
      <w:rFonts w:ascii="Aptos" w:eastAsia="Aptos" w:hAnsi="Aptos" w:cs="Times New Roman"/>
      <w:i/>
      <w:iCs/>
      <w:color w:val="0F4761"/>
      <w:kern w:val="3"/>
      <w:sz w:val="24"/>
      <w:szCs w:val="24"/>
      <w:lang w:val="en-US" w:eastAsia="en-US"/>
    </w:rPr>
  </w:style>
  <w:style w:type="character" w:customStyle="1" w:styleId="IntenseQuoteChar">
    <w:name w:val="Intense Quote Char"/>
    <w:basedOn w:val="DefaultParagraphFont"/>
    <w:link w:val="IntenseQuote"/>
    <w:rsid w:val="00DE7F27"/>
    <w:rPr>
      <w:rFonts w:ascii="Aptos" w:eastAsia="Aptos" w:hAnsi="Aptos" w:cs="Times New Roman"/>
      <w:i/>
      <w:iCs/>
      <w:color w:val="0F4761"/>
      <w:kern w:val="3"/>
      <w:sz w:val="24"/>
      <w:szCs w:val="24"/>
      <w:lang w:val="en-US" w:eastAsia="en-US"/>
    </w:rPr>
  </w:style>
  <w:style w:type="character" w:styleId="IntenseReference">
    <w:name w:val="Intense Reference"/>
    <w:basedOn w:val="DefaultParagraphFont"/>
    <w:rsid w:val="00DE7F27"/>
    <w:rPr>
      <w:b/>
      <w:bCs/>
      <w:smallCaps/>
      <w:color w:val="0F4761"/>
      <w:spacing w:val="5"/>
    </w:rPr>
  </w:style>
  <w:style w:type="paragraph" w:styleId="NoSpacing">
    <w:name w:val="No Spacing"/>
    <w:uiPriority w:val="1"/>
    <w:qFormat/>
    <w:rsid w:val="00DE7F27"/>
    <w:pPr>
      <w:autoSpaceDN w:val="0"/>
      <w:spacing w:after="0" w:line="240" w:lineRule="auto"/>
    </w:pPr>
    <w:rPr>
      <w:rFonts w:ascii="Calibri" w:eastAsia="Times New Roman" w:hAnsi="Calibri" w:cs="Times New Roman"/>
      <w:lang w:eastAsia="en-US"/>
    </w:rPr>
  </w:style>
  <w:style w:type="character" w:customStyle="1" w:styleId="NoSpacingChar">
    <w:name w:val="No Spacing Char"/>
    <w:uiPriority w:val="1"/>
    <w:rsid w:val="00DE7F27"/>
    <w:rPr>
      <w:rFonts w:ascii="Calibri" w:eastAsia="Times New Roman" w:hAnsi="Calibri"/>
      <w:kern w:val="0"/>
      <w:sz w:val="22"/>
      <w:szCs w:val="22"/>
      <w:lang w:val="hr-HR"/>
    </w:rPr>
  </w:style>
  <w:style w:type="paragraph" w:styleId="PlainText">
    <w:name w:val="Plain Text"/>
    <w:basedOn w:val="Normal"/>
    <w:link w:val="PlainTextChar"/>
    <w:uiPriority w:val="99"/>
    <w:semiHidden/>
    <w:unhideWhenUsed/>
    <w:rsid w:val="00DE7F27"/>
    <w:pPr>
      <w:spacing w:after="0" w:line="240" w:lineRule="auto"/>
    </w:pPr>
    <w:rPr>
      <w:rFonts w:ascii="Calibri" w:eastAsia="Times New Roman" w:hAnsi="Calibri"/>
      <w:kern w:val="2"/>
      <w:szCs w:val="21"/>
      <w:lang w:val="en-US" w:eastAsia="en-US"/>
      <w14:ligatures w14:val="standardContextual"/>
    </w:rPr>
  </w:style>
  <w:style w:type="character" w:customStyle="1" w:styleId="PlainTextChar">
    <w:name w:val="Plain Text Char"/>
    <w:basedOn w:val="DefaultParagraphFont"/>
    <w:link w:val="PlainText"/>
    <w:uiPriority w:val="99"/>
    <w:semiHidden/>
    <w:rsid w:val="00DE7F27"/>
    <w:rPr>
      <w:rFonts w:ascii="Calibri" w:eastAsia="Times New Roman" w:hAnsi="Calibri"/>
      <w:kern w:val="2"/>
      <w:szCs w:val="21"/>
      <w:lang w:val="en-US" w:eastAsia="en-US"/>
      <w14:ligatures w14:val="standardContextual"/>
    </w:rPr>
  </w:style>
  <w:style w:type="table" w:styleId="TableGrid">
    <w:name w:val="Table Grid"/>
    <w:basedOn w:val="TableNormal"/>
    <w:uiPriority w:val="59"/>
    <w:rsid w:val="00B814F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814F5"/>
    <w:pPr>
      <w:spacing w:after="0" w:line="240" w:lineRule="auto"/>
    </w:pPr>
    <w:rPr>
      <w:rFonts w:ascii="Calibri" w:eastAsia="Calibri" w:hAnsi="Calibri" w:cs="Calibri"/>
      <w:sz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575356">
      <w:bodyDiv w:val="1"/>
      <w:marLeft w:val="0"/>
      <w:marRight w:val="0"/>
      <w:marTop w:val="0"/>
      <w:marBottom w:val="0"/>
      <w:divBdr>
        <w:top w:val="none" w:sz="0" w:space="0" w:color="auto"/>
        <w:left w:val="none" w:sz="0" w:space="0" w:color="auto"/>
        <w:bottom w:val="none" w:sz="0" w:space="0" w:color="auto"/>
        <w:right w:val="none" w:sz="0" w:space="0" w:color="auto"/>
      </w:divBdr>
    </w:div>
    <w:div w:id="340394887">
      <w:bodyDiv w:val="1"/>
      <w:marLeft w:val="0"/>
      <w:marRight w:val="0"/>
      <w:marTop w:val="0"/>
      <w:marBottom w:val="0"/>
      <w:divBdr>
        <w:top w:val="none" w:sz="0" w:space="0" w:color="auto"/>
        <w:left w:val="none" w:sz="0" w:space="0" w:color="auto"/>
        <w:bottom w:val="none" w:sz="0" w:space="0" w:color="auto"/>
        <w:right w:val="none" w:sz="0" w:space="0" w:color="auto"/>
      </w:divBdr>
    </w:div>
    <w:div w:id="629869979">
      <w:bodyDiv w:val="1"/>
      <w:marLeft w:val="0"/>
      <w:marRight w:val="0"/>
      <w:marTop w:val="0"/>
      <w:marBottom w:val="0"/>
      <w:divBdr>
        <w:top w:val="none" w:sz="0" w:space="0" w:color="auto"/>
        <w:left w:val="none" w:sz="0" w:space="0" w:color="auto"/>
        <w:bottom w:val="none" w:sz="0" w:space="0" w:color="auto"/>
        <w:right w:val="none" w:sz="0" w:space="0" w:color="auto"/>
      </w:divBdr>
    </w:div>
    <w:div w:id="992830537">
      <w:bodyDiv w:val="1"/>
      <w:marLeft w:val="0"/>
      <w:marRight w:val="0"/>
      <w:marTop w:val="0"/>
      <w:marBottom w:val="0"/>
      <w:divBdr>
        <w:top w:val="none" w:sz="0" w:space="0" w:color="auto"/>
        <w:left w:val="none" w:sz="0" w:space="0" w:color="auto"/>
        <w:bottom w:val="none" w:sz="0" w:space="0" w:color="auto"/>
        <w:right w:val="none" w:sz="0" w:space="0" w:color="auto"/>
      </w:divBdr>
    </w:div>
    <w:div w:id="1951038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F28E0-2F9E-4D27-B8E0-81AAF65F5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129</Pages>
  <Words>44555</Words>
  <Characters>253967</Characters>
  <Application>Microsoft Office Word</Application>
  <DocSecurity>0</DocSecurity>
  <Lines>2116</Lines>
  <Paragraphs>595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297927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GORAN</cp:lastModifiedBy>
  <cp:revision>17</cp:revision>
  <cp:lastPrinted>2024-11-15T10:08:00Z</cp:lastPrinted>
  <dcterms:created xsi:type="dcterms:W3CDTF">2024-11-15T09:38:00Z</dcterms:created>
  <dcterms:modified xsi:type="dcterms:W3CDTF">2024-12-17T10:34:00Z</dcterms:modified>
</cp:coreProperties>
</file>