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19AFF5" w14:textId="77777777" w:rsidR="00573604" w:rsidRPr="00E864A1" w:rsidRDefault="0062143B" w:rsidP="0038014C">
      <w:pPr>
        <w:jc w:val="center"/>
        <w:rPr>
          <w:b/>
          <w:sz w:val="22"/>
          <w:szCs w:val="22"/>
        </w:rPr>
      </w:pPr>
      <w:r w:rsidRPr="00E864A1">
        <w:rPr>
          <w:b/>
          <w:sz w:val="22"/>
          <w:szCs w:val="22"/>
        </w:rPr>
        <w:t xml:space="preserve">OBRAZLOŽENJE </w:t>
      </w:r>
      <w:r w:rsidR="00591251">
        <w:rPr>
          <w:b/>
          <w:sz w:val="22"/>
          <w:szCs w:val="22"/>
        </w:rPr>
        <w:t>I</w:t>
      </w:r>
      <w:r w:rsidR="008453FB" w:rsidRPr="00E864A1">
        <w:rPr>
          <w:b/>
          <w:sz w:val="22"/>
          <w:szCs w:val="22"/>
        </w:rPr>
        <w:t xml:space="preserve">I. IZMJENE </w:t>
      </w:r>
      <w:r w:rsidR="004C4207" w:rsidRPr="00E864A1">
        <w:rPr>
          <w:b/>
          <w:sz w:val="22"/>
          <w:szCs w:val="22"/>
        </w:rPr>
        <w:t>I DOPUNE PLANA PRORAČUNA ZA 202</w:t>
      </w:r>
      <w:r w:rsidR="00626209">
        <w:rPr>
          <w:b/>
          <w:sz w:val="22"/>
          <w:szCs w:val="22"/>
        </w:rPr>
        <w:t>4</w:t>
      </w:r>
      <w:r w:rsidR="008453FB" w:rsidRPr="00E864A1">
        <w:rPr>
          <w:b/>
          <w:sz w:val="22"/>
          <w:szCs w:val="22"/>
        </w:rPr>
        <w:t xml:space="preserve">. GODINU UPRAVNI ODJEL </w:t>
      </w:r>
      <w:r w:rsidRPr="00E864A1">
        <w:rPr>
          <w:b/>
          <w:sz w:val="22"/>
          <w:szCs w:val="22"/>
        </w:rPr>
        <w:t>ZA ZDRAVSTVO, OBITELJ I BRANITELJE</w:t>
      </w:r>
    </w:p>
    <w:p w14:paraId="5D8046C2" w14:textId="77777777" w:rsidR="00573604" w:rsidRPr="00E864A1" w:rsidRDefault="00573604" w:rsidP="0062143B">
      <w:pPr>
        <w:jc w:val="both"/>
        <w:rPr>
          <w:sz w:val="22"/>
          <w:szCs w:val="22"/>
        </w:rPr>
      </w:pPr>
    </w:p>
    <w:p w14:paraId="1D276AF4" w14:textId="77777777" w:rsidR="00351607" w:rsidRDefault="003A17FD" w:rsidP="00351607">
      <w:pPr>
        <w:rPr>
          <w:b/>
          <w:bCs/>
          <w:sz w:val="22"/>
          <w:szCs w:val="22"/>
        </w:rPr>
      </w:pPr>
      <w:r w:rsidRPr="00E864A1">
        <w:rPr>
          <w:b/>
          <w:bCs/>
          <w:sz w:val="22"/>
          <w:szCs w:val="22"/>
        </w:rPr>
        <w:t xml:space="preserve">RAZDJEL 108 UPRAVNI ODJEL ZA ZDRAVSTVO, OBITELJ I BRANITELJE </w:t>
      </w:r>
    </w:p>
    <w:p w14:paraId="0C3ECA64" w14:textId="77777777" w:rsidR="009A1F37" w:rsidRDefault="009A1F37" w:rsidP="00351607">
      <w:pPr>
        <w:rPr>
          <w:b/>
          <w:bCs/>
          <w:sz w:val="22"/>
          <w:szCs w:val="22"/>
        </w:rPr>
      </w:pPr>
    </w:p>
    <w:tbl>
      <w:tblPr>
        <w:tblStyle w:val="TableGrid"/>
        <w:tblW w:w="0" w:type="auto"/>
        <w:tblLook w:val="04A0" w:firstRow="1" w:lastRow="0" w:firstColumn="1" w:lastColumn="0" w:noHBand="0" w:noVBand="1"/>
      </w:tblPr>
      <w:tblGrid>
        <w:gridCol w:w="674"/>
        <w:gridCol w:w="3621"/>
        <w:gridCol w:w="1601"/>
        <w:gridCol w:w="1565"/>
        <w:gridCol w:w="1601"/>
      </w:tblGrid>
      <w:tr w:rsidR="000B5EF2" w:rsidRPr="00957D68" w14:paraId="1C218A0F" w14:textId="77777777" w:rsidTr="00935D0C">
        <w:trPr>
          <w:trHeight w:val="330"/>
        </w:trPr>
        <w:tc>
          <w:tcPr>
            <w:tcW w:w="674" w:type="dxa"/>
            <w:hideMark/>
          </w:tcPr>
          <w:p w14:paraId="5FE71732" w14:textId="77777777" w:rsidR="000B5EF2" w:rsidRPr="0075014A" w:rsidRDefault="000B5EF2" w:rsidP="000B5EF2">
            <w:pPr>
              <w:rPr>
                <w:b/>
                <w:bCs/>
                <w:sz w:val="22"/>
                <w:szCs w:val="22"/>
              </w:rPr>
            </w:pPr>
            <w:r w:rsidRPr="0075014A">
              <w:rPr>
                <w:b/>
                <w:bCs/>
                <w:sz w:val="22"/>
                <w:szCs w:val="22"/>
              </w:rPr>
              <w:t>Rb</w:t>
            </w:r>
          </w:p>
        </w:tc>
        <w:tc>
          <w:tcPr>
            <w:tcW w:w="3621" w:type="dxa"/>
            <w:hideMark/>
          </w:tcPr>
          <w:p w14:paraId="3F71D432" w14:textId="77777777" w:rsidR="000B5EF2" w:rsidRPr="0075014A" w:rsidRDefault="000B5EF2" w:rsidP="000B5EF2">
            <w:pPr>
              <w:rPr>
                <w:b/>
                <w:bCs/>
                <w:sz w:val="22"/>
                <w:szCs w:val="22"/>
              </w:rPr>
            </w:pPr>
            <w:r w:rsidRPr="0075014A">
              <w:rPr>
                <w:b/>
                <w:bCs/>
                <w:sz w:val="22"/>
                <w:szCs w:val="22"/>
              </w:rPr>
              <w:t>Naziv programa</w:t>
            </w:r>
          </w:p>
        </w:tc>
        <w:tc>
          <w:tcPr>
            <w:tcW w:w="1601" w:type="dxa"/>
            <w:hideMark/>
          </w:tcPr>
          <w:p w14:paraId="0CE665BF" w14:textId="77777777" w:rsidR="000B5EF2" w:rsidRPr="0075014A" w:rsidRDefault="004041EB" w:rsidP="000B5EF2">
            <w:pPr>
              <w:rPr>
                <w:b/>
                <w:bCs/>
                <w:sz w:val="22"/>
                <w:szCs w:val="22"/>
              </w:rPr>
            </w:pPr>
            <w:r w:rsidRPr="0075014A">
              <w:rPr>
                <w:b/>
                <w:bCs/>
                <w:sz w:val="22"/>
                <w:szCs w:val="22"/>
              </w:rPr>
              <w:t>Planirano</w:t>
            </w:r>
          </w:p>
        </w:tc>
        <w:tc>
          <w:tcPr>
            <w:tcW w:w="1565" w:type="dxa"/>
            <w:hideMark/>
          </w:tcPr>
          <w:p w14:paraId="7DDA1338" w14:textId="77777777" w:rsidR="000B5EF2" w:rsidRPr="0075014A" w:rsidRDefault="000B5EF2" w:rsidP="000B5EF2">
            <w:pPr>
              <w:rPr>
                <w:b/>
                <w:bCs/>
                <w:sz w:val="22"/>
                <w:szCs w:val="22"/>
              </w:rPr>
            </w:pPr>
            <w:r w:rsidRPr="0075014A">
              <w:rPr>
                <w:b/>
                <w:bCs/>
                <w:sz w:val="22"/>
                <w:szCs w:val="22"/>
              </w:rPr>
              <w:t>Izmjena</w:t>
            </w:r>
          </w:p>
        </w:tc>
        <w:tc>
          <w:tcPr>
            <w:tcW w:w="1601" w:type="dxa"/>
            <w:hideMark/>
          </w:tcPr>
          <w:p w14:paraId="32204C72" w14:textId="77777777" w:rsidR="000B5EF2" w:rsidRPr="0075014A" w:rsidRDefault="000B5EF2" w:rsidP="000B5EF2">
            <w:pPr>
              <w:rPr>
                <w:b/>
                <w:bCs/>
                <w:sz w:val="22"/>
                <w:szCs w:val="22"/>
              </w:rPr>
            </w:pPr>
            <w:r w:rsidRPr="0075014A">
              <w:rPr>
                <w:b/>
                <w:bCs/>
                <w:sz w:val="22"/>
                <w:szCs w:val="22"/>
              </w:rPr>
              <w:t>I</w:t>
            </w:r>
            <w:r w:rsidR="004041EB" w:rsidRPr="0075014A">
              <w:rPr>
                <w:b/>
                <w:bCs/>
                <w:sz w:val="22"/>
                <w:szCs w:val="22"/>
              </w:rPr>
              <w:t>I</w:t>
            </w:r>
            <w:r w:rsidRPr="0075014A">
              <w:rPr>
                <w:b/>
                <w:bCs/>
                <w:sz w:val="22"/>
                <w:szCs w:val="22"/>
              </w:rPr>
              <w:t>. rebalans</w:t>
            </w:r>
          </w:p>
        </w:tc>
      </w:tr>
      <w:tr w:rsidR="00C46BD5" w:rsidRPr="00957D68" w14:paraId="1FB76F20" w14:textId="77777777" w:rsidTr="00935D0C">
        <w:trPr>
          <w:trHeight w:val="642"/>
        </w:trPr>
        <w:tc>
          <w:tcPr>
            <w:tcW w:w="674" w:type="dxa"/>
            <w:hideMark/>
          </w:tcPr>
          <w:p w14:paraId="4DBA105B" w14:textId="77777777" w:rsidR="00C46BD5" w:rsidRPr="004041EB" w:rsidRDefault="00C46BD5" w:rsidP="00C46BD5">
            <w:pPr>
              <w:rPr>
                <w:bCs/>
                <w:sz w:val="22"/>
                <w:szCs w:val="22"/>
              </w:rPr>
            </w:pPr>
            <w:r w:rsidRPr="004041EB">
              <w:rPr>
                <w:bCs/>
                <w:sz w:val="22"/>
                <w:szCs w:val="22"/>
              </w:rPr>
              <w:t>1.</w:t>
            </w:r>
          </w:p>
        </w:tc>
        <w:tc>
          <w:tcPr>
            <w:tcW w:w="3621" w:type="dxa"/>
            <w:hideMark/>
          </w:tcPr>
          <w:p w14:paraId="761241A8" w14:textId="77777777" w:rsidR="00C46BD5" w:rsidRPr="004041EB" w:rsidRDefault="00C46BD5" w:rsidP="00C46BD5">
            <w:pPr>
              <w:rPr>
                <w:bCs/>
                <w:sz w:val="22"/>
                <w:szCs w:val="22"/>
              </w:rPr>
            </w:pPr>
            <w:r w:rsidRPr="004041EB">
              <w:rPr>
                <w:bCs/>
                <w:sz w:val="22"/>
                <w:szCs w:val="22"/>
              </w:rPr>
              <w:t>Zdravstvo</w:t>
            </w:r>
          </w:p>
        </w:tc>
        <w:tc>
          <w:tcPr>
            <w:tcW w:w="1601" w:type="dxa"/>
            <w:hideMark/>
          </w:tcPr>
          <w:p w14:paraId="356DB8A0" w14:textId="77777777" w:rsidR="00C46BD5" w:rsidRPr="00713690" w:rsidRDefault="00C46BD5" w:rsidP="00713690">
            <w:pPr>
              <w:jc w:val="center"/>
              <w:rPr>
                <w:sz w:val="22"/>
                <w:szCs w:val="22"/>
              </w:rPr>
            </w:pPr>
            <w:r w:rsidRPr="00713690">
              <w:rPr>
                <w:sz w:val="22"/>
                <w:szCs w:val="22"/>
              </w:rPr>
              <w:t>356.428,00</w:t>
            </w:r>
          </w:p>
        </w:tc>
        <w:tc>
          <w:tcPr>
            <w:tcW w:w="1565" w:type="dxa"/>
            <w:hideMark/>
          </w:tcPr>
          <w:p w14:paraId="4D50AFDC" w14:textId="77777777" w:rsidR="00C46BD5" w:rsidRPr="00713690" w:rsidRDefault="00C46BD5" w:rsidP="00713690">
            <w:pPr>
              <w:jc w:val="center"/>
              <w:rPr>
                <w:sz w:val="22"/>
                <w:szCs w:val="22"/>
              </w:rPr>
            </w:pPr>
            <w:r w:rsidRPr="00713690">
              <w:rPr>
                <w:sz w:val="22"/>
                <w:szCs w:val="22"/>
              </w:rPr>
              <w:t>8.034,00</w:t>
            </w:r>
          </w:p>
        </w:tc>
        <w:tc>
          <w:tcPr>
            <w:tcW w:w="1601" w:type="dxa"/>
            <w:hideMark/>
          </w:tcPr>
          <w:p w14:paraId="2B776DAE" w14:textId="77777777" w:rsidR="00C46BD5" w:rsidRPr="00713690" w:rsidRDefault="00C46BD5" w:rsidP="00713690">
            <w:pPr>
              <w:jc w:val="center"/>
              <w:rPr>
                <w:sz w:val="22"/>
                <w:szCs w:val="22"/>
              </w:rPr>
            </w:pPr>
            <w:r w:rsidRPr="00713690">
              <w:rPr>
                <w:sz w:val="22"/>
                <w:szCs w:val="22"/>
              </w:rPr>
              <w:t>364.462,00</w:t>
            </w:r>
          </w:p>
        </w:tc>
      </w:tr>
      <w:tr w:rsidR="004041EB" w:rsidRPr="00957D68" w14:paraId="439FE032" w14:textId="77777777" w:rsidTr="00935D0C">
        <w:trPr>
          <w:trHeight w:val="642"/>
        </w:trPr>
        <w:tc>
          <w:tcPr>
            <w:tcW w:w="674" w:type="dxa"/>
            <w:hideMark/>
          </w:tcPr>
          <w:p w14:paraId="5B2ED9F8" w14:textId="77777777" w:rsidR="004041EB" w:rsidRPr="004041EB" w:rsidRDefault="004041EB" w:rsidP="004041EB">
            <w:pPr>
              <w:rPr>
                <w:bCs/>
                <w:sz w:val="22"/>
                <w:szCs w:val="22"/>
              </w:rPr>
            </w:pPr>
            <w:r w:rsidRPr="004041EB">
              <w:rPr>
                <w:bCs/>
                <w:sz w:val="22"/>
                <w:szCs w:val="22"/>
              </w:rPr>
              <w:t>2.</w:t>
            </w:r>
          </w:p>
        </w:tc>
        <w:tc>
          <w:tcPr>
            <w:tcW w:w="3621" w:type="dxa"/>
            <w:hideMark/>
          </w:tcPr>
          <w:p w14:paraId="2F6CD38A" w14:textId="77777777" w:rsidR="004041EB" w:rsidRPr="004041EB" w:rsidRDefault="004041EB" w:rsidP="004041EB">
            <w:pPr>
              <w:rPr>
                <w:bCs/>
                <w:sz w:val="22"/>
                <w:szCs w:val="22"/>
              </w:rPr>
            </w:pPr>
            <w:r w:rsidRPr="004041EB">
              <w:rPr>
                <w:bCs/>
                <w:sz w:val="22"/>
                <w:szCs w:val="22"/>
              </w:rPr>
              <w:t>Socijalna skrb</w:t>
            </w:r>
          </w:p>
        </w:tc>
        <w:tc>
          <w:tcPr>
            <w:tcW w:w="1601" w:type="dxa"/>
            <w:hideMark/>
          </w:tcPr>
          <w:p w14:paraId="7CFC23CE" w14:textId="77777777" w:rsidR="004041EB" w:rsidRPr="00713690" w:rsidRDefault="004041EB" w:rsidP="00713690">
            <w:pPr>
              <w:jc w:val="center"/>
              <w:rPr>
                <w:sz w:val="22"/>
                <w:szCs w:val="22"/>
              </w:rPr>
            </w:pPr>
            <w:r w:rsidRPr="00713690">
              <w:rPr>
                <w:sz w:val="22"/>
                <w:szCs w:val="22"/>
              </w:rPr>
              <w:t>130.918,00</w:t>
            </w:r>
          </w:p>
        </w:tc>
        <w:tc>
          <w:tcPr>
            <w:tcW w:w="1565" w:type="dxa"/>
            <w:hideMark/>
          </w:tcPr>
          <w:p w14:paraId="6FF68B65" w14:textId="77777777" w:rsidR="004041EB" w:rsidRPr="00713690" w:rsidRDefault="004041EB" w:rsidP="00713690">
            <w:pPr>
              <w:jc w:val="center"/>
              <w:rPr>
                <w:sz w:val="22"/>
                <w:szCs w:val="22"/>
              </w:rPr>
            </w:pPr>
            <w:r w:rsidRPr="00713690">
              <w:rPr>
                <w:sz w:val="22"/>
                <w:szCs w:val="22"/>
              </w:rPr>
              <w:t>-39.700,00</w:t>
            </w:r>
          </w:p>
        </w:tc>
        <w:tc>
          <w:tcPr>
            <w:tcW w:w="1601" w:type="dxa"/>
            <w:hideMark/>
          </w:tcPr>
          <w:p w14:paraId="604EA1BE" w14:textId="77777777" w:rsidR="004041EB" w:rsidRPr="00713690" w:rsidRDefault="004041EB" w:rsidP="00713690">
            <w:pPr>
              <w:jc w:val="center"/>
              <w:rPr>
                <w:sz w:val="22"/>
                <w:szCs w:val="22"/>
              </w:rPr>
            </w:pPr>
            <w:r w:rsidRPr="00713690">
              <w:rPr>
                <w:sz w:val="22"/>
                <w:szCs w:val="22"/>
              </w:rPr>
              <w:t>91.218,00</w:t>
            </w:r>
          </w:p>
        </w:tc>
      </w:tr>
      <w:tr w:rsidR="004041EB" w:rsidRPr="00957D68" w14:paraId="08CE91F8" w14:textId="77777777" w:rsidTr="0062003E">
        <w:trPr>
          <w:trHeight w:val="642"/>
        </w:trPr>
        <w:tc>
          <w:tcPr>
            <w:tcW w:w="674" w:type="dxa"/>
            <w:hideMark/>
          </w:tcPr>
          <w:p w14:paraId="6768C6C3" w14:textId="77777777" w:rsidR="004041EB" w:rsidRPr="004041EB" w:rsidRDefault="004041EB" w:rsidP="004041EB">
            <w:pPr>
              <w:rPr>
                <w:bCs/>
                <w:sz w:val="22"/>
                <w:szCs w:val="22"/>
              </w:rPr>
            </w:pPr>
            <w:r w:rsidRPr="004041EB">
              <w:rPr>
                <w:bCs/>
                <w:sz w:val="22"/>
                <w:szCs w:val="22"/>
              </w:rPr>
              <w:t>3.</w:t>
            </w:r>
          </w:p>
        </w:tc>
        <w:tc>
          <w:tcPr>
            <w:tcW w:w="3621" w:type="dxa"/>
            <w:hideMark/>
          </w:tcPr>
          <w:p w14:paraId="399E168F" w14:textId="77777777" w:rsidR="004041EB" w:rsidRPr="004041EB" w:rsidRDefault="004041EB" w:rsidP="004041EB">
            <w:pPr>
              <w:rPr>
                <w:bCs/>
                <w:sz w:val="22"/>
                <w:szCs w:val="22"/>
              </w:rPr>
            </w:pPr>
            <w:r w:rsidRPr="004041EB">
              <w:rPr>
                <w:bCs/>
                <w:sz w:val="22"/>
                <w:szCs w:val="22"/>
              </w:rPr>
              <w:t>Međugeneracijska solidarnost i branitelji</w:t>
            </w:r>
          </w:p>
        </w:tc>
        <w:tc>
          <w:tcPr>
            <w:tcW w:w="1601" w:type="dxa"/>
            <w:tcBorders>
              <w:top w:val="single" w:sz="8" w:space="0" w:color="auto"/>
              <w:left w:val="single" w:sz="8" w:space="0" w:color="auto"/>
              <w:bottom w:val="single" w:sz="8" w:space="0" w:color="auto"/>
              <w:right w:val="single" w:sz="8" w:space="0" w:color="auto"/>
            </w:tcBorders>
            <w:shd w:val="clear" w:color="auto" w:fill="auto"/>
            <w:hideMark/>
          </w:tcPr>
          <w:p w14:paraId="00D43F20" w14:textId="77777777" w:rsidR="004041EB" w:rsidRPr="00713690" w:rsidRDefault="004041EB" w:rsidP="00713690">
            <w:pPr>
              <w:jc w:val="center"/>
              <w:rPr>
                <w:sz w:val="22"/>
                <w:szCs w:val="22"/>
              </w:rPr>
            </w:pPr>
            <w:r w:rsidRPr="00713690">
              <w:rPr>
                <w:sz w:val="22"/>
                <w:szCs w:val="22"/>
              </w:rPr>
              <w:t>604.423,00</w:t>
            </w:r>
          </w:p>
        </w:tc>
        <w:tc>
          <w:tcPr>
            <w:tcW w:w="1565" w:type="dxa"/>
            <w:tcBorders>
              <w:top w:val="single" w:sz="8" w:space="0" w:color="auto"/>
              <w:left w:val="nil"/>
              <w:bottom w:val="single" w:sz="8" w:space="0" w:color="auto"/>
              <w:right w:val="single" w:sz="8" w:space="0" w:color="auto"/>
            </w:tcBorders>
            <w:shd w:val="clear" w:color="auto" w:fill="auto"/>
            <w:hideMark/>
          </w:tcPr>
          <w:p w14:paraId="69865390" w14:textId="77777777" w:rsidR="004041EB" w:rsidRPr="00713690" w:rsidRDefault="004041EB" w:rsidP="00713690">
            <w:pPr>
              <w:jc w:val="center"/>
              <w:rPr>
                <w:sz w:val="22"/>
                <w:szCs w:val="22"/>
              </w:rPr>
            </w:pPr>
            <w:r w:rsidRPr="00713690">
              <w:rPr>
                <w:sz w:val="22"/>
                <w:szCs w:val="22"/>
              </w:rPr>
              <w:t>-17.676,00</w:t>
            </w:r>
          </w:p>
        </w:tc>
        <w:tc>
          <w:tcPr>
            <w:tcW w:w="1601" w:type="dxa"/>
            <w:tcBorders>
              <w:top w:val="single" w:sz="8" w:space="0" w:color="auto"/>
              <w:left w:val="nil"/>
              <w:bottom w:val="single" w:sz="8" w:space="0" w:color="auto"/>
              <w:right w:val="single" w:sz="8" w:space="0" w:color="auto"/>
            </w:tcBorders>
            <w:shd w:val="clear" w:color="auto" w:fill="auto"/>
            <w:hideMark/>
          </w:tcPr>
          <w:p w14:paraId="6140AA35" w14:textId="77777777" w:rsidR="004041EB" w:rsidRPr="00713690" w:rsidRDefault="004041EB" w:rsidP="00713690">
            <w:pPr>
              <w:jc w:val="center"/>
              <w:rPr>
                <w:sz w:val="22"/>
                <w:szCs w:val="22"/>
              </w:rPr>
            </w:pPr>
            <w:r w:rsidRPr="00713690">
              <w:rPr>
                <w:sz w:val="22"/>
                <w:szCs w:val="22"/>
              </w:rPr>
              <w:t>586.747,00</w:t>
            </w:r>
          </w:p>
        </w:tc>
      </w:tr>
      <w:tr w:rsidR="004041EB" w:rsidRPr="00957D68" w14:paraId="7D3E23EC" w14:textId="77777777" w:rsidTr="00935D0C">
        <w:trPr>
          <w:trHeight w:val="642"/>
        </w:trPr>
        <w:tc>
          <w:tcPr>
            <w:tcW w:w="674" w:type="dxa"/>
            <w:hideMark/>
          </w:tcPr>
          <w:p w14:paraId="77C27AFB" w14:textId="77777777" w:rsidR="004041EB" w:rsidRPr="004041EB" w:rsidRDefault="004041EB" w:rsidP="004041EB">
            <w:pPr>
              <w:rPr>
                <w:bCs/>
                <w:sz w:val="22"/>
                <w:szCs w:val="22"/>
              </w:rPr>
            </w:pPr>
            <w:r w:rsidRPr="004041EB">
              <w:rPr>
                <w:bCs/>
                <w:sz w:val="22"/>
                <w:szCs w:val="22"/>
              </w:rPr>
              <w:t>4.</w:t>
            </w:r>
          </w:p>
        </w:tc>
        <w:tc>
          <w:tcPr>
            <w:tcW w:w="3621" w:type="dxa"/>
            <w:hideMark/>
          </w:tcPr>
          <w:p w14:paraId="7AF4EF9C" w14:textId="77777777" w:rsidR="004041EB" w:rsidRPr="004041EB" w:rsidRDefault="004041EB" w:rsidP="004041EB">
            <w:pPr>
              <w:rPr>
                <w:bCs/>
                <w:sz w:val="22"/>
                <w:szCs w:val="22"/>
              </w:rPr>
            </w:pPr>
            <w:r w:rsidRPr="004041EB">
              <w:rPr>
                <w:bCs/>
                <w:sz w:val="22"/>
                <w:szCs w:val="22"/>
              </w:rPr>
              <w:t>EU projekti – UO za zdravstvo, obitelj i branitelje</w:t>
            </w:r>
          </w:p>
        </w:tc>
        <w:tc>
          <w:tcPr>
            <w:tcW w:w="1601" w:type="dxa"/>
            <w:hideMark/>
          </w:tcPr>
          <w:p w14:paraId="21991A67" w14:textId="77777777" w:rsidR="004041EB" w:rsidRPr="00713690" w:rsidRDefault="004041EB" w:rsidP="00713690">
            <w:pPr>
              <w:jc w:val="center"/>
              <w:rPr>
                <w:sz w:val="22"/>
                <w:szCs w:val="22"/>
              </w:rPr>
            </w:pPr>
            <w:r w:rsidRPr="00713690">
              <w:rPr>
                <w:sz w:val="22"/>
                <w:szCs w:val="22"/>
              </w:rPr>
              <w:t>1.336.869,00</w:t>
            </w:r>
          </w:p>
        </w:tc>
        <w:tc>
          <w:tcPr>
            <w:tcW w:w="1565" w:type="dxa"/>
            <w:hideMark/>
          </w:tcPr>
          <w:p w14:paraId="09969619" w14:textId="77777777" w:rsidR="004041EB" w:rsidRPr="00713690" w:rsidRDefault="004041EB" w:rsidP="00713690">
            <w:pPr>
              <w:jc w:val="center"/>
              <w:rPr>
                <w:sz w:val="22"/>
                <w:szCs w:val="22"/>
              </w:rPr>
            </w:pPr>
            <w:r w:rsidRPr="00713690">
              <w:rPr>
                <w:sz w:val="22"/>
                <w:szCs w:val="22"/>
              </w:rPr>
              <w:t>-1.085.045,00</w:t>
            </w:r>
          </w:p>
        </w:tc>
        <w:tc>
          <w:tcPr>
            <w:tcW w:w="1601" w:type="dxa"/>
            <w:hideMark/>
          </w:tcPr>
          <w:p w14:paraId="7108E4CB" w14:textId="77777777" w:rsidR="004041EB" w:rsidRPr="00713690" w:rsidRDefault="004041EB" w:rsidP="00713690">
            <w:pPr>
              <w:jc w:val="center"/>
              <w:rPr>
                <w:sz w:val="22"/>
                <w:szCs w:val="22"/>
              </w:rPr>
            </w:pPr>
            <w:r w:rsidRPr="00713690">
              <w:rPr>
                <w:sz w:val="22"/>
                <w:szCs w:val="22"/>
              </w:rPr>
              <w:t>251.824,00</w:t>
            </w:r>
          </w:p>
        </w:tc>
      </w:tr>
      <w:tr w:rsidR="00C46BD5" w:rsidRPr="00957D68" w14:paraId="56D217A2" w14:textId="77777777" w:rsidTr="00935D0C">
        <w:trPr>
          <w:trHeight w:val="642"/>
        </w:trPr>
        <w:tc>
          <w:tcPr>
            <w:tcW w:w="674" w:type="dxa"/>
            <w:hideMark/>
          </w:tcPr>
          <w:p w14:paraId="53F50F64" w14:textId="77777777" w:rsidR="00C46BD5" w:rsidRPr="00713690" w:rsidRDefault="00C46BD5" w:rsidP="00C46BD5">
            <w:pPr>
              <w:rPr>
                <w:bCs/>
                <w:sz w:val="22"/>
                <w:szCs w:val="22"/>
              </w:rPr>
            </w:pPr>
            <w:r w:rsidRPr="00713690">
              <w:rPr>
                <w:bCs/>
                <w:sz w:val="22"/>
                <w:szCs w:val="22"/>
              </w:rPr>
              <w:t>5.</w:t>
            </w:r>
          </w:p>
        </w:tc>
        <w:tc>
          <w:tcPr>
            <w:tcW w:w="3621" w:type="dxa"/>
            <w:hideMark/>
          </w:tcPr>
          <w:p w14:paraId="7B5C5680" w14:textId="77777777" w:rsidR="00C46BD5" w:rsidRPr="00713690" w:rsidRDefault="00C46BD5" w:rsidP="00C46BD5">
            <w:pPr>
              <w:rPr>
                <w:bCs/>
                <w:sz w:val="22"/>
                <w:szCs w:val="22"/>
              </w:rPr>
            </w:pPr>
            <w:r w:rsidRPr="00713690">
              <w:rPr>
                <w:bCs/>
                <w:sz w:val="22"/>
                <w:szCs w:val="22"/>
              </w:rPr>
              <w:t>Zakonski standard ustanova u zdravstvu</w:t>
            </w:r>
          </w:p>
        </w:tc>
        <w:tc>
          <w:tcPr>
            <w:tcW w:w="1601" w:type="dxa"/>
            <w:hideMark/>
          </w:tcPr>
          <w:p w14:paraId="206F7146" w14:textId="77777777" w:rsidR="00C46BD5" w:rsidRPr="00713690" w:rsidRDefault="00C46BD5" w:rsidP="00713690">
            <w:pPr>
              <w:jc w:val="center"/>
              <w:rPr>
                <w:sz w:val="22"/>
                <w:szCs w:val="22"/>
                <w:highlight w:val="yellow"/>
              </w:rPr>
            </w:pPr>
            <w:r w:rsidRPr="00713690">
              <w:rPr>
                <w:sz w:val="22"/>
                <w:szCs w:val="22"/>
              </w:rPr>
              <w:t>1.566.351,62</w:t>
            </w:r>
          </w:p>
        </w:tc>
        <w:tc>
          <w:tcPr>
            <w:tcW w:w="1565" w:type="dxa"/>
            <w:hideMark/>
          </w:tcPr>
          <w:p w14:paraId="6E595F2C" w14:textId="77777777" w:rsidR="00C46BD5" w:rsidRPr="00713690" w:rsidRDefault="00713690" w:rsidP="00713690">
            <w:pPr>
              <w:jc w:val="center"/>
              <w:rPr>
                <w:sz w:val="22"/>
                <w:szCs w:val="22"/>
                <w:highlight w:val="yellow"/>
              </w:rPr>
            </w:pPr>
            <w:r w:rsidRPr="00713690">
              <w:rPr>
                <w:sz w:val="22"/>
                <w:szCs w:val="22"/>
              </w:rPr>
              <w:t>0,00</w:t>
            </w:r>
          </w:p>
        </w:tc>
        <w:tc>
          <w:tcPr>
            <w:tcW w:w="1601" w:type="dxa"/>
            <w:hideMark/>
          </w:tcPr>
          <w:p w14:paraId="75A50588" w14:textId="77777777" w:rsidR="00C46BD5" w:rsidRPr="00713690" w:rsidRDefault="00C46BD5" w:rsidP="00713690">
            <w:pPr>
              <w:jc w:val="center"/>
              <w:rPr>
                <w:sz w:val="22"/>
                <w:szCs w:val="22"/>
                <w:highlight w:val="yellow"/>
              </w:rPr>
            </w:pPr>
            <w:r w:rsidRPr="00713690">
              <w:rPr>
                <w:sz w:val="22"/>
                <w:szCs w:val="22"/>
              </w:rPr>
              <w:t>1.566.351,62</w:t>
            </w:r>
          </w:p>
        </w:tc>
      </w:tr>
      <w:tr w:rsidR="00B304A0" w:rsidRPr="00957D68" w14:paraId="2C032EAD" w14:textId="77777777" w:rsidTr="008458A4">
        <w:trPr>
          <w:trHeight w:val="642"/>
        </w:trPr>
        <w:tc>
          <w:tcPr>
            <w:tcW w:w="674" w:type="dxa"/>
            <w:hideMark/>
          </w:tcPr>
          <w:p w14:paraId="54E18AFA" w14:textId="77777777" w:rsidR="00B304A0" w:rsidRPr="00B304A0" w:rsidRDefault="00B304A0" w:rsidP="00B304A0">
            <w:pPr>
              <w:rPr>
                <w:bCs/>
                <w:sz w:val="22"/>
                <w:szCs w:val="22"/>
              </w:rPr>
            </w:pPr>
            <w:r w:rsidRPr="00B304A0">
              <w:rPr>
                <w:bCs/>
                <w:sz w:val="22"/>
                <w:szCs w:val="22"/>
              </w:rPr>
              <w:t>6.</w:t>
            </w:r>
          </w:p>
        </w:tc>
        <w:tc>
          <w:tcPr>
            <w:tcW w:w="3621" w:type="dxa"/>
            <w:hideMark/>
          </w:tcPr>
          <w:p w14:paraId="6B9D6C96" w14:textId="77777777" w:rsidR="00B304A0" w:rsidRPr="00B304A0" w:rsidRDefault="00B304A0" w:rsidP="00B304A0">
            <w:pPr>
              <w:rPr>
                <w:bCs/>
                <w:sz w:val="22"/>
                <w:szCs w:val="22"/>
              </w:rPr>
            </w:pPr>
            <w:r w:rsidRPr="00B304A0">
              <w:rPr>
                <w:bCs/>
                <w:sz w:val="22"/>
                <w:szCs w:val="22"/>
              </w:rPr>
              <w:t>Zakonski standard domova za starije osobe</w:t>
            </w:r>
          </w:p>
        </w:tc>
        <w:tc>
          <w:tcPr>
            <w:tcW w:w="1601" w:type="dxa"/>
            <w:hideMark/>
          </w:tcPr>
          <w:p w14:paraId="115BB98C" w14:textId="77777777" w:rsidR="00B304A0" w:rsidRPr="00713690" w:rsidRDefault="00B304A0" w:rsidP="00713690">
            <w:pPr>
              <w:jc w:val="center"/>
              <w:rPr>
                <w:sz w:val="22"/>
                <w:szCs w:val="22"/>
                <w:highlight w:val="yellow"/>
              </w:rPr>
            </w:pPr>
            <w:r w:rsidRPr="00713690">
              <w:rPr>
                <w:sz w:val="22"/>
                <w:szCs w:val="22"/>
              </w:rPr>
              <w:t>1.563.435,00</w:t>
            </w:r>
          </w:p>
        </w:tc>
        <w:tc>
          <w:tcPr>
            <w:tcW w:w="1565" w:type="dxa"/>
            <w:hideMark/>
          </w:tcPr>
          <w:p w14:paraId="06E9D780" w14:textId="77777777" w:rsidR="00B304A0" w:rsidRPr="00713690" w:rsidRDefault="00B304A0" w:rsidP="00713690">
            <w:pPr>
              <w:jc w:val="center"/>
              <w:rPr>
                <w:sz w:val="22"/>
                <w:szCs w:val="22"/>
              </w:rPr>
            </w:pPr>
            <w:r w:rsidRPr="00713690">
              <w:rPr>
                <w:sz w:val="22"/>
                <w:szCs w:val="22"/>
              </w:rPr>
              <w:t>35.239,00</w:t>
            </w:r>
          </w:p>
        </w:tc>
        <w:tc>
          <w:tcPr>
            <w:tcW w:w="1601" w:type="dxa"/>
            <w:hideMark/>
          </w:tcPr>
          <w:p w14:paraId="53FD0059" w14:textId="77777777" w:rsidR="00B304A0" w:rsidRPr="00713690" w:rsidRDefault="00B304A0" w:rsidP="00713690">
            <w:pPr>
              <w:jc w:val="center"/>
              <w:rPr>
                <w:sz w:val="22"/>
                <w:szCs w:val="22"/>
              </w:rPr>
            </w:pPr>
            <w:r w:rsidRPr="00713690">
              <w:rPr>
                <w:sz w:val="22"/>
                <w:szCs w:val="22"/>
              </w:rPr>
              <w:t>1.598.674,00</w:t>
            </w:r>
          </w:p>
        </w:tc>
      </w:tr>
      <w:tr w:rsidR="00C46BD5" w:rsidRPr="00957D68" w14:paraId="08837975" w14:textId="77777777" w:rsidTr="009C6D82">
        <w:trPr>
          <w:trHeight w:val="642"/>
        </w:trPr>
        <w:tc>
          <w:tcPr>
            <w:tcW w:w="674" w:type="dxa"/>
            <w:shd w:val="clear" w:color="auto" w:fill="auto"/>
            <w:hideMark/>
          </w:tcPr>
          <w:p w14:paraId="11225C3F" w14:textId="77777777" w:rsidR="00C46BD5" w:rsidRPr="00957D68" w:rsidRDefault="00C46BD5" w:rsidP="00C46BD5">
            <w:pPr>
              <w:rPr>
                <w:bCs/>
                <w:sz w:val="22"/>
                <w:szCs w:val="22"/>
                <w:highlight w:val="yellow"/>
              </w:rPr>
            </w:pPr>
            <w:r w:rsidRPr="009C6D82">
              <w:rPr>
                <w:bCs/>
                <w:sz w:val="22"/>
                <w:szCs w:val="22"/>
              </w:rPr>
              <w:t>7.</w:t>
            </w:r>
          </w:p>
        </w:tc>
        <w:tc>
          <w:tcPr>
            <w:tcW w:w="3621" w:type="dxa"/>
            <w:hideMark/>
          </w:tcPr>
          <w:p w14:paraId="6E39959B" w14:textId="77777777" w:rsidR="00C46BD5" w:rsidRPr="00957D68" w:rsidRDefault="00C46BD5" w:rsidP="00C46BD5">
            <w:pPr>
              <w:rPr>
                <w:bCs/>
                <w:sz w:val="22"/>
                <w:szCs w:val="22"/>
                <w:highlight w:val="yellow"/>
              </w:rPr>
            </w:pPr>
            <w:r w:rsidRPr="009C6D82">
              <w:rPr>
                <w:bCs/>
                <w:sz w:val="22"/>
                <w:szCs w:val="22"/>
              </w:rPr>
              <w:t>Program ustanova u zdravstvu iznad standarda</w:t>
            </w:r>
          </w:p>
        </w:tc>
        <w:tc>
          <w:tcPr>
            <w:tcW w:w="1601" w:type="dxa"/>
            <w:hideMark/>
          </w:tcPr>
          <w:p w14:paraId="322D4868" w14:textId="77777777" w:rsidR="00C46BD5" w:rsidRPr="00713690" w:rsidRDefault="00C46BD5" w:rsidP="00713690">
            <w:pPr>
              <w:jc w:val="center"/>
              <w:rPr>
                <w:sz w:val="22"/>
                <w:szCs w:val="22"/>
              </w:rPr>
            </w:pPr>
            <w:r w:rsidRPr="00713690">
              <w:rPr>
                <w:sz w:val="22"/>
                <w:szCs w:val="22"/>
              </w:rPr>
              <w:t>45.625.025,13</w:t>
            </w:r>
          </w:p>
        </w:tc>
        <w:tc>
          <w:tcPr>
            <w:tcW w:w="1565" w:type="dxa"/>
            <w:hideMark/>
          </w:tcPr>
          <w:p w14:paraId="0E3F833E" w14:textId="77777777" w:rsidR="00C46BD5" w:rsidRPr="00713690" w:rsidRDefault="009C6D82" w:rsidP="00713690">
            <w:pPr>
              <w:jc w:val="center"/>
              <w:rPr>
                <w:sz w:val="22"/>
                <w:szCs w:val="22"/>
                <w:highlight w:val="yellow"/>
              </w:rPr>
            </w:pPr>
            <w:r w:rsidRPr="00713690">
              <w:rPr>
                <w:sz w:val="22"/>
                <w:szCs w:val="22"/>
              </w:rPr>
              <w:t>-3.</w:t>
            </w:r>
            <w:r w:rsidR="00713690" w:rsidRPr="00713690">
              <w:rPr>
                <w:sz w:val="22"/>
                <w:szCs w:val="22"/>
              </w:rPr>
              <w:t>217</w:t>
            </w:r>
            <w:r w:rsidRPr="00713690">
              <w:rPr>
                <w:sz w:val="22"/>
                <w:szCs w:val="22"/>
              </w:rPr>
              <w:t>.</w:t>
            </w:r>
            <w:r w:rsidR="00713690" w:rsidRPr="00713690">
              <w:rPr>
                <w:sz w:val="22"/>
                <w:szCs w:val="22"/>
              </w:rPr>
              <w:t>530</w:t>
            </w:r>
            <w:r w:rsidRPr="00713690">
              <w:rPr>
                <w:sz w:val="22"/>
                <w:szCs w:val="22"/>
              </w:rPr>
              <w:t>,33</w:t>
            </w:r>
          </w:p>
        </w:tc>
        <w:tc>
          <w:tcPr>
            <w:tcW w:w="1601" w:type="dxa"/>
            <w:hideMark/>
          </w:tcPr>
          <w:p w14:paraId="359AA39C" w14:textId="77777777" w:rsidR="00C46BD5" w:rsidRPr="00713690" w:rsidRDefault="009C6D82" w:rsidP="00713690">
            <w:pPr>
              <w:jc w:val="center"/>
              <w:rPr>
                <w:sz w:val="22"/>
                <w:szCs w:val="22"/>
                <w:highlight w:val="yellow"/>
              </w:rPr>
            </w:pPr>
            <w:r w:rsidRPr="00713690">
              <w:rPr>
                <w:sz w:val="22"/>
                <w:szCs w:val="22"/>
              </w:rPr>
              <w:t>42</w:t>
            </w:r>
            <w:r w:rsidR="00C46BD5" w:rsidRPr="00713690">
              <w:rPr>
                <w:sz w:val="22"/>
                <w:szCs w:val="22"/>
              </w:rPr>
              <w:t>.</w:t>
            </w:r>
            <w:r w:rsidRPr="00713690">
              <w:rPr>
                <w:sz w:val="22"/>
                <w:szCs w:val="22"/>
              </w:rPr>
              <w:t>407</w:t>
            </w:r>
            <w:r w:rsidR="00C46BD5" w:rsidRPr="00713690">
              <w:rPr>
                <w:sz w:val="22"/>
                <w:szCs w:val="22"/>
              </w:rPr>
              <w:t>.</w:t>
            </w:r>
            <w:r w:rsidRPr="00713690">
              <w:rPr>
                <w:sz w:val="22"/>
                <w:szCs w:val="22"/>
              </w:rPr>
              <w:t>494,80</w:t>
            </w:r>
          </w:p>
        </w:tc>
      </w:tr>
      <w:tr w:rsidR="00C46BD5" w:rsidRPr="00957D68" w14:paraId="7D16F257" w14:textId="77777777" w:rsidTr="00935D0C">
        <w:trPr>
          <w:trHeight w:val="642"/>
        </w:trPr>
        <w:tc>
          <w:tcPr>
            <w:tcW w:w="674" w:type="dxa"/>
            <w:hideMark/>
          </w:tcPr>
          <w:p w14:paraId="36D7328E" w14:textId="77777777" w:rsidR="00C46BD5" w:rsidRPr="00957D68" w:rsidRDefault="00C46BD5" w:rsidP="00C46BD5">
            <w:pPr>
              <w:rPr>
                <w:bCs/>
                <w:sz w:val="22"/>
                <w:szCs w:val="22"/>
                <w:highlight w:val="yellow"/>
              </w:rPr>
            </w:pPr>
            <w:r w:rsidRPr="00713690">
              <w:rPr>
                <w:bCs/>
                <w:sz w:val="22"/>
                <w:szCs w:val="22"/>
              </w:rPr>
              <w:t>8.</w:t>
            </w:r>
          </w:p>
        </w:tc>
        <w:tc>
          <w:tcPr>
            <w:tcW w:w="3621" w:type="dxa"/>
            <w:hideMark/>
          </w:tcPr>
          <w:p w14:paraId="78BB3C23" w14:textId="77777777" w:rsidR="00C46BD5" w:rsidRPr="00957D68" w:rsidRDefault="00C46BD5" w:rsidP="00C46BD5">
            <w:pPr>
              <w:rPr>
                <w:bCs/>
                <w:sz w:val="22"/>
                <w:szCs w:val="22"/>
                <w:highlight w:val="yellow"/>
              </w:rPr>
            </w:pPr>
            <w:r w:rsidRPr="00713690">
              <w:rPr>
                <w:bCs/>
                <w:sz w:val="22"/>
                <w:szCs w:val="22"/>
              </w:rPr>
              <w:t>Program ustanova u socijalnoj skrbi iznad standarda</w:t>
            </w:r>
          </w:p>
        </w:tc>
        <w:tc>
          <w:tcPr>
            <w:tcW w:w="1601" w:type="dxa"/>
            <w:hideMark/>
          </w:tcPr>
          <w:p w14:paraId="41FF00A7" w14:textId="77777777" w:rsidR="00C46BD5" w:rsidRPr="00713690" w:rsidRDefault="00C46BD5" w:rsidP="00713690">
            <w:pPr>
              <w:jc w:val="center"/>
              <w:rPr>
                <w:sz w:val="22"/>
                <w:szCs w:val="22"/>
              </w:rPr>
            </w:pPr>
            <w:r w:rsidRPr="00713690">
              <w:rPr>
                <w:sz w:val="22"/>
                <w:szCs w:val="22"/>
              </w:rPr>
              <w:t>4.486.231,45</w:t>
            </w:r>
          </w:p>
        </w:tc>
        <w:tc>
          <w:tcPr>
            <w:tcW w:w="1565" w:type="dxa"/>
            <w:hideMark/>
          </w:tcPr>
          <w:p w14:paraId="6EC8DCE8" w14:textId="77777777" w:rsidR="00C46BD5" w:rsidRPr="00713690" w:rsidRDefault="00713690" w:rsidP="00713690">
            <w:pPr>
              <w:jc w:val="center"/>
              <w:rPr>
                <w:sz w:val="22"/>
                <w:szCs w:val="22"/>
                <w:highlight w:val="yellow"/>
              </w:rPr>
            </w:pPr>
            <w:r>
              <w:rPr>
                <w:sz w:val="22"/>
                <w:szCs w:val="22"/>
              </w:rPr>
              <w:t>370.530,46</w:t>
            </w:r>
          </w:p>
        </w:tc>
        <w:tc>
          <w:tcPr>
            <w:tcW w:w="1601" w:type="dxa"/>
            <w:hideMark/>
          </w:tcPr>
          <w:p w14:paraId="2ACFB31C" w14:textId="77777777" w:rsidR="00C46BD5" w:rsidRPr="00713690" w:rsidRDefault="00713690" w:rsidP="00713690">
            <w:pPr>
              <w:jc w:val="center"/>
              <w:rPr>
                <w:sz w:val="22"/>
                <w:szCs w:val="22"/>
                <w:highlight w:val="yellow"/>
              </w:rPr>
            </w:pPr>
            <w:r>
              <w:rPr>
                <w:sz w:val="22"/>
                <w:szCs w:val="22"/>
              </w:rPr>
              <w:t>4.856.761,91</w:t>
            </w:r>
          </w:p>
        </w:tc>
      </w:tr>
      <w:tr w:rsidR="0075014A" w:rsidRPr="000B5EF2" w14:paraId="584C1CFF" w14:textId="77777777" w:rsidTr="0075014A">
        <w:trPr>
          <w:trHeight w:val="642"/>
        </w:trPr>
        <w:tc>
          <w:tcPr>
            <w:tcW w:w="674" w:type="dxa"/>
            <w:hideMark/>
          </w:tcPr>
          <w:p w14:paraId="745BE425" w14:textId="77777777" w:rsidR="0075014A" w:rsidRPr="0075014A" w:rsidRDefault="0075014A" w:rsidP="0075014A">
            <w:pPr>
              <w:rPr>
                <w:b/>
                <w:bCs/>
                <w:sz w:val="22"/>
                <w:szCs w:val="22"/>
              </w:rPr>
            </w:pPr>
            <w:r w:rsidRPr="0075014A">
              <w:rPr>
                <w:b/>
                <w:bCs/>
                <w:sz w:val="22"/>
                <w:szCs w:val="22"/>
              </w:rPr>
              <w:t> </w:t>
            </w:r>
          </w:p>
        </w:tc>
        <w:tc>
          <w:tcPr>
            <w:tcW w:w="3621" w:type="dxa"/>
            <w:hideMark/>
          </w:tcPr>
          <w:p w14:paraId="044C590E" w14:textId="77777777" w:rsidR="0075014A" w:rsidRPr="0075014A" w:rsidRDefault="0075014A" w:rsidP="0075014A">
            <w:pPr>
              <w:rPr>
                <w:b/>
                <w:bCs/>
                <w:sz w:val="22"/>
                <w:szCs w:val="22"/>
              </w:rPr>
            </w:pPr>
            <w:r w:rsidRPr="0075014A">
              <w:rPr>
                <w:b/>
                <w:bCs/>
                <w:sz w:val="22"/>
                <w:szCs w:val="22"/>
              </w:rPr>
              <w:t>UKUPNO RAZDJEL:</w:t>
            </w:r>
          </w:p>
        </w:tc>
        <w:tc>
          <w:tcPr>
            <w:tcW w:w="1601" w:type="dxa"/>
            <w:hideMark/>
          </w:tcPr>
          <w:p w14:paraId="00011A13" w14:textId="77777777" w:rsidR="0075014A" w:rsidRPr="0075014A" w:rsidRDefault="0075014A" w:rsidP="0075014A">
            <w:pPr>
              <w:jc w:val="center"/>
              <w:rPr>
                <w:b/>
                <w:bCs/>
                <w:color w:val="000000"/>
                <w:sz w:val="22"/>
                <w:szCs w:val="22"/>
              </w:rPr>
            </w:pPr>
            <w:r w:rsidRPr="0075014A">
              <w:rPr>
                <w:b/>
                <w:bCs/>
                <w:color w:val="000000"/>
                <w:sz w:val="22"/>
                <w:szCs w:val="22"/>
              </w:rPr>
              <w:t>55.669.681,20</w:t>
            </w:r>
          </w:p>
        </w:tc>
        <w:tc>
          <w:tcPr>
            <w:tcW w:w="1565" w:type="dxa"/>
            <w:hideMark/>
          </w:tcPr>
          <w:p w14:paraId="4551EFEB" w14:textId="77777777" w:rsidR="0075014A" w:rsidRPr="0075014A" w:rsidRDefault="0075014A" w:rsidP="0075014A">
            <w:pPr>
              <w:jc w:val="center"/>
              <w:rPr>
                <w:b/>
                <w:bCs/>
                <w:color w:val="000000"/>
                <w:sz w:val="22"/>
                <w:szCs w:val="22"/>
              </w:rPr>
            </w:pPr>
            <w:r w:rsidRPr="0075014A">
              <w:rPr>
                <w:b/>
                <w:bCs/>
                <w:color w:val="000000"/>
                <w:sz w:val="22"/>
                <w:szCs w:val="22"/>
              </w:rPr>
              <w:t>-3.946.147,87</w:t>
            </w:r>
          </w:p>
        </w:tc>
        <w:tc>
          <w:tcPr>
            <w:tcW w:w="1601" w:type="dxa"/>
            <w:hideMark/>
          </w:tcPr>
          <w:p w14:paraId="736DD9DE" w14:textId="77777777" w:rsidR="0075014A" w:rsidRPr="0075014A" w:rsidRDefault="0075014A" w:rsidP="0075014A">
            <w:pPr>
              <w:jc w:val="center"/>
              <w:rPr>
                <w:b/>
                <w:bCs/>
                <w:color w:val="000000"/>
                <w:sz w:val="22"/>
                <w:szCs w:val="22"/>
              </w:rPr>
            </w:pPr>
            <w:r w:rsidRPr="0075014A">
              <w:rPr>
                <w:b/>
                <w:bCs/>
                <w:color w:val="000000"/>
                <w:sz w:val="22"/>
                <w:szCs w:val="22"/>
              </w:rPr>
              <w:t>51.723.533,33</w:t>
            </w:r>
          </w:p>
        </w:tc>
      </w:tr>
    </w:tbl>
    <w:p w14:paraId="7B014C82" w14:textId="77777777" w:rsidR="000B5EF2" w:rsidRPr="00E864A1" w:rsidRDefault="000B5EF2" w:rsidP="00351607">
      <w:pPr>
        <w:rPr>
          <w:b/>
          <w:bCs/>
          <w:sz w:val="22"/>
          <w:szCs w:val="22"/>
        </w:rPr>
      </w:pPr>
    </w:p>
    <w:p w14:paraId="7BE10A50" w14:textId="77777777" w:rsidR="00B20DB0" w:rsidRPr="00E864A1" w:rsidRDefault="00B20DB0" w:rsidP="00351607">
      <w:pPr>
        <w:rPr>
          <w:b/>
          <w:bCs/>
          <w:sz w:val="22"/>
          <w:szCs w:val="22"/>
        </w:rPr>
      </w:pPr>
      <w:r w:rsidRPr="00E864A1">
        <w:rPr>
          <w:b/>
          <w:bCs/>
          <w:sz w:val="22"/>
          <w:szCs w:val="22"/>
        </w:rPr>
        <w:t>GLAVA 10801 UPRAVNI ODJEL ZA ZDRAVSTVO, OBITELJ I BRANITELJE</w:t>
      </w:r>
    </w:p>
    <w:p w14:paraId="03559F45" w14:textId="77777777" w:rsidR="00B20DB0" w:rsidRPr="00E864A1" w:rsidRDefault="00B20DB0" w:rsidP="003C1E0B">
      <w:pPr>
        <w:jc w:val="both"/>
        <w:rPr>
          <w:sz w:val="22"/>
          <w:szCs w:val="22"/>
        </w:rPr>
      </w:pPr>
    </w:p>
    <w:tbl>
      <w:tblPr>
        <w:tblW w:w="5000" w:type="pct"/>
        <w:tblLook w:val="04A0" w:firstRow="1" w:lastRow="0" w:firstColumn="1" w:lastColumn="0" w:noHBand="0" w:noVBand="1"/>
      </w:tblPr>
      <w:tblGrid>
        <w:gridCol w:w="1035"/>
        <w:gridCol w:w="3830"/>
        <w:gridCol w:w="1371"/>
        <w:gridCol w:w="1445"/>
        <w:gridCol w:w="1371"/>
      </w:tblGrid>
      <w:tr w:rsidR="00C46BD5" w:rsidRPr="00C46BD5" w14:paraId="475118CB" w14:textId="77777777" w:rsidTr="00C46BD5">
        <w:trPr>
          <w:trHeight w:val="315"/>
        </w:trPr>
        <w:tc>
          <w:tcPr>
            <w:tcW w:w="53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6CBC574" w14:textId="77777777" w:rsidR="00C46BD5" w:rsidRPr="00C46BD5" w:rsidRDefault="00C46BD5" w:rsidP="00C46BD5">
            <w:pPr>
              <w:jc w:val="both"/>
              <w:rPr>
                <w:b/>
                <w:bCs/>
                <w:color w:val="000000"/>
                <w:sz w:val="22"/>
                <w:szCs w:val="22"/>
              </w:rPr>
            </w:pPr>
            <w:r w:rsidRPr="00C46BD5">
              <w:rPr>
                <w:b/>
                <w:bCs/>
                <w:color w:val="000000"/>
                <w:sz w:val="22"/>
                <w:szCs w:val="22"/>
              </w:rPr>
              <w:t>1203</w:t>
            </w:r>
          </w:p>
        </w:tc>
        <w:tc>
          <w:tcPr>
            <w:tcW w:w="2319" w:type="pct"/>
            <w:tcBorders>
              <w:top w:val="single" w:sz="8" w:space="0" w:color="auto"/>
              <w:left w:val="nil"/>
              <w:bottom w:val="single" w:sz="8" w:space="0" w:color="auto"/>
              <w:right w:val="single" w:sz="8" w:space="0" w:color="auto"/>
            </w:tcBorders>
            <w:shd w:val="clear" w:color="auto" w:fill="auto"/>
            <w:vAlign w:val="center"/>
            <w:hideMark/>
          </w:tcPr>
          <w:p w14:paraId="5262AD22" w14:textId="77777777" w:rsidR="00C46BD5" w:rsidRPr="00C46BD5" w:rsidRDefault="00C46BD5" w:rsidP="00C46BD5">
            <w:pPr>
              <w:jc w:val="both"/>
              <w:rPr>
                <w:b/>
                <w:bCs/>
                <w:color w:val="000000"/>
                <w:sz w:val="22"/>
                <w:szCs w:val="22"/>
              </w:rPr>
            </w:pPr>
            <w:r w:rsidRPr="00C46BD5">
              <w:rPr>
                <w:b/>
                <w:bCs/>
                <w:color w:val="000000"/>
                <w:sz w:val="22"/>
                <w:szCs w:val="22"/>
              </w:rPr>
              <w:t xml:space="preserve"> Zdravstvo </w:t>
            </w:r>
          </w:p>
        </w:tc>
        <w:tc>
          <w:tcPr>
            <w:tcW w:w="703" w:type="pct"/>
            <w:tcBorders>
              <w:top w:val="single" w:sz="8" w:space="0" w:color="auto"/>
              <w:left w:val="nil"/>
              <w:bottom w:val="single" w:sz="8" w:space="0" w:color="auto"/>
              <w:right w:val="single" w:sz="8" w:space="0" w:color="auto"/>
            </w:tcBorders>
            <w:shd w:val="clear" w:color="auto" w:fill="auto"/>
            <w:vAlign w:val="center"/>
            <w:hideMark/>
          </w:tcPr>
          <w:p w14:paraId="2E98E1D2" w14:textId="77777777" w:rsidR="00C46BD5" w:rsidRPr="00C46BD5" w:rsidRDefault="00C46BD5" w:rsidP="00C46BD5">
            <w:pPr>
              <w:jc w:val="right"/>
              <w:rPr>
                <w:b/>
                <w:bCs/>
                <w:color w:val="000000"/>
                <w:sz w:val="22"/>
                <w:szCs w:val="22"/>
              </w:rPr>
            </w:pPr>
            <w:r w:rsidRPr="00C46BD5">
              <w:rPr>
                <w:b/>
                <w:bCs/>
                <w:color w:val="000000"/>
                <w:sz w:val="22"/>
                <w:szCs w:val="22"/>
              </w:rPr>
              <w:t xml:space="preserve"> Planirano </w:t>
            </w:r>
          </w:p>
        </w:tc>
        <w:tc>
          <w:tcPr>
            <w:tcW w:w="743" w:type="pct"/>
            <w:tcBorders>
              <w:top w:val="single" w:sz="8" w:space="0" w:color="auto"/>
              <w:left w:val="nil"/>
              <w:bottom w:val="single" w:sz="8" w:space="0" w:color="auto"/>
              <w:right w:val="single" w:sz="8" w:space="0" w:color="auto"/>
            </w:tcBorders>
            <w:shd w:val="clear" w:color="auto" w:fill="auto"/>
            <w:vAlign w:val="center"/>
            <w:hideMark/>
          </w:tcPr>
          <w:p w14:paraId="3A1C016B" w14:textId="77777777" w:rsidR="00C46BD5" w:rsidRPr="00C46BD5" w:rsidRDefault="00C46BD5" w:rsidP="00C46BD5">
            <w:pPr>
              <w:jc w:val="right"/>
              <w:rPr>
                <w:b/>
                <w:bCs/>
                <w:color w:val="000000"/>
                <w:sz w:val="22"/>
                <w:szCs w:val="22"/>
              </w:rPr>
            </w:pPr>
            <w:r w:rsidRPr="00C46BD5">
              <w:rPr>
                <w:b/>
                <w:bCs/>
                <w:color w:val="000000"/>
                <w:sz w:val="22"/>
                <w:szCs w:val="22"/>
              </w:rPr>
              <w:t xml:space="preserve"> Izmjena </w:t>
            </w:r>
          </w:p>
        </w:tc>
        <w:tc>
          <w:tcPr>
            <w:tcW w:w="703" w:type="pct"/>
            <w:tcBorders>
              <w:top w:val="single" w:sz="8" w:space="0" w:color="auto"/>
              <w:left w:val="nil"/>
              <w:bottom w:val="single" w:sz="8" w:space="0" w:color="auto"/>
              <w:right w:val="single" w:sz="8" w:space="0" w:color="auto"/>
            </w:tcBorders>
            <w:shd w:val="clear" w:color="auto" w:fill="auto"/>
            <w:vAlign w:val="center"/>
            <w:hideMark/>
          </w:tcPr>
          <w:p w14:paraId="5F6F2E53" w14:textId="77777777" w:rsidR="00C46BD5" w:rsidRPr="00C46BD5" w:rsidRDefault="00C46BD5" w:rsidP="00C46BD5">
            <w:pPr>
              <w:jc w:val="right"/>
              <w:rPr>
                <w:b/>
                <w:bCs/>
                <w:color w:val="000000"/>
                <w:sz w:val="22"/>
                <w:szCs w:val="22"/>
              </w:rPr>
            </w:pPr>
            <w:r w:rsidRPr="00C46BD5">
              <w:rPr>
                <w:b/>
                <w:bCs/>
                <w:color w:val="000000"/>
                <w:sz w:val="22"/>
                <w:szCs w:val="22"/>
              </w:rPr>
              <w:t xml:space="preserve"> II. rebalans </w:t>
            </w:r>
          </w:p>
        </w:tc>
      </w:tr>
      <w:tr w:rsidR="00C46BD5" w:rsidRPr="00C46BD5" w14:paraId="7D84DB2C" w14:textId="77777777" w:rsidTr="00C46BD5">
        <w:trPr>
          <w:trHeight w:val="31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0D30FA24" w14:textId="77777777" w:rsidR="00C46BD5" w:rsidRPr="00C46BD5" w:rsidRDefault="00C46BD5" w:rsidP="00C46BD5">
            <w:pPr>
              <w:jc w:val="both"/>
              <w:rPr>
                <w:color w:val="000000"/>
                <w:sz w:val="22"/>
                <w:szCs w:val="22"/>
              </w:rPr>
            </w:pPr>
            <w:r w:rsidRPr="00C46BD5">
              <w:rPr>
                <w:color w:val="000000"/>
                <w:sz w:val="22"/>
                <w:szCs w:val="22"/>
              </w:rPr>
              <w:t xml:space="preserve"> A120301 </w:t>
            </w:r>
          </w:p>
        </w:tc>
        <w:tc>
          <w:tcPr>
            <w:tcW w:w="2319" w:type="pct"/>
            <w:tcBorders>
              <w:top w:val="nil"/>
              <w:left w:val="nil"/>
              <w:bottom w:val="single" w:sz="8" w:space="0" w:color="auto"/>
              <w:right w:val="single" w:sz="8" w:space="0" w:color="auto"/>
            </w:tcBorders>
            <w:shd w:val="clear" w:color="auto" w:fill="auto"/>
            <w:vAlign w:val="center"/>
            <w:hideMark/>
          </w:tcPr>
          <w:p w14:paraId="2AF8FB1D" w14:textId="77777777" w:rsidR="00C46BD5" w:rsidRPr="00C46BD5" w:rsidRDefault="00C46BD5" w:rsidP="00C46BD5">
            <w:pPr>
              <w:jc w:val="both"/>
              <w:rPr>
                <w:color w:val="000000"/>
                <w:sz w:val="22"/>
                <w:szCs w:val="22"/>
              </w:rPr>
            </w:pPr>
            <w:r w:rsidRPr="00C46BD5">
              <w:rPr>
                <w:color w:val="000000"/>
                <w:sz w:val="22"/>
                <w:szCs w:val="22"/>
              </w:rPr>
              <w:t xml:space="preserve"> Zdravstvene mjere ispravnosti vode za piće </w:t>
            </w:r>
          </w:p>
        </w:tc>
        <w:tc>
          <w:tcPr>
            <w:tcW w:w="703" w:type="pct"/>
            <w:tcBorders>
              <w:top w:val="nil"/>
              <w:left w:val="nil"/>
              <w:bottom w:val="single" w:sz="8" w:space="0" w:color="auto"/>
              <w:right w:val="single" w:sz="8" w:space="0" w:color="auto"/>
            </w:tcBorders>
            <w:shd w:val="clear" w:color="auto" w:fill="auto"/>
            <w:vAlign w:val="center"/>
            <w:hideMark/>
          </w:tcPr>
          <w:p w14:paraId="2CC65EAE" w14:textId="77777777" w:rsidR="00C46BD5" w:rsidRPr="00C46BD5" w:rsidRDefault="00C46BD5" w:rsidP="00C46BD5">
            <w:pPr>
              <w:jc w:val="right"/>
              <w:rPr>
                <w:color w:val="000000"/>
                <w:sz w:val="22"/>
                <w:szCs w:val="22"/>
              </w:rPr>
            </w:pPr>
            <w:r w:rsidRPr="00C46BD5">
              <w:rPr>
                <w:color w:val="000000"/>
                <w:sz w:val="22"/>
                <w:szCs w:val="22"/>
              </w:rPr>
              <w:t xml:space="preserve">       94.634,00 </w:t>
            </w:r>
          </w:p>
        </w:tc>
        <w:tc>
          <w:tcPr>
            <w:tcW w:w="743" w:type="pct"/>
            <w:tcBorders>
              <w:top w:val="nil"/>
              <w:left w:val="nil"/>
              <w:bottom w:val="single" w:sz="8" w:space="0" w:color="auto"/>
              <w:right w:val="single" w:sz="8" w:space="0" w:color="auto"/>
            </w:tcBorders>
            <w:shd w:val="clear" w:color="auto" w:fill="auto"/>
            <w:vAlign w:val="center"/>
            <w:hideMark/>
          </w:tcPr>
          <w:p w14:paraId="512AF634" w14:textId="77777777" w:rsidR="00C46BD5" w:rsidRPr="00C46BD5" w:rsidRDefault="00C46BD5" w:rsidP="00C46BD5">
            <w:pPr>
              <w:jc w:val="right"/>
              <w:rPr>
                <w:color w:val="000000"/>
                <w:sz w:val="22"/>
                <w:szCs w:val="22"/>
              </w:rPr>
            </w:pPr>
            <w:r w:rsidRPr="00C46BD5">
              <w:rPr>
                <w:color w:val="000000"/>
                <w:sz w:val="22"/>
                <w:szCs w:val="22"/>
              </w:rPr>
              <w:t xml:space="preserve">        10.000,00 </w:t>
            </w:r>
          </w:p>
        </w:tc>
        <w:tc>
          <w:tcPr>
            <w:tcW w:w="703" w:type="pct"/>
            <w:tcBorders>
              <w:top w:val="nil"/>
              <w:left w:val="nil"/>
              <w:bottom w:val="single" w:sz="8" w:space="0" w:color="auto"/>
              <w:right w:val="single" w:sz="8" w:space="0" w:color="auto"/>
            </w:tcBorders>
            <w:shd w:val="clear" w:color="auto" w:fill="auto"/>
            <w:vAlign w:val="center"/>
            <w:hideMark/>
          </w:tcPr>
          <w:p w14:paraId="7833FD2F" w14:textId="77777777" w:rsidR="00C46BD5" w:rsidRPr="00C46BD5" w:rsidRDefault="00C46BD5" w:rsidP="00C46BD5">
            <w:pPr>
              <w:jc w:val="right"/>
              <w:rPr>
                <w:color w:val="000000"/>
                <w:sz w:val="22"/>
                <w:szCs w:val="22"/>
              </w:rPr>
            </w:pPr>
            <w:r w:rsidRPr="00C46BD5">
              <w:rPr>
                <w:color w:val="000000"/>
                <w:sz w:val="22"/>
                <w:szCs w:val="22"/>
              </w:rPr>
              <w:t xml:space="preserve">     104.634,00 </w:t>
            </w:r>
          </w:p>
        </w:tc>
      </w:tr>
      <w:tr w:rsidR="00C46BD5" w:rsidRPr="00C46BD5" w14:paraId="6AF15E02" w14:textId="77777777" w:rsidTr="00C46BD5">
        <w:trPr>
          <w:trHeight w:val="31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6CD924C9" w14:textId="77777777" w:rsidR="00C46BD5" w:rsidRPr="00C46BD5" w:rsidRDefault="00C46BD5" w:rsidP="00C46BD5">
            <w:pPr>
              <w:jc w:val="both"/>
              <w:rPr>
                <w:color w:val="000000"/>
                <w:sz w:val="22"/>
                <w:szCs w:val="22"/>
              </w:rPr>
            </w:pPr>
            <w:r w:rsidRPr="00C46BD5">
              <w:rPr>
                <w:color w:val="000000"/>
                <w:sz w:val="22"/>
                <w:szCs w:val="22"/>
              </w:rPr>
              <w:t xml:space="preserve"> A120302 </w:t>
            </w:r>
          </w:p>
        </w:tc>
        <w:tc>
          <w:tcPr>
            <w:tcW w:w="2319" w:type="pct"/>
            <w:tcBorders>
              <w:top w:val="nil"/>
              <w:left w:val="nil"/>
              <w:bottom w:val="single" w:sz="8" w:space="0" w:color="auto"/>
              <w:right w:val="single" w:sz="8" w:space="0" w:color="auto"/>
            </w:tcBorders>
            <w:shd w:val="clear" w:color="auto" w:fill="auto"/>
            <w:vAlign w:val="center"/>
            <w:hideMark/>
          </w:tcPr>
          <w:p w14:paraId="61653252" w14:textId="77777777" w:rsidR="00C46BD5" w:rsidRPr="00C46BD5" w:rsidRDefault="00C46BD5" w:rsidP="00C46BD5">
            <w:pPr>
              <w:jc w:val="both"/>
              <w:rPr>
                <w:color w:val="000000"/>
                <w:sz w:val="22"/>
                <w:szCs w:val="22"/>
              </w:rPr>
            </w:pPr>
            <w:r w:rsidRPr="00C46BD5">
              <w:rPr>
                <w:color w:val="000000"/>
                <w:sz w:val="22"/>
                <w:szCs w:val="22"/>
              </w:rPr>
              <w:t xml:space="preserve"> Mrtvozorstva, obdukcije i toksikološka ispitivanja </w:t>
            </w:r>
          </w:p>
        </w:tc>
        <w:tc>
          <w:tcPr>
            <w:tcW w:w="703" w:type="pct"/>
            <w:tcBorders>
              <w:top w:val="nil"/>
              <w:left w:val="nil"/>
              <w:bottom w:val="single" w:sz="8" w:space="0" w:color="auto"/>
              <w:right w:val="single" w:sz="8" w:space="0" w:color="auto"/>
            </w:tcBorders>
            <w:shd w:val="clear" w:color="auto" w:fill="auto"/>
            <w:vAlign w:val="center"/>
            <w:hideMark/>
          </w:tcPr>
          <w:p w14:paraId="02486503" w14:textId="77777777" w:rsidR="00C46BD5" w:rsidRPr="00C46BD5" w:rsidRDefault="00C46BD5" w:rsidP="00C46BD5">
            <w:pPr>
              <w:jc w:val="right"/>
              <w:rPr>
                <w:color w:val="000000"/>
                <w:sz w:val="22"/>
                <w:szCs w:val="22"/>
              </w:rPr>
            </w:pPr>
            <w:r w:rsidRPr="00C46BD5">
              <w:rPr>
                <w:color w:val="000000"/>
                <w:sz w:val="22"/>
                <w:szCs w:val="22"/>
              </w:rPr>
              <w:t xml:space="preserve">     120.000,00 </w:t>
            </w:r>
          </w:p>
        </w:tc>
        <w:tc>
          <w:tcPr>
            <w:tcW w:w="743" w:type="pct"/>
            <w:tcBorders>
              <w:top w:val="nil"/>
              <w:left w:val="nil"/>
              <w:bottom w:val="single" w:sz="8" w:space="0" w:color="auto"/>
              <w:right w:val="single" w:sz="8" w:space="0" w:color="auto"/>
            </w:tcBorders>
            <w:shd w:val="clear" w:color="auto" w:fill="auto"/>
            <w:vAlign w:val="center"/>
            <w:hideMark/>
          </w:tcPr>
          <w:p w14:paraId="2E57C2D0" w14:textId="77777777" w:rsidR="00C46BD5" w:rsidRPr="00C46BD5" w:rsidRDefault="00C46BD5" w:rsidP="00C46BD5">
            <w:pPr>
              <w:jc w:val="right"/>
              <w:rPr>
                <w:color w:val="000000"/>
                <w:sz w:val="22"/>
                <w:szCs w:val="22"/>
              </w:rPr>
            </w:pPr>
            <w:r w:rsidRPr="00C46BD5">
              <w:rPr>
                <w:color w:val="000000"/>
                <w:sz w:val="22"/>
                <w:szCs w:val="22"/>
              </w:rPr>
              <w:t xml:space="preserve">                   -   </w:t>
            </w:r>
          </w:p>
        </w:tc>
        <w:tc>
          <w:tcPr>
            <w:tcW w:w="703" w:type="pct"/>
            <w:tcBorders>
              <w:top w:val="nil"/>
              <w:left w:val="nil"/>
              <w:bottom w:val="single" w:sz="8" w:space="0" w:color="auto"/>
              <w:right w:val="single" w:sz="8" w:space="0" w:color="auto"/>
            </w:tcBorders>
            <w:shd w:val="clear" w:color="auto" w:fill="auto"/>
            <w:vAlign w:val="center"/>
            <w:hideMark/>
          </w:tcPr>
          <w:p w14:paraId="77D96B2C" w14:textId="77777777" w:rsidR="00C46BD5" w:rsidRPr="00C46BD5" w:rsidRDefault="00C46BD5" w:rsidP="00C46BD5">
            <w:pPr>
              <w:jc w:val="right"/>
              <w:rPr>
                <w:color w:val="000000"/>
                <w:sz w:val="22"/>
                <w:szCs w:val="22"/>
              </w:rPr>
            </w:pPr>
            <w:r w:rsidRPr="00C46BD5">
              <w:rPr>
                <w:color w:val="000000"/>
                <w:sz w:val="22"/>
                <w:szCs w:val="22"/>
              </w:rPr>
              <w:t xml:space="preserve">     120.000,00 </w:t>
            </w:r>
          </w:p>
        </w:tc>
      </w:tr>
      <w:tr w:rsidR="00C46BD5" w:rsidRPr="00C46BD5" w14:paraId="3DF99250" w14:textId="77777777" w:rsidTr="00C46BD5">
        <w:trPr>
          <w:trHeight w:val="61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48B069A3" w14:textId="77777777" w:rsidR="00C46BD5" w:rsidRPr="00C46BD5" w:rsidRDefault="00C46BD5" w:rsidP="00C46BD5">
            <w:pPr>
              <w:jc w:val="both"/>
              <w:rPr>
                <w:color w:val="000000"/>
                <w:sz w:val="22"/>
                <w:szCs w:val="22"/>
              </w:rPr>
            </w:pPr>
            <w:r w:rsidRPr="00C46BD5">
              <w:rPr>
                <w:color w:val="000000"/>
                <w:sz w:val="22"/>
                <w:szCs w:val="22"/>
              </w:rPr>
              <w:t xml:space="preserve"> A120303 </w:t>
            </w:r>
          </w:p>
        </w:tc>
        <w:tc>
          <w:tcPr>
            <w:tcW w:w="2319" w:type="pct"/>
            <w:tcBorders>
              <w:top w:val="nil"/>
              <w:left w:val="nil"/>
              <w:bottom w:val="single" w:sz="8" w:space="0" w:color="auto"/>
              <w:right w:val="single" w:sz="8" w:space="0" w:color="auto"/>
            </w:tcBorders>
            <w:shd w:val="clear" w:color="auto" w:fill="auto"/>
            <w:vAlign w:val="center"/>
            <w:hideMark/>
          </w:tcPr>
          <w:p w14:paraId="32D1763F" w14:textId="77777777" w:rsidR="00C46BD5" w:rsidRPr="00C46BD5" w:rsidRDefault="00C46BD5" w:rsidP="00C46BD5">
            <w:pPr>
              <w:jc w:val="both"/>
              <w:rPr>
                <w:color w:val="000000"/>
                <w:sz w:val="22"/>
                <w:szCs w:val="22"/>
              </w:rPr>
            </w:pPr>
            <w:r w:rsidRPr="00C46BD5">
              <w:rPr>
                <w:color w:val="000000"/>
                <w:sz w:val="22"/>
                <w:szCs w:val="22"/>
              </w:rPr>
              <w:t xml:space="preserve"> Provođenje mjera dezinfekcije, dezinsekcije i deratizacije </w:t>
            </w:r>
          </w:p>
        </w:tc>
        <w:tc>
          <w:tcPr>
            <w:tcW w:w="703" w:type="pct"/>
            <w:tcBorders>
              <w:top w:val="nil"/>
              <w:left w:val="nil"/>
              <w:bottom w:val="single" w:sz="8" w:space="0" w:color="auto"/>
              <w:right w:val="single" w:sz="8" w:space="0" w:color="auto"/>
            </w:tcBorders>
            <w:shd w:val="clear" w:color="auto" w:fill="auto"/>
            <w:vAlign w:val="center"/>
            <w:hideMark/>
          </w:tcPr>
          <w:p w14:paraId="28B2152C" w14:textId="77777777" w:rsidR="00C46BD5" w:rsidRPr="00C46BD5" w:rsidRDefault="00C46BD5" w:rsidP="00C46BD5">
            <w:pPr>
              <w:jc w:val="right"/>
              <w:rPr>
                <w:color w:val="000000"/>
                <w:sz w:val="22"/>
                <w:szCs w:val="22"/>
              </w:rPr>
            </w:pPr>
            <w:r w:rsidRPr="00C46BD5">
              <w:rPr>
                <w:color w:val="000000"/>
                <w:sz w:val="22"/>
                <w:szCs w:val="22"/>
              </w:rPr>
              <w:t xml:space="preserve">        5.309,00 </w:t>
            </w:r>
          </w:p>
        </w:tc>
        <w:tc>
          <w:tcPr>
            <w:tcW w:w="743" w:type="pct"/>
            <w:tcBorders>
              <w:top w:val="nil"/>
              <w:left w:val="nil"/>
              <w:bottom w:val="single" w:sz="8" w:space="0" w:color="auto"/>
              <w:right w:val="single" w:sz="8" w:space="0" w:color="auto"/>
            </w:tcBorders>
            <w:shd w:val="clear" w:color="auto" w:fill="auto"/>
            <w:vAlign w:val="center"/>
            <w:hideMark/>
          </w:tcPr>
          <w:p w14:paraId="52E2FAFF" w14:textId="77777777" w:rsidR="00C46BD5" w:rsidRPr="00C46BD5" w:rsidRDefault="00C46BD5" w:rsidP="00C46BD5">
            <w:pPr>
              <w:jc w:val="right"/>
              <w:rPr>
                <w:color w:val="000000"/>
                <w:sz w:val="22"/>
                <w:szCs w:val="22"/>
              </w:rPr>
            </w:pPr>
            <w:r w:rsidRPr="00C46BD5">
              <w:rPr>
                <w:color w:val="000000"/>
                <w:sz w:val="22"/>
                <w:szCs w:val="22"/>
              </w:rPr>
              <w:t xml:space="preserve">                   -   </w:t>
            </w:r>
          </w:p>
        </w:tc>
        <w:tc>
          <w:tcPr>
            <w:tcW w:w="703" w:type="pct"/>
            <w:tcBorders>
              <w:top w:val="nil"/>
              <w:left w:val="nil"/>
              <w:bottom w:val="single" w:sz="8" w:space="0" w:color="auto"/>
              <w:right w:val="single" w:sz="8" w:space="0" w:color="auto"/>
            </w:tcBorders>
            <w:shd w:val="clear" w:color="auto" w:fill="auto"/>
            <w:vAlign w:val="center"/>
            <w:hideMark/>
          </w:tcPr>
          <w:p w14:paraId="68C3E373" w14:textId="77777777" w:rsidR="00C46BD5" w:rsidRPr="00C46BD5" w:rsidRDefault="00C46BD5" w:rsidP="00C46BD5">
            <w:pPr>
              <w:jc w:val="right"/>
              <w:rPr>
                <w:color w:val="000000"/>
                <w:sz w:val="22"/>
                <w:szCs w:val="22"/>
              </w:rPr>
            </w:pPr>
            <w:r w:rsidRPr="00C46BD5">
              <w:rPr>
                <w:color w:val="000000"/>
                <w:sz w:val="22"/>
                <w:szCs w:val="22"/>
              </w:rPr>
              <w:t xml:space="preserve">        5.309,00 </w:t>
            </w:r>
          </w:p>
        </w:tc>
      </w:tr>
      <w:tr w:rsidR="00C46BD5" w:rsidRPr="00C46BD5" w14:paraId="7BB12F69" w14:textId="77777777" w:rsidTr="00C46BD5">
        <w:trPr>
          <w:trHeight w:val="31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2A6ED13E" w14:textId="77777777" w:rsidR="00C46BD5" w:rsidRPr="00C46BD5" w:rsidRDefault="00C46BD5" w:rsidP="00C46BD5">
            <w:pPr>
              <w:jc w:val="both"/>
              <w:rPr>
                <w:color w:val="000000"/>
                <w:sz w:val="22"/>
                <w:szCs w:val="22"/>
              </w:rPr>
            </w:pPr>
            <w:r w:rsidRPr="00C46BD5">
              <w:rPr>
                <w:color w:val="000000"/>
                <w:sz w:val="22"/>
                <w:szCs w:val="22"/>
              </w:rPr>
              <w:t xml:space="preserve"> A120304 </w:t>
            </w:r>
          </w:p>
        </w:tc>
        <w:tc>
          <w:tcPr>
            <w:tcW w:w="2319" w:type="pct"/>
            <w:tcBorders>
              <w:top w:val="nil"/>
              <w:left w:val="nil"/>
              <w:bottom w:val="single" w:sz="8" w:space="0" w:color="auto"/>
              <w:right w:val="single" w:sz="8" w:space="0" w:color="auto"/>
            </w:tcBorders>
            <w:shd w:val="clear" w:color="auto" w:fill="auto"/>
            <w:vAlign w:val="center"/>
            <w:hideMark/>
          </w:tcPr>
          <w:p w14:paraId="785E0A9E" w14:textId="77777777" w:rsidR="00C46BD5" w:rsidRPr="00C46BD5" w:rsidRDefault="00C46BD5" w:rsidP="00C46BD5">
            <w:pPr>
              <w:jc w:val="both"/>
              <w:rPr>
                <w:color w:val="000000"/>
                <w:sz w:val="22"/>
                <w:szCs w:val="22"/>
              </w:rPr>
            </w:pPr>
            <w:r w:rsidRPr="00C46BD5">
              <w:rPr>
                <w:color w:val="000000"/>
                <w:sz w:val="22"/>
                <w:szCs w:val="22"/>
              </w:rPr>
              <w:t xml:space="preserve"> Hrvatski Crveni križ </w:t>
            </w:r>
          </w:p>
        </w:tc>
        <w:tc>
          <w:tcPr>
            <w:tcW w:w="703" w:type="pct"/>
            <w:tcBorders>
              <w:top w:val="nil"/>
              <w:left w:val="nil"/>
              <w:bottom w:val="single" w:sz="8" w:space="0" w:color="auto"/>
              <w:right w:val="single" w:sz="8" w:space="0" w:color="auto"/>
            </w:tcBorders>
            <w:shd w:val="clear" w:color="auto" w:fill="auto"/>
            <w:vAlign w:val="center"/>
            <w:hideMark/>
          </w:tcPr>
          <w:p w14:paraId="4ACA3A19" w14:textId="77777777" w:rsidR="00C46BD5" w:rsidRPr="00C46BD5" w:rsidRDefault="00C46BD5" w:rsidP="00C46BD5">
            <w:pPr>
              <w:jc w:val="right"/>
              <w:rPr>
                <w:color w:val="000000"/>
                <w:sz w:val="22"/>
                <w:szCs w:val="22"/>
              </w:rPr>
            </w:pPr>
            <w:r w:rsidRPr="00C46BD5">
              <w:rPr>
                <w:color w:val="000000"/>
                <w:sz w:val="22"/>
                <w:szCs w:val="22"/>
              </w:rPr>
              <w:t xml:space="preserve">     100.252,00 </w:t>
            </w:r>
          </w:p>
        </w:tc>
        <w:tc>
          <w:tcPr>
            <w:tcW w:w="743" w:type="pct"/>
            <w:tcBorders>
              <w:top w:val="nil"/>
              <w:left w:val="nil"/>
              <w:bottom w:val="single" w:sz="8" w:space="0" w:color="auto"/>
              <w:right w:val="single" w:sz="8" w:space="0" w:color="auto"/>
            </w:tcBorders>
            <w:shd w:val="clear" w:color="auto" w:fill="auto"/>
            <w:vAlign w:val="center"/>
            <w:hideMark/>
          </w:tcPr>
          <w:p w14:paraId="4B239DBC" w14:textId="77777777" w:rsidR="00C46BD5" w:rsidRPr="00C46BD5" w:rsidRDefault="00C46BD5" w:rsidP="00C46BD5">
            <w:pPr>
              <w:jc w:val="right"/>
              <w:rPr>
                <w:color w:val="000000"/>
                <w:sz w:val="22"/>
                <w:szCs w:val="22"/>
              </w:rPr>
            </w:pPr>
            <w:r w:rsidRPr="00C46BD5">
              <w:rPr>
                <w:color w:val="000000"/>
                <w:sz w:val="22"/>
                <w:szCs w:val="22"/>
              </w:rPr>
              <w:t xml:space="preserve">                   -   </w:t>
            </w:r>
          </w:p>
        </w:tc>
        <w:tc>
          <w:tcPr>
            <w:tcW w:w="703" w:type="pct"/>
            <w:tcBorders>
              <w:top w:val="nil"/>
              <w:left w:val="nil"/>
              <w:bottom w:val="single" w:sz="8" w:space="0" w:color="auto"/>
              <w:right w:val="single" w:sz="8" w:space="0" w:color="auto"/>
            </w:tcBorders>
            <w:shd w:val="clear" w:color="auto" w:fill="auto"/>
            <w:vAlign w:val="center"/>
            <w:hideMark/>
          </w:tcPr>
          <w:p w14:paraId="3067082B" w14:textId="77777777" w:rsidR="00C46BD5" w:rsidRPr="00C46BD5" w:rsidRDefault="00C46BD5" w:rsidP="00C46BD5">
            <w:pPr>
              <w:jc w:val="right"/>
              <w:rPr>
                <w:color w:val="000000"/>
                <w:sz w:val="22"/>
                <w:szCs w:val="22"/>
              </w:rPr>
            </w:pPr>
            <w:r w:rsidRPr="00C46BD5">
              <w:rPr>
                <w:color w:val="000000"/>
                <w:sz w:val="22"/>
                <w:szCs w:val="22"/>
              </w:rPr>
              <w:t xml:space="preserve">     100.252,00 </w:t>
            </w:r>
          </w:p>
        </w:tc>
      </w:tr>
      <w:tr w:rsidR="00C46BD5" w:rsidRPr="00C46BD5" w14:paraId="07E1464E" w14:textId="77777777" w:rsidTr="00C46BD5">
        <w:trPr>
          <w:trHeight w:val="31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5774CE86" w14:textId="77777777" w:rsidR="00C46BD5" w:rsidRPr="00C46BD5" w:rsidRDefault="00C46BD5" w:rsidP="00C46BD5">
            <w:pPr>
              <w:jc w:val="both"/>
              <w:rPr>
                <w:color w:val="000000"/>
                <w:sz w:val="22"/>
                <w:szCs w:val="22"/>
              </w:rPr>
            </w:pPr>
            <w:r w:rsidRPr="00C46BD5">
              <w:rPr>
                <w:color w:val="000000"/>
                <w:sz w:val="22"/>
                <w:szCs w:val="22"/>
              </w:rPr>
              <w:t xml:space="preserve"> A120305 </w:t>
            </w:r>
          </w:p>
        </w:tc>
        <w:tc>
          <w:tcPr>
            <w:tcW w:w="2319" w:type="pct"/>
            <w:tcBorders>
              <w:top w:val="nil"/>
              <w:left w:val="nil"/>
              <w:bottom w:val="single" w:sz="8" w:space="0" w:color="auto"/>
              <w:right w:val="single" w:sz="8" w:space="0" w:color="auto"/>
            </w:tcBorders>
            <w:shd w:val="clear" w:color="auto" w:fill="auto"/>
            <w:vAlign w:val="center"/>
            <w:hideMark/>
          </w:tcPr>
          <w:p w14:paraId="3723BC6D" w14:textId="77777777" w:rsidR="00C46BD5" w:rsidRPr="00C46BD5" w:rsidRDefault="00C46BD5" w:rsidP="00C46BD5">
            <w:pPr>
              <w:jc w:val="both"/>
              <w:rPr>
                <w:color w:val="000000"/>
                <w:sz w:val="22"/>
                <w:szCs w:val="22"/>
              </w:rPr>
            </w:pPr>
            <w:r w:rsidRPr="00C46BD5">
              <w:rPr>
                <w:color w:val="000000"/>
                <w:sz w:val="22"/>
                <w:szCs w:val="22"/>
              </w:rPr>
              <w:t xml:space="preserve"> Povjerenstvo za zaštitu prava pacijenata </w:t>
            </w:r>
          </w:p>
        </w:tc>
        <w:tc>
          <w:tcPr>
            <w:tcW w:w="703" w:type="pct"/>
            <w:tcBorders>
              <w:top w:val="nil"/>
              <w:left w:val="nil"/>
              <w:bottom w:val="single" w:sz="8" w:space="0" w:color="auto"/>
              <w:right w:val="single" w:sz="8" w:space="0" w:color="auto"/>
            </w:tcBorders>
            <w:shd w:val="clear" w:color="auto" w:fill="auto"/>
            <w:vAlign w:val="center"/>
            <w:hideMark/>
          </w:tcPr>
          <w:p w14:paraId="710081F4" w14:textId="77777777" w:rsidR="00C46BD5" w:rsidRPr="00C46BD5" w:rsidRDefault="00C46BD5" w:rsidP="00C46BD5">
            <w:pPr>
              <w:jc w:val="right"/>
              <w:rPr>
                <w:color w:val="000000"/>
                <w:sz w:val="22"/>
                <w:szCs w:val="22"/>
              </w:rPr>
            </w:pPr>
            <w:r w:rsidRPr="00C46BD5">
              <w:rPr>
                <w:color w:val="000000"/>
                <w:sz w:val="22"/>
                <w:szCs w:val="22"/>
              </w:rPr>
              <w:t xml:space="preserve">        2.654,00 </w:t>
            </w:r>
          </w:p>
        </w:tc>
        <w:tc>
          <w:tcPr>
            <w:tcW w:w="743" w:type="pct"/>
            <w:tcBorders>
              <w:top w:val="nil"/>
              <w:left w:val="nil"/>
              <w:bottom w:val="single" w:sz="8" w:space="0" w:color="auto"/>
              <w:right w:val="single" w:sz="8" w:space="0" w:color="auto"/>
            </w:tcBorders>
            <w:shd w:val="clear" w:color="auto" w:fill="auto"/>
            <w:vAlign w:val="center"/>
            <w:hideMark/>
          </w:tcPr>
          <w:p w14:paraId="3B865E1C" w14:textId="77777777" w:rsidR="00C46BD5" w:rsidRPr="00C46BD5" w:rsidRDefault="00C46BD5" w:rsidP="00C46BD5">
            <w:pPr>
              <w:jc w:val="right"/>
              <w:rPr>
                <w:color w:val="000000"/>
                <w:sz w:val="22"/>
                <w:szCs w:val="22"/>
              </w:rPr>
            </w:pPr>
            <w:r w:rsidRPr="00C46BD5">
              <w:rPr>
                <w:color w:val="000000"/>
                <w:sz w:val="22"/>
                <w:szCs w:val="22"/>
              </w:rPr>
              <w:t xml:space="preserve">                   -   </w:t>
            </w:r>
          </w:p>
        </w:tc>
        <w:tc>
          <w:tcPr>
            <w:tcW w:w="703" w:type="pct"/>
            <w:tcBorders>
              <w:top w:val="nil"/>
              <w:left w:val="nil"/>
              <w:bottom w:val="single" w:sz="8" w:space="0" w:color="auto"/>
              <w:right w:val="single" w:sz="8" w:space="0" w:color="auto"/>
            </w:tcBorders>
            <w:shd w:val="clear" w:color="auto" w:fill="auto"/>
            <w:vAlign w:val="center"/>
            <w:hideMark/>
          </w:tcPr>
          <w:p w14:paraId="2CD52460" w14:textId="77777777" w:rsidR="00C46BD5" w:rsidRPr="00C46BD5" w:rsidRDefault="00C46BD5" w:rsidP="00C46BD5">
            <w:pPr>
              <w:jc w:val="right"/>
              <w:rPr>
                <w:color w:val="000000"/>
                <w:sz w:val="22"/>
                <w:szCs w:val="22"/>
              </w:rPr>
            </w:pPr>
            <w:r w:rsidRPr="00C46BD5">
              <w:rPr>
                <w:color w:val="000000"/>
                <w:sz w:val="22"/>
                <w:szCs w:val="22"/>
              </w:rPr>
              <w:t xml:space="preserve">        2.654,00 </w:t>
            </w:r>
          </w:p>
        </w:tc>
      </w:tr>
      <w:tr w:rsidR="00C46BD5" w:rsidRPr="00C46BD5" w14:paraId="713744A5" w14:textId="77777777" w:rsidTr="00C46BD5">
        <w:trPr>
          <w:trHeight w:val="61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6852C020" w14:textId="77777777" w:rsidR="00C46BD5" w:rsidRPr="00C46BD5" w:rsidRDefault="00C46BD5" w:rsidP="00C46BD5">
            <w:pPr>
              <w:jc w:val="both"/>
              <w:rPr>
                <w:color w:val="000000"/>
                <w:sz w:val="22"/>
                <w:szCs w:val="22"/>
              </w:rPr>
            </w:pPr>
            <w:r w:rsidRPr="00C46BD5">
              <w:rPr>
                <w:color w:val="000000"/>
                <w:sz w:val="22"/>
                <w:szCs w:val="22"/>
              </w:rPr>
              <w:t xml:space="preserve"> A120306 </w:t>
            </w:r>
          </w:p>
        </w:tc>
        <w:tc>
          <w:tcPr>
            <w:tcW w:w="2319" w:type="pct"/>
            <w:tcBorders>
              <w:top w:val="nil"/>
              <w:left w:val="nil"/>
              <w:bottom w:val="single" w:sz="8" w:space="0" w:color="auto"/>
              <w:right w:val="single" w:sz="8" w:space="0" w:color="auto"/>
            </w:tcBorders>
            <w:shd w:val="clear" w:color="auto" w:fill="auto"/>
            <w:vAlign w:val="center"/>
            <w:hideMark/>
          </w:tcPr>
          <w:p w14:paraId="49A188C1" w14:textId="77777777" w:rsidR="00C46BD5" w:rsidRPr="00C46BD5" w:rsidRDefault="00C46BD5" w:rsidP="00C46BD5">
            <w:pPr>
              <w:jc w:val="both"/>
              <w:rPr>
                <w:color w:val="000000"/>
                <w:sz w:val="22"/>
                <w:szCs w:val="22"/>
              </w:rPr>
            </w:pPr>
            <w:r w:rsidRPr="00C46BD5">
              <w:rPr>
                <w:color w:val="000000"/>
                <w:sz w:val="22"/>
                <w:szCs w:val="22"/>
              </w:rPr>
              <w:t xml:space="preserve"> Projekti/programi u području zdravstva, socijalne skrbi i skrbi o osobama s invaliditetom </w:t>
            </w:r>
          </w:p>
        </w:tc>
        <w:tc>
          <w:tcPr>
            <w:tcW w:w="703" w:type="pct"/>
            <w:tcBorders>
              <w:top w:val="nil"/>
              <w:left w:val="nil"/>
              <w:bottom w:val="single" w:sz="8" w:space="0" w:color="auto"/>
              <w:right w:val="single" w:sz="8" w:space="0" w:color="auto"/>
            </w:tcBorders>
            <w:shd w:val="clear" w:color="auto" w:fill="auto"/>
            <w:vAlign w:val="center"/>
            <w:hideMark/>
          </w:tcPr>
          <w:p w14:paraId="55083AFD" w14:textId="77777777" w:rsidR="00C46BD5" w:rsidRPr="00C46BD5" w:rsidRDefault="00C46BD5" w:rsidP="00C46BD5">
            <w:pPr>
              <w:jc w:val="right"/>
              <w:rPr>
                <w:color w:val="000000"/>
                <w:sz w:val="22"/>
                <w:szCs w:val="22"/>
              </w:rPr>
            </w:pPr>
            <w:r w:rsidRPr="00C46BD5">
              <w:rPr>
                <w:color w:val="000000"/>
                <w:sz w:val="22"/>
                <w:szCs w:val="22"/>
              </w:rPr>
              <w:t xml:space="preserve">       33.579,00 </w:t>
            </w:r>
          </w:p>
        </w:tc>
        <w:tc>
          <w:tcPr>
            <w:tcW w:w="743" w:type="pct"/>
            <w:tcBorders>
              <w:top w:val="nil"/>
              <w:left w:val="nil"/>
              <w:bottom w:val="single" w:sz="8" w:space="0" w:color="auto"/>
              <w:right w:val="single" w:sz="8" w:space="0" w:color="auto"/>
            </w:tcBorders>
            <w:shd w:val="clear" w:color="auto" w:fill="auto"/>
            <w:vAlign w:val="center"/>
            <w:hideMark/>
          </w:tcPr>
          <w:p w14:paraId="37CBE4D0" w14:textId="77777777" w:rsidR="00C46BD5" w:rsidRPr="00C46BD5" w:rsidRDefault="00C46BD5" w:rsidP="00C46BD5">
            <w:pPr>
              <w:jc w:val="right"/>
              <w:rPr>
                <w:color w:val="000000"/>
                <w:sz w:val="22"/>
                <w:szCs w:val="22"/>
              </w:rPr>
            </w:pPr>
            <w:r w:rsidRPr="00C46BD5">
              <w:rPr>
                <w:color w:val="000000"/>
                <w:sz w:val="22"/>
                <w:szCs w:val="22"/>
              </w:rPr>
              <w:t xml:space="preserve">-        1.966,00 </w:t>
            </w:r>
          </w:p>
        </w:tc>
        <w:tc>
          <w:tcPr>
            <w:tcW w:w="703" w:type="pct"/>
            <w:tcBorders>
              <w:top w:val="nil"/>
              <w:left w:val="nil"/>
              <w:bottom w:val="single" w:sz="8" w:space="0" w:color="auto"/>
              <w:right w:val="single" w:sz="8" w:space="0" w:color="auto"/>
            </w:tcBorders>
            <w:shd w:val="clear" w:color="auto" w:fill="auto"/>
            <w:vAlign w:val="center"/>
            <w:hideMark/>
          </w:tcPr>
          <w:p w14:paraId="2415BE6E" w14:textId="77777777" w:rsidR="00C46BD5" w:rsidRPr="00C46BD5" w:rsidRDefault="00C46BD5" w:rsidP="00C46BD5">
            <w:pPr>
              <w:jc w:val="right"/>
              <w:rPr>
                <w:color w:val="000000"/>
                <w:sz w:val="22"/>
                <w:szCs w:val="22"/>
              </w:rPr>
            </w:pPr>
            <w:r w:rsidRPr="00C46BD5">
              <w:rPr>
                <w:color w:val="000000"/>
                <w:sz w:val="22"/>
                <w:szCs w:val="22"/>
              </w:rPr>
              <w:t xml:space="preserve">       31.613,00 </w:t>
            </w:r>
          </w:p>
        </w:tc>
      </w:tr>
      <w:tr w:rsidR="00C46BD5" w:rsidRPr="00C46BD5" w14:paraId="2A7A3100" w14:textId="77777777" w:rsidTr="00C46BD5">
        <w:trPr>
          <w:trHeight w:val="31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7051611B" w14:textId="77777777" w:rsidR="00C46BD5" w:rsidRPr="00C46BD5" w:rsidRDefault="00C46BD5" w:rsidP="00C46BD5">
            <w:pPr>
              <w:jc w:val="both"/>
              <w:rPr>
                <w:b/>
                <w:bCs/>
                <w:color w:val="000000"/>
                <w:sz w:val="22"/>
                <w:szCs w:val="22"/>
              </w:rPr>
            </w:pPr>
            <w:r w:rsidRPr="00C46BD5">
              <w:rPr>
                <w:b/>
                <w:bCs/>
                <w:color w:val="000000"/>
                <w:sz w:val="22"/>
                <w:szCs w:val="22"/>
              </w:rPr>
              <w:t> </w:t>
            </w:r>
          </w:p>
        </w:tc>
        <w:tc>
          <w:tcPr>
            <w:tcW w:w="2319" w:type="pct"/>
            <w:tcBorders>
              <w:top w:val="nil"/>
              <w:left w:val="nil"/>
              <w:bottom w:val="single" w:sz="8" w:space="0" w:color="auto"/>
              <w:right w:val="single" w:sz="8" w:space="0" w:color="auto"/>
            </w:tcBorders>
            <w:shd w:val="clear" w:color="auto" w:fill="auto"/>
            <w:vAlign w:val="center"/>
            <w:hideMark/>
          </w:tcPr>
          <w:p w14:paraId="7D0729B0" w14:textId="77777777" w:rsidR="00C46BD5" w:rsidRPr="00C46BD5" w:rsidRDefault="00C46BD5" w:rsidP="00C46BD5">
            <w:pPr>
              <w:jc w:val="both"/>
              <w:rPr>
                <w:b/>
                <w:bCs/>
                <w:color w:val="000000"/>
                <w:sz w:val="22"/>
                <w:szCs w:val="22"/>
              </w:rPr>
            </w:pPr>
            <w:r w:rsidRPr="00C46BD5">
              <w:rPr>
                <w:b/>
                <w:bCs/>
                <w:color w:val="000000"/>
                <w:sz w:val="22"/>
                <w:szCs w:val="22"/>
              </w:rPr>
              <w:t xml:space="preserve"> Ukupno program: </w:t>
            </w:r>
          </w:p>
        </w:tc>
        <w:tc>
          <w:tcPr>
            <w:tcW w:w="703" w:type="pct"/>
            <w:tcBorders>
              <w:top w:val="nil"/>
              <w:left w:val="nil"/>
              <w:bottom w:val="single" w:sz="8" w:space="0" w:color="auto"/>
              <w:right w:val="single" w:sz="8" w:space="0" w:color="auto"/>
            </w:tcBorders>
            <w:shd w:val="clear" w:color="auto" w:fill="auto"/>
            <w:vAlign w:val="center"/>
            <w:hideMark/>
          </w:tcPr>
          <w:p w14:paraId="16D73FE6" w14:textId="77777777" w:rsidR="00C46BD5" w:rsidRPr="00C46BD5" w:rsidRDefault="00C46BD5" w:rsidP="00C46BD5">
            <w:pPr>
              <w:jc w:val="right"/>
              <w:rPr>
                <w:b/>
                <w:bCs/>
                <w:color w:val="000000"/>
                <w:sz w:val="22"/>
                <w:szCs w:val="22"/>
              </w:rPr>
            </w:pPr>
            <w:r w:rsidRPr="00C46BD5">
              <w:rPr>
                <w:b/>
                <w:bCs/>
                <w:color w:val="000000"/>
                <w:sz w:val="22"/>
              </w:rPr>
              <w:t xml:space="preserve">   356.428,00 </w:t>
            </w:r>
          </w:p>
        </w:tc>
        <w:tc>
          <w:tcPr>
            <w:tcW w:w="743" w:type="pct"/>
            <w:tcBorders>
              <w:top w:val="nil"/>
              <w:left w:val="nil"/>
              <w:bottom w:val="single" w:sz="8" w:space="0" w:color="auto"/>
              <w:right w:val="single" w:sz="8" w:space="0" w:color="auto"/>
            </w:tcBorders>
            <w:shd w:val="clear" w:color="auto" w:fill="auto"/>
            <w:vAlign w:val="center"/>
            <w:hideMark/>
          </w:tcPr>
          <w:p w14:paraId="5ABB10E0" w14:textId="77777777" w:rsidR="00C46BD5" w:rsidRPr="00C46BD5" w:rsidRDefault="00C46BD5" w:rsidP="00C46BD5">
            <w:pPr>
              <w:jc w:val="right"/>
              <w:rPr>
                <w:b/>
                <w:bCs/>
                <w:color w:val="000000"/>
                <w:sz w:val="22"/>
                <w:szCs w:val="22"/>
              </w:rPr>
            </w:pPr>
            <w:r w:rsidRPr="00C46BD5">
              <w:rPr>
                <w:b/>
                <w:bCs/>
                <w:color w:val="000000"/>
                <w:sz w:val="22"/>
              </w:rPr>
              <w:t xml:space="preserve">        8.034,00 </w:t>
            </w:r>
          </w:p>
        </w:tc>
        <w:tc>
          <w:tcPr>
            <w:tcW w:w="703" w:type="pct"/>
            <w:tcBorders>
              <w:top w:val="nil"/>
              <w:left w:val="nil"/>
              <w:bottom w:val="single" w:sz="8" w:space="0" w:color="auto"/>
              <w:right w:val="single" w:sz="8" w:space="0" w:color="auto"/>
            </w:tcBorders>
            <w:shd w:val="clear" w:color="auto" w:fill="auto"/>
            <w:vAlign w:val="center"/>
            <w:hideMark/>
          </w:tcPr>
          <w:p w14:paraId="558355AA" w14:textId="77777777" w:rsidR="00C46BD5" w:rsidRPr="00C46BD5" w:rsidRDefault="00C46BD5" w:rsidP="00C46BD5">
            <w:pPr>
              <w:jc w:val="right"/>
              <w:rPr>
                <w:b/>
                <w:bCs/>
                <w:color w:val="000000"/>
                <w:sz w:val="22"/>
                <w:szCs w:val="22"/>
              </w:rPr>
            </w:pPr>
            <w:r w:rsidRPr="00C46BD5">
              <w:rPr>
                <w:b/>
                <w:bCs/>
                <w:color w:val="000000"/>
                <w:sz w:val="22"/>
              </w:rPr>
              <w:t xml:space="preserve">   364.462,00 </w:t>
            </w:r>
          </w:p>
        </w:tc>
      </w:tr>
      <w:tr w:rsidR="00C46BD5" w:rsidRPr="00C46BD5" w14:paraId="481773EC" w14:textId="77777777" w:rsidTr="00C46BD5">
        <w:trPr>
          <w:trHeight w:val="31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2CB6A977" w14:textId="77777777" w:rsidR="00C46BD5" w:rsidRPr="00C46BD5" w:rsidRDefault="00C46BD5" w:rsidP="00C46BD5">
            <w:pPr>
              <w:jc w:val="both"/>
              <w:rPr>
                <w:b/>
                <w:bCs/>
                <w:color w:val="000000"/>
                <w:sz w:val="22"/>
                <w:szCs w:val="22"/>
              </w:rPr>
            </w:pPr>
            <w:r w:rsidRPr="00C46BD5">
              <w:rPr>
                <w:b/>
                <w:bCs/>
                <w:color w:val="000000"/>
                <w:sz w:val="22"/>
                <w:szCs w:val="22"/>
              </w:rPr>
              <w:t>1204</w:t>
            </w:r>
          </w:p>
        </w:tc>
        <w:tc>
          <w:tcPr>
            <w:tcW w:w="2319" w:type="pct"/>
            <w:tcBorders>
              <w:top w:val="nil"/>
              <w:left w:val="nil"/>
              <w:bottom w:val="single" w:sz="8" w:space="0" w:color="auto"/>
              <w:right w:val="single" w:sz="8" w:space="0" w:color="auto"/>
            </w:tcBorders>
            <w:shd w:val="clear" w:color="auto" w:fill="auto"/>
            <w:vAlign w:val="center"/>
            <w:hideMark/>
          </w:tcPr>
          <w:p w14:paraId="768FF33F" w14:textId="77777777" w:rsidR="00C46BD5" w:rsidRPr="00C46BD5" w:rsidRDefault="00C46BD5" w:rsidP="00C46BD5">
            <w:pPr>
              <w:jc w:val="both"/>
              <w:rPr>
                <w:b/>
                <w:bCs/>
                <w:color w:val="000000"/>
                <w:sz w:val="22"/>
                <w:szCs w:val="22"/>
              </w:rPr>
            </w:pPr>
            <w:r w:rsidRPr="00C46BD5">
              <w:rPr>
                <w:b/>
                <w:bCs/>
                <w:color w:val="000000"/>
                <w:sz w:val="22"/>
                <w:szCs w:val="22"/>
              </w:rPr>
              <w:t xml:space="preserve"> Socijalna skrb </w:t>
            </w:r>
          </w:p>
        </w:tc>
        <w:tc>
          <w:tcPr>
            <w:tcW w:w="703" w:type="pct"/>
            <w:tcBorders>
              <w:top w:val="nil"/>
              <w:left w:val="nil"/>
              <w:bottom w:val="single" w:sz="8" w:space="0" w:color="auto"/>
              <w:right w:val="single" w:sz="8" w:space="0" w:color="auto"/>
            </w:tcBorders>
            <w:shd w:val="clear" w:color="auto" w:fill="auto"/>
            <w:vAlign w:val="center"/>
            <w:hideMark/>
          </w:tcPr>
          <w:p w14:paraId="0B73C0DC" w14:textId="77777777" w:rsidR="00C46BD5" w:rsidRPr="00C46BD5" w:rsidRDefault="00C46BD5" w:rsidP="00C46BD5">
            <w:pPr>
              <w:jc w:val="right"/>
              <w:rPr>
                <w:b/>
                <w:bCs/>
                <w:color w:val="000000"/>
                <w:sz w:val="22"/>
                <w:szCs w:val="22"/>
              </w:rPr>
            </w:pPr>
            <w:r w:rsidRPr="00C46BD5">
              <w:rPr>
                <w:b/>
                <w:bCs/>
                <w:color w:val="000000"/>
                <w:sz w:val="22"/>
                <w:szCs w:val="22"/>
              </w:rPr>
              <w:t xml:space="preserve"> Planirano </w:t>
            </w:r>
          </w:p>
        </w:tc>
        <w:tc>
          <w:tcPr>
            <w:tcW w:w="743" w:type="pct"/>
            <w:tcBorders>
              <w:top w:val="nil"/>
              <w:left w:val="nil"/>
              <w:bottom w:val="single" w:sz="8" w:space="0" w:color="auto"/>
              <w:right w:val="single" w:sz="8" w:space="0" w:color="auto"/>
            </w:tcBorders>
            <w:shd w:val="clear" w:color="auto" w:fill="auto"/>
            <w:vAlign w:val="center"/>
            <w:hideMark/>
          </w:tcPr>
          <w:p w14:paraId="72BA6CE5" w14:textId="77777777" w:rsidR="00C46BD5" w:rsidRPr="00C46BD5" w:rsidRDefault="00C46BD5" w:rsidP="00C46BD5">
            <w:pPr>
              <w:jc w:val="right"/>
              <w:rPr>
                <w:b/>
                <w:bCs/>
                <w:color w:val="000000"/>
                <w:sz w:val="22"/>
                <w:szCs w:val="22"/>
              </w:rPr>
            </w:pPr>
            <w:r w:rsidRPr="00C46BD5">
              <w:rPr>
                <w:b/>
                <w:bCs/>
                <w:color w:val="000000"/>
                <w:sz w:val="22"/>
                <w:szCs w:val="22"/>
              </w:rPr>
              <w:t xml:space="preserve"> Izmjena </w:t>
            </w:r>
          </w:p>
        </w:tc>
        <w:tc>
          <w:tcPr>
            <w:tcW w:w="703" w:type="pct"/>
            <w:tcBorders>
              <w:top w:val="nil"/>
              <w:left w:val="nil"/>
              <w:bottom w:val="single" w:sz="8" w:space="0" w:color="auto"/>
              <w:right w:val="single" w:sz="8" w:space="0" w:color="auto"/>
            </w:tcBorders>
            <w:shd w:val="clear" w:color="auto" w:fill="auto"/>
            <w:vAlign w:val="center"/>
            <w:hideMark/>
          </w:tcPr>
          <w:p w14:paraId="74F07723" w14:textId="77777777" w:rsidR="00C46BD5" w:rsidRPr="00C46BD5" w:rsidRDefault="00C46BD5" w:rsidP="00C46BD5">
            <w:pPr>
              <w:jc w:val="right"/>
              <w:rPr>
                <w:b/>
                <w:bCs/>
                <w:color w:val="000000"/>
                <w:sz w:val="22"/>
                <w:szCs w:val="22"/>
              </w:rPr>
            </w:pPr>
            <w:r w:rsidRPr="00C46BD5">
              <w:rPr>
                <w:b/>
                <w:bCs/>
                <w:color w:val="000000"/>
                <w:sz w:val="22"/>
                <w:szCs w:val="22"/>
              </w:rPr>
              <w:t xml:space="preserve"> II. rebalans </w:t>
            </w:r>
          </w:p>
        </w:tc>
      </w:tr>
      <w:tr w:rsidR="00C46BD5" w:rsidRPr="00C46BD5" w14:paraId="362E16BF" w14:textId="77777777" w:rsidTr="00C46BD5">
        <w:trPr>
          <w:trHeight w:val="61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46C70877" w14:textId="77777777" w:rsidR="00C46BD5" w:rsidRPr="00C46BD5" w:rsidRDefault="00C46BD5" w:rsidP="00C46BD5">
            <w:pPr>
              <w:jc w:val="both"/>
              <w:rPr>
                <w:color w:val="000000"/>
                <w:sz w:val="22"/>
                <w:szCs w:val="22"/>
              </w:rPr>
            </w:pPr>
            <w:r w:rsidRPr="00C46BD5">
              <w:rPr>
                <w:color w:val="000000"/>
                <w:sz w:val="22"/>
                <w:szCs w:val="22"/>
              </w:rPr>
              <w:t xml:space="preserve"> A120401 </w:t>
            </w:r>
          </w:p>
        </w:tc>
        <w:tc>
          <w:tcPr>
            <w:tcW w:w="2319" w:type="pct"/>
            <w:tcBorders>
              <w:top w:val="nil"/>
              <w:left w:val="nil"/>
              <w:bottom w:val="single" w:sz="8" w:space="0" w:color="auto"/>
              <w:right w:val="single" w:sz="8" w:space="0" w:color="auto"/>
            </w:tcBorders>
            <w:shd w:val="clear" w:color="auto" w:fill="auto"/>
            <w:vAlign w:val="center"/>
            <w:hideMark/>
          </w:tcPr>
          <w:p w14:paraId="5C9C8E00" w14:textId="77777777" w:rsidR="00C46BD5" w:rsidRPr="00C46BD5" w:rsidRDefault="00C46BD5" w:rsidP="00C46BD5">
            <w:pPr>
              <w:jc w:val="both"/>
              <w:rPr>
                <w:color w:val="000000"/>
                <w:sz w:val="22"/>
                <w:szCs w:val="22"/>
              </w:rPr>
            </w:pPr>
            <w:r w:rsidRPr="00C46BD5">
              <w:rPr>
                <w:color w:val="000000"/>
                <w:sz w:val="22"/>
                <w:szCs w:val="22"/>
              </w:rPr>
              <w:t xml:space="preserve"> Jednokratne novčane naknade socijalno-ugroženim osobama </w:t>
            </w:r>
          </w:p>
        </w:tc>
        <w:tc>
          <w:tcPr>
            <w:tcW w:w="703" w:type="pct"/>
            <w:tcBorders>
              <w:top w:val="nil"/>
              <w:left w:val="nil"/>
              <w:bottom w:val="single" w:sz="8" w:space="0" w:color="auto"/>
              <w:right w:val="single" w:sz="8" w:space="0" w:color="auto"/>
            </w:tcBorders>
            <w:shd w:val="clear" w:color="auto" w:fill="auto"/>
            <w:vAlign w:val="center"/>
            <w:hideMark/>
          </w:tcPr>
          <w:p w14:paraId="7D008EDB" w14:textId="77777777" w:rsidR="00C46BD5" w:rsidRPr="00C46BD5" w:rsidRDefault="00C46BD5" w:rsidP="00C46BD5">
            <w:pPr>
              <w:jc w:val="right"/>
              <w:rPr>
                <w:color w:val="000000"/>
                <w:sz w:val="22"/>
                <w:szCs w:val="22"/>
              </w:rPr>
            </w:pPr>
            <w:r w:rsidRPr="00C46BD5">
              <w:rPr>
                <w:color w:val="000000"/>
                <w:sz w:val="22"/>
                <w:szCs w:val="22"/>
              </w:rPr>
              <w:t xml:space="preserve">       35.000,00 </w:t>
            </w:r>
          </w:p>
        </w:tc>
        <w:tc>
          <w:tcPr>
            <w:tcW w:w="743" w:type="pct"/>
            <w:tcBorders>
              <w:top w:val="nil"/>
              <w:left w:val="nil"/>
              <w:bottom w:val="single" w:sz="8" w:space="0" w:color="auto"/>
              <w:right w:val="single" w:sz="8" w:space="0" w:color="auto"/>
            </w:tcBorders>
            <w:shd w:val="clear" w:color="auto" w:fill="auto"/>
            <w:vAlign w:val="center"/>
            <w:hideMark/>
          </w:tcPr>
          <w:p w14:paraId="1975673D" w14:textId="77777777" w:rsidR="00C46BD5" w:rsidRPr="00C46BD5" w:rsidRDefault="00C46BD5" w:rsidP="00C46BD5">
            <w:pPr>
              <w:jc w:val="right"/>
              <w:rPr>
                <w:color w:val="000000"/>
                <w:sz w:val="22"/>
                <w:szCs w:val="22"/>
              </w:rPr>
            </w:pPr>
            <w:r w:rsidRPr="00C46BD5">
              <w:rPr>
                <w:color w:val="000000"/>
                <w:sz w:val="22"/>
                <w:szCs w:val="22"/>
              </w:rPr>
              <w:t xml:space="preserve">          1.300,00 </w:t>
            </w:r>
          </w:p>
        </w:tc>
        <w:tc>
          <w:tcPr>
            <w:tcW w:w="703" w:type="pct"/>
            <w:tcBorders>
              <w:top w:val="nil"/>
              <w:left w:val="nil"/>
              <w:bottom w:val="single" w:sz="8" w:space="0" w:color="auto"/>
              <w:right w:val="single" w:sz="8" w:space="0" w:color="auto"/>
            </w:tcBorders>
            <w:shd w:val="clear" w:color="auto" w:fill="auto"/>
            <w:vAlign w:val="center"/>
            <w:hideMark/>
          </w:tcPr>
          <w:p w14:paraId="4806566B" w14:textId="77777777" w:rsidR="00C46BD5" w:rsidRPr="00C46BD5" w:rsidRDefault="00C46BD5" w:rsidP="00C46BD5">
            <w:pPr>
              <w:jc w:val="right"/>
              <w:rPr>
                <w:color w:val="000000"/>
                <w:sz w:val="22"/>
                <w:szCs w:val="22"/>
              </w:rPr>
            </w:pPr>
            <w:r w:rsidRPr="00C46BD5">
              <w:rPr>
                <w:color w:val="000000"/>
                <w:sz w:val="22"/>
                <w:szCs w:val="22"/>
              </w:rPr>
              <w:t xml:space="preserve">       36.300,00 </w:t>
            </w:r>
          </w:p>
        </w:tc>
      </w:tr>
      <w:tr w:rsidR="00C46BD5" w:rsidRPr="00C46BD5" w14:paraId="05AE458E" w14:textId="77777777" w:rsidTr="00C46BD5">
        <w:trPr>
          <w:trHeight w:val="31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212B68FE" w14:textId="77777777" w:rsidR="00C46BD5" w:rsidRPr="00C46BD5" w:rsidRDefault="00C46BD5" w:rsidP="00C46BD5">
            <w:pPr>
              <w:jc w:val="both"/>
              <w:rPr>
                <w:color w:val="000000"/>
                <w:sz w:val="22"/>
                <w:szCs w:val="22"/>
              </w:rPr>
            </w:pPr>
            <w:r w:rsidRPr="00C46BD5">
              <w:rPr>
                <w:color w:val="000000"/>
                <w:sz w:val="22"/>
                <w:szCs w:val="22"/>
              </w:rPr>
              <w:t xml:space="preserve"> A120402 </w:t>
            </w:r>
          </w:p>
        </w:tc>
        <w:tc>
          <w:tcPr>
            <w:tcW w:w="2319" w:type="pct"/>
            <w:tcBorders>
              <w:top w:val="nil"/>
              <w:left w:val="nil"/>
              <w:bottom w:val="single" w:sz="8" w:space="0" w:color="auto"/>
              <w:right w:val="single" w:sz="8" w:space="0" w:color="auto"/>
            </w:tcBorders>
            <w:shd w:val="clear" w:color="auto" w:fill="auto"/>
            <w:vAlign w:val="center"/>
            <w:hideMark/>
          </w:tcPr>
          <w:p w14:paraId="19679651" w14:textId="77777777" w:rsidR="00C46BD5" w:rsidRPr="00C46BD5" w:rsidRDefault="00C46BD5" w:rsidP="00C46BD5">
            <w:pPr>
              <w:jc w:val="both"/>
              <w:rPr>
                <w:color w:val="000000"/>
                <w:sz w:val="22"/>
                <w:szCs w:val="22"/>
              </w:rPr>
            </w:pPr>
            <w:r w:rsidRPr="00C46BD5">
              <w:rPr>
                <w:color w:val="000000"/>
                <w:sz w:val="22"/>
                <w:szCs w:val="22"/>
              </w:rPr>
              <w:t xml:space="preserve"> Unapređenje socijalne zaštite </w:t>
            </w:r>
          </w:p>
        </w:tc>
        <w:tc>
          <w:tcPr>
            <w:tcW w:w="703" w:type="pct"/>
            <w:tcBorders>
              <w:top w:val="nil"/>
              <w:left w:val="nil"/>
              <w:bottom w:val="single" w:sz="8" w:space="0" w:color="auto"/>
              <w:right w:val="single" w:sz="8" w:space="0" w:color="auto"/>
            </w:tcBorders>
            <w:shd w:val="clear" w:color="auto" w:fill="auto"/>
            <w:vAlign w:val="center"/>
            <w:hideMark/>
          </w:tcPr>
          <w:p w14:paraId="35FE6430" w14:textId="77777777" w:rsidR="00C46BD5" w:rsidRPr="00C46BD5" w:rsidRDefault="00C46BD5" w:rsidP="00C46BD5">
            <w:pPr>
              <w:jc w:val="right"/>
              <w:rPr>
                <w:color w:val="000000"/>
                <w:sz w:val="22"/>
                <w:szCs w:val="22"/>
              </w:rPr>
            </w:pPr>
            <w:r w:rsidRPr="00C46BD5">
              <w:rPr>
                <w:color w:val="000000"/>
                <w:sz w:val="22"/>
                <w:szCs w:val="22"/>
              </w:rPr>
              <w:t xml:space="preserve">       35.300,00 </w:t>
            </w:r>
          </w:p>
        </w:tc>
        <w:tc>
          <w:tcPr>
            <w:tcW w:w="743" w:type="pct"/>
            <w:tcBorders>
              <w:top w:val="nil"/>
              <w:left w:val="nil"/>
              <w:bottom w:val="single" w:sz="8" w:space="0" w:color="auto"/>
              <w:right w:val="single" w:sz="8" w:space="0" w:color="auto"/>
            </w:tcBorders>
            <w:shd w:val="clear" w:color="auto" w:fill="auto"/>
            <w:vAlign w:val="center"/>
            <w:hideMark/>
          </w:tcPr>
          <w:p w14:paraId="7B565934" w14:textId="77777777" w:rsidR="00C46BD5" w:rsidRPr="00C46BD5" w:rsidRDefault="00C46BD5" w:rsidP="00C46BD5">
            <w:pPr>
              <w:jc w:val="right"/>
              <w:rPr>
                <w:color w:val="000000"/>
                <w:sz w:val="22"/>
                <w:szCs w:val="22"/>
              </w:rPr>
            </w:pPr>
            <w:r w:rsidRPr="00C46BD5">
              <w:rPr>
                <w:color w:val="000000"/>
                <w:sz w:val="22"/>
                <w:szCs w:val="22"/>
              </w:rPr>
              <w:t xml:space="preserve">-       25.000,00 </w:t>
            </w:r>
          </w:p>
        </w:tc>
        <w:tc>
          <w:tcPr>
            <w:tcW w:w="703" w:type="pct"/>
            <w:tcBorders>
              <w:top w:val="nil"/>
              <w:left w:val="nil"/>
              <w:bottom w:val="single" w:sz="8" w:space="0" w:color="auto"/>
              <w:right w:val="single" w:sz="8" w:space="0" w:color="auto"/>
            </w:tcBorders>
            <w:shd w:val="clear" w:color="auto" w:fill="auto"/>
            <w:vAlign w:val="center"/>
            <w:hideMark/>
          </w:tcPr>
          <w:p w14:paraId="3AA922F1" w14:textId="77777777" w:rsidR="00C46BD5" w:rsidRPr="00C46BD5" w:rsidRDefault="00C46BD5" w:rsidP="00C46BD5">
            <w:pPr>
              <w:jc w:val="right"/>
              <w:rPr>
                <w:color w:val="000000"/>
                <w:sz w:val="22"/>
                <w:szCs w:val="22"/>
              </w:rPr>
            </w:pPr>
            <w:r w:rsidRPr="00C46BD5">
              <w:rPr>
                <w:color w:val="000000"/>
                <w:sz w:val="22"/>
                <w:szCs w:val="22"/>
              </w:rPr>
              <w:t xml:space="preserve">       10.300,00 </w:t>
            </w:r>
          </w:p>
        </w:tc>
      </w:tr>
      <w:tr w:rsidR="00C46BD5" w:rsidRPr="00C46BD5" w14:paraId="5E1FA29B" w14:textId="77777777" w:rsidTr="00C46BD5">
        <w:trPr>
          <w:trHeight w:val="61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09AF0F70" w14:textId="77777777" w:rsidR="00C46BD5" w:rsidRPr="00C46BD5" w:rsidRDefault="00C46BD5" w:rsidP="00C46BD5">
            <w:pPr>
              <w:jc w:val="both"/>
              <w:rPr>
                <w:color w:val="000000"/>
                <w:sz w:val="22"/>
                <w:szCs w:val="22"/>
              </w:rPr>
            </w:pPr>
            <w:r w:rsidRPr="00C46BD5">
              <w:rPr>
                <w:color w:val="000000"/>
                <w:sz w:val="22"/>
                <w:szCs w:val="22"/>
              </w:rPr>
              <w:lastRenderedPageBreak/>
              <w:t xml:space="preserve"> A120403 </w:t>
            </w:r>
          </w:p>
        </w:tc>
        <w:tc>
          <w:tcPr>
            <w:tcW w:w="2319" w:type="pct"/>
            <w:tcBorders>
              <w:top w:val="nil"/>
              <w:left w:val="nil"/>
              <w:bottom w:val="single" w:sz="8" w:space="0" w:color="auto"/>
              <w:right w:val="single" w:sz="8" w:space="0" w:color="auto"/>
            </w:tcBorders>
            <w:shd w:val="clear" w:color="auto" w:fill="auto"/>
            <w:vAlign w:val="center"/>
            <w:hideMark/>
          </w:tcPr>
          <w:p w14:paraId="1BEFEDAB" w14:textId="77777777" w:rsidR="00C46BD5" w:rsidRPr="00C46BD5" w:rsidRDefault="00C46BD5" w:rsidP="00C46BD5">
            <w:pPr>
              <w:jc w:val="both"/>
              <w:rPr>
                <w:color w:val="000000"/>
                <w:sz w:val="22"/>
                <w:szCs w:val="22"/>
              </w:rPr>
            </w:pPr>
            <w:r w:rsidRPr="00C46BD5">
              <w:rPr>
                <w:color w:val="000000"/>
                <w:sz w:val="22"/>
                <w:szCs w:val="22"/>
              </w:rPr>
              <w:t xml:space="preserve"> Dnevni boravak za osobe s mentalnim oštećenjem </w:t>
            </w:r>
          </w:p>
        </w:tc>
        <w:tc>
          <w:tcPr>
            <w:tcW w:w="703" w:type="pct"/>
            <w:tcBorders>
              <w:top w:val="nil"/>
              <w:left w:val="nil"/>
              <w:bottom w:val="single" w:sz="8" w:space="0" w:color="auto"/>
              <w:right w:val="single" w:sz="8" w:space="0" w:color="auto"/>
            </w:tcBorders>
            <w:shd w:val="clear" w:color="auto" w:fill="auto"/>
            <w:vAlign w:val="center"/>
            <w:hideMark/>
          </w:tcPr>
          <w:p w14:paraId="5E7D7284" w14:textId="77777777" w:rsidR="00C46BD5" w:rsidRPr="00C46BD5" w:rsidRDefault="00C46BD5" w:rsidP="00C46BD5">
            <w:pPr>
              <w:jc w:val="right"/>
              <w:rPr>
                <w:color w:val="000000"/>
                <w:sz w:val="22"/>
                <w:szCs w:val="22"/>
              </w:rPr>
            </w:pPr>
            <w:r w:rsidRPr="00C46BD5">
              <w:rPr>
                <w:color w:val="000000"/>
                <w:sz w:val="22"/>
                <w:szCs w:val="22"/>
              </w:rPr>
              <w:t xml:space="preserve">       10.618,00 </w:t>
            </w:r>
          </w:p>
        </w:tc>
        <w:tc>
          <w:tcPr>
            <w:tcW w:w="743" w:type="pct"/>
            <w:tcBorders>
              <w:top w:val="nil"/>
              <w:left w:val="nil"/>
              <w:bottom w:val="single" w:sz="8" w:space="0" w:color="auto"/>
              <w:right w:val="single" w:sz="8" w:space="0" w:color="auto"/>
            </w:tcBorders>
            <w:shd w:val="clear" w:color="auto" w:fill="auto"/>
            <w:vAlign w:val="center"/>
            <w:hideMark/>
          </w:tcPr>
          <w:p w14:paraId="0D9F110A" w14:textId="77777777" w:rsidR="00C46BD5" w:rsidRPr="00C46BD5" w:rsidRDefault="00C46BD5" w:rsidP="00C46BD5">
            <w:pPr>
              <w:jc w:val="right"/>
              <w:rPr>
                <w:color w:val="000000"/>
                <w:sz w:val="22"/>
                <w:szCs w:val="22"/>
              </w:rPr>
            </w:pPr>
            <w:r w:rsidRPr="00C46BD5">
              <w:rPr>
                <w:color w:val="000000"/>
                <w:sz w:val="22"/>
                <w:szCs w:val="22"/>
              </w:rPr>
              <w:t xml:space="preserve">                   -   </w:t>
            </w:r>
          </w:p>
        </w:tc>
        <w:tc>
          <w:tcPr>
            <w:tcW w:w="703" w:type="pct"/>
            <w:tcBorders>
              <w:top w:val="nil"/>
              <w:left w:val="nil"/>
              <w:bottom w:val="single" w:sz="8" w:space="0" w:color="auto"/>
              <w:right w:val="single" w:sz="8" w:space="0" w:color="auto"/>
            </w:tcBorders>
            <w:shd w:val="clear" w:color="auto" w:fill="auto"/>
            <w:vAlign w:val="center"/>
            <w:hideMark/>
          </w:tcPr>
          <w:p w14:paraId="2A5D735E" w14:textId="77777777" w:rsidR="00C46BD5" w:rsidRPr="00C46BD5" w:rsidRDefault="00C46BD5" w:rsidP="00C46BD5">
            <w:pPr>
              <w:jc w:val="right"/>
              <w:rPr>
                <w:color w:val="000000"/>
                <w:sz w:val="22"/>
                <w:szCs w:val="22"/>
              </w:rPr>
            </w:pPr>
            <w:r w:rsidRPr="00C46BD5">
              <w:rPr>
                <w:color w:val="000000"/>
                <w:sz w:val="22"/>
                <w:szCs w:val="22"/>
              </w:rPr>
              <w:t xml:space="preserve">       10.618,00 </w:t>
            </w:r>
          </w:p>
        </w:tc>
      </w:tr>
      <w:tr w:rsidR="00C46BD5" w:rsidRPr="00C46BD5" w14:paraId="7A910708" w14:textId="77777777" w:rsidTr="00C46BD5">
        <w:trPr>
          <w:trHeight w:val="31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7EADFCC1" w14:textId="77777777" w:rsidR="00C46BD5" w:rsidRPr="00C46BD5" w:rsidRDefault="00C46BD5" w:rsidP="00C46BD5">
            <w:pPr>
              <w:jc w:val="both"/>
              <w:rPr>
                <w:color w:val="000000"/>
                <w:sz w:val="22"/>
                <w:szCs w:val="22"/>
              </w:rPr>
            </w:pPr>
            <w:r w:rsidRPr="00C46BD5">
              <w:rPr>
                <w:color w:val="000000"/>
                <w:sz w:val="22"/>
                <w:szCs w:val="22"/>
              </w:rPr>
              <w:t xml:space="preserve"> T120405 </w:t>
            </w:r>
          </w:p>
        </w:tc>
        <w:tc>
          <w:tcPr>
            <w:tcW w:w="2319" w:type="pct"/>
            <w:tcBorders>
              <w:top w:val="nil"/>
              <w:left w:val="nil"/>
              <w:bottom w:val="single" w:sz="8" w:space="0" w:color="auto"/>
              <w:right w:val="single" w:sz="8" w:space="0" w:color="auto"/>
            </w:tcBorders>
            <w:shd w:val="clear" w:color="auto" w:fill="auto"/>
            <w:vAlign w:val="center"/>
            <w:hideMark/>
          </w:tcPr>
          <w:p w14:paraId="73C68041" w14:textId="77777777" w:rsidR="00C46BD5" w:rsidRPr="00C46BD5" w:rsidRDefault="00C46BD5" w:rsidP="00C46BD5">
            <w:pPr>
              <w:jc w:val="both"/>
              <w:rPr>
                <w:color w:val="000000"/>
                <w:sz w:val="22"/>
                <w:szCs w:val="22"/>
              </w:rPr>
            </w:pPr>
            <w:r w:rsidRPr="00C46BD5">
              <w:rPr>
                <w:color w:val="000000"/>
                <w:sz w:val="22"/>
                <w:szCs w:val="22"/>
              </w:rPr>
              <w:t xml:space="preserve"> Sufinanciranje rada sigurne kuće DNŽ </w:t>
            </w:r>
          </w:p>
        </w:tc>
        <w:tc>
          <w:tcPr>
            <w:tcW w:w="703" w:type="pct"/>
            <w:tcBorders>
              <w:top w:val="nil"/>
              <w:left w:val="nil"/>
              <w:bottom w:val="single" w:sz="8" w:space="0" w:color="auto"/>
              <w:right w:val="single" w:sz="8" w:space="0" w:color="auto"/>
            </w:tcBorders>
            <w:shd w:val="clear" w:color="auto" w:fill="auto"/>
            <w:vAlign w:val="center"/>
            <w:hideMark/>
          </w:tcPr>
          <w:p w14:paraId="21333F77" w14:textId="77777777" w:rsidR="00C46BD5" w:rsidRPr="00C46BD5" w:rsidRDefault="00C46BD5" w:rsidP="00C46BD5">
            <w:pPr>
              <w:jc w:val="right"/>
              <w:rPr>
                <w:color w:val="000000"/>
                <w:sz w:val="22"/>
                <w:szCs w:val="22"/>
              </w:rPr>
            </w:pPr>
            <w:r w:rsidRPr="00C46BD5">
              <w:rPr>
                <w:color w:val="000000"/>
                <w:sz w:val="22"/>
                <w:szCs w:val="22"/>
              </w:rPr>
              <w:t xml:space="preserve">       50.000,00 </w:t>
            </w:r>
          </w:p>
        </w:tc>
        <w:tc>
          <w:tcPr>
            <w:tcW w:w="743" w:type="pct"/>
            <w:tcBorders>
              <w:top w:val="nil"/>
              <w:left w:val="nil"/>
              <w:bottom w:val="single" w:sz="8" w:space="0" w:color="auto"/>
              <w:right w:val="single" w:sz="8" w:space="0" w:color="auto"/>
            </w:tcBorders>
            <w:shd w:val="clear" w:color="auto" w:fill="auto"/>
            <w:vAlign w:val="center"/>
            <w:hideMark/>
          </w:tcPr>
          <w:p w14:paraId="461689D4" w14:textId="77777777" w:rsidR="00C46BD5" w:rsidRPr="00C46BD5" w:rsidRDefault="00C46BD5" w:rsidP="00C46BD5">
            <w:pPr>
              <w:jc w:val="right"/>
              <w:rPr>
                <w:color w:val="000000"/>
                <w:sz w:val="22"/>
                <w:szCs w:val="22"/>
              </w:rPr>
            </w:pPr>
            <w:r w:rsidRPr="00C46BD5">
              <w:rPr>
                <w:color w:val="000000"/>
                <w:sz w:val="22"/>
                <w:szCs w:val="22"/>
              </w:rPr>
              <w:t xml:space="preserve">-       16.000,00 </w:t>
            </w:r>
          </w:p>
        </w:tc>
        <w:tc>
          <w:tcPr>
            <w:tcW w:w="703" w:type="pct"/>
            <w:tcBorders>
              <w:top w:val="nil"/>
              <w:left w:val="nil"/>
              <w:bottom w:val="single" w:sz="8" w:space="0" w:color="auto"/>
              <w:right w:val="single" w:sz="8" w:space="0" w:color="auto"/>
            </w:tcBorders>
            <w:shd w:val="clear" w:color="auto" w:fill="auto"/>
            <w:vAlign w:val="center"/>
            <w:hideMark/>
          </w:tcPr>
          <w:p w14:paraId="69B25C6F" w14:textId="77777777" w:rsidR="00C46BD5" w:rsidRPr="00C46BD5" w:rsidRDefault="00C46BD5" w:rsidP="00C46BD5">
            <w:pPr>
              <w:jc w:val="right"/>
              <w:rPr>
                <w:color w:val="000000"/>
                <w:sz w:val="22"/>
                <w:szCs w:val="22"/>
              </w:rPr>
            </w:pPr>
            <w:r w:rsidRPr="00C46BD5">
              <w:rPr>
                <w:color w:val="000000"/>
                <w:sz w:val="22"/>
                <w:szCs w:val="22"/>
              </w:rPr>
              <w:t xml:space="preserve">       34.000,00 </w:t>
            </w:r>
          </w:p>
        </w:tc>
      </w:tr>
      <w:tr w:rsidR="00C46BD5" w:rsidRPr="00C46BD5" w14:paraId="1914C2B9" w14:textId="77777777" w:rsidTr="00C46BD5">
        <w:trPr>
          <w:trHeight w:val="31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28C7AFA6" w14:textId="77777777" w:rsidR="00C46BD5" w:rsidRPr="00C46BD5" w:rsidRDefault="00C46BD5" w:rsidP="00C46BD5">
            <w:pPr>
              <w:jc w:val="both"/>
              <w:rPr>
                <w:b/>
                <w:bCs/>
                <w:color w:val="000000"/>
                <w:sz w:val="22"/>
                <w:szCs w:val="22"/>
              </w:rPr>
            </w:pPr>
            <w:r w:rsidRPr="00C46BD5">
              <w:rPr>
                <w:b/>
                <w:bCs/>
                <w:color w:val="000000"/>
                <w:sz w:val="22"/>
                <w:szCs w:val="22"/>
              </w:rPr>
              <w:t> </w:t>
            </w:r>
          </w:p>
        </w:tc>
        <w:tc>
          <w:tcPr>
            <w:tcW w:w="2319" w:type="pct"/>
            <w:tcBorders>
              <w:top w:val="nil"/>
              <w:left w:val="nil"/>
              <w:bottom w:val="single" w:sz="8" w:space="0" w:color="auto"/>
              <w:right w:val="single" w:sz="8" w:space="0" w:color="auto"/>
            </w:tcBorders>
            <w:shd w:val="clear" w:color="auto" w:fill="auto"/>
            <w:vAlign w:val="center"/>
            <w:hideMark/>
          </w:tcPr>
          <w:p w14:paraId="0FAA42F5" w14:textId="77777777" w:rsidR="00C46BD5" w:rsidRPr="00C46BD5" w:rsidRDefault="00C46BD5" w:rsidP="00C46BD5">
            <w:pPr>
              <w:jc w:val="both"/>
              <w:rPr>
                <w:b/>
                <w:bCs/>
                <w:color w:val="000000"/>
                <w:sz w:val="22"/>
                <w:szCs w:val="22"/>
              </w:rPr>
            </w:pPr>
            <w:r w:rsidRPr="00C46BD5">
              <w:rPr>
                <w:b/>
                <w:bCs/>
                <w:color w:val="000000"/>
                <w:sz w:val="22"/>
                <w:szCs w:val="22"/>
              </w:rPr>
              <w:t xml:space="preserve"> Ukupno program: </w:t>
            </w:r>
          </w:p>
        </w:tc>
        <w:tc>
          <w:tcPr>
            <w:tcW w:w="703" w:type="pct"/>
            <w:tcBorders>
              <w:top w:val="nil"/>
              <w:left w:val="nil"/>
              <w:bottom w:val="single" w:sz="8" w:space="0" w:color="auto"/>
              <w:right w:val="single" w:sz="8" w:space="0" w:color="auto"/>
            </w:tcBorders>
            <w:shd w:val="clear" w:color="auto" w:fill="auto"/>
            <w:vAlign w:val="center"/>
            <w:hideMark/>
          </w:tcPr>
          <w:p w14:paraId="11D767B4" w14:textId="77777777" w:rsidR="00C46BD5" w:rsidRPr="00C46BD5" w:rsidRDefault="00C46BD5" w:rsidP="00C46BD5">
            <w:pPr>
              <w:jc w:val="right"/>
              <w:rPr>
                <w:b/>
                <w:bCs/>
                <w:color w:val="000000"/>
                <w:sz w:val="22"/>
                <w:szCs w:val="22"/>
              </w:rPr>
            </w:pPr>
            <w:r w:rsidRPr="00C46BD5">
              <w:rPr>
                <w:b/>
                <w:bCs/>
                <w:color w:val="000000"/>
                <w:sz w:val="22"/>
              </w:rPr>
              <w:t xml:space="preserve">   130.918,00 </w:t>
            </w:r>
          </w:p>
        </w:tc>
        <w:tc>
          <w:tcPr>
            <w:tcW w:w="743" w:type="pct"/>
            <w:tcBorders>
              <w:top w:val="nil"/>
              <w:left w:val="nil"/>
              <w:bottom w:val="single" w:sz="8" w:space="0" w:color="auto"/>
              <w:right w:val="single" w:sz="8" w:space="0" w:color="auto"/>
            </w:tcBorders>
            <w:shd w:val="clear" w:color="auto" w:fill="auto"/>
            <w:vAlign w:val="center"/>
            <w:hideMark/>
          </w:tcPr>
          <w:p w14:paraId="0FB22ECC" w14:textId="77777777" w:rsidR="00C46BD5" w:rsidRPr="00C46BD5" w:rsidRDefault="00C46BD5" w:rsidP="00C46BD5">
            <w:pPr>
              <w:jc w:val="right"/>
              <w:rPr>
                <w:b/>
                <w:bCs/>
                <w:color w:val="000000"/>
                <w:sz w:val="22"/>
                <w:szCs w:val="22"/>
              </w:rPr>
            </w:pPr>
            <w:r w:rsidRPr="00C46BD5">
              <w:rPr>
                <w:b/>
                <w:bCs/>
                <w:color w:val="000000"/>
                <w:sz w:val="22"/>
              </w:rPr>
              <w:t xml:space="preserve">-     39.700,00 </w:t>
            </w:r>
          </w:p>
        </w:tc>
        <w:tc>
          <w:tcPr>
            <w:tcW w:w="703" w:type="pct"/>
            <w:tcBorders>
              <w:top w:val="nil"/>
              <w:left w:val="nil"/>
              <w:bottom w:val="single" w:sz="8" w:space="0" w:color="auto"/>
              <w:right w:val="single" w:sz="8" w:space="0" w:color="auto"/>
            </w:tcBorders>
            <w:shd w:val="clear" w:color="auto" w:fill="auto"/>
            <w:vAlign w:val="center"/>
            <w:hideMark/>
          </w:tcPr>
          <w:p w14:paraId="41BA09BF" w14:textId="77777777" w:rsidR="00C46BD5" w:rsidRPr="00C46BD5" w:rsidRDefault="00C46BD5" w:rsidP="00C46BD5">
            <w:pPr>
              <w:jc w:val="right"/>
              <w:rPr>
                <w:b/>
                <w:bCs/>
                <w:color w:val="000000"/>
                <w:sz w:val="22"/>
                <w:szCs w:val="22"/>
              </w:rPr>
            </w:pPr>
            <w:r w:rsidRPr="00C46BD5">
              <w:rPr>
                <w:b/>
                <w:bCs/>
                <w:color w:val="000000"/>
                <w:sz w:val="22"/>
              </w:rPr>
              <w:t xml:space="preserve">     91.218,00 </w:t>
            </w:r>
          </w:p>
        </w:tc>
      </w:tr>
      <w:tr w:rsidR="00C46BD5" w:rsidRPr="00C46BD5" w14:paraId="5E67C52D" w14:textId="77777777" w:rsidTr="00C46BD5">
        <w:trPr>
          <w:trHeight w:val="31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4C7F00FB" w14:textId="77777777" w:rsidR="00C46BD5" w:rsidRPr="00C46BD5" w:rsidRDefault="00C46BD5" w:rsidP="00C46BD5">
            <w:pPr>
              <w:jc w:val="both"/>
              <w:rPr>
                <w:b/>
                <w:bCs/>
                <w:color w:val="000000"/>
                <w:sz w:val="22"/>
                <w:szCs w:val="22"/>
              </w:rPr>
            </w:pPr>
            <w:r w:rsidRPr="00C46BD5">
              <w:rPr>
                <w:b/>
                <w:bCs/>
                <w:color w:val="000000"/>
                <w:sz w:val="22"/>
                <w:szCs w:val="22"/>
              </w:rPr>
              <w:t>1205</w:t>
            </w:r>
          </w:p>
        </w:tc>
        <w:tc>
          <w:tcPr>
            <w:tcW w:w="2319" w:type="pct"/>
            <w:tcBorders>
              <w:top w:val="nil"/>
              <w:left w:val="nil"/>
              <w:bottom w:val="single" w:sz="8" w:space="0" w:color="auto"/>
              <w:right w:val="single" w:sz="8" w:space="0" w:color="auto"/>
            </w:tcBorders>
            <w:shd w:val="clear" w:color="auto" w:fill="auto"/>
            <w:vAlign w:val="center"/>
            <w:hideMark/>
          </w:tcPr>
          <w:p w14:paraId="3F558BDA" w14:textId="77777777" w:rsidR="00C46BD5" w:rsidRPr="00C46BD5" w:rsidRDefault="00C46BD5" w:rsidP="00C46BD5">
            <w:pPr>
              <w:jc w:val="both"/>
              <w:rPr>
                <w:b/>
                <w:bCs/>
                <w:color w:val="000000"/>
                <w:sz w:val="22"/>
                <w:szCs w:val="22"/>
              </w:rPr>
            </w:pPr>
            <w:r w:rsidRPr="00C46BD5">
              <w:rPr>
                <w:b/>
                <w:bCs/>
                <w:color w:val="000000"/>
                <w:sz w:val="22"/>
                <w:szCs w:val="22"/>
              </w:rPr>
              <w:t xml:space="preserve"> Međugeneracijska solidarnost i branitelji </w:t>
            </w:r>
          </w:p>
        </w:tc>
        <w:tc>
          <w:tcPr>
            <w:tcW w:w="703" w:type="pct"/>
            <w:tcBorders>
              <w:top w:val="nil"/>
              <w:left w:val="nil"/>
              <w:bottom w:val="single" w:sz="8" w:space="0" w:color="auto"/>
              <w:right w:val="single" w:sz="8" w:space="0" w:color="auto"/>
            </w:tcBorders>
            <w:shd w:val="clear" w:color="auto" w:fill="auto"/>
            <w:vAlign w:val="center"/>
            <w:hideMark/>
          </w:tcPr>
          <w:p w14:paraId="4FE30EE6" w14:textId="77777777" w:rsidR="00C46BD5" w:rsidRPr="00C46BD5" w:rsidRDefault="00C46BD5" w:rsidP="00C46BD5">
            <w:pPr>
              <w:jc w:val="right"/>
              <w:rPr>
                <w:b/>
                <w:bCs/>
                <w:color w:val="000000"/>
                <w:sz w:val="22"/>
                <w:szCs w:val="22"/>
              </w:rPr>
            </w:pPr>
            <w:r w:rsidRPr="00C46BD5">
              <w:rPr>
                <w:b/>
                <w:bCs/>
                <w:color w:val="000000"/>
                <w:sz w:val="22"/>
                <w:szCs w:val="22"/>
              </w:rPr>
              <w:t xml:space="preserve"> Planirano </w:t>
            </w:r>
          </w:p>
        </w:tc>
        <w:tc>
          <w:tcPr>
            <w:tcW w:w="743" w:type="pct"/>
            <w:tcBorders>
              <w:top w:val="nil"/>
              <w:left w:val="nil"/>
              <w:bottom w:val="single" w:sz="8" w:space="0" w:color="auto"/>
              <w:right w:val="single" w:sz="8" w:space="0" w:color="auto"/>
            </w:tcBorders>
            <w:shd w:val="clear" w:color="auto" w:fill="auto"/>
            <w:vAlign w:val="center"/>
            <w:hideMark/>
          </w:tcPr>
          <w:p w14:paraId="54BF6C30" w14:textId="77777777" w:rsidR="00C46BD5" w:rsidRPr="00C46BD5" w:rsidRDefault="00C46BD5" w:rsidP="00C46BD5">
            <w:pPr>
              <w:jc w:val="right"/>
              <w:rPr>
                <w:b/>
                <w:bCs/>
                <w:color w:val="000000"/>
                <w:sz w:val="22"/>
                <w:szCs w:val="22"/>
              </w:rPr>
            </w:pPr>
            <w:r w:rsidRPr="00C46BD5">
              <w:rPr>
                <w:b/>
                <w:bCs/>
                <w:color w:val="000000"/>
                <w:sz w:val="22"/>
                <w:szCs w:val="22"/>
              </w:rPr>
              <w:t xml:space="preserve"> Izmjena </w:t>
            </w:r>
          </w:p>
        </w:tc>
        <w:tc>
          <w:tcPr>
            <w:tcW w:w="703" w:type="pct"/>
            <w:tcBorders>
              <w:top w:val="nil"/>
              <w:left w:val="nil"/>
              <w:bottom w:val="single" w:sz="8" w:space="0" w:color="auto"/>
              <w:right w:val="single" w:sz="8" w:space="0" w:color="auto"/>
            </w:tcBorders>
            <w:shd w:val="clear" w:color="auto" w:fill="auto"/>
            <w:vAlign w:val="center"/>
            <w:hideMark/>
          </w:tcPr>
          <w:p w14:paraId="4EA65716" w14:textId="77777777" w:rsidR="00C46BD5" w:rsidRPr="00C46BD5" w:rsidRDefault="00C46BD5" w:rsidP="00C46BD5">
            <w:pPr>
              <w:jc w:val="right"/>
              <w:rPr>
                <w:b/>
                <w:bCs/>
                <w:color w:val="000000"/>
                <w:sz w:val="22"/>
                <w:szCs w:val="22"/>
              </w:rPr>
            </w:pPr>
            <w:r w:rsidRPr="00C46BD5">
              <w:rPr>
                <w:b/>
                <w:bCs/>
                <w:color w:val="000000"/>
                <w:sz w:val="22"/>
                <w:szCs w:val="22"/>
              </w:rPr>
              <w:t xml:space="preserve"> II. rebalans </w:t>
            </w:r>
          </w:p>
        </w:tc>
      </w:tr>
      <w:tr w:rsidR="00C46BD5" w:rsidRPr="00C46BD5" w14:paraId="7DFE7600" w14:textId="77777777" w:rsidTr="00C46BD5">
        <w:trPr>
          <w:trHeight w:val="61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4E04358D" w14:textId="77777777" w:rsidR="00C46BD5" w:rsidRPr="00C46BD5" w:rsidRDefault="00C46BD5" w:rsidP="00C46BD5">
            <w:pPr>
              <w:jc w:val="both"/>
              <w:rPr>
                <w:color w:val="000000"/>
                <w:sz w:val="22"/>
                <w:szCs w:val="22"/>
              </w:rPr>
            </w:pPr>
            <w:r w:rsidRPr="00C46BD5">
              <w:rPr>
                <w:color w:val="000000"/>
                <w:sz w:val="22"/>
                <w:szCs w:val="22"/>
              </w:rPr>
              <w:t xml:space="preserve"> A120501 </w:t>
            </w:r>
          </w:p>
        </w:tc>
        <w:tc>
          <w:tcPr>
            <w:tcW w:w="2319" w:type="pct"/>
            <w:tcBorders>
              <w:top w:val="nil"/>
              <w:left w:val="nil"/>
              <w:bottom w:val="single" w:sz="8" w:space="0" w:color="auto"/>
              <w:right w:val="single" w:sz="8" w:space="0" w:color="auto"/>
            </w:tcBorders>
            <w:shd w:val="clear" w:color="auto" w:fill="auto"/>
            <w:vAlign w:val="center"/>
            <w:hideMark/>
          </w:tcPr>
          <w:p w14:paraId="128732C6" w14:textId="77777777" w:rsidR="00C46BD5" w:rsidRPr="00C46BD5" w:rsidRDefault="00C46BD5" w:rsidP="00C46BD5">
            <w:pPr>
              <w:jc w:val="both"/>
              <w:rPr>
                <w:color w:val="000000"/>
                <w:sz w:val="22"/>
                <w:szCs w:val="22"/>
              </w:rPr>
            </w:pPr>
            <w:r w:rsidRPr="00C46BD5">
              <w:rPr>
                <w:color w:val="000000"/>
                <w:sz w:val="22"/>
                <w:szCs w:val="22"/>
              </w:rPr>
              <w:t xml:space="preserve"> Dnevni boravak, pomoć i njega u kući osobama starije životne dobi </w:t>
            </w:r>
          </w:p>
        </w:tc>
        <w:tc>
          <w:tcPr>
            <w:tcW w:w="703" w:type="pct"/>
            <w:tcBorders>
              <w:top w:val="nil"/>
              <w:left w:val="nil"/>
              <w:bottom w:val="single" w:sz="8" w:space="0" w:color="auto"/>
              <w:right w:val="single" w:sz="8" w:space="0" w:color="auto"/>
            </w:tcBorders>
            <w:shd w:val="clear" w:color="auto" w:fill="auto"/>
            <w:vAlign w:val="center"/>
            <w:hideMark/>
          </w:tcPr>
          <w:p w14:paraId="67B39385" w14:textId="77777777" w:rsidR="00C46BD5" w:rsidRPr="00C46BD5" w:rsidRDefault="00C46BD5" w:rsidP="00C46BD5">
            <w:pPr>
              <w:jc w:val="right"/>
              <w:rPr>
                <w:color w:val="000000"/>
                <w:sz w:val="22"/>
                <w:szCs w:val="22"/>
              </w:rPr>
            </w:pPr>
            <w:r w:rsidRPr="00C46BD5">
              <w:rPr>
                <w:color w:val="000000"/>
                <w:sz w:val="22"/>
                <w:szCs w:val="22"/>
              </w:rPr>
              <w:t xml:space="preserve">       37.826,00 </w:t>
            </w:r>
          </w:p>
        </w:tc>
        <w:tc>
          <w:tcPr>
            <w:tcW w:w="743" w:type="pct"/>
            <w:tcBorders>
              <w:top w:val="nil"/>
              <w:left w:val="nil"/>
              <w:bottom w:val="single" w:sz="8" w:space="0" w:color="auto"/>
              <w:right w:val="single" w:sz="8" w:space="0" w:color="auto"/>
            </w:tcBorders>
            <w:shd w:val="clear" w:color="auto" w:fill="auto"/>
            <w:vAlign w:val="center"/>
            <w:hideMark/>
          </w:tcPr>
          <w:p w14:paraId="6F2F3AFE" w14:textId="77777777" w:rsidR="00C46BD5" w:rsidRPr="00C46BD5" w:rsidRDefault="00C46BD5" w:rsidP="00C46BD5">
            <w:pPr>
              <w:jc w:val="right"/>
              <w:rPr>
                <w:color w:val="000000"/>
                <w:sz w:val="22"/>
                <w:szCs w:val="22"/>
              </w:rPr>
            </w:pPr>
            <w:r w:rsidRPr="00C46BD5">
              <w:rPr>
                <w:color w:val="000000"/>
                <w:sz w:val="22"/>
                <w:szCs w:val="22"/>
              </w:rPr>
              <w:t xml:space="preserve">-        3.176,00 </w:t>
            </w:r>
          </w:p>
        </w:tc>
        <w:tc>
          <w:tcPr>
            <w:tcW w:w="703" w:type="pct"/>
            <w:tcBorders>
              <w:top w:val="nil"/>
              <w:left w:val="nil"/>
              <w:bottom w:val="single" w:sz="8" w:space="0" w:color="auto"/>
              <w:right w:val="single" w:sz="8" w:space="0" w:color="auto"/>
            </w:tcBorders>
            <w:shd w:val="clear" w:color="auto" w:fill="auto"/>
            <w:vAlign w:val="center"/>
            <w:hideMark/>
          </w:tcPr>
          <w:p w14:paraId="01F70EC6" w14:textId="77777777" w:rsidR="00C46BD5" w:rsidRPr="00C46BD5" w:rsidRDefault="00C46BD5" w:rsidP="00C46BD5">
            <w:pPr>
              <w:jc w:val="right"/>
              <w:rPr>
                <w:color w:val="000000"/>
                <w:sz w:val="22"/>
                <w:szCs w:val="22"/>
              </w:rPr>
            </w:pPr>
            <w:r w:rsidRPr="00C46BD5">
              <w:rPr>
                <w:color w:val="000000"/>
                <w:sz w:val="22"/>
                <w:szCs w:val="22"/>
              </w:rPr>
              <w:t xml:space="preserve">       34.650,00 </w:t>
            </w:r>
          </w:p>
        </w:tc>
      </w:tr>
      <w:tr w:rsidR="00C46BD5" w:rsidRPr="00C46BD5" w14:paraId="6A421E49" w14:textId="77777777" w:rsidTr="00C46BD5">
        <w:trPr>
          <w:trHeight w:val="31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2601E76C" w14:textId="77777777" w:rsidR="00C46BD5" w:rsidRPr="00C46BD5" w:rsidRDefault="00C46BD5" w:rsidP="00C46BD5">
            <w:pPr>
              <w:jc w:val="both"/>
              <w:rPr>
                <w:color w:val="000000"/>
                <w:sz w:val="22"/>
                <w:szCs w:val="22"/>
              </w:rPr>
            </w:pPr>
            <w:r w:rsidRPr="00C46BD5">
              <w:rPr>
                <w:color w:val="000000"/>
                <w:sz w:val="22"/>
                <w:szCs w:val="22"/>
              </w:rPr>
              <w:t xml:space="preserve"> A120502 </w:t>
            </w:r>
          </w:p>
        </w:tc>
        <w:tc>
          <w:tcPr>
            <w:tcW w:w="2319" w:type="pct"/>
            <w:tcBorders>
              <w:top w:val="nil"/>
              <w:left w:val="nil"/>
              <w:bottom w:val="single" w:sz="8" w:space="0" w:color="auto"/>
              <w:right w:val="single" w:sz="8" w:space="0" w:color="auto"/>
            </w:tcBorders>
            <w:shd w:val="clear" w:color="auto" w:fill="auto"/>
            <w:vAlign w:val="center"/>
            <w:hideMark/>
          </w:tcPr>
          <w:p w14:paraId="3217E9BC" w14:textId="77777777" w:rsidR="00C46BD5" w:rsidRPr="00C46BD5" w:rsidRDefault="00C46BD5" w:rsidP="00C46BD5">
            <w:pPr>
              <w:jc w:val="both"/>
              <w:rPr>
                <w:color w:val="000000"/>
                <w:sz w:val="22"/>
                <w:szCs w:val="22"/>
              </w:rPr>
            </w:pPr>
            <w:r w:rsidRPr="00C46BD5">
              <w:rPr>
                <w:color w:val="000000"/>
                <w:sz w:val="22"/>
                <w:szCs w:val="22"/>
              </w:rPr>
              <w:t xml:space="preserve"> Poboljšanje umirovljeničkog standarda </w:t>
            </w:r>
          </w:p>
        </w:tc>
        <w:tc>
          <w:tcPr>
            <w:tcW w:w="703" w:type="pct"/>
            <w:tcBorders>
              <w:top w:val="nil"/>
              <w:left w:val="nil"/>
              <w:bottom w:val="single" w:sz="8" w:space="0" w:color="auto"/>
              <w:right w:val="single" w:sz="8" w:space="0" w:color="auto"/>
            </w:tcBorders>
            <w:shd w:val="clear" w:color="auto" w:fill="auto"/>
            <w:vAlign w:val="center"/>
            <w:hideMark/>
          </w:tcPr>
          <w:p w14:paraId="5A6EA06B" w14:textId="77777777" w:rsidR="00C46BD5" w:rsidRPr="00C46BD5" w:rsidRDefault="00C46BD5" w:rsidP="00C46BD5">
            <w:pPr>
              <w:jc w:val="right"/>
              <w:rPr>
                <w:color w:val="000000"/>
                <w:sz w:val="22"/>
                <w:szCs w:val="22"/>
              </w:rPr>
            </w:pPr>
            <w:r w:rsidRPr="00C46BD5">
              <w:rPr>
                <w:color w:val="000000"/>
                <w:sz w:val="22"/>
                <w:szCs w:val="22"/>
              </w:rPr>
              <w:t xml:space="preserve">     265.446,00 </w:t>
            </w:r>
          </w:p>
        </w:tc>
        <w:tc>
          <w:tcPr>
            <w:tcW w:w="743" w:type="pct"/>
            <w:tcBorders>
              <w:top w:val="nil"/>
              <w:left w:val="nil"/>
              <w:bottom w:val="single" w:sz="8" w:space="0" w:color="auto"/>
              <w:right w:val="single" w:sz="8" w:space="0" w:color="auto"/>
            </w:tcBorders>
            <w:shd w:val="clear" w:color="auto" w:fill="auto"/>
            <w:vAlign w:val="center"/>
            <w:hideMark/>
          </w:tcPr>
          <w:p w14:paraId="610D21E1" w14:textId="77777777" w:rsidR="00C46BD5" w:rsidRPr="00C46BD5" w:rsidRDefault="00C46BD5" w:rsidP="00C46BD5">
            <w:pPr>
              <w:jc w:val="right"/>
              <w:rPr>
                <w:color w:val="000000"/>
                <w:sz w:val="22"/>
                <w:szCs w:val="22"/>
              </w:rPr>
            </w:pPr>
            <w:r w:rsidRPr="00C46BD5">
              <w:rPr>
                <w:color w:val="000000"/>
                <w:sz w:val="22"/>
                <w:szCs w:val="22"/>
              </w:rPr>
              <w:t xml:space="preserve">                   -   </w:t>
            </w:r>
          </w:p>
        </w:tc>
        <w:tc>
          <w:tcPr>
            <w:tcW w:w="703" w:type="pct"/>
            <w:tcBorders>
              <w:top w:val="nil"/>
              <w:left w:val="nil"/>
              <w:bottom w:val="single" w:sz="8" w:space="0" w:color="auto"/>
              <w:right w:val="single" w:sz="8" w:space="0" w:color="auto"/>
            </w:tcBorders>
            <w:shd w:val="clear" w:color="auto" w:fill="auto"/>
            <w:vAlign w:val="center"/>
            <w:hideMark/>
          </w:tcPr>
          <w:p w14:paraId="4FD99BFD" w14:textId="77777777" w:rsidR="00C46BD5" w:rsidRPr="00C46BD5" w:rsidRDefault="00C46BD5" w:rsidP="00C46BD5">
            <w:pPr>
              <w:jc w:val="right"/>
              <w:rPr>
                <w:color w:val="000000"/>
                <w:sz w:val="22"/>
                <w:szCs w:val="22"/>
              </w:rPr>
            </w:pPr>
            <w:r w:rsidRPr="00C46BD5">
              <w:rPr>
                <w:color w:val="000000"/>
                <w:sz w:val="22"/>
                <w:szCs w:val="22"/>
              </w:rPr>
              <w:t xml:space="preserve">     265.446,00 </w:t>
            </w:r>
          </w:p>
        </w:tc>
      </w:tr>
      <w:tr w:rsidR="00C46BD5" w:rsidRPr="00C46BD5" w14:paraId="03C154A8" w14:textId="77777777" w:rsidTr="00C46BD5">
        <w:trPr>
          <w:trHeight w:val="61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0590CD82" w14:textId="77777777" w:rsidR="00C46BD5" w:rsidRPr="00C46BD5" w:rsidRDefault="00C46BD5" w:rsidP="00C46BD5">
            <w:pPr>
              <w:jc w:val="both"/>
              <w:rPr>
                <w:color w:val="000000"/>
                <w:sz w:val="22"/>
                <w:szCs w:val="22"/>
              </w:rPr>
            </w:pPr>
            <w:r w:rsidRPr="00C46BD5">
              <w:rPr>
                <w:color w:val="000000"/>
                <w:sz w:val="22"/>
                <w:szCs w:val="22"/>
              </w:rPr>
              <w:t xml:space="preserve"> A120503 </w:t>
            </w:r>
          </w:p>
        </w:tc>
        <w:tc>
          <w:tcPr>
            <w:tcW w:w="2319" w:type="pct"/>
            <w:tcBorders>
              <w:top w:val="nil"/>
              <w:left w:val="nil"/>
              <w:bottom w:val="single" w:sz="8" w:space="0" w:color="auto"/>
              <w:right w:val="single" w:sz="8" w:space="0" w:color="auto"/>
            </w:tcBorders>
            <w:shd w:val="clear" w:color="auto" w:fill="auto"/>
            <w:vAlign w:val="center"/>
            <w:hideMark/>
          </w:tcPr>
          <w:p w14:paraId="1F28B8CA" w14:textId="77777777" w:rsidR="00C46BD5" w:rsidRPr="00C46BD5" w:rsidRDefault="00C46BD5" w:rsidP="00C46BD5">
            <w:pPr>
              <w:jc w:val="both"/>
              <w:rPr>
                <w:color w:val="000000"/>
                <w:sz w:val="22"/>
                <w:szCs w:val="22"/>
              </w:rPr>
            </w:pPr>
            <w:r w:rsidRPr="00C46BD5">
              <w:rPr>
                <w:color w:val="000000"/>
                <w:sz w:val="22"/>
                <w:szCs w:val="22"/>
              </w:rPr>
              <w:t xml:space="preserve"> Projekti/programi u području brige za umirovljenike i osobe starije životne dobi </w:t>
            </w:r>
          </w:p>
        </w:tc>
        <w:tc>
          <w:tcPr>
            <w:tcW w:w="703" w:type="pct"/>
            <w:tcBorders>
              <w:top w:val="nil"/>
              <w:left w:val="nil"/>
              <w:bottom w:val="single" w:sz="8" w:space="0" w:color="auto"/>
              <w:right w:val="single" w:sz="8" w:space="0" w:color="auto"/>
            </w:tcBorders>
            <w:shd w:val="clear" w:color="auto" w:fill="auto"/>
            <w:vAlign w:val="center"/>
            <w:hideMark/>
          </w:tcPr>
          <w:p w14:paraId="7845D893" w14:textId="77777777" w:rsidR="00C46BD5" w:rsidRPr="00C46BD5" w:rsidRDefault="00C46BD5" w:rsidP="00C46BD5">
            <w:pPr>
              <w:jc w:val="right"/>
              <w:rPr>
                <w:color w:val="000000"/>
                <w:sz w:val="22"/>
                <w:szCs w:val="22"/>
              </w:rPr>
            </w:pPr>
            <w:r w:rsidRPr="00C46BD5">
              <w:rPr>
                <w:color w:val="000000"/>
                <w:sz w:val="22"/>
                <w:szCs w:val="22"/>
              </w:rPr>
              <w:t xml:space="preserve">       23.890,00 </w:t>
            </w:r>
          </w:p>
        </w:tc>
        <w:tc>
          <w:tcPr>
            <w:tcW w:w="743" w:type="pct"/>
            <w:tcBorders>
              <w:top w:val="nil"/>
              <w:left w:val="nil"/>
              <w:bottom w:val="single" w:sz="8" w:space="0" w:color="auto"/>
              <w:right w:val="single" w:sz="8" w:space="0" w:color="auto"/>
            </w:tcBorders>
            <w:shd w:val="clear" w:color="auto" w:fill="auto"/>
            <w:vAlign w:val="center"/>
            <w:hideMark/>
          </w:tcPr>
          <w:p w14:paraId="2A926C46" w14:textId="77777777" w:rsidR="00C46BD5" w:rsidRPr="00C46BD5" w:rsidRDefault="00C46BD5" w:rsidP="00C46BD5">
            <w:pPr>
              <w:jc w:val="right"/>
              <w:rPr>
                <w:color w:val="000000"/>
                <w:sz w:val="22"/>
                <w:szCs w:val="22"/>
              </w:rPr>
            </w:pPr>
            <w:r w:rsidRPr="00C46BD5">
              <w:rPr>
                <w:color w:val="000000"/>
                <w:sz w:val="22"/>
                <w:szCs w:val="22"/>
              </w:rPr>
              <w:t xml:space="preserve">                   -   </w:t>
            </w:r>
          </w:p>
        </w:tc>
        <w:tc>
          <w:tcPr>
            <w:tcW w:w="703" w:type="pct"/>
            <w:tcBorders>
              <w:top w:val="nil"/>
              <w:left w:val="nil"/>
              <w:bottom w:val="single" w:sz="8" w:space="0" w:color="auto"/>
              <w:right w:val="single" w:sz="8" w:space="0" w:color="auto"/>
            </w:tcBorders>
            <w:shd w:val="clear" w:color="auto" w:fill="auto"/>
            <w:vAlign w:val="center"/>
            <w:hideMark/>
          </w:tcPr>
          <w:p w14:paraId="4E50906C" w14:textId="77777777" w:rsidR="00C46BD5" w:rsidRPr="00C46BD5" w:rsidRDefault="00C46BD5" w:rsidP="00C46BD5">
            <w:pPr>
              <w:jc w:val="right"/>
              <w:rPr>
                <w:color w:val="000000"/>
                <w:sz w:val="22"/>
                <w:szCs w:val="22"/>
              </w:rPr>
            </w:pPr>
            <w:r w:rsidRPr="00C46BD5">
              <w:rPr>
                <w:color w:val="000000"/>
                <w:sz w:val="22"/>
                <w:szCs w:val="22"/>
              </w:rPr>
              <w:t xml:space="preserve">       23.890,00 </w:t>
            </w:r>
          </w:p>
        </w:tc>
      </w:tr>
      <w:tr w:rsidR="00C46BD5" w:rsidRPr="00C46BD5" w14:paraId="1D7162E2" w14:textId="77777777" w:rsidTr="00C46BD5">
        <w:trPr>
          <w:trHeight w:val="61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2AD96735" w14:textId="77777777" w:rsidR="00C46BD5" w:rsidRPr="00C46BD5" w:rsidRDefault="00C46BD5" w:rsidP="00C46BD5">
            <w:pPr>
              <w:jc w:val="both"/>
              <w:rPr>
                <w:color w:val="000000"/>
                <w:sz w:val="22"/>
                <w:szCs w:val="22"/>
              </w:rPr>
            </w:pPr>
            <w:r w:rsidRPr="00C46BD5">
              <w:rPr>
                <w:color w:val="000000"/>
                <w:sz w:val="22"/>
                <w:szCs w:val="22"/>
              </w:rPr>
              <w:t xml:space="preserve"> A120504 </w:t>
            </w:r>
          </w:p>
        </w:tc>
        <w:tc>
          <w:tcPr>
            <w:tcW w:w="2319" w:type="pct"/>
            <w:tcBorders>
              <w:top w:val="nil"/>
              <w:left w:val="nil"/>
              <w:bottom w:val="single" w:sz="8" w:space="0" w:color="auto"/>
              <w:right w:val="single" w:sz="8" w:space="0" w:color="auto"/>
            </w:tcBorders>
            <w:shd w:val="clear" w:color="auto" w:fill="auto"/>
            <w:vAlign w:val="center"/>
            <w:hideMark/>
          </w:tcPr>
          <w:p w14:paraId="71591C3D" w14:textId="77777777" w:rsidR="00C46BD5" w:rsidRPr="00C46BD5" w:rsidRDefault="00C46BD5" w:rsidP="00C46BD5">
            <w:pPr>
              <w:jc w:val="both"/>
              <w:rPr>
                <w:color w:val="000000"/>
                <w:sz w:val="22"/>
                <w:szCs w:val="22"/>
              </w:rPr>
            </w:pPr>
            <w:r w:rsidRPr="00C46BD5">
              <w:rPr>
                <w:color w:val="000000"/>
                <w:sz w:val="22"/>
                <w:szCs w:val="22"/>
              </w:rPr>
              <w:t xml:space="preserve"> Projekti/programi udruga mladih i Savjet mladih Dubrovačko-neretvanske županije </w:t>
            </w:r>
          </w:p>
        </w:tc>
        <w:tc>
          <w:tcPr>
            <w:tcW w:w="703" w:type="pct"/>
            <w:tcBorders>
              <w:top w:val="nil"/>
              <w:left w:val="nil"/>
              <w:bottom w:val="single" w:sz="8" w:space="0" w:color="auto"/>
              <w:right w:val="single" w:sz="8" w:space="0" w:color="auto"/>
            </w:tcBorders>
            <w:shd w:val="clear" w:color="auto" w:fill="auto"/>
            <w:vAlign w:val="center"/>
            <w:hideMark/>
          </w:tcPr>
          <w:p w14:paraId="029D5503" w14:textId="77777777" w:rsidR="00C46BD5" w:rsidRPr="00C46BD5" w:rsidRDefault="00C46BD5" w:rsidP="00C46BD5">
            <w:pPr>
              <w:jc w:val="right"/>
              <w:rPr>
                <w:color w:val="000000"/>
                <w:sz w:val="22"/>
                <w:szCs w:val="22"/>
              </w:rPr>
            </w:pPr>
            <w:r w:rsidRPr="00C46BD5">
              <w:rPr>
                <w:color w:val="000000"/>
                <w:sz w:val="22"/>
                <w:szCs w:val="22"/>
              </w:rPr>
              <w:t xml:space="preserve">       21.235,00 </w:t>
            </w:r>
          </w:p>
        </w:tc>
        <w:tc>
          <w:tcPr>
            <w:tcW w:w="743" w:type="pct"/>
            <w:tcBorders>
              <w:top w:val="nil"/>
              <w:left w:val="nil"/>
              <w:bottom w:val="single" w:sz="8" w:space="0" w:color="auto"/>
              <w:right w:val="single" w:sz="8" w:space="0" w:color="auto"/>
            </w:tcBorders>
            <w:shd w:val="clear" w:color="auto" w:fill="auto"/>
            <w:vAlign w:val="center"/>
            <w:hideMark/>
          </w:tcPr>
          <w:p w14:paraId="68D30983" w14:textId="77777777" w:rsidR="00C46BD5" w:rsidRPr="00C46BD5" w:rsidRDefault="00C46BD5" w:rsidP="00C46BD5">
            <w:pPr>
              <w:jc w:val="right"/>
              <w:rPr>
                <w:color w:val="000000"/>
                <w:sz w:val="22"/>
                <w:szCs w:val="22"/>
              </w:rPr>
            </w:pPr>
            <w:r w:rsidRPr="00C46BD5">
              <w:rPr>
                <w:color w:val="000000"/>
                <w:sz w:val="22"/>
                <w:szCs w:val="22"/>
              </w:rPr>
              <w:t xml:space="preserve">                   -   </w:t>
            </w:r>
          </w:p>
        </w:tc>
        <w:tc>
          <w:tcPr>
            <w:tcW w:w="703" w:type="pct"/>
            <w:tcBorders>
              <w:top w:val="nil"/>
              <w:left w:val="nil"/>
              <w:bottom w:val="single" w:sz="8" w:space="0" w:color="auto"/>
              <w:right w:val="single" w:sz="8" w:space="0" w:color="auto"/>
            </w:tcBorders>
            <w:shd w:val="clear" w:color="auto" w:fill="auto"/>
            <w:vAlign w:val="center"/>
            <w:hideMark/>
          </w:tcPr>
          <w:p w14:paraId="0320D3FE" w14:textId="77777777" w:rsidR="00C46BD5" w:rsidRPr="00C46BD5" w:rsidRDefault="00C46BD5" w:rsidP="00C46BD5">
            <w:pPr>
              <w:jc w:val="right"/>
              <w:rPr>
                <w:color w:val="000000"/>
                <w:sz w:val="22"/>
                <w:szCs w:val="22"/>
              </w:rPr>
            </w:pPr>
            <w:r w:rsidRPr="00C46BD5">
              <w:rPr>
                <w:color w:val="000000"/>
                <w:sz w:val="22"/>
                <w:szCs w:val="22"/>
              </w:rPr>
              <w:t xml:space="preserve">       21.235,00 </w:t>
            </w:r>
          </w:p>
        </w:tc>
      </w:tr>
      <w:tr w:rsidR="00C46BD5" w:rsidRPr="00C46BD5" w14:paraId="1FC1EB10" w14:textId="77777777" w:rsidTr="00C46BD5">
        <w:trPr>
          <w:trHeight w:val="31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21EB4701" w14:textId="77777777" w:rsidR="00C46BD5" w:rsidRPr="00C46BD5" w:rsidRDefault="00C46BD5" w:rsidP="00C46BD5">
            <w:pPr>
              <w:jc w:val="both"/>
              <w:rPr>
                <w:color w:val="000000"/>
                <w:sz w:val="22"/>
                <w:szCs w:val="22"/>
              </w:rPr>
            </w:pPr>
            <w:r w:rsidRPr="00C46BD5">
              <w:rPr>
                <w:color w:val="000000"/>
                <w:sz w:val="22"/>
                <w:szCs w:val="22"/>
              </w:rPr>
              <w:t xml:space="preserve"> A120505 </w:t>
            </w:r>
          </w:p>
        </w:tc>
        <w:tc>
          <w:tcPr>
            <w:tcW w:w="2319" w:type="pct"/>
            <w:tcBorders>
              <w:top w:val="nil"/>
              <w:left w:val="nil"/>
              <w:bottom w:val="single" w:sz="8" w:space="0" w:color="auto"/>
              <w:right w:val="single" w:sz="8" w:space="0" w:color="auto"/>
            </w:tcBorders>
            <w:shd w:val="clear" w:color="auto" w:fill="auto"/>
            <w:vAlign w:val="center"/>
            <w:hideMark/>
          </w:tcPr>
          <w:p w14:paraId="5A0FC61B" w14:textId="77777777" w:rsidR="00C46BD5" w:rsidRPr="00C46BD5" w:rsidRDefault="00C46BD5" w:rsidP="00C46BD5">
            <w:pPr>
              <w:jc w:val="both"/>
              <w:rPr>
                <w:color w:val="000000"/>
                <w:sz w:val="22"/>
                <w:szCs w:val="22"/>
              </w:rPr>
            </w:pPr>
            <w:r w:rsidRPr="00C46BD5">
              <w:rPr>
                <w:color w:val="000000"/>
                <w:sz w:val="22"/>
                <w:szCs w:val="22"/>
              </w:rPr>
              <w:t xml:space="preserve"> Centar za djecu s teškoćama u razvoju DNŽ </w:t>
            </w:r>
          </w:p>
        </w:tc>
        <w:tc>
          <w:tcPr>
            <w:tcW w:w="703" w:type="pct"/>
            <w:tcBorders>
              <w:top w:val="nil"/>
              <w:left w:val="nil"/>
              <w:bottom w:val="single" w:sz="8" w:space="0" w:color="auto"/>
              <w:right w:val="single" w:sz="8" w:space="0" w:color="auto"/>
            </w:tcBorders>
            <w:shd w:val="clear" w:color="auto" w:fill="auto"/>
            <w:vAlign w:val="center"/>
            <w:hideMark/>
          </w:tcPr>
          <w:p w14:paraId="2A2FE45C" w14:textId="77777777" w:rsidR="00C46BD5" w:rsidRPr="00C46BD5" w:rsidRDefault="00C46BD5" w:rsidP="00C46BD5">
            <w:pPr>
              <w:jc w:val="right"/>
              <w:rPr>
                <w:color w:val="000000"/>
                <w:sz w:val="22"/>
                <w:szCs w:val="22"/>
              </w:rPr>
            </w:pPr>
            <w:r w:rsidRPr="00C46BD5">
              <w:rPr>
                <w:color w:val="000000"/>
                <w:sz w:val="22"/>
                <w:szCs w:val="22"/>
              </w:rPr>
              <w:t xml:space="preserve">       18.000,00 </w:t>
            </w:r>
          </w:p>
        </w:tc>
        <w:tc>
          <w:tcPr>
            <w:tcW w:w="743" w:type="pct"/>
            <w:tcBorders>
              <w:top w:val="nil"/>
              <w:left w:val="nil"/>
              <w:bottom w:val="single" w:sz="8" w:space="0" w:color="auto"/>
              <w:right w:val="single" w:sz="8" w:space="0" w:color="auto"/>
            </w:tcBorders>
            <w:shd w:val="clear" w:color="auto" w:fill="auto"/>
            <w:vAlign w:val="center"/>
            <w:hideMark/>
          </w:tcPr>
          <w:p w14:paraId="0A585C24" w14:textId="77777777" w:rsidR="00C46BD5" w:rsidRPr="00C46BD5" w:rsidRDefault="00C46BD5" w:rsidP="00C46BD5">
            <w:pPr>
              <w:jc w:val="right"/>
              <w:rPr>
                <w:color w:val="000000"/>
                <w:sz w:val="22"/>
                <w:szCs w:val="22"/>
              </w:rPr>
            </w:pPr>
            <w:r w:rsidRPr="00C46BD5">
              <w:rPr>
                <w:color w:val="000000"/>
                <w:sz w:val="22"/>
                <w:szCs w:val="22"/>
              </w:rPr>
              <w:t xml:space="preserve">                   -   </w:t>
            </w:r>
          </w:p>
        </w:tc>
        <w:tc>
          <w:tcPr>
            <w:tcW w:w="703" w:type="pct"/>
            <w:tcBorders>
              <w:top w:val="nil"/>
              <w:left w:val="nil"/>
              <w:bottom w:val="single" w:sz="8" w:space="0" w:color="auto"/>
              <w:right w:val="single" w:sz="8" w:space="0" w:color="auto"/>
            </w:tcBorders>
            <w:shd w:val="clear" w:color="auto" w:fill="auto"/>
            <w:vAlign w:val="center"/>
            <w:hideMark/>
          </w:tcPr>
          <w:p w14:paraId="7AD385D3" w14:textId="77777777" w:rsidR="00C46BD5" w:rsidRPr="00C46BD5" w:rsidRDefault="00C46BD5" w:rsidP="00C46BD5">
            <w:pPr>
              <w:jc w:val="right"/>
              <w:rPr>
                <w:color w:val="000000"/>
                <w:sz w:val="22"/>
                <w:szCs w:val="22"/>
              </w:rPr>
            </w:pPr>
            <w:r w:rsidRPr="00C46BD5">
              <w:rPr>
                <w:color w:val="000000"/>
                <w:sz w:val="22"/>
                <w:szCs w:val="22"/>
              </w:rPr>
              <w:t xml:space="preserve">       18.000,00 </w:t>
            </w:r>
          </w:p>
        </w:tc>
      </w:tr>
      <w:tr w:rsidR="00C46BD5" w:rsidRPr="00C46BD5" w14:paraId="033B3E10" w14:textId="77777777" w:rsidTr="00C46BD5">
        <w:trPr>
          <w:trHeight w:val="61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6D637E94" w14:textId="77777777" w:rsidR="00C46BD5" w:rsidRPr="00C46BD5" w:rsidRDefault="00C46BD5" w:rsidP="00C46BD5">
            <w:pPr>
              <w:jc w:val="both"/>
              <w:rPr>
                <w:color w:val="000000"/>
                <w:sz w:val="22"/>
                <w:szCs w:val="22"/>
              </w:rPr>
            </w:pPr>
            <w:r w:rsidRPr="00C46BD5">
              <w:rPr>
                <w:color w:val="000000"/>
                <w:sz w:val="22"/>
                <w:szCs w:val="22"/>
              </w:rPr>
              <w:t xml:space="preserve"> A120506 </w:t>
            </w:r>
          </w:p>
        </w:tc>
        <w:tc>
          <w:tcPr>
            <w:tcW w:w="2319" w:type="pct"/>
            <w:tcBorders>
              <w:top w:val="nil"/>
              <w:left w:val="nil"/>
              <w:bottom w:val="single" w:sz="8" w:space="0" w:color="auto"/>
              <w:right w:val="single" w:sz="8" w:space="0" w:color="auto"/>
            </w:tcBorders>
            <w:shd w:val="clear" w:color="auto" w:fill="auto"/>
            <w:vAlign w:val="center"/>
            <w:hideMark/>
          </w:tcPr>
          <w:p w14:paraId="1CFBF5B2" w14:textId="77777777" w:rsidR="00C46BD5" w:rsidRPr="00C46BD5" w:rsidRDefault="00C46BD5" w:rsidP="00C46BD5">
            <w:pPr>
              <w:jc w:val="both"/>
              <w:rPr>
                <w:color w:val="000000"/>
                <w:sz w:val="22"/>
                <w:szCs w:val="22"/>
              </w:rPr>
            </w:pPr>
            <w:r w:rsidRPr="00C46BD5">
              <w:rPr>
                <w:color w:val="000000"/>
                <w:sz w:val="22"/>
                <w:szCs w:val="22"/>
              </w:rPr>
              <w:t xml:space="preserve"> Jednokratna novčana naknada obiteljima s četvero i više djece </w:t>
            </w:r>
          </w:p>
        </w:tc>
        <w:tc>
          <w:tcPr>
            <w:tcW w:w="703" w:type="pct"/>
            <w:tcBorders>
              <w:top w:val="nil"/>
              <w:left w:val="nil"/>
              <w:bottom w:val="single" w:sz="8" w:space="0" w:color="auto"/>
              <w:right w:val="single" w:sz="8" w:space="0" w:color="auto"/>
            </w:tcBorders>
            <w:shd w:val="clear" w:color="auto" w:fill="auto"/>
            <w:vAlign w:val="center"/>
            <w:hideMark/>
          </w:tcPr>
          <w:p w14:paraId="090D5FF2" w14:textId="77777777" w:rsidR="00C46BD5" w:rsidRPr="00C46BD5" w:rsidRDefault="00C46BD5" w:rsidP="00C46BD5">
            <w:pPr>
              <w:jc w:val="right"/>
              <w:rPr>
                <w:color w:val="000000"/>
                <w:sz w:val="22"/>
                <w:szCs w:val="22"/>
              </w:rPr>
            </w:pPr>
            <w:r w:rsidRPr="00C46BD5">
              <w:rPr>
                <w:color w:val="000000"/>
                <w:sz w:val="22"/>
                <w:szCs w:val="22"/>
              </w:rPr>
              <w:t xml:space="preserve">       41.144,00 </w:t>
            </w:r>
          </w:p>
        </w:tc>
        <w:tc>
          <w:tcPr>
            <w:tcW w:w="743" w:type="pct"/>
            <w:tcBorders>
              <w:top w:val="nil"/>
              <w:left w:val="nil"/>
              <w:bottom w:val="single" w:sz="8" w:space="0" w:color="auto"/>
              <w:right w:val="single" w:sz="8" w:space="0" w:color="auto"/>
            </w:tcBorders>
            <w:shd w:val="clear" w:color="auto" w:fill="auto"/>
            <w:vAlign w:val="center"/>
            <w:hideMark/>
          </w:tcPr>
          <w:p w14:paraId="612675D1" w14:textId="77777777" w:rsidR="00C46BD5" w:rsidRPr="00C46BD5" w:rsidRDefault="00C46BD5" w:rsidP="00C46BD5">
            <w:pPr>
              <w:jc w:val="right"/>
              <w:rPr>
                <w:color w:val="000000"/>
                <w:sz w:val="22"/>
                <w:szCs w:val="22"/>
              </w:rPr>
            </w:pPr>
            <w:r w:rsidRPr="00C46BD5">
              <w:rPr>
                <w:color w:val="000000"/>
                <w:sz w:val="22"/>
                <w:szCs w:val="22"/>
              </w:rPr>
              <w:t xml:space="preserve">-        4.900,00 </w:t>
            </w:r>
          </w:p>
        </w:tc>
        <w:tc>
          <w:tcPr>
            <w:tcW w:w="703" w:type="pct"/>
            <w:tcBorders>
              <w:top w:val="nil"/>
              <w:left w:val="nil"/>
              <w:bottom w:val="single" w:sz="8" w:space="0" w:color="auto"/>
              <w:right w:val="single" w:sz="8" w:space="0" w:color="auto"/>
            </w:tcBorders>
            <w:shd w:val="clear" w:color="auto" w:fill="auto"/>
            <w:vAlign w:val="center"/>
            <w:hideMark/>
          </w:tcPr>
          <w:p w14:paraId="1B82C7E4" w14:textId="77777777" w:rsidR="00C46BD5" w:rsidRPr="00C46BD5" w:rsidRDefault="00C46BD5" w:rsidP="00C46BD5">
            <w:pPr>
              <w:jc w:val="right"/>
              <w:rPr>
                <w:color w:val="000000"/>
                <w:sz w:val="22"/>
                <w:szCs w:val="22"/>
              </w:rPr>
            </w:pPr>
            <w:r w:rsidRPr="00C46BD5">
              <w:rPr>
                <w:color w:val="000000"/>
                <w:sz w:val="22"/>
                <w:szCs w:val="22"/>
              </w:rPr>
              <w:t xml:space="preserve">       36.244,00 </w:t>
            </w:r>
          </w:p>
        </w:tc>
      </w:tr>
      <w:tr w:rsidR="00C46BD5" w:rsidRPr="00C46BD5" w14:paraId="4DA789E5" w14:textId="77777777" w:rsidTr="00C46BD5">
        <w:trPr>
          <w:trHeight w:val="31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12C8A330" w14:textId="77777777" w:rsidR="00C46BD5" w:rsidRPr="00C46BD5" w:rsidRDefault="00C46BD5" w:rsidP="00C46BD5">
            <w:pPr>
              <w:jc w:val="both"/>
              <w:rPr>
                <w:color w:val="000000"/>
                <w:sz w:val="22"/>
                <w:szCs w:val="22"/>
              </w:rPr>
            </w:pPr>
            <w:r w:rsidRPr="00C46BD5">
              <w:rPr>
                <w:color w:val="000000"/>
                <w:sz w:val="22"/>
                <w:szCs w:val="22"/>
              </w:rPr>
              <w:t xml:space="preserve"> A120507 </w:t>
            </w:r>
          </w:p>
        </w:tc>
        <w:tc>
          <w:tcPr>
            <w:tcW w:w="2319" w:type="pct"/>
            <w:tcBorders>
              <w:top w:val="nil"/>
              <w:left w:val="nil"/>
              <w:bottom w:val="single" w:sz="8" w:space="0" w:color="auto"/>
              <w:right w:val="single" w:sz="8" w:space="0" w:color="auto"/>
            </w:tcBorders>
            <w:shd w:val="clear" w:color="auto" w:fill="auto"/>
            <w:vAlign w:val="center"/>
            <w:hideMark/>
          </w:tcPr>
          <w:p w14:paraId="362924D5" w14:textId="77777777" w:rsidR="00C46BD5" w:rsidRPr="00C46BD5" w:rsidRDefault="00C46BD5" w:rsidP="00C46BD5">
            <w:pPr>
              <w:jc w:val="both"/>
              <w:rPr>
                <w:color w:val="000000"/>
                <w:sz w:val="22"/>
                <w:szCs w:val="22"/>
              </w:rPr>
            </w:pPr>
            <w:r w:rsidRPr="00C46BD5">
              <w:rPr>
                <w:color w:val="000000"/>
                <w:sz w:val="22"/>
                <w:szCs w:val="22"/>
              </w:rPr>
              <w:t xml:space="preserve"> Financijska naknada djeci poginulih branitelja </w:t>
            </w:r>
          </w:p>
        </w:tc>
        <w:tc>
          <w:tcPr>
            <w:tcW w:w="703" w:type="pct"/>
            <w:tcBorders>
              <w:top w:val="nil"/>
              <w:left w:val="nil"/>
              <w:bottom w:val="single" w:sz="8" w:space="0" w:color="auto"/>
              <w:right w:val="single" w:sz="8" w:space="0" w:color="auto"/>
            </w:tcBorders>
            <w:shd w:val="clear" w:color="auto" w:fill="auto"/>
            <w:vAlign w:val="center"/>
            <w:hideMark/>
          </w:tcPr>
          <w:p w14:paraId="6376D94B" w14:textId="77777777" w:rsidR="00C46BD5" w:rsidRPr="00C46BD5" w:rsidRDefault="00C46BD5" w:rsidP="00C46BD5">
            <w:pPr>
              <w:jc w:val="right"/>
              <w:rPr>
                <w:color w:val="000000"/>
                <w:sz w:val="22"/>
                <w:szCs w:val="22"/>
              </w:rPr>
            </w:pPr>
            <w:r w:rsidRPr="00C46BD5">
              <w:rPr>
                <w:color w:val="000000"/>
                <w:sz w:val="22"/>
                <w:szCs w:val="22"/>
              </w:rPr>
              <w:t xml:space="preserve">        7.963,00 </w:t>
            </w:r>
          </w:p>
        </w:tc>
        <w:tc>
          <w:tcPr>
            <w:tcW w:w="743" w:type="pct"/>
            <w:tcBorders>
              <w:top w:val="nil"/>
              <w:left w:val="nil"/>
              <w:bottom w:val="single" w:sz="8" w:space="0" w:color="auto"/>
              <w:right w:val="single" w:sz="8" w:space="0" w:color="auto"/>
            </w:tcBorders>
            <w:shd w:val="clear" w:color="auto" w:fill="auto"/>
            <w:vAlign w:val="center"/>
            <w:hideMark/>
          </w:tcPr>
          <w:p w14:paraId="617AEAE2" w14:textId="77777777" w:rsidR="00C46BD5" w:rsidRPr="00C46BD5" w:rsidRDefault="00C46BD5" w:rsidP="00C46BD5">
            <w:pPr>
              <w:jc w:val="right"/>
              <w:rPr>
                <w:color w:val="000000"/>
                <w:sz w:val="22"/>
                <w:szCs w:val="22"/>
              </w:rPr>
            </w:pPr>
            <w:r w:rsidRPr="00C46BD5">
              <w:rPr>
                <w:color w:val="000000"/>
                <w:sz w:val="22"/>
                <w:szCs w:val="22"/>
              </w:rPr>
              <w:t xml:space="preserve">-        2.200,00 </w:t>
            </w:r>
          </w:p>
        </w:tc>
        <w:tc>
          <w:tcPr>
            <w:tcW w:w="703" w:type="pct"/>
            <w:tcBorders>
              <w:top w:val="nil"/>
              <w:left w:val="nil"/>
              <w:bottom w:val="single" w:sz="8" w:space="0" w:color="auto"/>
              <w:right w:val="single" w:sz="8" w:space="0" w:color="auto"/>
            </w:tcBorders>
            <w:shd w:val="clear" w:color="auto" w:fill="auto"/>
            <w:vAlign w:val="center"/>
            <w:hideMark/>
          </w:tcPr>
          <w:p w14:paraId="4391DBBC" w14:textId="77777777" w:rsidR="00C46BD5" w:rsidRPr="00C46BD5" w:rsidRDefault="00C46BD5" w:rsidP="00C46BD5">
            <w:pPr>
              <w:jc w:val="right"/>
              <w:rPr>
                <w:color w:val="000000"/>
                <w:sz w:val="22"/>
                <w:szCs w:val="22"/>
              </w:rPr>
            </w:pPr>
            <w:r w:rsidRPr="00C46BD5">
              <w:rPr>
                <w:color w:val="000000"/>
                <w:sz w:val="22"/>
                <w:szCs w:val="22"/>
              </w:rPr>
              <w:t xml:space="preserve">        5.763,00 </w:t>
            </w:r>
          </w:p>
        </w:tc>
      </w:tr>
      <w:tr w:rsidR="00C46BD5" w:rsidRPr="00C46BD5" w14:paraId="2B63717F" w14:textId="77777777" w:rsidTr="00C46BD5">
        <w:trPr>
          <w:trHeight w:val="61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2F6204C9" w14:textId="77777777" w:rsidR="00C46BD5" w:rsidRPr="00C46BD5" w:rsidRDefault="00C46BD5" w:rsidP="00C46BD5">
            <w:pPr>
              <w:jc w:val="both"/>
              <w:rPr>
                <w:color w:val="000000"/>
                <w:sz w:val="22"/>
                <w:szCs w:val="22"/>
              </w:rPr>
            </w:pPr>
            <w:r w:rsidRPr="00C46BD5">
              <w:rPr>
                <w:color w:val="000000"/>
                <w:sz w:val="22"/>
                <w:szCs w:val="22"/>
              </w:rPr>
              <w:t xml:space="preserve"> A120508 </w:t>
            </w:r>
          </w:p>
        </w:tc>
        <w:tc>
          <w:tcPr>
            <w:tcW w:w="2319" w:type="pct"/>
            <w:tcBorders>
              <w:top w:val="nil"/>
              <w:left w:val="nil"/>
              <w:bottom w:val="single" w:sz="8" w:space="0" w:color="auto"/>
              <w:right w:val="single" w:sz="8" w:space="0" w:color="auto"/>
            </w:tcBorders>
            <w:shd w:val="clear" w:color="auto" w:fill="auto"/>
            <w:vAlign w:val="center"/>
            <w:hideMark/>
          </w:tcPr>
          <w:p w14:paraId="5E5E70C1" w14:textId="77777777" w:rsidR="00C46BD5" w:rsidRPr="00C46BD5" w:rsidRDefault="00C46BD5" w:rsidP="00C46BD5">
            <w:pPr>
              <w:jc w:val="both"/>
              <w:rPr>
                <w:color w:val="000000"/>
                <w:sz w:val="22"/>
                <w:szCs w:val="22"/>
              </w:rPr>
            </w:pPr>
            <w:r w:rsidRPr="00C46BD5">
              <w:rPr>
                <w:color w:val="000000"/>
                <w:sz w:val="22"/>
                <w:szCs w:val="22"/>
              </w:rPr>
              <w:t xml:space="preserve"> Projekti/programi udruga proisteklih iz Domovinskog rata i ostalih povijesnih udruga </w:t>
            </w:r>
          </w:p>
        </w:tc>
        <w:tc>
          <w:tcPr>
            <w:tcW w:w="703" w:type="pct"/>
            <w:tcBorders>
              <w:top w:val="nil"/>
              <w:left w:val="nil"/>
              <w:bottom w:val="single" w:sz="8" w:space="0" w:color="auto"/>
              <w:right w:val="single" w:sz="8" w:space="0" w:color="auto"/>
            </w:tcBorders>
            <w:shd w:val="clear" w:color="auto" w:fill="auto"/>
            <w:vAlign w:val="center"/>
            <w:hideMark/>
          </w:tcPr>
          <w:p w14:paraId="68187EDE" w14:textId="77777777" w:rsidR="00C46BD5" w:rsidRPr="00C46BD5" w:rsidRDefault="00C46BD5" w:rsidP="00C46BD5">
            <w:pPr>
              <w:jc w:val="right"/>
              <w:rPr>
                <w:color w:val="000000"/>
                <w:sz w:val="22"/>
                <w:szCs w:val="22"/>
              </w:rPr>
            </w:pPr>
            <w:r w:rsidRPr="00C46BD5">
              <w:rPr>
                <w:color w:val="000000"/>
                <w:sz w:val="22"/>
                <w:szCs w:val="22"/>
              </w:rPr>
              <w:t xml:space="preserve">       46.453,00 </w:t>
            </w:r>
          </w:p>
        </w:tc>
        <w:tc>
          <w:tcPr>
            <w:tcW w:w="743" w:type="pct"/>
            <w:tcBorders>
              <w:top w:val="nil"/>
              <w:left w:val="nil"/>
              <w:bottom w:val="single" w:sz="8" w:space="0" w:color="auto"/>
              <w:right w:val="single" w:sz="8" w:space="0" w:color="auto"/>
            </w:tcBorders>
            <w:shd w:val="clear" w:color="auto" w:fill="auto"/>
            <w:vAlign w:val="center"/>
            <w:hideMark/>
          </w:tcPr>
          <w:p w14:paraId="0EC7F3ED" w14:textId="77777777" w:rsidR="00C46BD5" w:rsidRPr="00C46BD5" w:rsidRDefault="00C46BD5" w:rsidP="00C46BD5">
            <w:pPr>
              <w:jc w:val="right"/>
              <w:rPr>
                <w:color w:val="000000"/>
                <w:sz w:val="22"/>
                <w:szCs w:val="22"/>
              </w:rPr>
            </w:pPr>
            <w:r w:rsidRPr="00C46BD5">
              <w:rPr>
                <w:color w:val="000000"/>
                <w:sz w:val="22"/>
                <w:szCs w:val="22"/>
              </w:rPr>
              <w:t xml:space="preserve">                   -   </w:t>
            </w:r>
          </w:p>
        </w:tc>
        <w:tc>
          <w:tcPr>
            <w:tcW w:w="703" w:type="pct"/>
            <w:tcBorders>
              <w:top w:val="nil"/>
              <w:left w:val="nil"/>
              <w:bottom w:val="single" w:sz="8" w:space="0" w:color="auto"/>
              <w:right w:val="single" w:sz="8" w:space="0" w:color="auto"/>
            </w:tcBorders>
            <w:shd w:val="clear" w:color="auto" w:fill="auto"/>
            <w:vAlign w:val="center"/>
            <w:hideMark/>
          </w:tcPr>
          <w:p w14:paraId="27E58671" w14:textId="77777777" w:rsidR="00C46BD5" w:rsidRPr="00C46BD5" w:rsidRDefault="00C46BD5" w:rsidP="00C46BD5">
            <w:pPr>
              <w:jc w:val="right"/>
              <w:rPr>
                <w:color w:val="000000"/>
                <w:sz w:val="22"/>
                <w:szCs w:val="22"/>
              </w:rPr>
            </w:pPr>
            <w:r w:rsidRPr="00C46BD5">
              <w:rPr>
                <w:color w:val="000000"/>
                <w:sz w:val="22"/>
                <w:szCs w:val="22"/>
              </w:rPr>
              <w:t xml:space="preserve">       46.453,00 </w:t>
            </w:r>
          </w:p>
        </w:tc>
      </w:tr>
      <w:tr w:rsidR="00C46BD5" w:rsidRPr="00C46BD5" w14:paraId="0FC0D965" w14:textId="77777777" w:rsidTr="00C46BD5">
        <w:trPr>
          <w:trHeight w:val="31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2105E3D0" w14:textId="77777777" w:rsidR="00C46BD5" w:rsidRPr="00C46BD5" w:rsidRDefault="00C46BD5" w:rsidP="00C46BD5">
            <w:pPr>
              <w:jc w:val="both"/>
              <w:rPr>
                <w:color w:val="000000"/>
                <w:sz w:val="22"/>
                <w:szCs w:val="22"/>
              </w:rPr>
            </w:pPr>
            <w:r w:rsidRPr="00C46BD5">
              <w:rPr>
                <w:color w:val="000000"/>
                <w:sz w:val="22"/>
                <w:szCs w:val="22"/>
              </w:rPr>
              <w:t xml:space="preserve"> A120509 </w:t>
            </w:r>
          </w:p>
        </w:tc>
        <w:tc>
          <w:tcPr>
            <w:tcW w:w="2319" w:type="pct"/>
            <w:tcBorders>
              <w:top w:val="nil"/>
              <w:left w:val="nil"/>
              <w:bottom w:val="single" w:sz="8" w:space="0" w:color="auto"/>
              <w:right w:val="single" w:sz="8" w:space="0" w:color="auto"/>
            </w:tcBorders>
            <w:shd w:val="clear" w:color="auto" w:fill="auto"/>
            <w:vAlign w:val="center"/>
            <w:hideMark/>
          </w:tcPr>
          <w:p w14:paraId="7A0171C2" w14:textId="77777777" w:rsidR="00C46BD5" w:rsidRPr="00C46BD5" w:rsidRDefault="00C46BD5" w:rsidP="00C46BD5">
            <w:pPr>
              <w:jc w:val="both"/>
              <w:rPr>
                <w:color w:val="000000"/>
                <w:sz w:val="22"/>
                <w:szCs w:val="22"/>
              </w:rPr>
            </w:pPr>
            <w:r w:rsidRPr="00C46BD5">
              <w:rPr>
                <w:color w:val="000000"/>
                <w:sz w:val="22"/>
                <w:szCs w:val="22"/>
              </w:rPr>
              <w:t xml:space="preserve"> Skrb o oboljelim braniteljima Domovinskog rata </w:t>
            </w:r>
          </w:p>
        </w:tc>
        <w:tc>
          <w:tcPr>
            <w:tcW w:w="703" w:type="pct"/>
            <w:tcBorders>
              <w:top w:val="nil"/>
              <w:left w:val="nil"/>
              <w:bottom w:val="single" w:sz="8" w:space="0" w:color="auto"/>
              <w:right w:val="single" w:sz="8" w:space="0" w:color="auto"/>
            </w:tcBorders>
            <w:shd w:val="clear" w:color="auto" w:fill="auto"/>
            <w:vAlign w:val="center"/>
            <w:hideMark/>
          </w:tcPr>
          <w:p w14:paraId="24761F75" w14:textId="77777777" w:rsidR="00C46BD5" w:rsidRPr="00C46BD5" w:rsidRDefault="00C46BD5" w:rsidP="00C46BD5">
            <w:pPr>
              <w:jc w:val="right"/>
              <w:rPr>
                <w:color w:val="000000"/>
                <w:sz w:val="22"/>
                <w:szCs w:val="22"/>
              </w:rPr>
            </w:pPr>
            <w:r w:rsidRPr="00C46BD5">
              <w:rPr>
                <w:color w:val="000000"/>
                <w:sz w:val="22"/>
                <w:szCs w:val="22"/>
              </w:rPr>
              <w:t xml:space="preserve">       95.162,00 </w:t>
            </w:r>
          </w:p>
        </w:tc>
        <w:tc>
          <w:tcPr>
            <w:tcW w:w="743" w:type="pct"/>
            <w:tcBorders>
              <w:top w:val="nil"/>
              <w:left w:val="nil"/>
              <w:bottom w:val="single" w:sz="8" w:space="0" w:color="auto"/>
              <w:right w:val="single" w:sz="8" w:space="0" w:color="auto"/>
            </w:tcBorders>
            <w:shd w:val="clear" w:color="auto" w:fill="auto"/>
            <w:vAlign w:val="center"/>
            <w:hideMark/>
          </w:tcPr>
          <w:p w14:paraId="62A18845" w14:textId="77777777" w:rsidR="00C46BD5" w:rsidRPr="00C46BD5" w:rsidRDefault="00C46BD5" w:rsidP="00C46BD5">
            <w:pPr>
              <w:jc w:val="right"/>
              <w:rPr>
                <w:color w:val="000000"/>
                <w:sz w:val="22"/>
                <w:szCs w:val="22"/>
              </w:rPr>
            </w:pPr>
            <w:r w:rsidRPr="00C46BD5">
              <w:rPr>
                <w:color w:val="000000"/>
                <w:sz w:val="22"/>
                <w:szCs w:val="22"/>
              </w:rPr>
              <w:t xml:space="preserve">          4.200,00 </w:t>
            </w:r>
          </w:p>
        </w:tc>
        <w:tc>
          <w:tcPr>
            <w:tcW w:w="703" w:type="pct"/>
            <w:tcBorders>
              <w:top w:val="nil"/>
              <w:left w:val="nil"/>
              <w:bottom w:val="single" w:sz="8" w:space="0" w:color="auto"/>
              <w:right w:val="single" w:sz="8" w:space="0" w:color="auto"/>
            </w:tcBorders>
            <w:shd w:val="clear" w:color="auto" w:fill="auto"/>
            <w:vAlign w:val="center"/>
            <w:hideMark/>
          </w:tcPr>
          <w:p w14:paraId="69F5A4D1" w14:textId="77777777" w:rsidR="00C46BD5" w:rsidRPr="00C46BD5" w:rsidRDefault="00C46BD5" w:rsidP="00C46BD5">
            <w:pPr>
              <w:jc w:val="right"/>
              <w:rPr>
                <w:color w:val="000000"/>
                <w:sz w:val="22"/>
                <w:szCs w:val="22"/>
              </w:rPr>
            </w:pPr>
            <w:r w:rsidRPr="00C46BD5">
              <w:rPr>
                <w:color w:val="000000"/>
                <w:sz w:val="22"/>
                <w:szCs w:val="22"/>
              </w:rPr>
              <w:t xml:space="preserve">       99.362,00 </w:t>
            </w:r>
          </w:p>
        </w:tc>
      </w:tr>
      <w:tr w:rsidR="00C46BD5" w:rsidRPr="00C46BD5" w14:paraId="134E076B" w14:textId="77777777" w:rsidTr="00C46BD5">
        <w:trPr>
          <w:trHeight w:val="61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7460A7A5" w14:textId="77777777" w:rsidR="00C46BD5" w:rsidRPr="00C46BD5" w:rsidRDefault="00C46BD5" w:rsidP="00C46BD5">
            <w:pPr>
              <w:jc w:val="right"/>
              <w:rPr>
                <w:color w:val="000000"/>
                <w:sz w:val="22"/>
                <w:szCs w:val="22"/>
              </w:rPr>
            </w:pPr>
            <w:r w:rsidRPr="00C46BD5">
              <w:rPr>
                <w:color w:val="000000"/>
                <w:sz w:val="22"/>
                <w:szCs w:val="22"/>
              </w:rPr>
              <w:t xml:space="preserve"> A120510 </w:t>
            </w:r>
          </w:p>
        </w:tc>
        <w:tc>
          <w:tcPr>
            <w:tcW w:w="2319" w:type="pct"/>
            <w:tcBorders>
              <w:top w:val="nil"/>
              <w:left w:val="nil"/>
              <w:bottom w:val="single" w:sz="8" w:space="0" w:color="auto"/>
              <w:right w:val="single" w:sz="8" w:space="0" w:color="auto"/>
            </w:tcBorders>
            <w:shd w:val="clear" w:color="auto" w:fill="auto"/>
            <w:vAlign w:val="center"/>
            <w:hideMark/>
          </w:tcPr>
          <w:p w14:paraId="3B0C485F" w14:textId="77777777" w:rsidR="00C46BD5" w:rsidRPr="00C46BD5" w:rsidRDefault="00C46BD5" w:rsidP="00C46BD5">
            <w:pPr>
              <w:jc w:val="both"/>
              <w:rPr>
                <w:color w:val="000000"/>
                <w:sz w:val="22"/>
                <w:szCs w:val="22"/>
              </w:rPr>
            </w:pPr>
            <w:r w:rsidRPr="00C46BD5">
              <w:rPr>
                <w:color w:val="000000"/>
                <w:sz w:val="22"/>
                <w:szCs w:val="22"/>
              </w:rPr>
              <w:t xml:space="preserve"> Održavanje spomenika pobjede u Domovinskom ratu </w:t>
            </w:r>
          </w:p>
        </w:tc>
        <w:tc>
          <w:tcPr>
            <w:tcW w:w="703" w:type="pct"/>
            <w:tcBorders>
              <w:top w:val="nil"/>
              <w:left w:val="nil"/>
              <w:bottom w:val="single" w:sz="8" w:space="0" w:color="auto"/>
              <w:right w:val="single" w:sz="8" w:space="0" w:color="auto"/>
            </w:tcBorders>
            <w:shd w:val="clear" w:color="auto" w:fill="auto"/>
            <w:vAlign w:val="center"/>
            <w:hideMark/>
          </w:tcPr>
          <w:p w14:paraId="61413FD9" w14:textId="77777777" w:rsidR="00C46BD5" w:rsidRPr="00C46BD5" w:rsidRDefault="00C46BD5" w:rsidP="00C46BD5">
            <w:pPr>
              <w:jc w:val="right"/>
              <w:rPr>
                <w:color w:val="000000"/>
                <w:sz w:val="22"/>
                <w:szCs w:val="22"/>
              </w:rPr>
            </w:pPr>
            <w:r w:rsidRPr="00C46BD5">
              <w:rPr>
                <w:color w:val="000000"/>
                <w:sz w:val="22"/>
              </w:rPr>
              <w:t xml:space="preserve">       28.000,00 </w:t>
            </w:r>
          </w:p>
        </w:tc>
        <w:tc>
          <w:tcPr>
            <w:tcW w:w="743" w:type="pct"/>
            <w:tcBorders>
              <w:top w:val="nil"/>
              <w:left w:val="nil"/>
              <w:bottom w:val="single" w:sz="8" w:space="0" w:color="auto"/>
              <w:right w:val="single" w:sz="8" w:space="0" w:color="auto"/>
            </w:tcBorders>
            <w:shd w:val="clear" w:color="auto" w:fill="auto"/>
            <w:vAlign w:val="center"/>
            <w:hideMark/>
          </w:tcPr>
          <w:p w14:paraId="1F3B51C8" w14:textId="77777777" w:rsidR="00C46BD5" w:rsidRPr="00C46BD5" w:rsidRDefault="00C46BD5" w:rsidP="00C46BD5">
            <w:pPr>
              <w:jc w:val="right"/>
              <w:rPr>
                <w:color w:val="000000"/>
                <w:sz w:val="22"/>
                <w:szCs w:val="22"/>
              </w:rPr>
            </w:pPr>
            <w:r w:rsidRPr="00C46BD5">
              <w:rPr>
                <w:color w:val="000000"/>
                <w:sz w:val="22"/>
              </w:rPr>
              <w:t xml:space="preserve">-       11.600,00 </w:t>
            </w:r>
          </w:p>
        </w:tc>
        <w:tc>
          <w:tcPr>
            <w:tcW w:w="703" w:type="pct"/>
            <w:tcBorders>
              <w:top w:val="nil"/>
              <w:left w:val="nil"/>
              <w:bottom w:val="single" w:sz="8" w:space="0" w:color="auto"/>
              <w:right w:val="single" w:sz="8" w:space="0" w:color="auto"/>
            </w:tcBorders>
            <w:shd w:val="clear" w:color="auto" w:fill="auto"/>
            <w:vAlign w:val="center"/>
            <w:hideMark/>
          </w:tcPr>
          <w:p w14:paraId="41BD395A" w14:textId="77777777" w:rsidR="00C46BD5" w:rsidRPr="00C46BD5" w:rsidRDefault="00C46BD5" w:rsidP="00C46BD5">
            <w:pPr>
              <w:jc w:val="right"/>
              <w:rPr>
                <w:color w:val="000000"/>
                <w:sz w:val="22"/>
                <w:szCs w:val="22"/>
              </w:rPr>
            </w:pPr>
            <w:r w:rsidRPr="00C46BD5">
              <w:rPr>
                <w:color w:val="000000"/>
                <w:sz w:val="22"/>
                <w:szCs w:val="22"/>
              </w:rPr>
              <w:t xml:space="preserve">       16.400,00 </w:t>
            </w:r>
          </w:p>
        </w:tc>
      </w:tr>
      <w:tr w:rsidR="00C46BD5" w:rsidRPr="00C46BD5" w14:paraId="30893021" w14:textId="77777777" w:rsidTr="00C46BD5">
        <w:trPr>
          <w:trHeight w:val="31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337F3F8E" w14:textId="77777777" w:rsidR="00C46BD5" w:rsidRPr="00C46BD5" w:rsidRDefault="00C46BD5" w:rsidP="00C46BD5">
            <w:pPr>
              <w:jc w:val="both"/>
              <w:rPr>
                <w:color w:val="000000"/>
                <w:sz w:val="22"/>
                <w:szCs w:val="22"/>
              </w:rPr>
            </w:pPr>
            <w:r w:rsidRPr="00C46BD5">
              <w:rPr>
                <w:color w:val="000000"/>
                <w:sz w:val="22"/>
                <w:szCs w:val="22"/>
              </w:rPr>
              <w:t xml:space="preserve"> A120511 </w:t>
            </w:r>
          </w:p>
        </w:tc>
        <w:tc>
          <w:tcPr>
            <w:tcW w:w="2319" w:type="pct"/>
            <w:tcBorders>
              <w:top w:val="nil"/>
              <w:left w:val="nil"/>
              <w:bottom w:val="single" w:sz="8" w:space="0" w:color="auto"/>
              <w:right w:val="single" w:sz="8" w:space="0" w:color="auto"/>
            </w:tcBorders>
            <w:shd w:val="clear" w:color="auto" w:fill="auto"/>
            <w:vAlign w:val="center"/>
            <w:hideMark/>
          </w:tcPr>
          <w:p w14:paraId="33B60074" w14:textId="77777777" w:rsidR="00C46BD5" w:rsidRPr="00C46BD5" w:rsidRDefault="00C46BD5" w:rsidP="00C46BD5">
            <w:pPr>
              <w:jc w:val="both"/>
              <w:rPr>
                <w:color w:val="000000"/>
                <w:sz w:val="22"/>
                <w:szCs w:val="22"/>
              </w:rPr>
            </w:pPr>
            <w:r w:rsidRPr="00C46BD5">
              <w:rPr>
                <w:color w:val="000000"/>
                <w:sz w:val="22"/>
                <w:szCs w:val="22"/>
              </w:rPr>
              <w:t xml:space="preserve"> Koordinacija za ljudska prava i povjerenstva </w:t>
            </w:r>
          </w:p>
        </w:tc>
        <w:tc>
          <w:tcPr>
            <w:tcW w:w="703" w:type="pct"/>
            <w:tcBorders>
              <w:top w:val="nil"/>
              <w:left w:val="nil"/>
              <w:bottom w:val="single" w:sz="8" w:space="0" w:color="auto"/>
              <w:right w:val="single" w:sz="8" w:space="0" w:color="auto"/>
            </w:tcBorders>
            <w:shd w:val="clear" w:color="auto" w:fill="auto"/>
            <w:vAlign w:val="center"/>
            <w:hideMark/>
          </w:tcPr>
          <w:p w14:paraId="683C421F" w14:textId="77777777" w:rsidR="00C46BD5" w:rsidRPr="00C46BD5" w:rsidRDefault="00C46BD5" w:rsidP="00C46BD5">
            <w:pPr>
              <w:jc w:val="right"/>
              <w:rPr>
                <w:color w:val="000000"/>
                <w:sz w:val="22"/>
                <w:szCs w:val="22"/>
              </w:rPr>
            </w:pPr>
            <w:r w:rsidRPr="00C46BD5">
              <w:rPr>
                <w:color w:val="000000"/>
                <w:sz w:val="22"/>
              </w:rPr>
              <w:t xml:space="preserve">        8.336,00 </w:t>
            </w:r>
          </w:p>
        </w:tc>
        <w:tc>
          <w:tcPr>
            <w:tcW w:w="743" w:type="pct"/>
            <w:tcBorders>
              <w:top w:val="nil"/>
              <w:left w:val="nil"/>
              <w:bottom w:val="single" w:sz="8" w:space="0" w:color="auto"/>
              <w:right w:val="single" w:sz="8" w:space="0" w:color="auto"/>
            </w:tcBorders>
            <w:shd w:val="clear" w:color="auto" w:fill="auto"/>
            <w:vAlign w:val="center"/>
            <w:hideMark/>
          </w:tcPr>
          <w:p w14:paraId="6AC19340" w14:textId="77777777" w:rsidR="00C46BD5" w:rsidRPr="00C46BD5" w:rsidRDefault="00C46BD5" w:rsidP="00C46BD5">
            <w:pPr>
              <w:jc w:val="right"/>
              <w:rPr>
                <w:color w:val="000000"/>
                <w:sz w:val="22"/>
                <w:szCs w:val="22"/>
              </w:rPr>
            </w:pPr>
            <w:r w:rsidRPr="00C46BD5">
              <w:rPr>
                <w:color w:val="000000"/>
                <w:sz w:val="22"/>
              </w:rPr>
              <w:t xml:space="preserve">                   -   </w:t>
            </w:r>
          </w:p>
        </w:tc>
        <w:tc>
          <w:tcPr>
            <w:tcW w:w="703" w:type="pct"/>
            <w:tcBorders>
              <w:top w:val="nil"/>
              <w:left w:val="nil"/>
              <w:bottom w:val="single" w:sz="8" w:space="0" w:color="auto"/>
              <w:right w:val="single" w:sz="8" w:space="0" w:color="auto"/>
            </w:tcBorders>
            <w:shd w:val="clear" w:color="auto" w:fill="auto"/>
            <w:vAlign w:val="center"/>
            <w:hideMark/>
          </w:tcPr>
          <w:p w14:paraId="1F3ADEFC" w14:textId="77777777" w:rsidR="00C46BD5" w:rsidRPr="00C46BD5" w:rsidRDefault="00C46BD5" w:rsidP="00C46BD5">
            <w:pPr>
              <w:jc w:val="right"/>
              <w:rPr>
                <w:color w:val="000000"/>
                <w:sz w:val="22"/>
                <w:szCs w:val="22"/>
              </w:rPr>
            </w:pPr>
            <w:r w:rsidRPr="00C46BD5">
              <w:rPr>
                <w:color w:val="000000"/>
                <w:sz w:val="22"/>
                <w:szCs w:val="22"/>
              </w:rPr>
              <w:t xml:space="preserve">        8.336,00 </w:t>
            </w:r>
          </w:p>
        </w:tc>
      </w:tr>
      <w:tr w:rsidR="00C46BD5" w:rsidRPr="00C46BD5" w14:paraId="46952538" w14:textId="77777777" w:rsidTr="00C46BD5">
        <w:trPr>
          <w:trHeight w:val="31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1A083FE0" w14:textId="77777777" w:rsidR="00C46BD5" w:rsidRPr="00C46BD5" w:rsidRDefault="00C46BD5" w:rsidP="00C46BD5">
            <w:pPr>
              <w:jc w:val="both"/>
              <w:rPr>
                <w:color w:val="000000"/>
                <w:sz w:val="22"/>
                <w:szCs w:val="22"/>
              </w:rPr>
            </w:pPr>
            <w:r w:rsidRPr="00C46BD5">
              <w:rPr>
                <w:color w:val="000000"/>
                <w:sz w:val="22"/>
                <w:szCs w:val="22"/>
              </w:rPr>
              <w:t xml:space="preserve"> A120512 </w:t>
            </w:r>
          </w:p>
        </w:tc>
        <w:tc>
          <w:tcPr>
            <w:tcW w:w="2319" w:type="pct"/>
            <w:tcBorders>
              <w:top w:val="nil"/>
              <w:left w:val="nil"/>
              <w:bottom w:val="single" w:sz="8" w:space="0" w:color="auto"/>
              <w:right w:val="single" w:sz="8" w:space="0" w:color="auto"/>
            </w:tcBorders>
            <w:shd w:val="clear" w:color="auto" w:fill="auto"/>
            <w:vAlign w:val="center"/>
            <w:hideMark/>
          </w:tcPr>
          <w:p w14:paraId="49873EB4" w14:textId="77777777" w:rsidR="00C46BD5" w:rsidRPr="00C46BD5" w:rsidRDefault="00C46BD5" w:rsidP="00C46BD5">
            <w:pPr>
              <w:jc w:val="both"/>
              <w:rPr>
                <w:color w:val="000000"/>
                <w:sz w:val="22"/>
                <w:szCs w:val="22"/>
              </w:rPr>
            </w:pPr>
            <w:r w:rsidRPr="00C46BD5">
              <w:rPr>
                <w:color w:val="000000"/>
                <w:sz w:val="22"/>
                <w:szCs w:val="22"/>
              </w:rPr>
              <w:t xml:space="preserve"> Preventivne i savjetodavne aktivnosti </w:t>
            </w:r>
          </w:p>
        </w:tc>
        <w:tc>
          <w:tcPr>
            <w:tcW w:w="703" w:type="pct"/>
            <w:tcBorders>
              <w:top w:val="nil"/>
              <w:left w:val="nil"/>
              <w:bottom w:val="single" w:sz="8" w:space="0" w:color="auto"/>
              <w:right w:val="single" w:sz="8" w:space="0" w:color="auto"/>
            </w:tcBorders>
            <w:shd w:val="clear" w:color="auto" w:fill="auto"/>
            <w:vAlign w:val="center"/>
            <w:hideMark/>
          </w:tcPr>
          <w:p w14:paraId="647D606C" w14:textId="77777777" w:rsidR="00C46BD5" w:rsidRPr="00C46BD5" w:rsidRDefault="00C46BD5" w:rsidP="00C46BD5">
            <w:pPr>
              <w:jc w:val="right"/>
              <w:rPr>
                <w:color w:val="000000"/>
                <w:sz w:val="22"/>
                <w:szCs w:val="22"/>
              </w:rPr>
            </w:pPr>
            <w:r w:rsidRPr="00C46BD5">
              <w:rPr>
                <w:color w:val="000000"/>
                <w:sz w:val="22"/>
              </w:rPr>
              <w:t xml:space="preserve">       10.968,00 </w:t>
            </w:r>
          </w:p>
        </w:tc>
        <w:tc>
          <w:tcPr>
            <w:tcW w:w="743" w:type="pct"/>
            <w:tcBorders>
              <w:top w:val="nil"/>
              <w:left w:val="nil"/>
              <w:bottom w:val="single" w:sz="8" w:space="0" w:color="auto"/>
              <w:right w:val="single" w:sz="8" w:space="0" w:color="auto"/>
            </w:tcBorders>
            <w:shd w:val="clear" w:color="auto" w:fill="auto"/>
            <w:vAlign w:val="center"/>
            <w:hideMark/>
          </w:tcPr>
          <w:p w14:paraId="38E8F1B1" w14:textId="77777777" w:rsidR="00C46BD5" w:rsidRPr="00C46BD5" w:rsidRDefault="00C46BD5" w:rsidP="00C46BD5">
            <w:pPr>
              <w:jc w:val="right"/>
              <w:rPr>
                <w:color w:val="000000"/>
                <w:sz w:val="22"/>
                <w:szCs w:val="22"/>
              </w:rPr>
            </w:pPr>
            <w:r w:rsidRPr="00C46BD5">
              <w:rPr>
                <w:color w:val="000000"/>
                <w:sz w:val="22"/>
              </w:rPr>
              <w:t xml:space="preserve">                   -   </w:t>
            </w:r>
          </w:p>
        </w:tc>
        <w:tc>
          <w:tcPr>
            <w:tcW w:w="703" w:type="pct"/>
            <w:tcBorders>
              <w:top w:val="nil"/>
              <w:left w:val="nil"/>
              <w:bottom w:val="single" w:sz="8" w:space="0" w:color="auto"/>
              <w:right w:val="single" w:sz="8" w:space="0" w:color="auto"/>
            </w:tcBorders>
            <w:shd w:val="clear" w:color="auto" w:fill="auto"/>
            <w:vAlign w:val="center"/>
            <w:hideMark/>
          </w:tcPr>
          <w:p w14:paraId="5B8CE0B3" w14:textId="77777777" w:rsidR="00C46BD5" w:rsidRPr="00C46BD5" w:rsidRDefault="00C46BD5" w:rsidP="00C46BD5">
            <w:pPr>
              <w:jc w:val="right"/>
              <w:rPr>
                <w:color w:val="000000"/>
                <w:sz w:val="22"/>
                <w:szCs w:val="22"/>
              </w:rPr>
            </w:pPr>
            <w:r w:rsidRPr="00C46BD5">
              <w:rPr>
                <w:color w:val="000000"/>
                <w:sz w:val="22"/>
                <w:szCs w:val="22"/>
              </w:rPr>
              <w:t xml:space="preserve">       10.968,00 </w:t>
            </w:r>
          </w:p>
        </w:tc>
      </w:tr>
      <w:tr w:rsidR="00C46BD5" w:rsidRPr="00C46BD5" w14:paraId="03839C34" w14:textId="77777777" w:rsidTr="00C46BD5">
        <w:trPr>
          <w:trHeight w:val="31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62C1A84A" w14:textId="77777777" w:rsidR="00C46BD5" w:rsidRPr="00C46BD5" w:rsidRDefault="00C46BD5" w:rsidP="00C46BD5">
            <w:pPr>
              <w:jc w:val="both"/>
              <w:rPr>
                <w:b/>
                <w:bCs/>
                <w:color w:val="000000"/>
                <w:sz w:val="22"/>
                <w:szCs w:val="22"/>
              </w:rPr>
            </w:pPr>
            <w:r w:rsidRPr="00C46BD5">
              <w:rPr>
                <w:b/>
                <w:bCs/>
                <w:color w:val="000000"/>
                <w:sz w:val="22"/>
                <w:szCs w:val="22"/>
              </w:rPr>
              <w:t> </w:t>
            </w:r>
          </w:p>
        </w:tc>
        <w:tc>
          <w:tcPr>
            <w:tcW w:w="2319" w:type="pct"/>
            <w:tcBorders>
              <w:top w:val="nil"/>
              <w:left w:val="nil"/>
              <w:bottom w:val="single" w:sz="8" w:space="0" w:color="auto"/>
              <w:right w:val="single" w:sz="8" w:space="0" w:color="auto"/>
            </w:tcBorders>
            <w:shd w:val="clear" w:color="auto" w:fill="auto"/>
            <w:vAlign w:val="center"/>
            <w:hideMark/>
          </w:tcPr>
          <w:p w14:paraId="3A61FBA5" w14:textId="77777777" w:rsidR="00C46BD5" w:rsidRPr="00C46BD5" w:rsidRDefault="00C46BD5" w:rsidP="00C46BD5">
            <w:pPr>
              <w:jc w:val="both"/>
              <w:rPr>
                <w:b/>
                <w:bCs/>
                <w:color w:val="000000"/>
                <w:sz w:val="22"/>
                <w:szCs w:val="22"/>
              </w:rPr>
            </w:pPr>
            <w:r w:rsidRPr="00C46BD5">
              <w:rPr>
                <w:b/>
                <w:bCs/>
                <w:color w:val="000000"/>
                <w:sz w:val="22"/>
                <w:szCs w:val="22"/>
              </w:rPr>
              <w:t xml:space="preserve"> Ukupno program: </w:t>
            </w:r>
          </w:p>
        </w:tc>
        <w:tc>
          <w:tcPr>
            <w:tcW w:w="703" w:type="pct"/>
            <w:tcBorders>
              <w:top w:val="nil"/>
              <w:left w:val="nil"/>
              <w:bottom w:val="single" w:sz="8" w:space="0" w:color="auto"/>
              <w:right w:val="single" w:sz="8" w:space="0" w:color="auto"/>
            </w:tcBorders>
            <w:shd w:val="clear" w:color="auto" w:fill="auto"/>
            <w:vAlign w:val="center"/>
            <w:hideMark/>
          </w:tcPr>
          <w:p w14:paraId="5BFFBDD5" w14:textId="77777777" w:rsidR="00C46BD5" w:rsidRPr="00C46BD5" w:rsidRDefault="00C46BD5" w:rsidP="00C46BD5">
            <w:pPr>
              <w:jc w:val="right"/>
              <w:rPr>
                <w:b/>
                <w:bCs/>
                <w:color w:val="000000"/>
                <w:sz w:val="22"/>
                <w:szCs w:val="22"/>
              </w:rPr>
            </w:pPr>
            <w:r w:rsidRPr="00C46BD5">
              <w:rPr>
                <w:b/>
                <w:bCs/>
                <w:color w:val="000000"/>
                <w:sz w:val="22"/>
              </w:rPr>
              <w:t xml:space="preserve">   604.423,00 </w:t>
            </w:r>
          </w:p>
        </w:tc>
        <w:tc>
          <w:tcPr>
            <w:tcW w:w="743" w:type="pct"/>
            <w:tcBorders>
              <w:top w:val="nil"/>
              <w:left w:val="nil"/>
              <w:bottom w:val="single" w:sz="8" w:space="0" w:color="auto"/>
              <w:right w:val="single" w:sz="8" w:space="0" w:color="auto"/>
            </w:tcBorders>
            <w:shd w:val="clear" w:color="auto" w:fill="auto"/>
            <w:vAlign w:val="center"/>
            <w:hideMark/>
          </w:tcPr>
          <w:p w14:paraId="7D228CDC" w14:textId="77777777" w:rsidR="00C46BD5" w:rsidRPr="00C46BD5" w:rsidRDefault="00C46BD5" w:rsidP="00C46BD5">
            <w:pPr>
              <w:jc w:val="right"/>
              <w:rPr>
                <w:b/>
                <w:bCs/>
                <w:color w:val="000000"/>
                <w:sz w:val="22"/>
                <w:szCs w:val="22"/>
              </w:rPr>
            </w:pPr>
            <w:r w:rsidRPr="00C46BD5">
              <w:rPr>
                <w:b/>
                <w:bCs/>
                <w:color w:val="000000"/>
                <w:sz w:val="22"/>
              </w:rPr>
              <w:t xml:space="preserve">-     17.676,00 </w:t>
            </w:r>
          </w:p>
        </w:tc>
        <w:tc>
          <w:tcPr>
            <w:tcW w:w="703" w:type="pct"/>
            <w:tcBorders>
              <w:top w:val="nil"/>
              <w:left w:val="nil"/>
              <w:bottom w:val="single" w:sz="8" w:space="0" w:color="auto"/>
              <w:right w:val="single" w:sz="8" w:space="0" w:color="auto"/>
            </w:tcBorders>
            <w:shd w:val="clear" w:color="auto" w:fill="auto"/>
            <w:vAlign w:val="center"/>
            <w:hideMark/>
          </w:tcPr>
          <w:p w14:paraId="3182D71F" w14:textId="77777777" w:rsidR="00C46BD5" w:rsidRPr="00C46BD5" w:rsidRDefault="00C46BD5" w:rsidP="00C46BD5">
            <w:pPr>
              <w:jc w:val="right"/>
              <w:rPr>
                <w:b/>
                <w:bCs/>
                <w:color w:val="000000"/>
                <w:sz w:val="22"/>
                <w:szCs w:val="22"/>
              </w:rPr>
            </w:pPr>
            <w:r w:rsidRPr="00C46BD5">
              <w:rPr>
                <w:b/>
                <w:bCs/>
                <w:color w:val="000000"/>
                <w:sz w:val="22"/>
              </w:rPr>
              <w:t xml:space="preserve">   586.747,00 </w:t>
            </w:r>
          </w:p>
        </w:tc>
      </w:tr>
      <w:tr w:rsidR="00C46BD5" w:rsidRPr="00C46BD5" w14:paraId="31F58963" w14:textId="77777777" w:rsidTr="00C46BD5">
        <w:trPr>
          <w:trHeight w:val="31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6B0C257E" w14:textId="77777777" w:rsidR="00C46BD5" w:rsidRPr="00C46BD5" w:rsidRDefault="00C46BD5" w:rsidP="00C46BD5">
            <w:pPr>
              <w:jc w:val="both"/>
              <w:rPr>
                <w:b/>
                <w:bCs/>
                <w:color w:val="000000"/>
                <w:sz w:val="22"/>
                <w:szCs w:val="22"/>
              </w:rPr>
            </w:pPr>
            <w:r w:rsidRPr="00C46BD5">
              <w:rPr>
                <w:b/>
                <w:bCs/>
                <w:color w:val="000000"/>
                <w:sz w:val="22"/>
                <w:szCs w:val="22"/>
              </w:rPr>
              <w:t>1801</w:t>
            </w:r>
          </w:p>
        </w:tc>
        <w:tc>
          <w:tcPr>
            <w:tcW w:w="2319" w:type="pct"/>
            <w:tcBorders>
              <w:top w:val="nil"/>
              <w:left w:val="nil"/>
              <w:bottom w:val="single" w:sz="8" w:space="0" w:color="auto"/>
              <w:right w:val="single" w:sz="8" w:space="0" w:color="auto"/>
            </w:tcBorders>
            <w:shd w:val="clear" w:color="auto" w:fill="auto"/>
            <w:vAlign w:val="center"/>
            <w:hideMark/>
          </w:tcPr>
          <w:p w14:paraId="4C07523A" w14:textId="77777777" w:rsidR="00C46BD5" w:rsidRPr="00C46BD5" w:rsidRDefault="00C46BD5" w:rsidP="00C46BD5">
            <w:pPr>
              <w:jc w:val="both"/>
              <w:rPr>
                <w:b/>
                <w:bCs/>
                <w:color w:val="000000"/>
                <w:sz w:val="22"/>
                <w:szCs w:val="22"/>
              </w:rPr>
            </w:pPr>
            <w:r w:rsidRPr="00C46BD5">
              <w:rPr>
                <w:b/>
                <w:bCs/>
                <w:color w:val="000000"/>
                <w:sz w:val="22"/>
                <w:szCs w:val="22"/>
              </w:rPr>
              <w:t>EU projekti</w:t>
            </w:r>
          </w:p>
        </w:tc>
        <w:tc>
          <w:tcPr>
            <w:tcW w:w="703" w:type="pct"/>
            <w:tcBorders>
              <w:top w:val="nil"/>
              <w:left w:val="nil"/>
              <w:bottom w:val="single" w:sz="8" w:space="0" w:color="auto"/>
              <w:right w:val="single" w:sz="8" w:space="0" w:color="auto"/>
            </w:tcBorders>
            <w:shd w:val="clear" w:color="auto" w:fill="auto"/>
            <w:vAlign w:val="center"/>
            <w:hideMark/>
          </w:tcPr>
          <w:p w14:paraId="4FEA53DC" w14:textId="77777777" w:rsidR="00C46BD5" w:rsidRPr="00C46BD5" w:rsidRDefault="00C46BD5" w:rsidP="00C46BD5">
            <w:pPr>
              <w:jc w:val="right"/>
              <w:rPr>
                <w:b/>
                <w:bCs/>
                <w:color w:val="000000"/>
                <w:sz w:val="22"/>
                <w:szCs w:val="22"/>
              </w:rPr>
            </w:pPr>
            <w:r w:rsidRPr="00C46BD5">
              <w:rPr>
                <w:b/>
                <w:bCs/>
                <w:color w:val="000000"/>
                <w:sz w:val="22"/>
                <w:szCs w:val="22"/>
              </w:rPr>
              <w:t>Planirano</w:t>
            </w:r>
          </w:p>
        </w:tc>
        <w:tc>
          <w:tcPr>
            <w:tcW w:w="743" w:type="pct"/>
            <w:tcBorders>
              <w:top w:val="nil"/>
              <w:left w:val="nil"/>
              <w:bottom w:val="single" w:sz="8" w:space="0" w:color="auto"/>
              <w:right w:val="single" w:sz="8" w:space="0" w:color="auto"/>
            </w:tcBorders>
            <w:shd w:val="clear" w:color="auto" w:fill="auto"/>
            <w:vAlign w:val="center"/>
            <w:hideMark/>
          </w:tcPr>
          <w:p w14:paraId="6BA00220" w14:textId="77777777" w:rsidR="00C46BD5" w:rsidRPr="00C46BD5" w:rsidRDefault="00C46BD5" w:rsidP="00C46BD5">
            <w:pPr>
              <w:jc w:val="right"/>
              <w:rPr>
                <w:b/>
                <w:bCs/>
                <w:color w:val="000000"/>
                <w:sz w:val="22"/>
                <w:szCs w:val="22"/>
              </w:rPr>
            </w:pPr>
            <w:r w:rsidRPr="00C46BD5">
              <w:rPr>
                <w:b/>
                <w:bCs/>
                <w:color w:val="000000"/>
                <w:sz w:val="22"/>
                <w:szCs w:val="22"/>
              </w:rPr>
              <w:t>Izmjena</w:t>
            </w:r>
          </w:p>
        </w:tc>
        <w:tc>
          <w:tcPr>
            <w:tcW w:w="703" w:type="pct"/>
            <w:tcBorders>
              <w:top w:val="nil"/>
              <w:left w:val="nil"/>
              <w:bottom w:val="single" w:sz="8" w:space="0" w:color="auto"/>
              <w:right w:val="single" w:sz="8" w:space="0" w:color="auto"/>
            </w:tcBorders>
            <w:shd w:val="clear" w:color="auto" w:fill="auto"/>
            <w:vAlign w:val="center"/>
            <w:hideMark/>
          </w:tcPr>
          <w:p w14:paraId="747E7258" w14:textId="77777777" w:rsidR="00C46BD5" w:rsidRPr="00C46BD5" w:rsidRDefault="00C46BD5" w:rsidP="00C46BD5">
            <w:pPr>
              <w:jc w:val="right"/>
              <w:rPr>
                <w:b/>
                <w:bCs/>
                <w:color w:val="000000"/>
                <w:sz w:val="22"/>
                <w:szCs w:val="22"/>
              </w:rPr>
            </w:pPr>
            <w:r w:rsidRPr="00C46BD5">
              <w:rPr>
                <w:b/>
                <w:bCs/>
                <w:color w:val="000000"/>
                <w:sz w:val="22"/>
                <w:szCs w:val="22"/>
              </w:rPr>
              <w:t>II. rebalans</w:t>
            </w:r>
          </w:p>
        </w:tc>
      </w:tr>
      <w:tr w:rsidR="00C46BD5" w:rsidRPr="00C46BD5" w14:paraId="592CF6ED" w14:textId="77777777" w:rsidTr="00C46BD5">
        <w:trPr>
          <w:trHeight w:val="61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33A478B4" w14:textId="77777777" w:rsidR="00C46BD5" w:rsidRPr="00C46BD5" w:rsidRDefault="00C46BD5" w:rsidP="00C46BD5">
            <w:pPr>
              <w:jc w:val="both"/>
              <w:rPr>
                <w:color w:val="000000"/>
                <w:sz w:val="22"/>
                <w:szCs w:val="22"/>
              </w:rPr>
            </w:pPr>
            <w:r w:rsidRPr="00C46BD5">
              <w:rPr>
                <w:color w:val="000000"/>
                <w:sz w:val="22"/>
                <w:szCs w:val="22"/>
              </w:rPr>
              <w:t>K180102</w:t>
            </w:r>
          </w:p>
        </w:tc>
        <w:tc>
          <w:tcPr>
            <w:tcW w:w="2319" w:type="pct"/>
            <w:tcBorders>
              <w:top w:val="nil"/>
              <w:left w:val="nil"/>
              <w:bottom w:val="single" w:sz="8" w:space="0" w:color="auto"/>
              <w:right w:val="single" w:sz="8" w:space="0" w:color="auto"/>
            </w:tcBorders>
            <w:shd w:val="clear" w:color="auto" w:fill="auto"/>
            <w:vAlign w:val="center"/>
            <w:hideMark/>
          </w:tcPr>
          <w:p w14:paraId="47B74DC8" w14:textId="77777777" w:rsidR="00C46BD5" w:rsidRPr="00C46BD5" w:rsidRDefault="00C46BD5" w:rsidP="00C46BD5">
            <w:pPr>
              <w:jc w:val="both"/>
              <w:rPr>
                <w:color w:val="000000"/>
                <w:sz w:val="22"/>
                <w:szCs w:val="22"/>
              </w:rPr>
            </w:pPr>
            <w:r w:rsidRPr="00C46BD5">
              <w:rPr>
                <w:color w:val="000000"/>
                <w:sz w:val="22"/>
                <w:szCs w:val="22"/>
              </w:rPr>
              <w:t>Osiguranje sustava podrške za žrtve nasilja u obitelji na području DNŽ</w:t>
            </w:r>
          </w:p>
        </w:tc>
        <w:tc>
          <w:tcPr>
            <w:tcW w:w="703" w:type="pct"/>
            <w:tcBorders>
              <w:top w:val="nil"/>
              <w:left w:val="nil"/>
              <w:bottom w:val="single" w:sz="8" w:space="0" w:color="auto"/>
              <w:right w:val="single" w:sz="8" w:space="0" w:color="auto"/>
            </w:tcBorders>
            <w:shd w:val="clear" w:color="auto" w:fill="auto"/>
            <w:vAlign w:val="center"/>
            <w:hideMark/>
          </w:tcPr>
          <w:p w14:paraId="5E2FDAEE" w14:textId="77777777" w:rsidR="00C46BD5" w:rsidRPr="00C46BD5" w:rsidRDefault="00C46BD5" w:rsidP="00C46BD5">
            <w:pPr>
              <w:jc w:val="right"/>
              <w:rPr>
                <w:color w:val="000000"/>
                <w:sz w:val="22"/>
                <w:szCs w:val="22"/>
              </w:rPr>
            </w:pPr>
            <w:r w:rsidRPr="00C46BD5">
              <w:rPr>
                <w:color w:val="000000"/>
                <w:sz w:val="22"/>
                <w:szCs w:val="22"/>
              </w:rPr>
              <w:t>889.819,00</w:t>
            </w:r>
          </w:p>
        </w:tc>
        <w:tc>
          <w:tcPr>
            <w:tcW w:w="743" w:type="pct"/>
            <w:tcBorders>
              <w:top w:val="nil"/>
              <w:left w:val="nil"/>
              <w:bottom w:val="single" w:sz="8" w:space="0" w:color="auto"/>
              <w:right w:val="single" w:sz="8" w:space="0" w:color="auto"/>
            </w:tcBorders>
            <w:shd w:val="clear" w:color="auto" w:fill="auto"/>
            <w:vAlign w:val="center"/>
            <w:hideMark/>
          </w:tcPr>
          <w:p w14:paraId="6CEEBE2A" w14:textId="77777777" w:rsidR="00C46BD5" w:rsidRPr="00C46BD5" w:rsidRDefault="00C46BD5" w:rsidP="00C46BD5">
            <w:pPr>
              <w:jc w:val="right"/>
              <w:rPr>
                <w:color w:val="000000"/>
                <w:sz w:val="22"/>
                <w:szCs w:val="22"/>
              </w:rPr>
            </w:pPr>
            <w:r w:rsidRPr="00C46BD5">
              <w:rPr>
                <w:color w:val="000000"/>
                <w:sz w:val="22"/>
                <w:szCs w:val="22"/>
              </w:rPr>
              <w:t>-806.363,00</w:t>
            </w:r>
          </w:p>
        </w:tc>
        <w:tc>
          <w:tcPr>
            <w:tcW w:w="703" w:type="pct"/>
            <w:tcBorders>
              <w:top w:val="nil"/>
              <w:left w:val="nil"/>
              <w:bottom w:val="single" w:sz="8" w:space="0" w:color="auto"/>
              <w:right w:val="single" w:sz="8" w:space="0" w:color="auto"/>
            </w:tcBorders>
            <w:shd w:val="clear" w:color="auto" w:fill="auto"/>
            <w:vAlign w:val="center"/>
            <w:hideMark/>
          </w:tcPr>
          <w:p w14:paraId="1E024C11" w14:textId="77777777" w:rsidR="00C46BD5" w:rsidRPr="00C46BD5" w:rsidRDefault="00C46BD5" w:rsidP="00C46BD5">
            <w:pPr>
              <w:jc w:val="right"/>
              <w:rPr>
                <w:color w:val="000000"/>
                <w:sz w:val="22"/>
                <w:szCs w:val="22"/>
              </w:rPr>
            </w:pPr>
            <w:r w:rsidRPr="00C46BD5">
              <w:rPr>
                <w:color w:val="000000"/>
                <w:sz w:val="22"/>
                <w:szCs w:val="22"/>
              </w:rPr>
              <w:t>83.456,00</w:t>
            </w:r>
          </w:p>
        </w:tc>
      </w:tr>
      <w:tr w:rsidR="00C46BD5" w:rsidRPr="00C46BD5" w14:paraId="06F063C8" w14:textId="77777777" w:rsidTr="00C46BD5">
        <w:trPr>
          <w:trHeight w:val="31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2D09B844" w14:textId="77777777" w:rsidR="00C46BD5" w:rsidRPr="00C46BD5" w:rsidRDefault="00C46BD5" w:rsidP="00C46BD5">
            <w:pPr>
              <w:jc w:val="both"/>
              <w:rPr>
                <w:color w:val="000000"/>
                <w:sz w:val="22"/>
                <w:szCs w:val="22"/>
              </w:rPr>
            </w:pPr>
            <w:r w:rsidRPr="00C46BD5">
              <w:rPr>
                <w:color w:val="000000"/>
                <w:sz w:val="22"/>
                <w:szCs w:val="22"/>
              </w:rPr>
              <w:t>K180104</w:t>
            </w:r>
          </w:p>
        </w:tc>
        <w:tc>
          <w:tcPr>
            <w:tcW w:w="2319" w:type="pct"/>
            <w:tcBorders>
              <w:top w:val="nil"/>
              <w:left w:val="nil"/>
              <w:bottom w:val="single" w:sz="8" w:space="0" w:color="auto"/>
              <w:right w:val="single" w:sz="8" w:space="0" w:color="auto"/>
            </w:tcBorders>
            <w:shd w:val="clear" w:color="auto" w:fill="auto"/>
            <w:vAlign w:val="center"/>
            <w:hideMark/>
          </w:tcPr>
          <w:p w14:paraId="68EEDE32" w14:textId="77777777" w:rsidR="00C46BD5" w:rsidRPr="00C46BD5" w:rsidRDefault="00C46BD5" w:rsidP="00C46BD5">
            <w:pPr>
              <w:jc w:val="both"/>
              <w:rPr>
                <w:color w:val="000000"/>
                <w:sz w:val="22"/>
                <w:szCs w:val="22"/>
              </w:rPr>
            </w:pPr>
            <w:r w:rsidRPr="00C46BD5">
              <w:rPr>
                <w:color w:val="000000"/>
                <w:sz w:val="22"/>
                <w:szCs w:val="22"/>
              </w:rPr>
              <w:t>Eu projekti u pripremi</w:t>
            </w:r>
          </w:p>
        </w:tc>
        <w:tc>
          <w:tcPr>
            <w:tcW w:w="703" w:type="pct"/>
            <w:tcBorders>
              <w:top w:val="nil"/>
              <w:left w:val="nil"/>
              <w:bottom w:val="single" w:sz="8" w:space="0" w:color="auto"/>
              <w:right w:val="single" w:sz="8" w:space="0" w:color="auto"/>
            </w:tcBorders>
            <w:shd w:val="clear" w:color="auto" w:fill="auto"/>
            <w:vAlign w:val="center"/>
            <w:hideMark/>
          </w:tcPr>
          <w:p w14:paraId="2ECF07AC" w14:textId="77777777" w:rsidR="00C46BD5" w:rsidRPr="00C46BD5" w:rsidRDefault="00C46BD5" w:rsidP="00C46BD5">
            <w:pPr>
              <w:jc w:val="right"/>
              <w:rPr>
                <w:color w:val="000000"/>
                <w:sz w:val="22"/>
                <w:szCs w:val="22"/>
              </w:rPr>
            </w:pPr>
            <w:r w:rsidRPr="00C46BD5">
              <w:rPr>
                <w:color w:val="000000"/>
                <w:sz w:val="22"/>
                <w:szCs w:val="22"/>
              </w:rPr>
              <w:t>10.000,00</w:t>
            </w:r>
          </w:p>
        </w:tc>
        <w:tc>
          <w:tcPr>
            <w:tcW w:w="743" w:type="pct"/>
            <w:tcBorders>
              <w:top w:val="nil"/>
              <w:left w:val="nil"/>
              <w:bottom w:val="single" w:sz="8" w:space="0" w:color="auto"/>
              <w:right w:val="single" w:sz="8" w:space="0" w:color="auto"/>
            </w:tcBorders>
            <w:shd w:val="clear" w:color="auto" w:fill="auto"/>
            <w:vAlign w:val="center"/>
            <w:hideMark/>
          </w:tcPr>
          <w:p w14:paraId="57660D5A" w14:textId="77777777" w:rsidR="00C46BD5" w:rsidRPr="00C46BD5" w:rsidRDefault="00C46BD5" w:rsidP="00C46BD5">
            <w:pPr>
              <w:jc w:val="right"/>
              <w:rPr>
                <w:color w:val="000000"/>
                <w:sz w:val="22"/>
                <w:szCs w:val="22"/>
              </w:rPr>
            </w:pPr>
            <w:r w:rsidRPr="00C46BD5">
              <w:rPr>
                <w:color w:val="000000"/>
                <w:sz w:val="22"/>
                <w:szCs w:val="22"/>
              </w:rPr>
              <w:t>-5.000,00</w:t>
            </w:r>
          </w:p>
        </w:tc>
        <w:tc>
          <w:tcPr>
            <w:tcW w:w="703" w:type="pct"/>
            <w:tcBorders>
              <w:top w:val="nil"/>
              <w:left w:val="nil"/>
              <w:bottom w:val="single" w:sz="8" w:space="0" w:color="auto"/>
              <w:right w:val="single" w:sz="8" w:space="0" w:color="auto"/>
            </w:tcBorders>
            <w:shd w:val="clear" w:color="auto" w:fill="auto"/>
            <w:vAlign w:val="center"/>
            <w:hideMark/>
          </w:tcPr>
          <w:p w14:paraId="011B148F" w14:textId="77777777" w:rsidR="00C46BD5" w:rsidRPr="00C46BD5" w:rsidRDefault="00C46BD5" w:rsidP="00C46BD5">
            <w:pPr>
              <w:jc w:val="right"/>
              <w:rPr>
                <w:color w:val="000000"/>
                <w:sz w:val="22"/>
                <w:szCs w:val="22"/>
              </w:rPr>
            </w:pPr>
            <w:r w:rsidRPr="00C46BD5">
              <w:rPr>
                <w:color w:val="000000"/>
                <w:sz w:val="22"/>
                <w:szCs w:val="22"/>
              </w:rPr>
              <w:t>5.000,00</w:t>
            </w:r>
          </w:p>
        </w:tc>
      </w:tr>
      <w:tr w:rsidR="00C46BD5" w:rsidRPr="00C46BD5" w14:paraId="60A547BC" w14:textId="77777777" w:rsidTr="00C46BD5">
        <w:trPr>
          <w:trHeight w:val="61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4F309B1D" w14:textId="77777777" w:rsidR="00C46BD5" w:rsidRPr="00C46BD5" w:rsidRDefault="00C46BD5" w:rsidP="00C46BD5">
            <w:pPr>
              <w:jc w:val="both"/>
              <w:rPr>
                <w:color w:val="000000"/>
                <w:sz w:val="22"/>
                <w:szCs w:val="22"/>
              </w:rPr>
            </w:pPr>
            <w:r w:rsidRPr="00C46BD5">
              <w:rPr>
                <w:color w:val="000000"/>
                <w:sz w:val="22"/>
                <w:szCs w:val="22"/>
              </w:rPr>
              <w:t>K180105</w:t>
            </w:r>
          </w:p>
        </w:tc>
        <w:tc>
          <w:tcPr>
            <w:tcW w:w="2319" w:type="pct"/>
            <w:tcBorders>
              <w:top w:val="nil"/>
              <w:left w:val="nil"/>
              <w:bottom w:val="single" w:sz="8" w:space="0" w:color="auto"/>
              <w:right w:val="single" w:sz="8" w:space="0" w:color="auto"/>
            </w:tcBorders>
            <w:shd w:val="clear" w:color="auto" w:fill="auto"/>
            <w:vAlign w:val="center"/>
            <w:hideMark/>
          </w:tcPr>
          <w:p w14:paraId="16BB9A5E" w14:textId="77777777" w:rsidR="00C46BD5" w:rsidRPr="00C46BD5" w:rsidRDefault="00C46BD5" w:rsidP="00C46BD5">
            <w:pPr>
              <w:jc w:val="both"/>
              <w:rPr>
                <w:color w:val="000000"/>
                <w:sz w:val="22"/>
                <w:szCs w:val="22"/>
              </w:rPr>
            </w:pPr>
            <w:r w:rsidRPr="00C46BD5">
              <w:rPr>
                <w:color w:val="000000"/>
                <w:sz w:val="22"/>
                <w:szCs w:val="22"/>
              </w:rPr>
              <w:t>Povećanje kvalitete zdravstvenih usluga na Korčuli i Pelješcu</w:t>
            </w:r>
          </w:p>
        </w:tc>
        <w:tc>
          <w:tcPr>
            <w:tcW w:w="703" w:type="pct"/>
            <w:tcBorders>
              <w:top w:val="nil"/>
              <w:left w:val="nil"/>
              <w:bottom w:val="single" w:sz="8" w:space="0" w:color="auto"/>
              <w:right w:val="single" w:sz="8" w:space="0" w:color="auto"/>
            </w:tcBorders>
            <w:shd w:val="clear" w:color="auto" w:fill="auto"/>
            <w:vAlign w:val="center"/>
            <w:hideMark/>
          </w:tcPr>
          <w:p w14:paraId="361DB674" w14:textId="77777777" w:rsidR="00C46BD5" w:rsidRPr="00C46BD5" w:rsidRDefault="00C46BD5" w:rsidP="00C46BD5">
            <w:pPr>
              <w:jc w:val="right"/>
              <w:rPr>
                <w:color w:val="000000"/>
                <w:sz w:val="22"/>
                <w:szCs w:val="22"/>
              </w:rPr>
            </w:pPr>
            <w:r w:rsidRPr="00C46BD5">
              <w:rPr>
                <w:color w:val="000000"/>
                <w:sz w:val="22"/>
                <w:szCs w:val="22"/>
              </w:rPr>
              <w:t>180.000,00</w:t>
            </w:r>
          </w:p>
        </w:tc>
        <w:tc>
          <w:tcPr>
            <w:tcW w:w="743" w:type="pct"/>
            <w:tcBorders>
              <w:top w:val="nil"/>
              <w:left w:val="nil"/>
              <w:bottom w:val="single" w:sz="8" w:space="0" w:color="auto"/>
              <w:right w:val="single" w:sz="8" w:space="0" w:color="auto"/>
            </w:tcBorders>
            <w:shd w:val="clear" w:color="auto" w:fill="auto"/>
            <w:vAlign w:val="center"/>
            <w:hideMark/>
          </w:tcPr>
          <w:p w14:paraId="2CED63B9" w14:textId="77777777" w:rsidR="00C46BD5" w:rsidRPr="00C46BD5" w:rsidRDefault="00C46BD5" w:rsidP="00C46BD5">
            <w:pPr>
              <w:jc w:val="right"/>
              <w:rPr>
                <w:color w:val="000000"/>
                <w:sz w:val="22"/>
                <w:szCs w:val="22"/>
              </w:rPr>
            </w:pPr>
            <w:r w:rsidRPr="00C46BD5">
              <w:rPr>
                <w:color w:val="000000"/>
                <w:sz w:val="22"/>
                <w:szCs w:val="22"/>
              </w:rPr>
              <w:t>-170.000,00</w:t>
            </w:r>
          </w:p>
        </w:tc>
        <w:tc>
          <w:tcPr>
            <w:tcW w:w="703" w:type="pct"/>
            <w:tcBorders>
              <w:top w:val="nil"/>
              <w:left w:val="nil"/>
              <w:bottom w:val="single" w:sz="8" w:space="0" w:color="auto"/>
              <w:right w:val="single" w:sz="8" w:space="0" w:color="auto"/>
            </w:tcBorders>
            <w:shd w:val="clear" w:color="auto" w:fill="auto"/>
            <w:vAlign w:val="center"/>
            <w:hideMark/>
          </w:tcPr>
          <w:p w14:paraId="2A17730B" w14:textId="77777777" w:rsidR="00C46BD5" w:rsidRPr="00C46BD5" w:rsidRDefault="00C46BD5" w:rsidP="00C46BD5">
            <w:pPr>
              <w:jc w:val="right"/>
              <w:rPr>
                <w:color w:val="000000"/>
                <w:sz w:val="22"/>
                <w:szCs w:val="22"/>
              </w:rPr>
            </w:pPr>
            <w:r w:rsidRPr="00C46BD5">
              <w:rPr>
                <w:color w:val="000000"/>
                <w:sz w:val="22"/>
                <w:szCs w:val="22"/>
              </w:rPr>
              <w:t>10.000,00</w:t>
            </w:r>
          </w:p>
        </w:tc>
      </w:tr>
      <w:tr w:rsidR="00C46BD5" w:rsidRPr="00C46BD5" w14:paraId="7FABD4FE" w14:textId="77777777" w:rsidTr="00C46BD5">
        <w:trPr>
          <w:trHeight w:val="31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3FBDCFDD" w14:textId="77777777" w:rsidR="00C46BD5" w:rsidRPr="00C46BD5" w:rsidRDefault="00C46BD5" w:rsidP="00C46BD5">
            <w:pPr>
              <w:jc w:val="both"/>
              <w:rPr>
                <w:color w:val="000000"/>
                <w:sz w:val="22"/>
                <w:szCs w:val="22"/>
              </w:rPr>
            </w:pPr>
            <w:r w:rsidRPr="00C46BD5">
              <w:rPr>
                <w:color w:val="000000"/>
                <w:sz w:val="22"/>
                <w:szCs w:val="22"/>
              </w:rPr>
              <w:t>K180106</w:t>
            </w:r>
          </w:p>
        </w:tc>
        <w:tc>
          <w:tcPr>
            <w:tcW w:w="2319" w:type="pct"/>
            <w:tcBorders>
              <w:top w:val="nil"/>
              <w:left w:val="nil"/>
              <w:bottom w:val="single" w:sz="8" w:space="0" w:color="auto"/>
              <w:right w:val="single" w:sz="8" w:space="0" w:color="auto"/>
            </w:tcBorders>
            <w:shd w:val="clear" w:color="auto" w:fill="auto"/>
            <w:vAlign w:val="center"/>
            <w:hideMark/>
          </w:tcPr>
          <w:p w14:paraId="6FDC1F95" w14:textId="77777777" w:rsidR="00C46BD5" w:rsidRPr="00C46BD5" w:rsidRDefault="00C46BD5" w:rsidP="00C46BD5">
            <w:pPr>
              <w:jc w:val="both"/>
              <w:rPr>
                <w:color w:val="000000"/>
                <w:sz w:val="22"/>
                <w:szCs w:val="22"/>
              </w:rPr>
            </w:pPr>
            <w:r w:rsidRPr="00C46BD5">
              <w:rPr>
                <w:color w:val="000000"/>
                <w:sz w:val="22"/>
                <w:szCs w:val="22"/>
              </w:rPr>
              <w:t>EU projekt Rekonstrukcija SB Kalos</w:t>
            </w:r>
          </w:p>
        </w:tc>
        <w:tc>
          <w:tcPr>
            <w:tcW w:w="703" w:type="pct"/>
            <w:tcBorders>
              <w:top w:val="nil"/>
              <w:left w:val="nil"/>
              <w:bottom w:val="single" w:sz="8" w:space="0" w:color="auto"/>
              <w:right w:val="single" w:sz="8" w:space="0" w:color="auto"/>
            </w:tcBorders>
            <w:shd w:val="clear" w:color="auto" w:fill="auto"/>
            <w:vAlign w:val="center"/>
            <w:hideMark/>
          </w:tcPr>
          <w:p w14:paraId="6AB49036" w14:textId="77777777" w:rsidR="00C46BD5" w:rsidRPr="00C46BD5" w:rsidRDefault="00C46BD5" w:rsidP="00C46BD5">
            <w:pPr>
              <w:jc w:val="right"/>
              <w:rPr>
                <w:color w:val="000000"/>
                <w:sz w:val="22"/>
                <w:szCs w:val="22"/>
              </w:rPr>
            </w:pPr>
            <w:r w:rsidRPr="00C46BD5">
              <w:rPr>
                <w:color w:val="000000"/>
                <w:sz w:val="22"/>
                <w:szCs w:val="22"/>
              </w:rPr>
              <w:t>155.092,00</w:t>
            </w:r>
          </w:p>
        </w:tc>
        <w:tc>
          <w:tcPr>
            <w:tcW w:w="743" w:type="pct"/>
            <w:tcBorders>
              <w:top w:val="nil"/>
              <w:left w:val="nil"/>
              <w:bottom w:val="single" w:sz="8" w:space="0" w:color="auto"/>
              <w:right w:val="single" w:sz="8" w:space="0" w:color="auto"/>
            </w:tcBorders>
            <w:shd w:val="clear" w:color="auto" w:fill="auto"/>
            <w:vAlign w:val="center"/>
            <w:hideMark/>
          </w:tcPr>
          <w:p w14:paraId="2C0D55D7" w14:textId="77777777" w:rsidR="00C46BD5" w:rsidRPr="00C46BD5" w:rsidRDefault="00C46BD5" w:rsidP="00C46BD5">
            <w:pPr>
              <w:jc w:val="right"/>
              <w:rPr>
                <w:color w:val="000000"/>
                <w:sz w:val="22"/>
                <w:szCs w:val="22"/>
              </w:rPr>
            </w:pPr>
            <w:r w:rsidRPr="00C46BD5">
              <w:rPr>
                <w:color w:val="000000"/>
                <w:sz w:val="22"/>
                <w:szCs w:val="22"/>
              </w:rPr>
              <w:t>-90.405,00</w:t>
            </w:r>
          </w:p>
        </w:tc>
        <w:tc>
          <w:tcPr>
            <w:tcW w:w="703" w:type="pct"/>
            <w:tcBorders>
              <w:top w:val="nil"/>
              <w:left w:val="nil"/>
              <w:bottom w:val="single" w:sz="8" w:space="0" w:color="auto"/>
              <w:right w:val="single" w:sz="8" w:space="0" w:color="auto"/>
            </w:tcBorders>
            <w:shd w:val="clear" w:color="auto" w:fill="auto"/>
            <w:vAlign w:val="center"/>
            <w:hideMark/>
          </w:tcPr>
          <w:p w14:paraId="16A2D401" w14:textId="77777777" w:rsidR="00C46BD5" w:rsidRPr="00C46BD5" w:rsidRDefault="00C46BD5" w:rsidP="00C46BD5">
            <w:pPr>
              <w:jc w:val="right"/>
              <w:rPr>
                <w:color w:val="000000"/>
                <w:sz w:val="22"/>
                <w:szCs w:val="22"/>
              </w:rPr>
            </w:pPr>
            <w:r w:rsidRPr="00C46BD5">
              <w:rPr>
                <w:color w:val="000000"/>
                <w:sz w:val="22"/>
                <w:szCs w:val="22"/>
              </w:rPr>
              <w:t>64.687,00</w:t>
            </w:r>
          </w:p>
        </w:tc>
      </w:tr>
      <w:tr w:rsidR="00C46BD5" w:rsidRPr="00C46BD5" w14:paraId="24492BAF" w14:textId="77777777" w:rsidTr="00C46BD5">
        <w:trPr>
          <w:trHeight w:val="31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7E172209" w14:textId="77777777" w:rsidR="00C46BD5" w:rsidRPr="00C46BD5" w:rsidRDefault="00C46BD5" w:rsidP="00C46BD5">
            <w:pPr>
              <w:jc w:val="both"/>
              <w:rPr>
                <w:color w:val="000000"/>
                <w:sz w:val="22"/>
                <w:szCs w:val="22"/>
              </w:rPr>
            </w:pPr>
            <w:r w:rsidRPr="00C46BD5">
              <w:rPr>
                <w:color w:val="000000"/>
                <w:sz w:val="22"/>
                <w:szCs w:val="22"/>
              </w:rPr>
              <w:t>K180107</w:t>
            </w:r>
          </w:p>
        </w:tc>
        <w:tc>
          <w:tcPr>
            <w:tcW w:w="2319" w:type="pct"/>
            <w:tcBorders>
              <w:top w:val="nil"/>
              <w:left w:val="nil"/>
              <w:bottom w:val="single" w:sz="8" w:space="0" w:color="auto"/>
              <w:right w:val="single" w:sz="8" w:space="0" w:color="auto"/>
            </w:tcBorders>
            <w:shd w:val="clear" w:color="auto" w:fill="auto"/>
            <w:vAlign w:val="center"/>
            <w:hideMark/>
          </w:tcPr>
          <w:p w14:paraId="5881A695" w14:textId="77777777" w:rsidR="00C46BD5" w:rsidRPr="00C46BD5" w:rsidRDefault="00C46BD5" w:rsidP="00C46BD5">
            <w:pPr>
              <w:jc w:val="both"/>
              <w:rPr>
                <w:color w:val="000000"/>
                <w:sz w:val="22"/>
                <w:szCs w:val="22"/>
              </w:rPr>
            </w:pPr>
            <w:r w:rsidRPr="00C46BD5">
              <w:rPr>
                <w:color w:val="000000"/>
                <w:sz w:val="22"/>
                <w:szCs w:val="22"/>
              </w:rPr>
              <w:t>Eu projekt Socijalni plan DNŽ 2024.-2026.</w:t>
            </w:r>
          </w:p>
        </w:tc>
        <w:tc>
          <w:tcPr>
            <w:tcW w:w="703" w:type="pct"/>
            <w:tcBorders>
              <w:top w:val="nil"/>
              <w:left w:val="nil"/>
              <w:bottom w:val="single" w:sz="8" w:space="0" w:color="auto"/>
              <w:right w:val="single" w:sz="8" w:space="0" w:color="auto"/>
            </w:tcBorders>
            <w:shd w:val="clear" w:color="auto" w:fill="auto"/>
            <w:vAlign w:val="center"/>
            <w:hideMark/>
          </w:tcPr>
          <w:p w14:paraId="00E090F4" w14:textId="77777777" w:rsidR="00C46BD5" w:rsidRPr="00C46BD5" w:rsidRDefault="00C46BD5" w:rsidP="00C46BD5">
            <w:pPr>
              <w:jc w:val="right"/>
              <w:rPr>
                <w:color w:val="000000"/>
                <w:sz w:val="22"/>
                <w:szCs w:val="22"/>
              </w:rPr>
            </w:pPr>
            <w:r w:rsidRPr="00C46BD5">
              <w:rPr>
                <w:color w:val="000000"/>
                <w:sz w:val="22"/>
                <w:szCs w:val="22"/>
              </w:rPr>
              <w:t>49.993,00</w:t>
            </w:r>
          </w:p>
        </w:tc>
        <w:tc>
          <w:tcPr>
            <w:tcW w:w="743" w:type="pct"/>
            <w:tcBorders>
              <w:top w:val="nil"/>
              <w:left w:val="nil"/>
              <w:bottom w:val="single" w:sz="8" w:space="0" w:color="auto"/>
              <w:right w:val="single" w:sz="8" w:space="0" w:color="auto"/>
            </w:tcBorders>
            <w:shd w:val="clear" w:color="auto" w:fill="auto"/>
            <w:vAlign w:val="center"/>
            <w:hideMark/>
          </w:tcPr>
          <w:p w14:paraId="4225868E" w14:textId="77777777" w:rsidR="00C46BD5" w:rsidRPr="00C46BD5" w:rsidRDefault="00C46BD5" w:rsidP="00C46BD5">
            <w:pPr>
              <w:jc w:val="right"/>
              <w:rPr>
                <w:color w:val="000000"/>
                <w:sz w:val="22"/>
                <w:szCs w:val="22"/>
              </w:rPr>
            </w:pPr>
            <w:r w:rsidRPr="00C46BD5">
              <w:rPr>
                <w:color w:val="000000"/>
                <w:sz w:val="22"/>
                <w:szCs w:val="22"/>
              </w:rPr>
              <w:t>-44.083,00</w:t>
            </w:r>
          </w:p>
        </w:tc>
        <w:tc>
          <w:tcPr>
            <w:tcW w:w="703" w:type="pct"/>
            <w:tcBorders>
              <w:top w:val="nil"/>
              <w:left w:val="nil"/>
              <w:bottom w:val="single" w:sz="8" w:space="0" w:color="auto"/>
              <w:right w:val="single" w:sz="8" w:space="0" w:color="auto"/>
            </w:tcBorders>
            <w:shd w:val="clear" w:color="auto" w:fill="auto"/>
            <w:vAlign w:val="center"/>
            <w:hideMark/>
          </w:tcPr>
          <w:p w14:paraId="34A7CBFB" w14:textId="77777777" w:rsidR="00C46BD5" w:rsidRPr="00C46BD5" w:rsidRDefault="00C46BD5" w:rsidP="00C46BD5">
            <w:pPr>
              <w:jc w:val="right"/>
              <w:rPr>
                <w:color w:val="000000"/>
                <w:sz w:val="22"/>
                <w:szCs w:val="22"/>
              </w:rPr>
            </w:pPr>
            <w:r w:rsidRPr="00C46BD5">
              <w:rPr>
                <w:color w:val="000000"/>
                <w:sz w:val="22"/>
                <w:szCs w:val="22"/>
              </w:rPr>
              <w:t>5.910,00</w:t>
            </w:r>
          </w:p>
        </w:tc>
      </w:tr>
      <w:tr w:rsidR="00C46BD5" w:rsidRPr="00C46BD5" w14:paraId="32CC9984" w14:textId="77777777" w:rsidTr="00C46BD5">
        <w:trPr>
          <w:trHeight w:val="31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261DA7B3" w14:textId="77777777" w:rsidR="00C46BD5" w:rsidRPr="00C46BD5" w:rsidRDefault="00C46BD5" w:rsidP="00C46BD5">
            <w:pPr>
              <w:jc w:val="both"/>
              <w:rPr>
                <w:color w:val="000000"/>
                <w:sz w:val="22"/>
                <w:szCs w:val="22"/>
              </w:rPr>
            </w:pPr>
            <w:r w:rsidRPr="00C46BD5">
              <w:rPr>
                <w:color w:val="000000"/>
                <w:sz w:val="22"/>
                <w:szCs w:val="22"/>
              </w:rPr>
              <w:t>T180103</w:t>
            </w:r>
          </w:p>
        </w:tc>
        <w:tc>
          <w:tcPr>
            <w:tcW w:w="2319" w:type="pct"/>
            <w:tcBorders>
              <w:top w:val="nil"/>
              <w:left w:val="nil"/>
              <w:bottom w:val="single" w:sz="8" w:space="0" w:color="auto"/>
              <w:right w:val="single" w:sz="8" w:space="0" w:color="auto"/>
            </w:tcBorders>
            <w:shd w:val="clear" w:color="auto" w:fill="auto"/>
            <w:vAlign w:val="center"/>
            <w:hideMark/>
          </w:tcPr>
          <w:p w14:paraId="5AB750AC" w14:textId="77777777" w:rsidR="00C46BD5" w:rsidRPr="00C46BD5" w:rsidRDefault="00C46BD5" w:rsidP="00C46BD5">
            <w:pPr>
              <w:jc w:val="both"/>
              <w:rPr>
                <w:color w:val="000000"/>
                <w:sz w:val="22"/>
                <w:szCs w:val="22"/>
              </w:rPr>
            </w:pPr>
            <w:r w:rsidRPr="00C46BD5">
              <w:rPr>
                <w:color w:val="000000"/>
                <w:sz w:val="22"/>
                <w:szCs w:val="22"/>
              </w:rPr>
              <w:t>D-RURAL</w:t>
            </w:r>
          </w:p>
        </w:tc>
        <w:tc>
          <w:tcPr>
            <w:tcW w:w="703" w:type="pct"/>
            <w:tcBorders>
              <w:top w:val="nil"/>
              <w:left w:val="nil"/>
              <w:bottom w:val="single" w:sz="8" w:space="0" w:color="auto"/>
              <w:right w:val="single" w:sz="8" w:space="0" w:color="auto"/>
            </w:tcBorders>
            <w:shd w:val="clear" w:color="auto" w:fill="auto"/>
            <w:vAlign w:val="center"/>
            <w:hideMark/>
          </w:tcPr>
          <w:p w14:paraId="459EBDBC" w14:textId="77777777" w:rsidR="00C46BD5" w:rsidRPr="00C46BD5" w:rsidRDefault="00C46BD5" w:rsidP="00C46BD5">
            <w:pPr>
              <w:jc w:val="right"/>
              <w:rPr>
                <w:color w:val="000000"/>
                <w:sz w:val="22"/>
                <w:szCs w:val="22"/>
              </w:rPr>
            </w:pPr>
            <w:r w:rsidRPr="00C46BD5">
              <w:rPr>
                <w:color w:val="000000"/>
                <w:sz w:val="22"/>
                <w:szCs w:val="22"/>
              </w:rPr>
              <w:t>51.965,00</w:t>
            </w:r>
          </w:p>
        </w:tc>
        <w:tc>
          <w:tcPr>
            <w:tcW w:w="743" w:type="pct"/>
            <w:tcBorders>
              <w:top w:val="nil"/>
              <w:left w:val="nil"/>
              <w:bottom w:val="single" w:sz="8" w:space="0" w:color="auto"/>
              <w:right w:val="single" w:sz="8" w:space="0" w:color="auto"/>
            </w:tcBorders>
            <w:shd w:val="clear" w:color="auto" w:fill="auto"/>
            <w:vAlign w:val="center"/>
            <w:hideMark/>
          </w:tcPr>
          <w:p w14:paraId="75E1BAAC" w14:textId="77777777" w:rsidR="00C46BD5" w:rsidRPr="00C46BD5" w:rsidRDefault="00C46BD5" w:rsidP="00C46BD5">
            <w:pPr>
              <w:jc w:val="right"/>
              <w:rPr>
                <w:color w:val="000000"/>
                <w:sz w:val="22"/>
                <w:szCs w:val="22"/>
              </w:rPr>
            </w:pPr>
            <w:r w:rsidRPr="00C46BD5">
              <w:rPr>
                <w:color w:val="000000"/>
                <w:sz w:val="22"/>
                <w:szCs w:val="22"/>
              </w:rPr>
              <w:t>30.806,00</w:t>
            </w:r>
          </w:p>
        </w:tc>
        <w:tc>
          <w:tcPr>
            <w:tcW w:w="703" w:type="pct"/>
            <w:tcBorders>
              <w:top w:val="nil"/>
              <w:left w:val="nil"/>
              <w:bottom w:val="single" w:sz="8" w:space="0" w:color="auto"/>
              <w:right w:val="single" w:sz="8" w:space="0" w:color="auto"/>
            </w:tcBorders>
            <w:shd w:val="clear" w:color="auto" w:fill="auto"/>
            <w:vAlign w:val="center"/>
            <w:hideMark/>
          </w:tcPr>
          <w:p w14:paraId="6FC34F78" w14:textId="77777777" w:rsidR="00C46BD5" w:rsidRPr="00C46BD5" w:rsidRDefault="00C46BD5" w:rsidP="00C46BD5">
            <w:pPr>
              <w:jc w:val="right"/>
              <w:rPr>
                <w:color w:val="000000"/>
                <w:sz w:val="22"/>
                <w:szCs w:val="22"/>
              </w:rPr>
            </w:pPr>
            <w:r w:rsidRPr="00C46BD5">
              <w:rPr>
                <w:color w:val="000000"/>
                <w:sz w:val="22"/>
                <w:szCs w:val="22"/>
              </w:rPr>
              <w:t>82.771,00</w:t>
            </w:r>
          </w:p>
        </w:tc>
      </w:tr>
      <w:tr w:rsidR="00C46BD5" w:rsidRPr="00C46BD5" w14:paraId="13CB91B1" w14:textId="77777777" w:rsidTr="00C46BD5">
        <w:trPr>
          <w:trHeight w:val="31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6E2A3E95" w14:textId="77777777" w:rsidR="00C46BD5" w:rsidRPr="00C46BD5" w:rsidRDefault="00C46BD5" w:rsidP="00C46BD5">
            <w:pPr>
              <w:jc w:val="both"/>
              <w:rPr>
                <w:b/>
                <w:bCs/>
                <w:color w:val="000000"/>
                <w:sz w:val="22"/>
                <w:szCs w:val="22"/>
              </w:rPr>
            </w:pPr>
            <w:r w:rsidRPr="00C46BD5">
              <w:rPr>
                <w:b/>
                <w:bCs/>
                <w:color w:val="000000"/>
                <w:sz w:val="22"/>
                <w:szCs w:val="22"/>
              </w:rPr>
              <w:t> </w:t>
            </w:r>
          </w:p>
        </w:tc>
        <w:tc>
          <w:tcPr>
            <w:tcW w:w="2319" w:type="pct"/>
            <w:tcBorders>
              <w:top w:val="nil"/>
              <w:left w:val="nil"/>
              <w:bottom w:val="single" w:sz="8" w:space="0" w:color="auto"/>
              <w:right w:val="single" w:sz="8" w:space="0" w:color="auto"/>
            </w:tcBorders>
            <w:shd w:val="clear" w:color="auto" w:fill="auto"/>
            <w:vAlign w:val="center"/>
            <w:hideMark/>
          </w:tcPr>
          <w:p w14:paraId="65AFCDF7" w14:textId="77777777" w:rsidR="00C46BD5" w:rsidRPr="00C46BD5" w:rsidRDefault="00C46BD5" w:rsidP="00C46BD5">
            <w:pPr>
              <w:jc w:val="both"/>
              <w:rPr>
                <w:b/>
                <w:bCs/>
                <w:color w:val="000000"/>
                <w:sz w:val="22"/>
                <w:szCs w:val="22"/>
              </w:rPr>
            </w:pPr>
            <w:r w:rsidRPr="00C46BD5">
              <w:rPr>
                <w:b/>
                <w:bCs/>
                <w:color w:val="000000"/>
                <w:sz w:val="22"/>
                <w:szCs w:val="22"/>
              </w:rPr>
              <w:t>Ukupno program:</w:t>
            </w:r>
          </w:p>
        </w:tc>
        <w:tc>
          <w:tcPr>
            <w:tcW w:w="703" w:type="pct"/>
            <w:tcBorders>
              <w:top w:val="nil"/>
              <w:left w:val="nil"/>
              <w:bottom w:val="single" w:sz="8" w:space="0" w:color="auto"/>
              <w:right w:val="single" w:sz="8" w:space="0" w:color="auto"/>
            </w:tcBorders>
            <w:shd w:val="clear" w:color="auto" w:fill="auto"/>
            <w:vAlign w:val="center"/>
            <w:hideMark/>
          </w:tcPr>
          <w:p w14:paraId="247D760B" w14:textId="77777777" w:rsidR="00C46BD5" w:rsidRPr="00C46BD5" w:rsidRDefault="00C46BD5" w:rsidP="00C46BD5">
            <w:pPr>
              <w:jc w:val="right"/>
              <w:rPr>
                <w:b/>
                <w:bCs/>
                <w:color w:val="000000"/>
                <w:sz w:val="22"/>
                <w:szCs w:val="22"/>
              </w:rPr>
            </w:pPr>
            <w:r w:rsidRPr="00C46BD5">
              <w:rPr>
                <w:b/>
                <w:bCs/>
                <w:color w:val="000000"/>
                <w:sz w:val="22"/>
                <w:szCs w:val="22"/>
              </w:rPr>
              <w:t>1.336.869,00</w:t>
            </w:r>
          </w:p>
        </w:tc>
        <w:tc>
          <w:tcPr>
            <w:tcW w:w="743" w:type="pct"/>
            <w:tcBorders>
              <w:top w:val="nil"/>
              <w:left w:val="nil"/>
              <w:bottom w:val="single" w:sz="8" w:space="0" w:color="auto"/>
              <w:right w:val="single" w:sz="8" w:space="0" w:color="auto"/>
            </w:tcBorders>
            <w:shd w:val="clear" w:color="auto" w:fill="auto"/>
            <w:vAlign w:val="center"/>
            <w:hideMark/>
          </w:tcPr>
          <w:p w14:paraId="7C263A64" w14:textId="77777777" w:rsidR="00C46BD5" w:rsidRPr="00C46BD5" w:rsidRDefault="00C46BD5" w:rsidP="00C46BD5">
            <w:pPr>
              <w:jc w:val="right"/>
              <w:rPr>
                <w:b/>
                <w:bCs/>
                <w:color w:val="000000"/>
                <w:sz w:val="22"/>
                <w:szCs w:val="22"/>
              </w:rPr>
            </w:pPr>
            <w:r w:rsidRPr="00C46BD5">
              <w:rPr>
                <w:b/>
                <w:bCs/>
                <w:color w:val="000000"/>
                <w:sz w:val="22"/>
                <w:szCs w:val="22"/>
              </w:rPr>
              <w:t>-1.085.045,00</w:t>
            </w:r>
          </w:p>
        </w:tc>
        <w:tc>
          <w:tcPr>
            <w:tcW w:w="703" w:type="pct"/>
            <w:tcBorders>
              <w:top w:val="nil"/>
              <w:left w:val="nil"/>
              <w:bottom w:val="single" w:sz="8" w:space="0" w:color="auto"/>
              <w:right w:val="single" w:sz="8" w:space="0" w:color="auto"/>
            </w:tcBorders>
            <w:shd w:val="clear" w:color="auto" w:fill="auto"/>
            <w:vAlign w:val="center"/>
            <w:hideMark/>
          </w:tcPr>
          <w:p w14:paraId="619B0995" w14:textId="77777777" w:rsidR="00C46BD5" w:rsidRPr="00C46BD5" w:rsidRDefault="00C46BD5" w:rsidP="00C46BD5">
            <w:pPr>
              <w:jc w:val="right"/>
              <w:rPr>
                <w:b/>
                <w:bCs/>
                <w:color w:val="000000"/>
                <w:sz w:val="22"/>
                <w:szCs w:val="22"/>
              </w:rPr>
            </w:pPr>
            <w:r w:rsidRPr="00C46BD5">
              <w:rPr>
                <w:b/>
                <w:bCs/>
                <w:color w:val="000000"/>
                <w:sz w:val="22"/>
                <w:szCs w:val="22"/>
              </w:rPr>
              <w:t>251.824,00</w:t>
            </w:r>
          </w:p>
        </w:tc>
      </w:tr>
      <w:tr w:rsidR="00C46BD5" w:rsidRPr="00C46BD5" w14:paraId="622E81CA" w14:textId="77777777" w:rsidTr="00C46BD5">
        <w:trPr>
          <w:trHeight w:val="58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03A0F0BF" w14:textId="77777777" w:rsidR="00C46BD5" w:rsidRPr="00C46BD5" w:rsidRDefault="00C46BD5" w:rsidP="00C46BD5">
            <w:pPr>
              <w:jc w:val="both"/>
              <w:rPr>
                <w:b/>
                <w:bCs/>
                <w:color w:val="000000"/>
                <w:sz w:val="22"/>
                <w:szCs w:val="22"/>
              </w:rPr>
            </w:pPr>
            <w:r w:rsidRPr="00C46BD5">
              <w:rPr>
                <w:b/>
                <w:bCs/>
                <w:color w:val="000000"/>
                <w:sz w:val="22"/>
                <w:szCs w:val="22"/>
              </w:rPr>
              <w:t>1212</w:t>
            </w:r>
          </w:p>
        </w:tc>
        <w:tc>
          <w:tcPr>
            <w:tcW w:w="2319" w:type="pct"/>
            <w:tcBorders>
              <w:top w:val="nil"/>
              <w:left w:val="nil"/>
              <w:bottom w:val="single" w:sz="8" w:space="0" w:color="auto"/>
              <w:right w:val="single" w:sz="8" w:space="0" w:color="auto"/>
            </w:tcBorders>
            <w:shd w:val="clear" w:color="auto" w:fill="auto"/>
            <w:vAlign w:val="center"/>
            <w:hideMark/>
          </w:tcPr>
          <w:p w14:paraId="504080C4" w14:textId="77777777" w:rsidR="00C46BD5" w:rsidRPr="00C46BD5" w:rsidRDefault="00C46BD5" w:rsidP="00C46BD5">
            <w:pPr>
              <w:jc w:val="both"/>
              <w:rPr>
                <w:b/>
                <w:bCs/>
                <w:color w:val="000000"/>
                <w:sz w:val="22"/>
                <w:szCs w:val="22"/>
              </w:rPr>
            </w:pPr>
            <w:r w:rsidRPr="00C46BD5">
              <w:rPr>
                <w:b/>
                <w:bCs/>
                <w:color w:val="000000"/>
                <w:sz w:val="22"/>
                <w:szCs w:val="22"/>
              </w:rPr>
              <w:t>Program ustanova u zdravstvu iznad standarda</w:t>
            </w:r>
          </w:p>
        </w:tc>
        <w:tc>
          <w:tcPr>
            <w:tcW w:w="703" w:type="pct"/>
            <w:tcBorders>
              <w:top w:val="nil"/>
              <w:left w:val="nil"/>
              <w:bottom w:val="single" w:sz="8" w:space="0" w:color="auto"/>
              <w:right w:val="single" w:sz="8" w:space="0" w:color="auto"/>
            </w:tcBorders>
            <w:shd w:val="clear" w:color="auto" w:fill="auto"/>
            <w:vAlign w:val="center"/>
            <w:hideMark/>
          </w:tcPr>
          <w:p w14:paraId="5598AD94" w14:textId="77777777" w:rsidR="00C46BD5" w:rsidRPr="00C46BD5" w:rsidRDefault="00C46BD5" w:rsidP="00C46BD5">
            <w:pPr>
              <w:jc w:val="right"/>
              <w:rPr>
                <w:b/>
                <w:bCs/>
                <w:color w:val="000000"/>
                <w:sz w:val="22"/>
                <w:szCs w:val="22"/>
              </w:rPr>
            </w:pPr>
            <w:r w:rsidRPr="00C46BD5">
              <w:rPr>
                <w:b/>
                <w:bCs/>
                <w:color w:val="000000"/>
                <w:sz w:val="22"/>
                <w:szCs w:val="22"/>
              </w:rPr>
              <w:t>Planirano</w:t>
            </w:r>
          </w:p>
        </w:tc>
        <w:tc>
          <w:tcPr>
            <w:tcW w:w="743" w:type="pct"/>
            <w:tcBorders>
              <w:top w:val="nil"/>
              <w:left w:val="nil"/>
              <w:bottom w:val="single" w:sz="8" w:space="0" w:color="auto"/>
              <w:right w:val="single" w:sz="8" w:space="0" w:color="auto"/>
            </w:tcBorders>
            <w:shd w:val="clear" w:color="auto" w:fill="auto"/>
            <w:vAlign w:val="center"/>
            <w:hideMark/>
          </w:tcPr>
          <w:p w14:paraId="5D47E074" w14:textId="77777777" w:rsidR="00C46BD5" w:rsidRPr="00C46BD5" w:rsidRDefault="00C46BD5" w:rsidP="00C46BD5">
            <w:pPr>
              <w:jc w:val="center"/>
              <w:rPr>
                <w:b/>
                <w:bCs/>
                <w:color w:val="000000"/>
                <w:sz w:val="22"/>
                <w:szCs w:val="22"/>
              </w:rPr>
            </w:pPr>
            <w:r w:rsidRPr="00C46BD5">
              <w:rPr>
                <w:b/>
                <w:bCs/>
                <w:color w:val="000000"/>
                <w:sz w:val="22"/>
                <w:szCs w:val="22"/>
              </w:rPr>
              <w:t>Izmjena</w:t>
            </w:r>
          </w:p>
        </w:tc>
        <w:tc>
          <w:tcPr>
            <w:tcW w:w="703" w:type="pct"/>
            <w:tcBorders>
              <w:top w:val="nil"/>
              <w:left w:val="nil"/>
              <w:bottom w:val="single" w:sz="8" w:space="0" w:color="auto"/>
              <w:right w:val="single" w:sz="8" w:space="0" w:color="auto"/>
            </w:tcBorders>
            <w:shd w:val="clear" w:color="auto" w:fill="auto"/>
            <w:vAlign w:val="center"/>
            <w:hideMark/>
          </w:tcPr>
          <w:p w14:paraId="297AAC3E" w14:textId="77777777" w:rsidR="00C46BD5" w:rsidRPr="00C46BD5" w:rsidRDefault="00C46BD5" w:rsidP="00C46BD5">
            <w:pPr>
              <w:jc w:val="right"/>
              <w:rPr>
                <w:b/>
                <w:bCs/>
                <w:color w:val="000000"/>
                <w:sz w:val="22"/>
                <w:szCs w:val="22"/>
              </w:rPr>
            </w:pPr>
            <w:r w:rsidRPr="00C46BD5">
              <w:rPr>
                <w:b/>
                <w:bCs/>
                <w:color w:val="000000"/>
                <w:sz w:val="22"/>
                <w:szCs w:val="22"/>
              </w:rPr>
              <w:t>II. rebalans</w:t>
            </w:r>
          </w:p>
        </w:tc>
      </w:tr>
      <w:tr w:rsidR="00C46BD5" w:rsidRPr="00C46BD5" w14:paraId="67EDE241" w14:textId="77777777" w:rsidTr="00C46BD5">
        <w:trPr>
          <w:trHeight w:val="615"/>
        </w:trPr>
        <w:tc>
          <w:tcPr>
            <w:tcW w:w="532" w:type="pct"/>
            <w:tcBorders>
              <w:top w:val="nil"/>
              <w:left w:val="single" w:sz="8" w:space="0" w:color="auto"/>
              <w:bottom w:val="single" w:sz="8" w:space="0" w:color="auto"/>
              <w:right w:val="single" w:sz="8" w:space="0" w:color="auto"/>
            </w:tcBorders>
            <w:shd w:val="clear" w:color="auto" w:fill="auto"/>
            <w:noWrap/>
            <w:vAlign w:val="center"/>
            <w:hideMark/>
          </w:tcPr>
          <w:p w14:paraId="2D361639" w14:textId="77777777" w:rsidR="00C46BD5" w:rsidRPr="00C46BD5" w:rsidRDefault="00C46BD5" w:rsidP="00C46BD5">
            <w:pPr>
              <w:jc w:val="both"/>
              <w:rPr>
                <w:color w:val="000000"/>
                <w:sz w:val="22"/>
                <w:szCs w:val="22"/>
              </w:rPr>
            </w:pPr>
            <w:r w:rsidRPr="00C46BD5">
              <w:rPr>
                <w:color w:val="000000"/>
                <w:sz w:val="22"/>
                <w:szCs w:val="22"/>
              </w:rPr>
              <w:lastRenderedPageBreak/>
              <w:t>A121222</w:t>
            </w:r>
          </w:p>
        </w:tc>
        <w:tc>
          <w:tcPr>
            <w:tcW w:w="2319" w:type="pct"/>
            <w:tcBorders>
              <w:top w:val="nil"/>
              <w:left w:val="nil"/>
              <w:bottom w:val="single" w:sz="8" w:space="0" w:color="auto"/>
              <w:right w:val="single" w:sz="8" w:space="0" w:color="auto"/>
            </w:tcBorders>
            <w:shd w:val="clear" w:color="auto" w:fill="auto"/>
            <w:vAlign w:val="center"/>
            <w:hideMark/>
          </w:tcPr>
          <w:p w14:paraId="0EFF5B82" w14:textId="77777777" w:rsidR="00C46BD5" w:rsidRPr="00C46BD5" w:rsidRDefault="00C46BD5" w:rsidP="00C46BD5">
            <w:pPr>
              <w:jc w:val="both"/>
              <w:rPr>
                <w:color w:val="000000"/>
                <w:sz w:val="22"/>
                <w:szCs w:val="22"/>
              </w:rPr>
            </w:pPr>
            <w:r w:rsidRPr="00C46BD5">
              <w:rPr>
                <w:color w:val="000000"/>
                <w:sz w:val="22"/>
                <w:szCs w:val="22"/>
              </w:rPr>
              <w:t>Obveze po sudskim sporovima i pravno savjetovanje</w:t>
            </w:r>
          </w:p>
        </w:tc>
        <w:tc>
          <w:tcPr>
            <w:tcW w:w="703" w:type="pct"/>
            <w:tcBorders>
              <w:top w:val="nil"/>
              <w:left w:val="nil"/>
              <w:bottom w:val="single" w:sz="8" w:space="0" w:color="auto"/>
              <w:right w:val="single" w:sz="8" w:space="0" w:color="auto"/>
            </w:tcBorders>
            <w:shd w:val="clear" w:color="auto" w:fill="auto"/>
            <w:noWrap/>
            <w:vAlign w:val="center"/>
            <w:hideMark/>
          </w:tcPr>
          <w:p w14:paraId="756632AF" w14:textId="77777777" w:rsidR="00C46BD5" w:rsidRPr="00C46BD5" w:rsidRDefault="00C46BD5" w:rsidP="00C46BD5">
            <w:pPr>
              <w:jc w:val="right"/>
              <w:rPr>
                <w:color w:val="000000"/>
                <w:sz w:val="22"/>
                <w:szCs w:val="22"/>
              </w:rPr>
            </w:pPr>
            <w:r w:rsidRPr="00C46BD5">
              <w:rPr>
                <w:color w:val="000000"/>
                <w:sz w:val="22"/>
                <w:szCs w:val="22"/>
              </w:rPr>
              <w:t>38.050,00</w:t>
            </w:r>
          </w:p>
        </w:tc>
        <w:tc>
          <w:tcPr>
            <w:tcW w:w="743" w:type="pct"/>
            <w:tcBorders>
              <w:top w:val="nil"/>
              <w:left w:val="nil"/>
              <w:bottom w:val="single" w:sz="8" w:space="0" w:color="auto"/>
              <w:right w:val="single" w:sz="8" w:space="0" w:color="auto"/>
            </w:tcBorders>
            <w:shd w:val="clear" w:color="auto" w:fill="auto"/>
            <w:noWrap/>
            <w:vAlign w:val="center"/>
            <w:hideMark/>
          </w:tcPr>
          <w:p w14:paraId="6CB36712" w14:textId="77777777" w:rsidR="00C46BD5" w:rsidRPr="00C46BD5" w:rsidRDefault="00C46BD5" w:rsidP="00C46BD5">
            <w:pPr>
              <w:jc w:val="right"/>
              <w:rPr>
                <w:color w:val="000000"/>
                <w:sz w:val="22"/>
                <w:szCs w:val="22"/>
              </w:rPr>
            </w:pPr>
            <w:r w:rsidRPr="00C46BD5">
              <w:rPr>
                <w:color w:val="000000"/>
                <w:sz w:val="22"/>
                <w:szCs w:val="22"/>
              </w:rPr>
              <w:t>0,00</w:t>
            </w:r>
          </w:p>
        </w:tc>
        <w:tc>
          <w:tcPr>
            <w:tcW w:w="703" w:type="pct"/>
            <w:tcBorders>
              <w:top w:val="nil"/>
              <w:left w:val="nil"/>
              <w:bottom w:val="single" w:sz="8" w:space="0" w:color="auto"/>
              <w:right w:val="single" w:sz="8" w:space="0" w:color="auto"/>
            </w:tcBorders>
            <w:shd w:val="clear" w:color="auto" w:fill="auto"/>
            <w:noWrap/>
            <w:vAlign w:val="center"/>
            <w:hideMark/>
          </w:tcPr>
          <w:p w14:paraId="3986155A" w14:textId="77777777" w:rsidR="00C46BD5" w:rsidRPr="00C46BD5" w:rsidRDefault="00C46BD5" w:rsidP="00C46BD5">
            <w:pPr>
              <w:jc w:val="right"/>
              <w:rPr>
                <w:color w:val="000000"/>
                <w:sz w:val="22"/>
                <w:szCs w:val="22"/>
              </w:rPr>
            </w:pPr>
            <w:r w:rsidRPr="00C46BD5">
              <w:rPr>
                <w:color w:val="000000"/>
                <w:sz w:val="22"/>
                <w:szCs w:val="22"/>
              </w:rPr>
              <w:t>38.050,00</w:t>
            </w:r>
          </w:p>
        </w:tc>
      </w:tr>
      <w:tr w:rsidR="00C46BD5" w:rsidRPr="00C46BD5" w14:paraId="665758E8" w14:textId="77777777" w:rsidTr="00C46BD5">
        <w:trPr>
          <w:trHeight w:val="615"/>
        </w:trPr>
        <w:tc>
          <w:tcPr>
            <w:tcW w:w="532" w:type="pct"/>
            <w:tcBorders>
              <w:top w:val="nil"/>
              <w:left w:val="single" w:sz="8" w:space="0" w:color="auto"/>
              <w:bottom w:val="single" w:sz="8" w:space="0" w:color="auto"/>
              <w:right w:val="single" w:sz="8" w:space="0" w:color="auto"/>
            </w:tcBorders>
            <w:shd w:val="clear" w:color="auto" w:fill="auto"/>
            <w:noWrap/>
            <w:vAlign w:val="center"/>
            <w:hideMark/>
          </w:tcPr>
          <w:p w14:paraId="2C0DB92C" w14:textId="77777777" w:rsidR="00C46BD5" w:rsidRPr="00C46BD5" w:rsidRDefault="00C46BD5" w:rsidP="00C46BD5">
            <w:pPr>
              <w:jc w:val="both"/>
              <w:rPr>
                <w:color w:val="000000"/>
                <w:sz w:val="22"/>
                <w:szCs w:val="22"/>
              </w:rPr>
            </w:pPr>
            <w:r w:rsidRPr="00C46BD5">
              <w:rPr>
                <w:color w:val="000000"/>
                <w:sz w:val="22"/>
                <w:szCs w:val="22"/>
              </w:rPr>
              <w:t>K121217</w:t>
            </w:r>
          </w:p>
        </w:tc>
        <w:tc>
          <w:tcPr>
            <w:tcW w:w="2319" w:type="pct"/>
            <w:tcBorders>
              <w:top w:val="nil"/>
              <w:left w:val="nil"/>
              <w:bottom w:val="single" w:sz="8" w:space="0" w:color="auto"/>
              <w:right w:val="single" w:sz="8" w:space="0" w:color="auto"/>
            </w:tcBorders>
            <w:shd w:val="clear" w:color="auto" w:fill="auto"/>
            <w:vAlign w:val="center"/>
            <w:hideMark/>
          </w:tcPr>
          <w:p w14:paraId="2585937E" w14:textId="77777777" w:rsidR="00C46BD5" w:rsidRPr="00C46BD5" w:rsidRDefault="00C46BD5" w:rsidP="00C46BD5">
            <w:pPr>
              <w:jc w:val="both"/>
              <w:rPr>
                <w:color w:val="000000"/>
                <w:sz w:val="22"/>
                <w:szCs w:val="22"/>
              </w:rPr>
            </w:pPr>
            <w:r w:rsidRPr="00C46BD5">
              <w:rPr>
                <w:color w:val="000000"/>
                <w:sz w:val="22"/>
                <w:szCs w:val="22"/>
              </w:rPr>
              <w:t>Sufinanciranje projekata Poboljšanje pristupa PZZ s naglaskom na udaljena i deprivirana područja</w:t>
            </w:r>
          </w:p>
        </w:tc>
        <w:tc>
          <w:tcPr>
            <w:tcW w:w="703" w:type="pct"/>
            <w:tcBorders>
              <w:top w:val="nil"/>
              <w:left w:val="nil"/>
              <w:bottom w:val="single" w:sz="8" w:space="0" w:color="auto"/>
              <w:right w:val="single" w:sz="8" w:space="0" w:color="auto"/>
            </w:tcBorders>
            <w:shd w:val="clear" w:color="auto" w:fill="auto"/>
            <w:noWrap/>
            <w:vAlign w:val="center"/>
            <w:hideMark/>
          </w:tcPr>
          <w:p w14:paraId="10781FB2" w14:textId="77777777" w:rsidR="00C46BD5" w:rsidRPr="00C46BD5" w:rsidRDefault="00C46BD5" w:rsidP="00C46BD5">
            <w:pPr>
              <w:jc w:val="right"/>
              <w:rPr>
                <w:color w:val="000000"/>
                <w:sz w:val="22"/>
                <w:szCs w:val="22"/>
              </w:rPr>
            </w:pPr>
            <w:r w:rsidRPr="00C46BD5">
              <w:rPr>
                <w:color w:val="000000"/>
                <w:sz w:val="22"/>
                <w:szCs w:val="22"/>
              </w:rPr>
              <w:t>71.272,17</w:t>
            </w:r>
          </w:p>
        </w:tc>
        <w:tc>
          <w:tcPr>
            <w:tcW w:w="743" w:type="pct"/>
            <w:tcBorders>
              <w:top w:val="nil"/>
              <w:left w:val="nil"/>
              <w:bottom w:val="single" w:sz="8" w:space="0" w:color="auto"/>
              <w:right w:val="single" w:sz="8" w:space="0" w:color="auto"/>
            </w:tcBorders>
            <w:shd w:val="clear" w:color="auto" w:fill="auto"/>
            <w:noWrap/>
            <w:vAlign w:val="center"/>
            <w:hideMark/>
          </w:tcPr>
          <w:p w14:paraId="6B6497C0" w14:textId="77777777" w:rsidR="00C46BD5" w:rsidRPr="00C46BD5" w:rsidRDefault="00C46BD5" w:rsidP="00C46BD5">
            <w:pPr>
              <w:jc w:val="right"/>
              <w:rPr>
                <w:color w:val="000000"/>
                <w:sz w:val="22"/>
                <w:szCs w:val="22"/>
              </w:rPr>
            </w:pPr>
            <w:r w:rsidRPr="00C46BD5">
              <w:rPr>
                <w:color w:val="000000"/>
                <w:sz w:val="22"/>
                <w:szCs w:val="22"/>
              </w:rPr>
              <w:t>-27.872,00</w:t>
            </w:r>
          </w:p>
        </w:tc>
        <w:tc>
          <w:tcPr>
            <w:tcW w:w="703" w:type="pct"/>
            <w:tcBorders>
              <w:top w:val="nil"/>
              <w:left w:val="nil"/>
              <w:bottom w:val="single" w:sz="8" w:space="0" w:color="auto"/>
              <w:right w:val="single" w:sz="8" w:space="0" w:color="auto"/>
            </w:tcBorders>
            <w:shd w:val="clear" w:color="auto" w:fill="auto"/>
            <w:noWrap/>
            <w:vAlign w:val="center"/>
            <w:hideMark/>
          </w:tcPr>
          <w:p w14:paraId="0D1E8169" w14:textId="77777777" w:rsidR="00C46BD5" w:rsidRPr="00C46BD5" w:rsidRDefault="00C46BD5" w:rsidP="00C46BD5">
            <w:pPr>
              <w:jc w:val="right"/>
              <w:rPr>
                <w:color w:val="000000"/>
                <w:sz w:val="22"/>
                <w:szCs w:val="22"/>
              </w:rPr>
            </w:pPr>
            <w:r w:rsidRPr="00C46BD5">
              <w:rPr>
                <w:color w:val="000000"/>
                <w:sz w:val="22"/>
                <w:szCs w:val="22"/>
              </w:rPr>
              <w:t>43.400,17</w:t>
            </w:r>
          </w:p>
        </w:tc>
      </w:tr>
      <w:tr w:rsidR="00C46BD5" w:rsidRPr="00C46BD5" w14:paraId="7480CD1A" w14:textId="77777777" w:rsidTr="00C46BD5">
        <w:trPr>
          <w:trHeight w:val="315"/>
        </w:trPr>
        <w:tc>
          <w:tcPr>
            <w:tcW w:w="532" w:type="pct"/>
            <w:tcBorders>
              <w:top w:val="nil"/>
              <w:left w:val="single" w:sz="8" w:space="0" w:color="auto"/>
              <w:bottom w:val="single" w:sz="8" w:space="0" w:color="auto"/>
              <w:right w:val="single" w:sz="8" w:space="0" w:color="auto"/>
            </w:tcBorders>
            <w:shd w:val="clear" w:color="auto" w:fill="auto"/>
            <w:noWrap/>
            <w:vAlign w:val="center"/>
            <w:hideMark/>
          </w:tcPr>
          <w:p w14:paraId="3FFAAC39" w14:textId="77777777" w:rsidR="00C46BD5" w:rsidRPr="00C46BD5" w:rsidRDefault="00C46BD5" w:rsidP="00C46BD5">
            <w:pPr>
              <w:jc w:val="both"/>
              <w:rPr>
                <w:color w:val="000000"/>
                <w:sz w:val="22"/>
                <w:szCs w:val="22"/>
              </w:rPr>
            </w:pPr>
            <w:r w:rsidRPr="00C46BD5">
              <w:rPr>
                <w:color w:val="000000"/>
                <w:sz w:val="22"/>
                <w:szCs w:val="22"/>
              </w:rPr>
              <w:t>K121225</w:t>
            </w:r>
          </w:p>
        </w:tc>
        <w:tc>
          <w:tcPr>
            <w:tcW w:w="2319" w:type="pct"/>
            <w:tcBorders>
              <w:top w:val="nil"/>
              <w:left w:val="nil"/>
              <w:bottom w:val="single" w:sz="8" w:space="0" w:color="auto"/>
              <w:right w:val="single" w:sz="8" w:space="0" w:color="auto"/>
            </w:tcBorders>
            <w:shd w:val="clear" w:color="auto" w:fill="auto"/>
            <w:vAlign w:val="center"/>
            <w:hideMark/>
          </w:tcPr>
          <w:p w14:paraId="0EADEEC9" w14:textId="77777777" w:rsidR="00C46BD5" w:rsidRPr="00C46BD5" w:rsidRDefault="00C46BD5" w:rsidP="00C46BD5">
            <w:pPr>
              <w:jc w:val="both"/>
              <w:rPr>
                <w:color w:val="000000"/>
                <w:sz w:val="22"/>
                <w:szCs w:val="22"/>
              </w:rPr>
            </w:pPr>
            <w:r w:rsidRPr="00C46BD5">
              <w:rPr>
                <w:color w:val="000000"/>
                <w:sz w:val="22"/>
                <w:szCs w:val="22"/>
              </w:rPr>
              <w:t>Rasvjeta helidroma</w:t>
            </w:r>
          </w:p>
        </w:tc>
        <w:tc>
          <w:tcPr>
            <w:tcW w:w="703" w:type="pct"/>
            <w:tcBorders>
              <w:top w:val="nil"/>
              <w:left w:val="nil"/>
              <w:bottom w:val="single" w:sz="8" w:space="0" w:color="auto"/>
              <w:right w:val="single" w:sz="8" w:space="0" w:color="auto"/>
            </w:tcBorders>
            <w:shd w:val="clear" w:color="auto" w:fill="auto"/>
            <w:noWrap/>
            <w:vAlign w:val="center"/>
            <w:hideMark/>
          </w:tcPr>
          <w:p w14:paraId="41AE53F6" w14:textId="77777777" w:rsidR="00C46BD5" w:rsidRPr="00C46BD5" w:rsidRDefault="00C46BD5" w:rsidP="00C46BD5">
            <w:pPr>
              <w:jc w:val="right"/>
              <w:rPr>
                <w:color w:val="000000"/>
                <w:sz w:val="22"/>
                <w:szCs w:val="22"/>
              </w:rPr>
            </w:pPr>
            <w:r w:rsidRPr="00C46BD5">
              <w:rPr>
                <w:color w:val="000000"/>
                <w:sz w:val="22"/>
                <w:szCs w:val="22"/>
              </w:rPr>
              <w:t>11.281,00</w:t>
            </w:r>
          </w:p>
        </w:tc>
        <w:tc>
          <w:tcPr>
            <w:tcW w:w="743" w:type="pct"/>
            <w:tcBorders>
              <w:top w:val="nil"/>
              <w:left w:val="nil"/>
              <w:bottom w:val="single" w:sz="8" w:space="0" w:color="auto"/>
              <w:right w:val="single" w:sz="8" w:space="0" w:color="auto"/>
            </w:tcBorders>
            <w:shd w:val="clear" w:color="auto" w:fill="auto"/>
            <w:noWrap/>
            <w:vAlign w:val="center"/>
            <w:hideMark/>
          </w:tcPr>
          <w:p w14:paraId="57D7CE05" w14:textId="77777777" w:rsidR="00C46BD5" w:rsidRPr="00C46BD5" w:rsidRDefault="00C46BD5" w:rsidP="00C46BD5">
            <w:pPr>
              <w:jc w:val="right"/>
              <w:rPr>
                <w:color w:val="000000"/>
                <w:sz w:val="22"/>
                <w:szCs w:val="22"/>
              </w:rPr>
            </w:pPr>
            <w:r w:rsidRPr="00C46BD5">
              <w:rPr>
                <w:color w:val="000000"/>
                <w:sz w:val="22"/>
                <w:szCs w:val="22"/>
              </w:rPr>
              <w:t>-11.281,00</w:t>
            </w:r>
          </w:p>
        </w:tc>
        <w:tc>
          <w:tcPr>
            <w:tcW w:w="703" w:type="pct"/>
            <w:tcBorders>
              <w:top w:val="nil"/>
              <w:left w:val="nil"/>
              <w:bottom w:val="single" w:sz="8" w:space="0" w:color="auto"/>
              <w:right w:val="single" w:sz="8" w:space="0" w:color="auto"/>
            </w:tcBorders>
            <w:shd w:val="clear" w:color="auto" w:fill="auto"/>
            <w:noWrap/>
            <w:vAlign w:val="center"/>
            <w:hideMark/>
          </w:tcPr>
          <w:p w14:paraId="0D0784DD" w14:textId="77777777" w:rsidR="00C46BD5" w:rsidRPr="00C46BD5" w:rsidRDefault="00C46BD5" w:rsidP="00C46BD5">
            <w:pPr>
              <w:jc w:val="right"/>
              <w:rPr>
                <w:color w:val="000000"/>
                <w:sz w:val="22"/>
                <w:szCs w:val="22"/>
              </w:rPr>
            </w:pPr>
            <w:r w:rsidRPr="00C46BD5">
              <w:rPr>
                <w:color w:val="000000"/>
                <w:sz w:val="22"/>
                <w:szCs w:val="22"/>
              </w:rPr>
              <w:t>0,00</w:t>
            </w:r>
          </w:p>
        </w:tc>
      </w:tr>
      <w:tr w:rsidR="00C46BD5" w:rsidRPr="00C46BD5" w14:paraId="49E22B5B" w14:textId="77777777" w:rsidTr="00C46BD5">
        <w:trPr>
          <w:trHeight w:val="615"/>
        </w:trPr>
        <w:tc>
          <w:tcPr>
            <w:tcW w:w="532" w:type="pct"/>
            <w:tcBorders>
              <w:top w:val="nil"/>
              <w:left w:val="single" w:sz="8" w:space="0" w:color="auto"/>
              <w:bottom w:val="single" w:sz="8" w:space="0" w:color="auto"/>
              <w:right w:val="single" w:sz="8" w:space="0" w:color="auto"/>
            </w:tcBorders>
            <w:shd w:val="clear" w:color="auto" w:fill="auto"/>
            <w:noWrap/>
            <w:vAlign w:val="center"/>
            <w:hideMark/>
          </w:tcPr>
          <w:p w14:paraId="0C494ED7" w14:textId="77777777" w:rsidR="00C46BD5" w:rsidRPr="00C46BD5" w:rsidRDefault="00C46BD5" w:rsidP="00C46BD5">
            <w:pPr>
              <w:jc w:val="both"/>
              <w:rPr>
                <w:color w:val="000000"/>
                <w:sz w:val="22"/>
                <w:szCs w:val="22"/>
              </w:rPr>
            </w:pPr>
            <w:r w:rsidRPr="00C46BD5">
              <w:rPr>
                <w:color w:val="000000"/>
                <w:sz w:val="22"/>
                <w:szCs w:val="22"/>
              </w:rPr>
              <w:t>K121227</w:t>
            </w:r>
          </w:p>
        </w:tc>
        <w:tc>
          <w:tcPr>
            <w:tcW w:w="2319" w:type="pct"/>
            <w:tcBorders>
              <w:top w:val="nil"/>
              <w:left w:val="nil"/>
              <w:bottom w:val="single" w:sz="8" w:space="0" w:color="auto"/>
              <w:right w:val="single" w:sz="8" w:space="0" w:color="auto"/>
            </w:tcBorders>
            <w:shd w:val="clear" w:color="auto" w:fill="auto"/>
            <w:vAlign w:val="center"/>
            <w:hideMark/>
          </w:tcPr>
          <w:p w14:paraId="73625343" w14:textId="77777777" w:rsidR="00C46BD5" w:rsidRPr="00C46BD5" w:rsidRDefault="00C46BD5" w:rsidP="00C46BD5">
            <w:pPr>
              <w:jc w:val="both"/>
              <w:rPr>
                <w:color w:val="000000"/>
                <w:sz w:val="22"/>
                <w:szCs w:val="22"/>
              </w:rPr>
            </w:pPr>
            <w:r w:rsidRPr="00C46BD5">
              <w:rPr>
                <w:color w:val="000000"/>
                <w:sz w:val="22"/>
                <w:szCs w:val="22"/>
              </w:rPr>
              <w:t>Adaptacija objekta primarne zdravstvene zaštite Slano</w:t>
            </w:r>
          </w:p>
        </w:tc>
        <w:tc>
          <w:tcPr>
            <w:tcW w:w="703" w:type="pct"/>
            <w:tcBorders>
              <w:top w:val="nil"/>
              <w:left w:val="nil"/>
              <w:bottom w:val="single" w:sz="8" w:space="0" w:color="auto"/>
              <w:right w:val="single" w:sz="8" w:space="0" w:color="auto"/>
            </w:tcBorders>
            <w:shd w:val="clear" w:color="auto" w:fill="auto"/>
            <w:noWrap/>
            <w:vAlign w:val="center"/>
            <w:hideMark/>
          </w:tcPr>
          <w:p w14:paraId="1E212448" w14:textId="77777777" w:rsidR="00C46BD5" w:rsidRPr="00C46BD5" w:rsidRDefault="00C46BD5" w:rsidP="00C46BD5">
            <w:pPr>
              <w:jc w:val="right"/>
              <w:rPr>
                <w:color w:val="000000"/>
                <w:sz w:val="22"/>
                <w:szCs w:val="22"/>
              </w:rPr>
            </w:pPr>
            <w:r w:rsidRPr="00C46BD5">
              <w:rPr>
                <w:color w:val="000000"/>
                <w:sz w:val="22"/>
                <w:szCs w:val="22"/>
              </w:rPr>
              <w:t>75.105,95</w:t>
            </w:r>
          </w:p>
        </w:tc>
        <w:tc>
          <w:tcPr>
            <w:tcW w:w="743" w:type="pct"/>
            <w:tcBorders>
              <w:top w:val="nil"/>
              <w:left w:val="nil"/>
              <w:bottom w:val="single" w:sz="8" w:space="0" w:color="auto"/>
              <w:right w:val="single" w:sz="8" w:space="0" w:color="auto"/>
            </w:tcBorders>
            <w:shd w:val="clear" w:color="auto" w:fill="auto"/>
            <w:noWrap/>
            <w:vAlign w:val="center"/>
            <w:hideMark/>
          </w:tcPr>
          <w:p w14:paraId="7879AA35" w14:textId="77777777" w:rsidR="00C46BD5" w:rsidRPr="00C46BD5" w:rsidRDefault="00C46BD5" w:rsidP="00C46BD5">
            <w:pPr>
              <w:jc w:val="right"/>
              <w:rPr>
                <w:color w:val="000000"/>
                <w:sz w:val="22"/>
                <w:szCs w:val="22"/>
              </w:rPr>
            </w:pPr>
            <w:r w:rsidRPr="00C46BD5">
              <w:rPr>
                <w:color w:val="000000"/>
                <w:sz w:val="22"/>
                <w:szCs w:val="22"/>
              </w:rPr>
              <w:t>-2.668,00</w:t>
            </w:r>
          </w:p>
        </w:tc>
        <w:tc>
          <w:tcPr>
            <w:tcW w:w="703" w:type="pct"/>
            <w:tcBorders>
              <w:top w:val="nil"/>
              <w:left w:val="nil"/>
              <w:bottom w:val="single" w:sz="8" w:space="0" w:color="auto"/>
              <w:right w:val="single" w:sz="8" w:space="0" w:color="auto"/>
            </w:tcBorders>
            <w:shd w:val="clear" w:color="auto" w:fill="auto"/>
            <w:noWrap/>
            <w:vAlign w:val="center"/>
            <w:hideMark/>
          </w:tcPr>
          <w:p w14:paraId="6E839B1A" w14:textId="77777777" w:rsidR="00C46BD5" w:rsidRPr="00C46BD5" w:rsidRDefault="00C46BD5" w:rsidP="00C46BD5">
            <w:pPr>
              <w:jc w:val="right"/>
              <w:rPr>
                <w:color w:val="000000"/>
                <w:sz w:val="22"/>
                <w:szCs w:val="22"/>
              </w:rPr>
            </w:pPr>
            <w:r w:rsidRPr="00C46BD5">
              <w:rPr>
                <w:color w:val="000000"/>
                <w:sz w:val="22"/>
                <w:szCs w:val="22"/>
              </w:rPr>
              <w:t>72.437,95</w:t>
            </w:r>
          </w:p>
        </w:tc>
      </w:tr>
      <w:tr w:rsidR="00C46BD5" w:rsidRPr="00C46BD5" w14:paraId="688EBD1A" w14:textId="77777777" w:rsidTr="00C46BD5">
        <w:trPr>
          <w:trHeight w:val="315"/>
        </w:trPr>
        <w:tc>
          <w:tcPr>
            <w:tcW w:w="532" w:type="pct"/>
            <w:tcBorders>
              <w:top w:val="nil"/>
              <w:left w:val="single" w:sz="8" w:space="0" w:color="auto"/>
              <w:bottom w:val="single" w:sz="8" w:space="0" w:color="auto"/>
              <w:right w:val="single" w:sz="8" w:space="0" w:color="auto"/>
            </w:tcBorders>
            <w:shd w:val="clear" w:color="auto" w:fill="auto"/>
            <w:noWrap/>
            <w:vAlign w:val="center"/>
            <w:hideMark/>
          </w:tcPr>
          <w:p w14:paraId="04A62618" w14:textId="77777777" w:rsidR="00C46BD5" w:rsidRPr="00C46BD5" w:rsidRDefault="00C46BD5" w:rsidP="00C46BD5">
            <w:pPr>
              <w:jc w:val="both"/>
              <w:rPr>
                <w:color w:val="000000"/>
                <w:sz w:val="22"/>
                <w:szCs w:val="22"/>
              </w:rPr>
            </w:pPr>
            <w:r w:rsidRPr="00C46BD5">
              <w:rPr>
                <w:color w:val="000000"/>
                <w:sz w:val="22"/>
                <w:szCs w:val="22"/>
              </w:rPr>
              <w:t>T121208</w:t>
            </w:r>
          </w:p>
        </w:tc>
        <w:tc>
          <w:tcPr>
            <w:tcW w:w="2319" w:type="pct"/>
            <w:tcBorders>
              <w:top w:val="nil"/>
              <w:left w:val="nil"/>
              <w:bottom w:val="single" w:sz="8" w:space="0" w:color="auto"/>
              <w:right w:val="single" w:sz="8" w:space="0" w:color="auto"/>
            </w:tcBorders>
            <w:shd w:val="clear" w:color="auto" w:fill="auto"/>
            <w:vAlign w:val="center"/>
            <w:hideMark/>
          </w:tcPr>
          <w:p w14:paraId="751006A3" w14:textId="77777777" w:rsidR="00C46BD5" w:rsidRPr="00C46BD5" w:rsidRDefault="00C46BD5" w:rsidP="00C46BD5">
            <w:pPr>
              <w:jc w:val="both"/>
              <w:rPr>
                <w:color w:val="000000"/>
                <w:sz w:val="22"/>
                <w:szCs w:val="22"/>
              </w:rPr>
            </w:pPr>
            <w:r w:rsidRPr="00C46BD5">
              <w:rPr>
                <w:color w:val="000000"/>
                <w:sz w:val="22"/>
                <w:szCs w:val="22"/>
              </w:rPr>
              <w:t>Poboljšanje standarda zdravstvene ustanove</w:t>
            </w:r>
          </w:p>
        </w:tc>
        <w:tc>
          <w:tcPr>
            <w:tcW w:w="703" w:type="pct"/>
            <w:tcBorders>
              <w:top w:val="nil"/>
              <w:left w:val="nil"/>
              <w:bottom w:val="single" w:sz="8" w:space="0" w:color="auto"/>
              <w:right w:val="single" w:sz="8" w:space="0" w:color="auto"/>
            </w:tcBorders>
            <w:shd w:val="clear" w:color="auto" w:fill="auto"/>
            <w:noWrap/>
            <w:vAlign w:val="center"/>
            <w:hideMark/>
          </w:tcPr>
          <w:p w14:paraId="02DB8398" w14:textId="77777777" w:rsidR="00C46BD5" w:rsidRPr="00C46BD5" w:rsidRDefault="00C46BD5" w:rsidP="00C46BD5">
            <w:pPr>
              <w:jc w:val="right"/>
              <w:rPr>
                <w:color w:val="000000"/>
                <w:sz w:val="22"/>
                <w:szCs w:val="22"/>
              </w:rPr>
            </w:pPr>
            <w:r w:rsidRPr="00C46BD5">
              <w:rPr>
                <w:color w:val="000000"/>
                <w:sz w:val="22"/>
                <w:szCs w:val="22"/>
              </w:rPr>
              <w:t>107.720,00</w:t>
            </w:r>
          </w:p>
        </w:tc>
        <w:tc>
          <w:tcPr>
            <w:tcW w:w="743" w:type="pct"/>
            <w:tcBorders>
              <w:top w:val="nil"/>
              <w:left w:val="nil"/>
              <w:bottom w:val="single" w:sz="8" w:space="0" w:color="auto"/>
              <w:right w:val="single" w:sz="8" w:space="0" w:color="auto"/>
            </w:tcBorders>
            <w:shd w:val="clear" w:color="auto" w:fill="auto"/>
            <w:noWrap/>
            <w:vAlign w:val="center"/>
            <w:hideMark/>
          </w:tcPr>
          <w:p w14:paraId="3A5412BF" w14:textId="77777777" w:rsidR="00C46BD5" w:rsidRPr="00C46BD5" w:rsidRDefault="00C46BD5" w:rsidP="00C46BD5">
            <w:pPr>
              <w:jc w:val="right"/>
              <w:rPr>
                <w:color w:val="000000"/>
                <w:sz w:val="22"/>
                <w:szCs w:val="22"/>
              </w:rPr>
            </w:pPr>
            <w:r w:rsidRPr="00C46BD5">
              <w:rPr>
                <w:color w:val="000000"/>
                <w:sz w:val="22"/>
                <w:szCs w:val="22"/>
              </w:rPr>
              <w:t>-39.013,00</w:t>
            </w:r>
          </w:p>
        </w:tc>
        <w:tc>
          <w:tcPr>
            <w:tcW w:w="703" w:type="pct"/>
            <w:tcBorders>
              <w:top w:val="nil"/>
              <w:left w:val="nil"/>
              <w:bottom w:val="single" w:sz="8" w:space="0" w:color="auto"/>
              <w:right w:val="single" w:sz="8" w:space="0" w:color="auto"/>
            </w:tcBorders>
            <w:shd w:val="clear" w:color="auto" w:fill="auto"/>
            <w:noWrap/>
            <w:vAlign w:val="center"/>
            <w:hideMark/>
          </w:tcPr>
          <w:p w14:paraId="465FE987" w14:textId="77777777" w:rsidR="00C46BD5" w:rsidRPr="00C46BD5" w:rsidRDefault="00C46BD5" w:rsidP="00C46BD5">
            <w:pPr>
              <w:jc w:val="right"/>
              <w:rPr>
                <w:color w:val="000000"/>
                <w:sz w:val="22"/>
                <w:szCs w:val="22"/>
              </w:rPr>
            </w:pPr>
            <w:r w:rsidRPr="00C46BD5">
              <w:rPr>
                <w:color w:val="000000"/>
                <w:sz w:val="22"/>
                <w:szCs w:val="22"/>
              </w:rPr>
              <w:t>68.707,00</w:t>
            </w:r>
          </w:p>
        </w:tc>
      </w:tr>
      <w:tr w:rsidR="00C46BD5" w:rsidRPr="00C46BD5" w14:paraId="1DF77FDA" w14:textId="77777777" w:rsidTr="00C46BD5">
        <w:trPr>
          <w:trHeight w:val="615"/>
        </w:trPr>
        <w:tc>
          <w:tcPr>
            <w:tcW w:w="532" w:type="pct"/>
            <w:tcBorders>
              <w:top w:val="nil"/>
              <w:left w:val="single" w:sz="8" w:space="0" w:color="auto"/>
              <w:bottom w:val="single" w:sz="8" w:space="0" w:color="auto"/>
              <w:right w:val="single" w:sz="8" w:space="0" w:color="auto"/>
            </w:tcBorders>
            <w:shd w:val="clear" w:color="auto" w:fill="auto"/>
            <w:noWrap/>
            <w:vAlign w:val="center"/>
            <w:hideMark/>
          </w:tcPr>
          <w:p w14:paraId="46F97F36" w14:textId="77777777" w:rsidR="00C46BD5" w:rsidRPr="00C46BD5" w:rsidRDefault="00C46BD5" w:rsidP="00C46BD5">
            <w:pPr>
              <w:jc w:val="both"/>
              <w:rPr>
                <w:color w:val="000000"/>
                <w:sz w:val="22"/>
                <w:szCs w:val="22"/>
              </w:rPr>
            </w:pPr>
            <w:r w:rsidRPr="00C46BD5">
              <w:rPr>
                <w:color w:val="000000"/>
                <w:sz w:val="22"/>
                <w:szCs w:val="22"/>
              </w:rPr>
              <w:t>T121220</w:t>
            </w:r>
          </w:p>
        </w:tc>
        <w:tc>
          <w:tcPr>
            <w:tcW w:w="2319" w:type="pct"/>
            <w:tcBorders>
              <w:top w:val="nil"/>
              <w:left w:val="nil"/>
              <w:bottom w:val="single" w:sz="8" w:space="0" w:color="auto"/>
              <w:right w:val="single" w:sz="8" w:space="0" w:color="auto"/>
            </w:tcBorders>
            <w:shd w:val="clear" w:color="auto" w:fill="auto"/>
            <w:vAlign w:val="center"/>
            <w:hideMark/>
          </w:tcPr>
          <w:p w14:paraId="6C92229E" w14:textId="77777777" w:rsidR="00C46BD5" w:rsidRPr="00C46BD5" w:rsidRDefault="00C46BD5" w:rsidP="00C46BD5">
            <w:pPr>
              <w:jc w:val="both"/>
              <w:rPr>
                <w:color w:val="000000"/>
                <w:sz w:val="22"/>
                <w:szCs w:val="22"/>
              </w:rPr>
            </w:pPr>
            <w:r w:rsidRPr="00C46BD5">
              <w:rPr>
                <w:color w:val="000000"/>
                <w:sz w:val="22"/>
                <w:szCs w:val="22"/>
              </w:rPr>
              <w:t>Krajobrazno uređenje – tematski parkovi zdravstvenih ustanova</w:t>
            </w:r>
          </w:p>
        </w:tc>
        <w:tc>
          <w:tcPr>
            <w:tcW w:w="703" w:type="pct"/>
            <w:tcBorders>
              <w:top w:val="nil"/>
              <w:left w:val="nil"/>
              <w:bottom w:val="single" w:sz="8" w:space="0" w:color="auto"/>
              <w:right w:val="single" w:sz="8" w:space="0" w:color="auto"/>
            </w:tcBorders>
            <w:shd w:val="clear" w:color="auto" w:fill="auto"/>
            <w:noWrap/>
            <w:vAlign w:val="center"/>
            <w:hideMark/>
          </w:tcPr>
          <w:p w14:paraId="3D46E5BC" w14:textId="77777777" w:rsidR="00C46BD5" w:rsidRPr="00C46BD5" w:rsidRDefault="00C46BD5" w:rsidP="00C46BD5">
            <w:pPr>
              <w:jc w:val="right"/>
              <w:rPr>
                <w:color w:val="000000"/>
                <w:sz w:val="22"/>
                <w:szCs w:val="22"/>
              </w:rPr>
            </w:pPr>
            <w:r w:rsidRPr="00C46BD5">
              <w:rPr>
                <w:color w:val="000000"/>
                <w:sz w:val="22"/>
                <w:szCs w:val="22"/>
              </w:rPr>
              <w:t>30.000,00</w:t>
            </w:r>
          </w:p>
        </w:tc>
        <w:tc>
          <w:tcPr>
            <w:tcW w:w="743" w:type="pct"/>
            <w:tcBorders>
              <w:top w:val="nil"/>
              <w:left w:val="nil"/>
              <w:bottom w:val="single" w:sz="8" w:space="0" w:color="auto"/>
              <w:right w:val="single" w:sz="8" w:space="0" w:color="auto"/>
            </w:tcBorders>
            <w:shd w:val="clear" w:color="auto" w:fill="auto"/>
            <w:noWrap/>
            <w:vAlign w:val="center"/>
            <w:hideMark/>
          </w:tcPr>
          <w:p w14:paraId="63E82B25" w14:textId="77777777" w:rsidR="00C46BD5" w:rsidRPr="00C46BD5" w:rsidRDefault="00C46BD5" w:rsidP="00C46BD5">
            <w:pPr>
              <w:jc w:val="right"/>
              <w:rPr>
                <w:color w:val="000000"/>
                <w:sz w:val="22"/>
                <w:szCs w:val="22"/>
              </w:rPr>
            </w:pPr>
            <w:r w:rsidRPr="00C46BD5">
              <w:rPr>
                <w:color w:val="000000"/>
                <w:sz w:val="22"/>
                <w:szCs w:val="22"/>
              </w:rPr>
              <w:t>625,00</w:t>
            </w:r>
          </w:p>
        </w:tc>
        <w:tc>
          <w:tcPr>
            <w:tcW w:w="703" w:type="pct"/>
            <w:tcBorders>
              <w:top w:val="nil"/>
              <w:left w:val="nil"/>
              <w:bottom w:val="single" w:sz="8" w:space="0" w:color="auto"/>
              <w:right w:val="single" w:sz="8" w:space="0" w:color="auto"/>
            </w:tcBorders>
            <w:shd w:val="clear" w:color="auto" w:fill="auto"/>
            <w:noWrap/>
            <w:vAlign w:val="center"/>
            <w:hideMark/>
          </w:tcPr>
          <w:p w14:paraId="5CCC2014" w14:textId="77777777" w:rsidR="00C46BD5" w:rsidRPr="00C46BD5" w:rsidRDefault="00C46BD5" w:rsidP="00C46BD5">
            <w:pPr>
              <w:jc w:val="right"/>
              <w:rPr>
                <w:color w:val="000000"/>
                <w:sz w:val="22"/>
                <w:szCs w:val="22"/>
              </w:rPr>
            </w:pPr>
            <w:r w:rsidRPr="00C46BD5">
              <w:rPr>
                <w:color w:val="000000"/>
                <w:sz w:val="22"/>
                <w:szCs w:val="22"/>
              </w:rPr>
              <w:t>30.625,00</w:t>
            </w:r>
          </w:p>
        </w:tc>
      </w:tr>
      <w:tr w:rsidR="00C46BD5" w:rsidRPr="00C46BD5" w14:paraId="5FB6653F" w14:textId="77777777" w:rsidTr="00C46BD5">
        <w:trPr>
          <w:trHeight w:val="315"/>
        </w:trPr>
        <w:tc>
          <w:tcPr>
            <w:tcW w:w="532" w:type="pct"/>
            <w:tcBorders>
              <w:top w:val="nil"/>
              <w:left w:val="single" w:sz="8" w:space="0" w:color="auto"/>
              <w:bottom w:val="single" w:sz="8" w:space="0" w:color="auto"/>
              <w:right w:val="single" w:sz="8" w:space="0" w:color="auto"/>
            </w:tcBorders>
            <w:shd w:val="clear" w:color="auto" w:fill="auto"/>
            <w:noWrap/>
            <w:vAlign w:val="center"/>
            <w:hideMark/>
          </w:tcPr>
          <w:p w14:paraId="3AF086D7" w14:textId="77777777" w:rsidR="00C46BD5" w:rsidRPr="00C46BD5" w:rsidRDefault="00C46BD5" w:rsidP="00C46BD5">
            <w:pPr>
              <w:jc w:val="both"/>
              <w:rPr>
                <w:color w:val="000000"/>
                <w:sz w:val="22"/>
                <w:szCs w:val="22"/>
              </w:rPr>
            </w:pPr>
            <w:r w:rsidRPr="00C46BD5">
              <w:rPr>
                <w:color w:val="000000"/>
                <w:sz w:val="22"/>
                <w:szCs w:val="22"/>
              </w:rPr>
              <w:t> </w:t>
            </w:r>
          </w:p>
        </w:tc>
        <w:tc>
          <w:tcPr>
            <w:tcW w:w="2319" w:type="pct"/>
            <w:tcBorders>
              <w:top w:val="nil"/>
              <w:left w:val="nil"/>
              <w:bottom w:val="single" w:sz="8" w:space="0" w:color="auto"/>
              <w:right w:val="single" w:sz="8" w:space="0" w:color="auto"/>
            </w:tcBorders>
            <w:shd w:val="clear" w:color="auto" w:fill="auto"/>
            <w:vAlign w:val="center"/>
            <w:hideMark/>
          </w:tcPr>
          <w:p w14:paraId="3871CC3C" w14:textId="77777777" w:rsidR="00C46BD5" w:rsidRPr="00C46BD5" w:rsidRDefault="00C46BD5" w:rsidP="00C46BD5">
            <w:pPr>
              <w:jc w:val="both"/>
              <w:rPr>
                <w:b/>
                <w:bCs/>
                <w:color w:val="000000"/>
                <w:sz w:val="22"/>
                <w:szCs w:val="22"/>
              </w:rPr>
            </w:pPr>
            <w:r w:rsidRPr="00C46BD5">
              <w:rPr>
                <w:b/>
                <w:bCs/>
                <w:color w:val="000000"/>
                <w:sz w:val="22"/>
                <w:szCs w:val="22"/>
              </w:rPr>
              <w:t>Ukupno program 1212 u Glavi 1</w:t>
            </w:r>
          </w:p>
        </w:tc>
        <w:tc>
          <w:tcPr>
            <w:tcW w:w="703" w:type="pct"/>
            <w:tcBorders>
              <w:top w:val="nil"/>
              <w:left w:val="nil"/>
              <w:bottom w:val="single" w:sz="8" w:space="0" w:color="auto"/>
              <w:right w:val="single" w:sz="8" w:space="0" w:color="auto"/>
            </w:tcBorders>
            <w:shd w:val="clear" w:color="auto" w:fill="auto"/>
            <w:noWrap/>
            <w:vAlign w:val="center"/>
            <w:hideMark/>
          </w:tcPr>
          <w:p w14:paraId="00B4E361" w14:textId="77777777" w:rsidR="00C46BD5" w:rsidRPr="00C46BD5" w:rsidRDefault="00C46BD5" w:rsidP="00C46BD5">
            <w:pPr>
              <w:jc w:val="right"/>
              <w:rPr>
                <w:color w:val="000000"/>
                <w:sz w:val="22"/>
                <w:szCs w:val="22"/>
              </w:rPr>
            </w:pPr>
            <w:r w:rsidRPr="00C46BD5">
              <w:rPr>
                <w:color w:val="000000"/>
                <w:sz w:val="22"/>
                <w:szCs w:val="22"/>
              </w:rPr>
              <w:t>333.429,12</w:t>
            </w:r>
          </w:p>
        </w:tc>
        <w:tc>
          <w:tcPr>
            <w:tcW w:w="743" w:type="pct"/>
            <w:tcBorders>
              <w:top w:val="nil"/>
              <w:left w:val="nil"/>
              <w:bottom w:val="single" w:sz="8" w:space="0" w:color="auto"/>
              <w:right w:val="single" w:sz="8" w:space="0" w:color="auto"/>
            </w:tcBorders>
            <w:shd w:val="clear" w:color="auto" w:fill="auto"/>
            <w:noWrap/>
            <w:vAlign w:val="center"/>
            <w:hideMark/>
          </w:tcPr>
          <w:p w14:paraId="3683C1F4" w14:textId="77777777" w:rsidR="00C46BD5" w:rsidRPr="00C46BD5" w:rsidRDefault="00C46BD5" w:rsidP="00C46BD5">
            <w:pPr>
              <w:jc w:val="right"/>
              <w:rPr>
                <w:color w:val="000000"/>
                <w:sz w:val="22"/>
                <w:szCs w:val="22"/>
              </w:rPr>
            </w:pPr>
            <w:r w:rsidRPr="00C46BD5">
              <w:rPr>
                <w:color w:val="000000"/>
                <w:sz w:val="22"/>
                <w:szCs w:val="22"/>
              </w:rPr>
              <w:t>-80.209,00</w:t>
            </w:r>
          </w:p>
        </w:tc>
        <w:tc>
          <w:tcPr>
            <w:tcW w:w="703" w:type="pct"/>
            <w:tcBorders>
              <w:top w:val="nil"/>
              <w:left w:val="nil"/>
              <w:bottom w:val="single" w:sz="8" w:space="0" w:color="auto"/>
              <w:right w:val="single" w:sz="8" w:space="0" w:color="auto"/>
            </w:tcBorders>
            <w:shd w:val="clear" w:color="auto" w:fill="auto"/>
            <w:noWrap/>
            <w:vAlign w:val="center"/>
            <w:hideMark/>
          </w:tcPr>
          <w:p w14:paraId="77B46C94" w14:textId="77777777" w:rsidR="00C46BD5" w:rsidRPr="00C46BD5" w:rsidRDefault="00C46BD5" w:rsidP="00C46BD5">
            <w:pPr>
              <w:jc w:val="right"/>
              <w:rPr>
                <w:color w:val="000000"/>
                <w:sz w:val="22"/>
                <w:szCs w:val="22"/>
              </w:rPr>
            </w:pPr>
            <w:r w:rsidRPr="00C46BD5">
              <w:rPr>
                <w:color w:val="000000"/>
                <w:sz w:val="22"/>
                <w:szCs w:val="22"/>
              </w:rPr>
              <w:t>253.220,12</w:t>
            </w:r>
          </w:p>
        </w:tc>
      </w:tr>
      <w:tr w:rsidR="00C46BD5" w:rsidRPr="00C46BD5" w14:paraId="1358A209" w14:textId="77777777" w:rsidTr="00C46BD5">
        <w:trPr>
          <w:trHeight w:val="58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735708E9" w14:textId="77777777" w:rsidR="00C46BD5" w:rsidRPr="00C46BD5" w:rsidRDefault="00C46BD5" w:rsidP="00C46BD5">
            <w:pPr>
              <w:jc w:val="both"/>
              <w:rPr>
                <w:b/>
                <w:bCs/>
                <w:color w:val="000000"/>
                <w:sz w:val="22"/>
                <w:szCs w:val="22"/>
              </w:rPr>
            </w:pPr>
            <w:r w:rsidRPr="00C46BD5">
              <w:rPr>
                <w:b/>
                <w:bCs/>
                <w:color w:val="000000"/>
                <w:sz w:val="22"/>
                <w:szCs w:val="22"/>
              </w:rPr>
              <w:t>1213</w:t>
            </w:r>
          </w:p>
        </w:tc>
        <w:tc>
          <w:tcPr>
            <w:tcW w:w="2319" w:type="pct"/>
            <w:tcBorders>
              <w:top w:val="nil"/>
              <w:left w:val="nil"/>
              <w:bottom w:val="single" w:sz="8" w:space="0" w:color="auto"/>
              <w:right w:val="single" w:sz="8" w:space="0" w:color="auto"/>
            </w:tcBorders>
            <w:shd w:val="clear" w:color="auto" w:fill="auto"/>
            <w:vAlign w:val="center"/>
            <w:hideMark/>
          </w:tcPr>
          <w:p w14:paraId="6CFDC97A" w14:textId="77777777" w:rsidR="00C46BD5" w:rsidRPr="00C46BD5" w:rsidRDefault="00C46BD5" w:rsidP="00C46BD5">
            <w:pPr>
              <w:jc w:val="both"/>
              <w:rPr>
                <w:b/>
                <w:bCs/>
                <w:color w:val="000000"/>
                <w:sz w:val="22"/>
                <w:szCs w:val="22"/>
              </w:rPr>
            </w:pPr>
            <w:r w:rsidRPr="00C46BD5">
              <w:rPr>
                <w:b/>
                <w:bCs/>
                <w:color w:val="000000"/>
                <w:sz w:val="22"/>
                <w:szCs w:val="22"/>
              </w:rPr>
              <w:t>Program ustanova u socijalnoj skrbi iznad standarda</w:t>
            </w:r>
          </w:p>
        </w:tc>
        <w:tc>
          <w:tcPr>
            <w:tcW w:w="703" w:type="pct"/>
            <w:tcBorders>
              <w:top w:val="nil"/>
              <w:left w:val="nil"/>
              <w:bottom w:val="single" w:sz="8" w:space="0" w:color="auto"/>
              <w:right w:val="single" w:sz="8" w:space="0" w:color="auto"/>
            </w:tcBorders>
            <w:shd w:val="clear" w:color="auto" w:fill="auto"/>
            <w:vAlign w:val="center"/>
            <w:hideMark/>
          </w:tcPr>
          <w:p w14:paraId="5F2750D1" w14:textId="77777777" w:rsidR="00C46BD5" w:rsidRPr="00C46BD5" w:rsidRDefault="00C46BD5" w:rsidP="00C46BD5">
            <w:pPr>
              <w:jc w:val="right"/>
              <w:rPr>
                <w:b/>
                <w:bCs/>
                <w:color w:val="000000"/>
                <w:sz w:val="22"/>
                <w:szCs w:val="22"/>
              </w:rPr>
            </w:pPr>
            <w:r w:rsidRPr="00C46BD5">
              <w:rPr>
                <w:b/>
                <w:bCs/>
                <w:color w:val="000000"/>
                <w:sz w:val="22"/>
                <w:szCs w:val="22"/>
              </w:rPr>
              <w:t>Planirano</w:t>
            </w:r>
          </w:p>
        </w:tc>
        <w:tc>
          <w:tcPr>
            <w:tcW w:w="743" w:type="pct"/>
            <w:tcBorders>
              <w:top w:val="nil"/>
              <w:left w:val="nil"/>
              <w:bottom w:val="single" w:sz="8" w:space="0" w:color="auto"/>
              <w:right w:val="single" w:sz="8" w:space="0" w:color="auto"/>
            </w:tcBorders>
            <w:shd w:val="clear" w:color="auto" w:fill="auto"/>
            <w:vAlign w:val="center"/>
            <w:hideMark/>
          </w:tcPr>
          <w:p w14:paraId="025459BD" w14:textId="77777777" w:rsidR="00C46BD5" w:rsidRPr="00C46BD5" w:rsidRDefault="00C46BD5" w:rsidP="00C46BD5">
            <w:pPr>
              <w:jc w:val="right"/>
              <w:rPr>
                <w:b/>
                <w:bCs/>
                <w:color w:val="000000"/>
                <w:sz w:val="22"/>
                <w:szCs w:val="22"/>
              </w:rPr>
            </w:pPr>
            <w:r w:rsidRPr="00C46BD5">
              <w:rPr>
                <w:b/>
                <w:bCs/>
                <w:color w:val="000000"/>
                <w:sz w:val="22"/>
                <w:szCs w:val="22"/>
              </w:rPr>
              <w:t>Izmjena</w:t>
            </w:r>
          </w:p>
        </w:tc>
        <w:tc>
          <w:tcPr>
            <w:tcW w:w="703" w:type="pct"/>
            <w:tcBorders>
              <w:top w:val="nil"/>
              <w:left w:val="nil"/>
              <w:bottom w:val="single" w:sz="8" w:space="0" w:color="auto"/>
              <w:right w:val="single" w:sz="8" w:space="0" w:color="auto"/>
            </w:tcBorders>
            <w:shd w:val="clear" w:color="auto" w:fill="auto"/>
            <w:vAlign w:val="center"/>
            <w:hideMark/>
          </w:tcPr>
          <w:p w14:paraId="79036C24" w14:textId="77777777" w:rsidR="00C46BD5" w:rsidRPr="00C46BD5" w:rsidRDefault="00C46BD5" w:rsidP="00C46BD5">
            <w:pPr>
              <w:jc w:val="right"/>
              <w:rPr>
                <w:b/>
                <w:bCs/>
                <w:color w:val="000000"/>
                <w:sz w:val="22"/>
                <w:szCs w:val="22"/>
              </w:rPr>
            </w:pPr>
            <w:r w:rsidRPr="00C46BD5">
              <w:rPr>
                <w:b/>
                <w:bCs/>
                <w:color w:val="000000"/>
                <w:sz w:val="22"/>
                <w:szCs w:val="22"/>
              </w:rPr>
              <w:t>II .rebalans</w:t>
            </w:r>
          </w:p>
        </w:tc>
      </w:tr>
      <w:tr w:rsidR="00C46BD5" w:rsidRPr="00C46BD5" w14:paraId="5E5F0619" w14:textId="77777777" w:rsidTr="00C46BD5">
        <w:trPr>
          <w:trHeight w:val="615"/>
        </w:trPr>
        <w:tc>
          <w:tcPr>
            <w:tcW w:w="532" w:type="pct"/>
            <w:tcBorders>
              <w:top w:val="nil"/>
              <w:left w:val="single" w:sz="8" w:space="0" w:color="auto"/>
              <w:bottom w:val="single" w:sz="8" w:space="0" w:color="auto"/>
              <w:right w:val="single" w:sz="8" w:space="0" w:color="auto"/>
            </w:tcBorders>
            <w:shd w:val="clear" w:color="auto" w:fill="auto"/>
            <w:noWrap/>
            <w:vAlign w:val="center"/>
            <w:hideMark/>
          </w:tcPr>
          <w:p w14:paraId="4A4CEE8A" w14:textId="77777777" w:rsidR="00C46BD5" w:rsidRPr="00C46BD5" w:rsidRDefault="00C46BD5" w:rsidP="00C46BD5">
            <w:pPr>
              <w:jc w:val="both"/>
              <w:rPr>
                <w:color w:val="000000"/>
                <w:sz w:val="22"/>
                <w:szCs w:val="22"/>
              </w:rPr>
            </w:pPr>
            <w:r w:rsidRPr="00C46BD5">
              <w:rPr>
                <w:color w:val="000000"/>
                <w:sz w:val="22"/>
                <w:szCs w:val="22"/>
              </w:rPr>
              <w:t>K121305</w:t>
            </w:r>
          </w:p>
        </w:tc>
        <w:tc>
          <w:tcPr>
            <w:tcW w:w="2319" w:type="pct"/>
            <w:tcBorders>
              <w:top w:val="nil"/>
              <w:left w:val="nil"/>
              <w:bottom w:val="single" w:sz="8" w:space="0" w:color="auto"/>
              <w:right w:val="single" w:sz="8" w:space="0" w:color="auto"/>
            </w:tcBorders>
            <w:shd w:val="clear" w:color="auto" w:fill="auto"/>
            <w:vAlign w:val="center"/>
            <w:hideMark/>
          </w:tcPr>
          <w:p w14:paraId="0467F19D" w14:textId="77777777" w:rsidR="00C46BD5" w:rsidRPr="00C46BD5" w:rsidRDefault="00C46BD5" w:rsidP="00C46BD5">
            <w:pPr>
              <w:jc w:val="both"/>
              <w:rPr>
                <w:color w:val="000000"/>
                <w:sz w:val="22"/>
                <w:szCs w:val="22"/>
              </w:rPr>
            </w:pPr>
            <w:r w:rsidRPr="00C46BD5">
              <w:rPr>
                <w:color w:val="000000"/>
                <w:sz w:val="22"/>
                <w:szCs w:val="22"/>
              </w:rPr>
              <w:t>Suf. projekta  adaptacija dijela zgrade u Centar za djecu s teškoćama u razvoju - Ruka prijatelja</w:t>
            </w:r>
          </w:p>
        </w:tc>
        <w:tc>
          <w:tcPr>
            <w:tcW w:w="703" w:type="pct"/>
            <w:tcBorders>
              <w:top w:val="nil"/>
              <w:left w:val="nil"/>
              <w:bottom w:val="single" w:sz="8" w:space="0" w:color="auto"/>
              <w:right w:val="single" w:sz="8" w:space="0" w:color="auto"/>
            </w:tcBorders>
            <w:shd w:val="clear" w:color="auto" w:fill="auto"/>
            <w:noWrap/>
            <w:vAlign w:val="center"/>
            <w:hideMark/>
          </w:tcPr>
          <w:p w14:paraId="22ACC078" w14:textId="77777777" w:rsidR="00C46BD5" w:rsidRPr="00C46BD5" w:rsidRDefault="00C46BD5" w:rsidP="00C46BD5">
            <w:pPr>
              <w:jc w:val="right"/>
              <w:rPr>
                <w:color w:val="000000"/>
                <w:sz w:val="22"/>
                <w:szCs w:val="22"/>
              </w:rPr>
            </w:pPr>
            <w:r w:rsidRPr="00C46BD5">
              <w:rPr>
                <w:color w:val="000000"/>
                <w:sz w:val="22"/>
                <w:szCs w:val="22"/>
              </w:rPr>
              <w:t>79.615,91</w:t>
            </w:r>
          </w:p>
        </w:tc>
        <w:tc>
          <w:tcPr>
            <w:tcW w:w="743" w:type="pct"/>
            <w:tcBorders>
              <w:top w:val="nil"/>
              <w:left w:val="nil"/>
              <w:bottom w:val="single" w:sz="8" w:space="0" w:color="auto"/>
              <w:right w:val="single" w:sz="8" w:space="0" w:color="auto"/>
            </w:tcBorders>
            <w:shd w:val="clear" w:color="auto" w:fill="auto"/>
            <w:noWrap/>
            <w:vAlign w:val="center"/>
            <w:hideMark/>
          </w:tcPr>
          <w:p w14:paraId="58608A6B" w14:textId="77777777" w:rsidR="00C46BD5" w:rsidRPr="00C46BD5" w:rsidRDefault="00C46BD5" w:rsidP="00C46BD5">
            <w:pPr>
              <w:jc w:val="right"/>
              <w:rPr>
                <w:color w:val="000000"/>
                <w:sz w:val="22"/>
                <w:szCs w:val="22"/>
              </w:rPr>
            </w:pPr>
            <w:r w:rsidRPr="00C46BD5">
              <w:rPr>
                <w:color w:val="000000"/>
                <w:sz w:val="22"/>
                <w:szCs w:val="22"/>
              </w:rPr>
              <w:t>0,00</w:t>
            </w:r>
          </w:p>
        </w:tc>
        <w:tc>
          <w:tcPr>
            <w:tcW w:w="703" w:type="pct"/>
            <w:tcBorders>
              <w:top w:val="nil"/>
              <w:left w:val="nil"/>
              <w:bottom w:val="single" w:sz="8" w:space="0" w:color="auto"/>
              <w:right w:val="single" w:sz="8" w:space="0" w:color="auto"/>
            </w:tcBorders>
            <w:shd w:val="clear" w:color="auto" w:fill="auto"/>
            <w:noWrap/>
            <w:vAlign w:val="center"/>
            <w:hideMark/>
          </w:tcPr>
          <w:p w14:paraId="0AAB0803" w14:textId="77777777" w:rsidR="00C46BD5" w:rsidRPr="00C46BD5" w:rsidRDefault="00C46BD5" w:rsidP="00C46BD5">
            <w:pPr>
              <w:jc w:val="right"/>
              <w:rPr>
                <w:color w:val="000000"/>
                <w:sz w:val="22"/>
                <w:szCs w:val="22"/>
              </w:rPr>
            </w:pPr>
            <w:r w:rsidRPr="00C46BD5">
              <w:rPr>
                <w:color w:val="000000"/>
                <w:sz w:val="22"/>
                <w:szCs w:val="22"/>
              </w:rPr>
              <w:t>79.615,91</w:t>
            </w:r>
          </w:p>
        </w:tc>
      </w:tr>
      <w:tr w:rsidR="00C46BD5" w:rsidRPr="00C46BD5" w14:paraId="681D72F3" w14:textId="77777777" w:rsidTr="00C46BD5">
        <w:trPr>
          <w:trHeight w:val="615"/>
        </w:trPr>
        <w:tc>
          <w:tcPr>
            <w:tcW w:w="532" w:type="pct"/>
            <w:tcBorders>
              <w:top w:val="nil"/>
              <w:left w:val="single" w:sz="8" w:space="0" w:color="auto"/>
              <w:bottom w:val="single" w:sz="8" w:space="0" w:color="auto"/>
              <w:right w:val="single" w:sz="8" w:space="0" w:color="auto"/>
            </w:tcBorders>
            <w:shd w:val="clear" w:color="auto" w:fill="auto"/>
            <w:noWrap/>
            <w:vAlign w:val="center"/>
            <w:hideMark/>
          </w:tcPr>
          <w:p w14:paraId="7E79D0F5" w14:textId="77777777" w:rsidR="00C46BD5" w:rsidRPr="00C46BD5" w:rsidRDefault="00C46BD5" w:rsidP="00C46BD5">
            <w:pPr>
              <w:jc w:val="both"/>
              <w:rPr>
                <w:color w:val="000000"/>
                <w:sz w:val="22"/>
                <w:szCs w:val="22"/>
              </w:rPr>
            </w:pPr>
            <w:r w:rsidRPr="00C46BD5">
              <w:rPr>
                <w:color w:val="000000"/>
                <w:sz w:val="22"/>
                <w:szCs w:val="22"/>
              </w:rPr>
              <w:t>K121307</w:t>
            </w:r>
          </w:p>
        </w:tc>
        <w:tc>
          <w:tcPr>
            <w:tcW w:w="2319" w:type="pct"/>
            <w:tcBorders>
              <w:top w:val="nil"/>
              <w:left w:val="nil"/>
              <w:bottom w:val="single" w:sz="8" w:space="0" w:color="auto"/>
              <w:right w:val="single" w:sz="8" w:space="0" w:color="auto"/>
            </w:tcBorders>
            <w:shd w:val="clear" w:color="auto" w:fill="auto"/>
            <w:vAlign w:val="center"/>
            <w:hideMark/>
          </w:tcPr>
          <w:p w14:paraId="22524C14" w14:textId="77777777" w:rsidR="00C46BD5" w:rsidRPr="00C46BD5" w:rsidRDefault="00C46BD5" w:rsidP="00C46BD5">
            <w:pPr>
              <w:jc w:val="both"/>
              <w:rPr>
                <w:color w:val="000000"/>
                <w:sz w:val="22"/>
                <w:szCs w:val="22"/>
              </w:rPr>
            </w:pPr>
            <w:r w:rsidRPr="00C46BD5">
              <w:rPr>
                <w:color w:val="000000"/>
                <w:sz w:val="22"/>
                <w:szCs w:val="22"/>
              </w:rPr>
              <w:t>Priprema projekata uspostave centara za djecu s teškoćama u razvoju</w:t>
            </w:r>
          </w:p>
        </w:tc>
        <w:tc>
          <w:tcPr>
            <w:tcW w:w="703" w:type="pct"/>
            <w:tcBorders>
              <w:top w:val="nil"/>
              <w:left w:val="nil"/>
              <w:bottom w:val="single" w:sz="8" w:space="0" w:color="auto"/>
              <w:right w:val="single" w:sz="8" w:space="0" w:color="auto"/>
            </w:tcBorders>
            <w:shd w:val="clear" w:color="auto" w:fill="auto"/>
            <w:noWrap/>
            <w:vAlign w:val="center"/>
            <w:hideMark/>
          </w:tcPr>
          <w:p w14:paraId="4A3D6585" w14:textId="77777777" w:rsidR="00C46BD5" w:rsidRPr="00C46BD5" w:rsidRDefault="00C46BD5" w:rsidP="00C46BD5">
            <w:pPr>
              <w:jc w:val="right"/>
              <w:rPr>
                <w:color w:val="000000"/>
                <w:sz w:val="22"/>
                <w:szCs w:val="22"/>
              </w:rPr>
            </w:pPr>
            <w:r w:rsidRPr="00C46BD5">
              <w:rPr>
                <w:color w:val="000000"/>
                <w:sz w:val="22"/>
                <w:szCs w:val="22"/>
              </w:rPr>
              <w:t>295.779,00</w:t>
            </w:r>
          </w:p>
        </w:tc>
        <w:tc>
          <w:tcPr>
            <w:tcW w:w="743" w:type="pct"/>
            <w:tcBorders>
              <w:top w:val="nil"/>
              <w:left w:val="nil"/>
              <w:bottom w:val="single" w:sz="8" w:space="0" w:color="auto"/>
              <w:right w:val="single" w:sz="8" w:space="0" w:color="auto"/>
            </w:tcBorders>
            <w:shd w:val="clear" w:color="auto" w:fill="auto"/>
            <w:noWrap/>
            <w:vAlign w:val="center"/>
            <w:hideMark/>
          </w:tcPr>
          <w:p w14:paraId="306C7962" w14:textId="77777777" w:rsidR="00C46BD5" w:rsidRPr="00C46BD5" w:rsidRDefault="00C46BD5" w:rsidP="00C46BD5">
            <w:pPr>
              <w:jc w:val="right"/>
              <w:rPr>
                <w:color w:val="000000"/>
                <w:sz w:val="22"/>
                <w:szCs w:val="22"/>
              </w:rPr>
            </w:pPr>
            <w:r w:rsidRPr="00C46BD5">
              <w:rPr>
                <w:color w:val="000000"/>
                <w:sz w:val="22"/>
                <w:szCs w:val="22"/>
              </w:rPr>
              <w:t>-93.887,00</w:t>
            </w:r>
          </w:p>
        </w:tc>
        <w:tc>
          <w:tcPr>
            <w:tcW w:w="703" w:type="pct"/>
            <w:tcBorders>
              <w:top w:val="nil"/>
              <w:left w:val="nil"/>
              <w:bottom w:val="single" w:sz="8" w:space="0" w:color="auto"/>
              <w:right w:val="single" w:sz="8" w:space="0" w:color="auto"/>
            </w:tcBorders>
            <w:shd w:val="clear" w:color="auto" w:fill="auto"/>
            <w:noWrap/>
            <w:vAlign w:val="center"/>
            <w:hideMark/>
          </w:tcPr>
          <w:p w14:paraId="4C7964D1" w14:textId="77777777" w:rsidR="00C46BD5" w:rsidRPr="00C46BD5" w:rsidRDefault="00C46BD5" w:rsidP="00C46BD5">
            <w:pPr>
              <w:jc w:val="right"/>
              <w:rPr>
                <w:color w:val="000000"/>
                <w:sz w:val="22"/>
                <w:szCs w:val="22"/>
              </w:rPr>
            </w:pPr>
            <w:r w:rsidRPr="00C46BD5">
              <w:rPr>
                <w:color w:val="000000"/>
                <w:sz w:val="22"/>
                <w:szCs w:val="22"/>
              </w:rPr>
              <w:t>201.892,00</w:t>
            </w:r>
          </w:p>
        </w:tc>
      </w:tr>
      <w:tr w:rsidR="00C46BD5" w:rsidRPr="00C46BD5" w14:paraId="287B67FA" w14:textId="77777777" w:rsidTr="00C46BD5">
        <w:trPr>
          <w:trHeight w:val="31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4CCFC9FD" w14:textId="77777777" w:rsidR="00C46BD5" w:rsidRPr="00C46BD5" w:rsidRDefault="00C46BD5" w:rsidP="00C46BD5">
            <w:pPr>
              <w:jc w:val="both"/>
              <w:rPr>
                <w:b/>
                <w:bCs/>
                <w:color w:val="000000"/>
                <w:sz w:val="22"/>
                <w:szCs w:val="22"/>
              </w:rPr>
            </w:pPr>
            <w:r w:rsidRPr="00C46BD5">
              <w:rPr>
                <w:b/>
                <w:bCs/>
                <w:color w:val="000000"/>
                <w:sz w:val="22"/>
                <w:szCs w:val="22"/>
              </w:rPr>
              <w:t> </w:t>
            </w:r>
          </w:p>
        </w:tc>
        <w:tc>
          <w:tcPr>
            <w:tcW w:w="2319" w:type="pct"/>
            <w:tcBorders>
              <w:top w:val="nil"/>
              <w:left w:val="nil"/>
              <w:bottom w:val="single" w:sz="8" w:space="0" w:color="auto"/>
              <w:right w:val="single" w:sz="8" w:space="0" w:color="auto"/>
            </w:tcBorders>
            <w:shd w:val="clear" w:color="auto" w:fill="auto"/>
            <w:vAlign w:val="center"/>
            <w:hideMark/>
          </w:tcPr>
          <w:p w14:paraId="5A84D676" w14:textId="77777777" w:rsidR="00C46BD5" w:rsidRPr="00C46BD5" w:rsidRDefault="00C46BD5" w:rsidP="00C46BD5">
            <w:pPr>
              <w:jc w:val="both"/>
              <w:rPr>
                <w:b/>
                <w:bCs/>
                <w:color w:val="000000"/>
                <w:sz w:val="22"/>
                <w:szCs w:val="22"/>
              </w:rPr>
            </w:pPr>
            <w:r w:rsidRPr="00C46BD5">
              <w:rPr>
                <w:b/>
                <w:bCs/>
                <w:color w:val="000000"/>
                <w:sz w:val="22"/>
                <w:szCs w:val="22"/>
              </w:rPr>
              <w:t>Ukupno program 1213 u Glavi 1</w:t>
            </w:r>
          </w:p>
        </w:tc>
        <w:tc>
          <w:tcPr>
            <w:tcW w:w="703" w:type="pct"/>
            <w:tcBorders>
              <w:top w:val="nil"/>
              <w:left w:val="nil"/>
              <w:bottom w:val="single" w:sz="8" w:space="0" w:color="auto"/>
              <w:right w:val="single" w:sz="8" w:space="0" w:color="auto"/>
            </w:tcBorders>
            <w:shd w:val="clear" w:color="auto" w:fill="auto"/>
            <w:noWrap/>
            <w:vAlign w:val="center"/>
            <w:hideMark/>
          </w:tcPr>
          <w:p w14:paraId="352447C2" w14:textId="77777777" w:rsidR="00C46BD5" w:rsidRPr="00C46BD5" w:rsidRDefault="00C46BD5" w:rsidP="00C46BD5">
            <w:pPr>
              <w:jc w:val="right"/>
              <w:rPr>
                <w:color w:val="000000"/>
                <w:sz w:val="22"/>
                <w:szCs w:val="22"/>
              </w:rPr>
            </w:pPr>
            <w:r w:rsidRPr="00C46BD5">
              <w:rPr>
                <w:color w:val="000000"/>
                <w:sz w:val="22"/>
              </w:rPr>
              <w:t>375.394,91</w:t>
            </w:r>
          </w:p>
        </w:tc>
        <w:tc>
          <w:tcPr>
            <w:tcW w:w="743" w:type="pct"/>
            <w:tcBorders>
              <w:top w:val="nil"/>
              <w:left w:val="nil"/>
              <w:bottom w:val="single" w:sz="8" w:space="0" w:color="auto"/>
              <w:right w:val="single" w:sz="8" w:space="0" w:color="auto"/>
            </w:tcBorders>
            <w:shd w:val="clear" w:color="auto" w:fill="auto"/>
            <w:noWrap/>
            <w:vAlign w:val="center"/>
            <w:hideMark/>
          </w:tcPr>
          <w:p w14:paraId="4BE19D9D" w14:textId="77777777" w:rsidR="00C46BD5" w:rsidRPr="00C46BD5" w:rsidRDefault="00C46BD5" w:rsidP="00C46BD5">
            <w:pPr>
              <w:jc w:val="right"/>
              <w:rPr>
                <w:color w:val="000000"/>
                <w:sz w:val="22"/>
                <w:szCs w:val="22"/>
              </w:rPr>
            </w:pPr>
            <w:r w:rsidRPr="00C46BD5">
              <w:rPr>
                <w:color w:val="000000"/>
                <w:sz w:val="22"/>
              </w:rPr>
              <w:t>-93.887,00</w:t>
            </w:r>
          </w:p>
        </w:tc>
        <w:tc>
          <w:tcPr>
            <w:tcW w:w="703" w:type="pct"/>
            <w:tcBorders>
              <w:top w:val="nil"/>
              <w:left w:val="nil"/>
              <w:bottom w:val="single" w:sz="8" w:space="0" w:color="auto"/>
              <w:right w:val="single" w:sz="8" w:space="0" w:color="auto"/>
            </w:tcBorders>
            <w:shd w:val="clear" w:color="auto" w:fill="auto"/>
            <w:noWrap/>
            <w:vAlign w:val="center"/>
            <w:hideMark/>
          </w:tcPr>
          <w:p w14:paraId="29687C75" w14:textId="77777777" w:rsidR="00C46BD5" w:rsidRPr="00C46BD5" w:rsidRDefault="00C46BD5" w:rsidP="00C46BD5">
            <w:pPr>
              <w:jc w:val="right"/>
              <w:rPr>
                <w:color w:val="000000"/>
                <w:sz w:val="22"/>
                <w:szCs w:val="22"/>
              </w:rPr>
            </w:pPr>
            <w:r w:rsidRPr="00C46BD5">
              <w:rPr>
                <w:color w:val="000000"/>
                <w:sz w:val="22"/>
              </w:rPr>
              <w:t>281.507,91</w:t>
            </w:r>
          </w:p>
        </w:tc>
      </w:tr>
      <w:tr w:rsidR="00C46BD5" w:rsidRPr="00C46BD5" w14:paraId="7F5C81B5" w14:textId="77777777" w:rsidTr="00C46BD5">
        <w:trPr>
          <w:trHeight w:val="315"/>
        </w:trPr>
        <w:tc>
          <w:tcPr>
            <w:tcW w:w="532" w:type="pct"/>
            <w:tcBorders>
              <w:top w:val="nil"/>
              <w:left w:val="single" w:sz="8" w:space="0" w:color="auto"/>
              <w:bottom w:val="single" w:sz="8" w:space="0" w:color="auto"/>
              <w:right w:val="single" w:sz="8" w:space="0" w:color="auto"/>
            </w:tcBorders>
            <w:shd w:val="clear" w:color="auto" w:fill="auto"/>
            <w:vAlign w:val="center"/>
            <w:hideMark/>
          </w:tcPr>
          <w:p w14:paraId="2150A2A3" w14:textId="77777777" w:rsidR="00C46BD5" w:rsidRPr="00C46BD5" w:rsidRDefault="00C46BD5" w:rsidP="00C46BD5">
            <w:pPr>
              <w:jc w:val="both"/>
              <w:rPr>
                <w:b/>
                <w:bCs/>
                <w:color w:val="000000"/>
                <w:sz w:val="22"/>
                <w:szCs w:val="22"/>
              </w:rPr>
            </w:pPr>
            <w:r w:rsidRPr="00C46BD5">
              <w:rPr>
                <w:b/>
                <w:bCs/>
                <w:color w:val="000000"/>
                <w:sz w:val="22"/>
                <w:szCs w:val="22"/>
              </w:rPr>
              <w:t> </w:t>
            </w:r>
          </w:p>
        </w:tc>
        <w:tc>
          <w:tcPr>
            <w:tcW w:w="2319" w:type="pct"/>
            <w:tcBorders>
              <w:top w:val="nil"/>
              <w:left w:val="nil"/>
              <w:bottom w:val="single" w:sz="8" w:space="0" w:color="auto"/>
              <w:right w:val="single" w:sz="8" w:space="0" w:color="auto"/>
            </w:tcBorders>
            <w:shd w:val="clear" w:color="auto" w:fill="auto"/>
            <w:vAlign w:val="center"/>
            <w:hideMark/>
          </w:tcPr>
          <w:p w14:paraId="2D7BFF43" w14:textId="77777777" w:rsidR="00C46BD5" w:rsidRPr="00C46BD5" w:rsidRDefault="00C46BD5" w:rsidP="00C46BD5">
            <w:pPr>
              <w:rPr>
                <w:b/>
                <w:bCs/>
                <w:color w:val="000000"/>
                <w:sz w:val="22"/>
                <w:szCs w:val="22"/>
              </w:rPr>
            </w:pPr>
            <w:r w:rsidRPr="00C46BD5">
              <w:rPr>
                <w:b/>
                <w:bCs/>
                <w:color w:val="000000"/>
                <w:sz w:val="22"/>
                <w:szCs w:val="22"/>
              </w:rPr>
              <w:t xml:space="preserve">UKUPNO GLAVA 1 </w:t>
            </w:r>
          </w:p>
        </w:tc>
        <w:tc>
          <w:tcPr>
            <w:tcW w:w="703" w:type="pct"/>
            <w:tcBorders>
              <w:top w:val="nil"/>
              <w:left w:val="nil"/>
              <w:bottom w:val="single" w:sz="8" w:space="0" w:color="auto"/>
              <w:right w:val="single" w:sz="8" w:space="0" w:color="auto"/>
            </w:tcBorders>
            <w:shd w:val="clear" w:color="auto" w:fill="auto"/>
            <w:noWrap/>
            <w:vAlign w:val="center"/>
            <w:hideMark/>
          </w:tcPr>
          <w:p w14:paraId="08FC8216" w14:textId="77777777" w:rsidR="00C46BD5" w:rsidRPr="00C46BD5" w:rsidRDefault="00C46BD5" w:rsidP="00C46BD5">
            <w:pPr>
              <w:jc w:val="right"/>
              <w:rPr>
                <w:b/>
                <w:bCs/>
                <w:color w:val="000000"/>
                <w:sz w:val="22"/>
                <w:szCs w:val="22"/>
              </w:rPr>
            </w:pPr>
            <w:r w:rsidRPr="00C46BD5">
              <w:rPr>
                <w:b/>
                <w:bCs/>
                <w:color w:val="000000"/>
                <w:sz w:val="22"/>
              </w:rPr>
              <w:t>3.137.462,03</w:t>
            </w:r>
          </w:p>
        </w:tc>
        <w:tc>
          <w:tcPr>
            <w:tcW w:w="743" w:type="pct"/>
            <w:tcBorders>
              <w:top w:val="nil"/>
              <w:left w:val="nil"/>
              <w:bottom w:val="single" w:sz="8" w:space="0" w:color="auto"/>
              <w:right w:val="single" w:sz="8" w:space="0" w:color="auto"/>
            </w:tcBorders>
            <w:shd w:val="clear" w:color="auto" w:fill="auto"/>
            <w:noWrap/>
            <w:vAlign w:val="center"/>
            <w:hideMark/>
          </w:tcPr>
          <w:p w14:paraId="5A174A2D" w14:textId="77777777" w:rsidR="00C46BD5" w:rsidRPr="00C46BD5" w:rsidRDefault="00C46BD5" w:rsidP="00C46BD5">
            <w:pPr>
              <w:jc w:val="right"/>
              <w:rPr>
                <w:b/>
                <w:bCs/>
                <w:color w:val="000000"/>
                <w:sz w:val="22"/>
                <w:szCs w:val="22"/>
              </w:rPr>
            </w:pPr>
            <w:r w:rsidRPr="00C46BD5">
              <w:rPr>
                <w:b/>
                <w:bCs/>
                <w:color w:val="000000"/>
                <w:sz w:val="22"/>
              </w:rPr>
              <w:t>-1.308.483,00</w:t>
            </w:r>
          </w:p>
        </w:tc>
        <w:tc>
          <w:tcPr>
            <w:tcW w:w="703" w:type="pct"/>
            <w:tcBorders>
              <w:top w:val="nil"/>
              <w:left w:val="nil"/>
              <w:bottom w:val="single" w:sz="8" w:space="0" w:color="auto"/>
              <w:right w:val="single" w:sz="8" w:space="0" w:color="auto"/>
            </w:tcBorders>
            <w:shd w:val="clear" w:color="auto" w:fill="auto"/>
            <w:noWrap/>
            <w:vAlign w:val="center"/>
            <w:hideMark/>
          </w:tcPr>
          <w:p w14:paraId="4A85856D" w14:textId="77777777" w:rsidR="00C46BD5" w:rsidRPr="00C46BD5" w:rsidRDefault="00C46BD5" w:rsidP="00C46BD5">
            <w:pPr>
              <w:jc w:val="right"/>
              <w:rPr>
                <w:b/>
                <w:bCs/>
                <w:color w:val="000000"/>
                <w:sz w:val="22"/>
                <w:szCs w:val="22"/>
              </w:rPr>
            </w:pPr>
            <w:r w:rsidRPr="00C46BD5">
              <w:rPr>
                <w:b/>
                <w:bCs/>
                <w:color w:val="000000"/>
                <w:sz w:val="22"/>
              </w:rPr>
              <w:t>1.828.979,03</w:t>
            </w:r>
          </w:p>
        </w:tc>
      </w:tr>
    </w:tbl>
    <w:p w14:paraId="1AE8F82A" w14:textId="77777777" w:rsidR="00B20DB0" w:rsidRPr="00E864A1" w:rsidRDefault="00B20DB0" w:rsidP="003C1E0B">
      <w:pPr>
        <w:jc w:val="both"/>
        <w:rPr>
          <w:sz w:val="22"/>
          <w:szCs w:val="22"/>
        </w:rPr>
      </w:pPr>
    </w:p>
    <w:p w14:paraId="76851D06" w14:textId="77777777" w:rsidR="00065CFA" w:rsidRPr="00E864A1" w:rsidRDefault="00065CFA" w:rsidP="003C1E0B">
      <w:pPr>
        <w:jc w:val="both"/>
        <w:rPr>
          <w:sz w:val="22"/>
          <w:szCs w:val="22"/>
        </w:rPr>
      </w:pPr>
    </w:p>
    <w:p w14:paraId="6BB7711A" w14:textId="77777777" w:rsidR="00D724FB" w:rsidRPr="00E864A1" w:rsidRDefault="00D724FB" w:rsidP="00D724FB">
      <w:pPr>
        <w:pStyle w:val="NoSpacing"/>
        <w:pBdr>
          <w:bottom w:val="single" w:sz="12" w:space="1" w:color="auto"/>
        </w:pBdr>
        <w:shd w:val="clear" w:color="auto" w:fill="FFFFFF"/>
        <w:rPr>
          <w:b/>
          <w:sz w:val="22"/>
          <w:szCs w:val="22"/>
        </w:rPr>
      </w:pPr>
      <w:r w:rsidRPr="00E864A1">
        <w:rPr>
          <w:b/>
          <w:sz w:val="22"/>
          <w:szCs w:val="22"/>
        </w:rPr>
        <w:t>NAZIV PROGRAMA: Program 1203 Zdravstvo</w:t>
      </w:r>
    </w:p>
    <w:p w14:paraId="777AF172" w14:textId="77777777" w:rsidR="00B20DB0" w:rsidRPr="00E864A1" w:rsidRDefault="00B20DB0" w:rsidP="003C1E0B">
      <w:pPr>
        <w:jc w:val="both"/>
        <w:rPr>
          <w:sz w:val="22"/>
          <w:szCs w:val="22"/>
        </w:rPr>
      </w:pPr>
    </w:p>
    <w:p w14:paraId="428D9E1F" w14:textId="77777777" w:rsidR="00E864A1" w:rsidRPr="00E864A1" w:rsidRDefault="00E864A1" w:rsidP="00E864A1">
      <w:pPr>
        <w:jc w:val="both"/>
        <w:rPr>
          <w:sz w:val="22"/>
          <w:szCs w:val="22"/>
        </w:rPr>
      </w:pPr>
      <w:r w:rsidRPr="00E864A1">
        <w:rPr>
          <w:sz w:val="22"/>
          <w:szCs w:val="22"/>
        </w:rPr>
        <w:t>OPĆI CILJ: Programom javnih potreba u zdravstvu Dubrovačko-neretvanske županije sufinanciraju se programi zdravstvene mjere ispravnosti vode za piće, provođenje mjera dezinfekcije, dezinsekcije i deratizacije, mrtvozorstva, obdukcije i toksikološka ispitivanja, Hrvatski Crveni križ, projekt</w:t>
      </w:r>
      <w:r w:rsidR="00591251">
        <w:rPr>
          <w:sz w:val="22"/>
          <w:szCs w:val="22"/>
        </w:rPr>
        <w:t>i</w:t>
      </w:r>
      <w:r w:rsidRPr="00E864A1">
        <w:rPr>
          <w:sz w:val="22"/>
          <w:szCs w:val="22"/>
        </w:rPr>
        <w:t xml:space="preserve"> u području zdravstva, socijalne skrbi i skrbi o osobama s invaliditetom te rad Povjerenstva za zaštitu prava pacijenata.</w:t>
      </w:r>
    </w:p>
    <w:p w14:paraId="4DF7E0E7" w14:textId="77777777" w:rsidR="00E864A1" w:rsidRPr="00E864A1" w:rsidRDefault="00E864A1" w:rsidP="00E864A1">
      <w:pPr>
        <w:jc w:val="both"/>
        <w:rPr>
          <w:sz w:val="22"/>
          <w:szCs w:val="22"/>
        </w:rPr>
      </w:pPr>
      <w:r w:rsidRPr="00E864A1">
        <w:rPr>
          <w:sz w:val="22"/>
          <w:szCs w:val="22"/>
        </w:rPr>
        <w:t>POSEBNI CILJ: Unapređenje uvjeta za provođenje zdravstvene zaštite te uvjeta za zaštitu, očuvanje i poboljšanje zdravlja stanovništva Dubrovačko-neretvanske županije.</w:t>
      </w:r>
    </w:p>
    <w:p w14:paraId="397BEF5C" w14:textId="77777777" w:rsidR="00E864A1" w:rsidRPr="00E864A1" w:rsidRDefault="00E864A1" w:rsidP="00E864A1">
      <w:pPr>
        <w:jc w:val="both"/>
        <w:rPr>
          <w:sz w:val="22"/>
          <w:szCs w:val="22"/>
        </w:rPr>
      </w:pPr>
    </w:p>
    <w:p w14:paraId="629A7669" w14:textId="77777777" w:rsidR="00E864A1" w:rsidRPr="00E864A1" w:rsidRDefault="00E864A1" w:rsidP="00E864A1">
      <w:pPr>
        <w:jc w:val="both"/>
        <w:rPr>
          <w:sz w:val="22"/>
          <w:szCs w:val="22"/>
        </w:rPr>
      </w:pPr>
      <w:r w:rsidRPr="00E864A1">
        <w:rPr>
          <w:sz w:val="22"/>
          <w:szCs w:val="22"/>
        </w:rPr>
        <w:t>ZAKONSKE I DRUGE PODLOGE NA KOJIMA SE PROGRAM ZASNIVA:</w:t>
      </w:r>
    </w:p>
    <w:p w14:paraId="5ABD79C0" w14:textId="77777777" w:rsidR="00E864A1" w:rsidRPr="00E864A1" w:rsidRDefault="00E864A1" w:rsidP="00E864A1">
      <w:pPr>
        <w:jc w:val="both"/>
        <w:rPr>
          <w:sz w:val="22"/>
          <w:szCs w:val="22"/>
        </w:rPr>
      </w:pPr>
      <w:r w:rsidRPr="00E864A1">
        <w:rPr>
          <w:sz w:val="22"/>
          <w:szCs w:val="22"/>
        </w:rPr>
        <w:t>Zakon o zdravstvenoj zaštiti, Pravilnik o zdravstvenoj ispravnosti vode za piće, Zakon o udrugama, Pravilnik o načinu pregleda umrlih, te utvrđivanju vremena i u</w:t>
      </w:r>
      <w:r w:rsidR="00591251">
        <w:rPr>
          <w:sz w:val="22"/>
          <w:szCs w:val="22"/>
        </w:rPr>
        <w:t>zroka smrti, Zakon o Hrvatskom C</w:t>
      </w:r>
      <w:r w:rsidRPr="00E864A1">
        <w:rPr>
          <w:sz w:val="22"/>
          <w:szCs w:val="22"/>
        </w:rPr>
        <w:t xml:space="preserve">rvenom križu, Zakon o zaštiti prava pacijenata. </w:t>
      </w:r>
    </w:p>
    <w:p w14:paraId="31F4B243" w14:textId="77777777" w:rsidR="00E864A1" w:rsidRPr="00E864A1" w:rsidRDefault="00E864A1" w:rsidP="00E864A1">
      <w:pPr>
        <w:jc w:val="both"/>
        <w:rPr>
          <w:sz w:val="22"/>
          <w:szCs w:val="22"/>
        </w:rPr>
      </w:pPr>
    </w:p>
    <w:p w14:paraId="13678351" w14:textId="77777777" w:rsidR="00E864A1" w:rsidRPr="00E864A1" w:rsidRDefault="00E864A1" w:rsidP="00E864A1">
      <w:pPr>
        <w:jc w:val="both"/>
        <w:rPr>
          <w:sz w:val="22"/>
          <w:szCs w:val="22"/>
        </w:rPr>
      </w:pPr>
      <w:r w:rsidRPr="00E864A1">
        <w:rPr>
          <w:sz w:val="22"/>
          <w:szCs w:val="22"/>
        </w:rPr>
        <w:t xml:space="preserve">POVEZANOST PROGRAMA SA STRATEŠKIM DOKUMENTOM: Plan razvoja Dubrovačko-neretvanske županije do 2027., Provedbeni program Dubrovačko-neretvanske županije do 2025., Cilj 2.1. Unaprjeđenje kvalitete i dostupnosti društvenih usluga; </w:t>
      </w:r>
    </w:p>
    <w:p w14:paraId="05257F24" w14:textId="77777777" w:rsidR="00E864A1" w:rsidRPr="00E864A1" w:rsidRDefault="00E864A1" w:rsidP="00E864A1">
      <w:pPr>
        <w:jc w:val="both"/>
        <w:rPr>
          <w:sz w:val="22"/>
          <w:szCs w:val="22"/>
        </w:rPr>
      </w:pPr>
      <w:r w:rsidRPr="00E864A1">
        <w:rPr>
          <w:sz w:val="22"/>
          <w:szCs w:val="22"/>
        </w:rPr>
        <w:t>Mjera 2.1.2. Unaprjeđenje zdravstvenih usluga i skrbi provodi se kroz aktivnosti: Zdravstvene mjere ispravnosti vode za piće, Mrtvozorstva, obdukcije i toksikološka ispitivanja, Provođenje mjera dezinfekcije, dezinsekcije i deratizacije, Povjerenstvo za zaštitu prava pacijenata.</w:t>
      </w:r>
    </w:p>
    <w:p w14:paraId="0A8B2AD9" w14:textId="77777777" w:rsidR="00E864A1" w:rsidRPr="00E864A1" w:rsidRDefault="00E864A1" w:rsidP="00E864A1">
      <w:pPr>
        <w:jc w:val="both"/>
        <w:rPr>
          <w:sz w:val="22"/>
          <w:szCs w:val="22"/>
        </w:rPr>
      </w:pPr>
      <w:r w:rsidRPr="00E864A1">
        <w:rPr>
          <w:sz w:val="22"/>
          <w:szCs w:val="22"/>
        </w:rPr>
        <w:t>Mjera 2.1.3. Osnaživanje sustava socijalne uključenosti provodi se kroz aktivnost Projekti/programi u području zdravstva, socijalne skrbi i skrbi o osobama s invaliditetom.</w:t>
      </w:r>
    </w:p>
    <w:p w14:paraId="17F7851A" w14:textId="77777777" w:rsidR="00E864A1" w:rsidRPr="00E864A1" w:rsidRDefault="00E864A1" w:rsidP="00E864A1">
      <w:pPr>
        <w:jc w:val="both"/>
        <w:rPr>
          <w:sz w:val="22"/>
          <w:szCs w:val="22"/>
        </w:rPr>
      </w:pPr>
    </w:p>
    <w:p w14:paraId="0DB9E7C0" w14:textId="77777777" w:rsidR="00E864A1" w:rsidRPr="00E864A1" w:rsidRDefault="00591251" w:rsidP="00E864A1">
      <w:pPr>
        <w:jc w:val="both"/>
        <w:rPr>
          <w:sz w:val="22"/>
          <w:szCs w:val="22"/>
        </w:rPr>
      </w:pPr>
      <w:r>
        <w:rPr>
          <w:sz w:val="22"/>
          <w:szCs w:val="22"/>
        </w:rPr>
        <w:t>I</w:t>
      </w:r>
      <w:r w:rsidR="00E864A1" w:rsidRPr="00E864A1">
        <w:rPr>
          <w:sz w:val="22"/>
          <w:szCs w:val="22"/>
        </w:rPr>
        <w:t xml:space="preserve">I. izmjenama i </w:t>
      </w:r>
      <w:r w:rsidR="00D1279F">
        <w:rPr>
          <w:sz w:val="22"/>
          <w:szCs w:val="22"/>
        </w:rPr>
        <w:t>dopunama plana proračuna za 2024</w:t>
      </w:r>
      <w:r w:rsidR="00E864A1" w:rsidRPr="00E864A1">
        <w:rPr>
          <w:sz w:val="22"/>
          <w:szCs w:val="22"/>
        </w:rPr>
        <w:t xml:space="preserve">. mijenja se sljedeće:  </w:t>
      </w:r>
    </w:p>
    <w:p w14:paraId="2FFC7828" w14:textId="77777777" w:rsidR="00CD6881" w:rsidRPr="00591251" w:rsidRDefault="00CD6881" w:rsidP="003C1E0B">
      <w:pPr>
        <w:jc w:val="both"/>
        <w:rPr>
          <w:sz w:val="22"/>
          <w:szCs w:val="22"/>
        </w:rPr>
      </w:pPr>
      <w:r w:rsidRPr="00591251">
        <w:rPr>
          <w:sz w:val="22"/>
          <w:szCs w:val="22"/>
        </w:rPr>
        <w:t>Aktivnost A12030</w:t>
      </w:r>
      <w:r w:rsidR="00736DF9" w:rsidRPr="00591251">
        <w:rPr>
          <w:sz w:val="22"/>
          <w:szCs w:val="22"/>
        </w:rPr>
        <w:t>1</w:t>
      </w:r>
      <w:r w:rsidRPr="00591251">
        <w:rPr>
          <w:sz w:val="22"/>
          <w:szCs w:val="22"/>
        </w:rPr>
        <w:t xml:space="preserve"> </w:t>
      </w:r>
      <w:r w:rsidR="00D1279F" w:rsidRPr="00591251">
        <w:rPr>
          <w:color w:val="000000"/>
          <w:sz w:val="22"/>
          <w:szCs w:val="22"/>
        </w:rPr>
        <w:t xml:space="preserve">Zdravstvene mjere ispravnosti vode za piće povećava se </w:t>
      </w:r>
      <w:r w:rsidRPr="00591251">
        <w:rPr>
          <w:color w:val="000000"/>
          <w:sz w:val="22"/>
          <w:szCs w:val="22"/>
        </w:rPr>
        <w:t xml:space="preserve">za </w:t>
      </w:r>
      <w:r w:rsidR="00D1279F" w:rsidRPr="00591251">
        <w:rPr>
          <w:color w:val="000000"/>
          <w:sz w:val="22"/>
          <w:szCs w:val="22"/>
        </w:rPr>
        <w:t>1</w:t>
      </w:r>
      <w:r w:rsidR="00591251" w:rsidRPr="00591251">
        <w:rPr>
          <w:color w:val="000000"/>
          <w:sz w:val="22"/>
          <w:szCs w:val="22"/>
        </w:rPr>
        <w:t>0</w:t>
      </w:r>
      <w:r w:rsidRPr="00591251">
        <w:rPr>
          <w:color w:val="000000"/>
          <w:sz w:val="22"/>
          <w:szCs w:val="22"/>
        </w:rPr>
        <w:t>.</w:t>
      </w:r>
      <w:r w:rsidR="00D1279F" w:rsidRPr="00591251">
        <w:rPr>
          <w:color w:val="000000"/>
          <w:sz w:val="22"/>
          <w:szCs w:val="22"/>
        </w:rPr>
        <w:t>000</w:t>
      </w:r>
      <w:r w:rsidRPr="00591251">
        <w:rPr>
          <w:color w:val="000000"/>
          <w:sz w:val="22"/>
          <w:szCs w:val="22"/>
        </w:rPr>
        <w:t xml:space="preserve"> eura</w:t>
      </w:r>
      <w:r w:rsidR="00736DF9" w:rsidRPr="00591251">
        <w:rPr>
          <w:color w:val="000000"/>
          <w:sz w:val="22"/>
          <w:szCs w:val="22"/>
        </w:rPr>
        <w:t xml:space="preserve">. </w:t>
      </w:r>
      <w:r w:rsidRPr="00591251">
        <w:rPr>
          <w:color w:val="000000"/>
          <w:sz w:val="22"/>
          <w:szCs w:val="22"/>
        </w:rPr>
        <w:t xml:space="preserve"> </w:t>
      </w:r>
    </w:p>
    <w:p w14:paraId="039A7458" w14:textId="77777777" w:rsidR="00591251" w:rsidRDefault="00B20DB0" w:rsidP="003C1E0B">
      <w:pPr>
        <w:jc w:val="both"/>
        <w:rPr>
          <w:sz w:val="22"/>
          <w:szCs w:val="22"/>
        </w:rPr>
      </w:pPr>
      <w:r w:rsidRPr="00591251">
        <w:rPr>
          <w:sz w:val="22"/>
          <w:szCs w:val="22"/>
        </w:rPr>
        <w:lastRenderedPageBreak/>
        <w:t>Aktivnost</w:t>
      </w:r>
      <w:r w:rsidR="00591251" w:rsidRPr="00591251">
        <w:rPr>
          <w:sz w:val="22"/>
          <w:szCs w:val="22"/>
        </w:rPr>
        <w:t xml:space="preserve"> A120306 Projekti/programi u području zdravstva, socijalne skrbi i skrbi o osobama s invaliditetom </w:t>
      </w:r>
      <w:r w:rsidR="00591251">
        <w:rPr>
          <w:sz w:val="22"/>
          <w:szCs w:val="22"/>
        </w:rPr>
        <w:t>umanjuje se za 1.966 eura</w:t>
      </w:r>
    </w:p>
    <w:p w14:paraId="576E1754" w14:textId="77777777" w:rsidR="00736DF9" w:rsidRPr="00E864A1" w:rsidRDefault="00736DF9" w:rsidP="003C1E0B">
      <w:pPr>
        <w:jc w:val="both"/>
        <w:rPr>
          <w:sz w:val="22"/>
          <w:szCs w:val="22"/>
        </w:rPr>
      </w:pPr>
      <w:r>
        <w:rPr>
          <w:sz w:val="22"/>
          <w:szCs w:val="22"/>
        </w:rPr>
        <w:t xml:space="preserve">Ostale aktivnosti ostaju nepromijenjene. </w:t>
      </w:r>
    </w:p>
    <w:p w14:paraId="3581D6AB" w14:textId="77777777" w:rsidR="00CD6881" w:rsidRPr="00E864A1" w:rsidRDefault="00CD6881" w:rsidP="003C1E0B">
      <w:pPr>
        <w:jc w:val="both"/>
        <w:rPr>
          <w:sz w:val="22"/>
          <w:szCs w:val="22"/>
        </w:rPr>
      </w:pPr>
    </w:p>
    <w:p w14:paraId="51154034" w14:textId="77777777" w:rsidR="00D724FB" w:rsidRPr="00E864A1" w:rsidRDefault="00D724FB" w:rsidP="00D724FB">
      <w:pPr>
        <w:pStyle w:val="NoSpacing"/>
        <w:pBdr>
          <w:bottom w:val="single" w:sz="12" w:space="1" w:color="auto"/>
        </w:pBdr>
        <w:shd w:val="clear" w:color="auto" w:fill="FFFFFF"/>
        <w:rPr>
          <w:b/>
          <w:sz w:val="22"/>
          <w:szCs w:val="22"/>
        </w:rPr>
      </w:pPr>
      <w:r w:rsidRPr="00E864A1">
        <w:rPr>
          <w:b/>
          <w:sz w:val="22"/>
          <w:szCs w:val="22"/>
        </w:rPr>
        <w:t>NAZIV PROGRAMA: Program 1204 Socijalna skrb</w:t>
      </w:r>
    </w:p>
    <w:p w14:paraId="374CDBD0" w14:textId="77777777" w:rsidR="00D724FB" w:rsidRPr="00E864A1" w:rsidRDefault="00D724FB" w:rsidP="003C1E0B">
      <w:pPr>
        <w:jc w:val="both"/>
        <w:rPr>
          <w:sz w:val="22"/>
          <w:szCs w:val="22"/>
        </w:rPr>
      </w:pPr>
    </w:p>
    <w:p w14:paraId="1A999AFF" w14:textId="77777777" w:rsidR="00E864A1" w:rsidRPr="00E864A1" w:rsidRDefault="00E864A1" w:rsidP="00E864A1">
      <w:pPr>
        <w:jc w:val="both"/>
        <w:rPr>
          <w:sz w:val="22"/>
          <w:szCs w:val="22"/>
        </w:rPr>
      </w:pPr>
      <w:r w:rsidRPr="00E864A1">
        <w:rPr>
          <w:sz w:val="22"/>
          <w:szCs w:val="22"/>
        </w:rPr>
        <w:t>OPĆI CILJ: Programom javnih potreba u socijalnoj skrbi Dubrovačko-neretvanske županije osigurana su sredstva za jednokratne novčane naknade socijalno-ugroženim osobama,</w:t>
      </w:r>
      <w:r w:rsidR="00591251">
        <w:rPr>
          <w:sz w:val="22"/>
          <w:szCs w:val="22"/>
        </w:rPr>
        <w:t xml:space="preserve"> unapređenje socijalne zaštite,</w:t>
      </w:r>
      <w:r w:rsidRPr="00E864A1">
        <w:rPr>
          <w:sz w:val="22"/>
          <w:szCs w:val="22"/>
        </w:rPr>
        <w:t xml:space="preserve"> dnevni boravak za osobe</w:t>
      </w:r>
      <w:r w:rsidR="00591251">
        <w:rPr>
          <w:sz w:val="22"/>
          <w:szCs w:val="22"/>
        </w:rPr>
        <w:t xml:space="preserve"> s mentalnim oštećenjem i sufinanciranje rada sigurne kuće DNŽ.</w:t>
      </w:r>
    </w:p>
    <w:p w14:paraId="11DBF9B6" w14:textId="77777777" w:rsidR="00E864A1" w:rsidRPr="00E864A1" w:rsidRDefault="00E864A1" w:rsidP="00E864A1">
      <w:pPr>
        <w:jc w:val="both"/>
        <w:rPr>
          <w:sz w:val="22"/>
          <w:szCs w:val="22"/>
        </w:rPr>
      </w:pPr>
      <w:r w:rsidRPr="00E864A1">
        <w:rPr>
          <w:sz w:val="22"/>
          <w:szCs w:val="22"/>
        </w:rPr>
        <w:t>POSEBNI CILJ: Unapređenje poboljšanja socijalnog standarda stanovnika Dubrovačko-neretvanske županije putem zahtjeva i programa.</w:t>
      </w:r>
    </w:p>
    <w:p w14:paraId="3F078320" w14:textId="77777777" w:rsidR="00E864A1" w:rsidRPr="00E864A1" w:rsidRDefault="00E864A1" w:rsidP="00E864A1">
      <w:pPr>
        <w:jc w:val="both"/>
        <w:rPr>
          <w:sz w:val="22"/>
          <w:szCs w:val="22"/>
        </w:rPr>
      </w:pPr>
    </w:p>
    <w:p w14:paraId="1E3E2B75" w14:textId="77777777" w:rsidR="00E864A1" w:rsidRPr="00E864A1" w:rsidRDefault="00E864A1" w:rsidP="00E864A1">
      <w:pPr>
        <w:jc w:val="both"/>
        <w:rPr>
          <w:sz w:val="22"/>
          <w:szCs w:val="22"/>
        </w:rPr>
      </w:pPr>
      <w:r w:rsidRPr="00E864A1">
        <w:rPr>
          <w:sz w:val="22"/>
          <w:szCs w:val="22"/>
        </w:rPr>
        <w:t>ZAKONSKE I DRUGE PODLOGE NA KOJIMA SE PROGRAM ZASNIVA:</w:t>
      </w:r>
    </w:p>
    <w:p w14:paraId="5215F042" w14:textId="77777777" w:rsidR="00E864A1" w:rsidRPr="00E864A1" w:rsidRDefault="00E864A1" w:rsidP="00E864A1">
      <w:pPr>
        <w:jc w:val="both"/>
        <w:rPr>
          <w:sz w:val="22"/>
          <w:szCs w:val="22"/>
        </w:rPr>
      </w:pPr>
      <w:r w:rsidRPr="00E864A1">
        <w:rPr>
          <w:sz w:val="22"/>
          <w:szCs w:val="22"/>
        </w:rPr>
        <w:t xml:space="preserve">Zakon o socijalnoj skrbi, Zakon o ustanovama, Zakon o udrugama, Nacionalna strategija izjednačavanja mogućnosti za osobe s invaliditetom. </w:t>
      </w:r>
    </w:p>
    <w:p w14:paraId="2EAEFC21" w14:textId="77777777" w:rsidR="00E864A1" w:rsidRPr="00E864A1" w:rsidRDefault="00E864A1" w:rsidP="00E864A1">
      <w:pPr>
        <w:jc w:val="both"/>
        <w:rPr>
          <w:sz w:val="22"/>
          <w:szCs w:val="22"/>
        </w:rPr>
      </w:pPr>
    </w:p>
    <w:p w14:paraId="0A0B43E6" w14:textId="77777777" w:rsidR="00E864A1" w:rsidRPr="00E864A1" w:rsidRDefault="00E864A1" w:rsidP="00E864A1">
      <w:pPr>
        <w:jc w:val="both"/>
        <w:rPr>
          <w:sz w:val="22"/>
          <w:szCs w:val="22"/>
        </w:rPr>
      </w:pPr>
      <w:r w:rsidRPr="00E864A1">
        <w:rPr>
          <w:sz w:val="22"/>
          <w:szCs w:val="22"/>
        </w:rPr>
        <w:t>POVEZANOST PROGRAMA SA STRATEŠKIM DOKUMENTOM: Plan razvoja Dubrovačko-neretvanske županije do 2027., Provedbeni program Dubrovačko-neretvanske županije do 2025., Cilj 2.1. Unaprjeđenje kvalitete i dostupnosti društvenih usluga; Mjera 2.1.3. Osnaživanje sustava socijalne uključenosti provodi se kroz aktivnosti: Jednokratne novčane naknade socijalno ugroženim osobama, Unapređenje socijalne zaštite, Dnevni boravak za osobe</w:t>
      </w:r>
      <w:r w:rsidR="00736DF9">
        <w:rPr>
          <w:sz w:val="22"/>
          <w:szCs w:val="22"/>
        </w:rPr>
        <w:t xml:space="preserve"> s mentalnim oštećenjem, Sufinanciranje rada sigurne kuće DNŽ</w:t>
      </w:r>
      <w:r w:rsidRPr="00E864A1">
        <w:rPr>
          <w:sz w:val="22"/>
          <w:szCs w:val="22"/>
        </w:rPr>
        <w:t>.</w:t>
      </w:r>
    </w:p>
    <w:p w14:paraId="6D389416" w14:textId="77777777" w:rsidR="00E864A1" w:rsidRPr="00E864A1" w:rsidRDefault="00E864A1" w:rsidP="00E864A1">
      <w:pPr>
        <w:jc w:val="both"/>
        <w:rPr>
          <w:sz w:val="22"/>
          <w:szCs w:val="22"/>
        </w:rPr>
      </w:pPr>
    </w:p>
    <w:p w14:paraId="2E95FF69" w14:textId="77777777" w:rsidR="00E864A1" w:rsidRDefault="00591251" w:rsidP="00E864A1">
      <w:pPr>
        <w:jc w:val="both"/>
        <w:rPr>
          <w:sz w:val="22"/>
          <w:szCs w:val="22"/>
        </w:rPr>
      </w:pPr>
      <w:r>
        <w:rPr>
          <w:sz w:val="22"/>
          <w:szCs w:val="22"/>
        </w:rPr>
        <w:t>I</w:t>
      </w:r>
      <w:r w:rsidR="00E864A1" w:rsidRPr="00E864A1">
        <w:rPr>
          <w:sz w:val="22"/>
          <w:szCs w:val="22"/>
        </w:rPr>
        <w:t>I. izmjenama i dopunama plana proračuna za 202</w:t>
      </w:r>
      <w:r w:rsidR="00736DF9">
        <w:rPr>
          <w:sz w:val="22"/>
          <w:szCs w:val="22"/>
        </w:rPr>
        <w:t>4</w:t>
      </w:r>
      <w:r w:rsidR="00E864A1" w:rsidRPr="00E864A1">
        <w:rPr>
          <w:sz w:val="22"/>
          <w:szCs w:val="22"/>
        </w:rPr>
        <w:t xml:space="preserve">. mijenja se sljedeće:  </w:t>
      </w:r>
    </w:p>
    <w:p w14:paraId="4B743CE1" w14:textId="77777777" w:rsidR="00736DF9" w:rsidRPr="00E864A1" w:rsidRDefault="00736DF9" w:rsidP="00E864A1">
      <w:pPr>
        <w:jc w:val="both"/>
        <w:rPr>
          <w:sz w:val="22"/>
          <w:szCs w:val="22"/>
        </w:rPr>
      </w:pPr>
      <w:r w:rsidRPr="00E864A1">
        <w:rPr>
          <w:sz w:val="22"/>
          <w:szCs w:val="22"/>
        </w:rPr>
        <w:t xml:space="preserve">Aktivnost </w:t>
      </w:r>
      <w:r>
        <w:rPr>
          <w:sz w:val="22"/>
          <w:szCs w:val="22"/>
        </w:rPr>
        <w:t>A120401</w:t>
      </w:r>
      <w:r w:rsidRPr="00E864A1">
        <w:rPr>
          <w:sz w:val="22"/>
          <w:szCs w:val="22"/>
        </w:rPr>
        <w:t xml:space="preserve"> </w:t>
      </w:r>
      <w:r w:rsidRPr="005D45C6">
        <w:rPr>
          <w:sz w:val="22"/>
          <w:szCs w:val="22"/>
        </w:rPr>
        <w:t>Jednokratne novčane naknade socijalno-ugroženim osobama</w:t>
      </w:r>
      <w:r>
        <w:rPr>
          <w:sz w:val="22"/>
          <w:szCs w:val="22"/>
        </w:rPr>
        <w:t xml:space="preserve"> </w:t>
      </w:r>
      <w:r w:rsidRPr="00E864A1">
        <w:rPr>
          <w:sz w:val="22"/>
          <w:szCs w:val="22"/>
        </w:rPr>
        <w:t xml:space="preserve">povećava se za </w:t>
      </w:r>
      <w:r w:rsidR="00591251">
        <w:rPr>
          <w:sz w:val="22"/>
          <w:szCs w:val="22"/>
        </w:rPr>
        <w:t>1</w:t>
      </w:r>
      <w:r>
        <w:rPr>
          <w:sz w:val="22"/>
          <w:szCs w:val="22"/>
        </w:rPr>
        <w:t>.</w:t>
      </w:r>
      <w:r w:rsidR="00591251">
        <w:rPr>
          <w:sz w:val="22"/>
          <w:szCs w:val="22"/>
        </w:rPr>
        <w:t>3</w:t>
      </w:r>
      <w:r>
        <w:rPr>
          <w:sz w:val="22"/>
          <w:szCs w:val="22"/>
        </w:rPr>
        <w:t>00 eura.</w:t>
      </w:r>
    </w:p>
    <w:p w14:paraId="4550667E" w14:textId="77777777" w:rsidR="00591251" w:rsidRDefault="00B20DB0" w:rsidP="003C1E0B">
      <w:pPr>
        <w:jc w:val="both"/>
        <w:rPr>
          <w:sz w:val="22"/>
          <w:szCs w:val="22"/>
        </w:rPr>
      </w:pPr>
      <w:r w:rsidRPr="00E864A1">
        <w:rPr>
          <w:sz w:val="22"/>
          <w:szCs w:val="22"/>
        </w:rPr>
        <w:t xml:space="preserve">Aktivnost </w:t>
      </w:r>
      <w:r w:rsidR="00542CD8" w:rsidRPr="00E864A1">
        <w:rPr>
          <w:sz w:val="22"/>
          <w:szCs w:val="22"/>
        </w:rPr>
        <w:t xml:space="preserve">A120402 Unapređenje socijalne zaštite </w:t>
      </w:r>
      <w:r w:rsidR="00736DF9">
        <w:rPr>
          <w:sz w:val="22"/>
          <w:szCs w:val="22"/>
        </w:rPr>
        <w:t>umanjuje se</w:t>
      </w:r>
      <w:r w:rsidR="00542CD8" w:rsidRPr="00E864A1">
        <w:rPr>
          <w:sz w:val="22"/>
          <w:szCs w:val="22"/>
        </w:rPr>
        <w:t xml:space="preserve"> za </w:t>
      </w:r>
      <w:r w:rsidR="00736DF9">
        <w:rPr>
          <w:sz w:val="22"/>
          <w:szCs w:val="22"/>
        </w:rPr>
        <w:t>2</w:t>
      </w:r>
      <w:r w:rsidR="00591251">
        <w:rPr>
          <w:sz w:val="22"/>
          <w:szCs w:val="22"/>
        </w:rPr>
        <w:t>5</w:t>
      </w:r>
      <w:r w:rsidR="003D01F6" w:rsidRPr="00E864A1">
        <w:rPr>
          <w:sz w:val="22"/>
          <w:szCs w:val="22"/>
        </w:rPr>
        <w:t>.</w:t>
      </w:r>
      <w:r w:rsidR="00591251">
        <w:rPr>
          <w:sz w:val="22"/>
          <w:szCs w:val="22"/>
        </w:rPr>
        <w:t>000</w:t>
      </w:r>
      <w:r w:rsidR="003D01F6" w:rsidRPr="00E864A1">
        <w:rPr>
          <w:sz w:val="22"/>
          <w:szCs w:val="22"/>
        </w:rPr>
        <w:t xml:space="preserve"> eura</w:t>
      </w:r>
      <w:r w:rsidR="00591251">
        <w:rPr>
          <w:sz w:val="22"/>
          <w:szCs w:val="22"/>
        </w:rPr>
        <w:t>.</w:t>
      </w:r>
    </w:p>
    <w:p w14:paraId="3878D90C" w14:textId="77777777" w:rsidR="006B2D36" w:rsidRPr="00E864A1" w:rsidRDefault="00591251" w:rsidP="003C1E0B">
      <w:pPr>
        <w:jc w:val="both"/>
        <w:rPr>
          <w:sz w:val="22"/>
          <w:szCs w:val="22"/>
        </w:rPr>
      </w:pPr>
      <w:r>
        <w:rPr>
          <w:sz w:val="22"/>
          <w:szCs w:val="22"/>
        </w:rPr>
        <w:t>Aktivnost</w:t>
      </w:r>
      <w:r w:rsidR="00736DF9">
        <w:rPr>
          <w:sz w:val="22"/>
          <w:szCs w:val="22"/>
        </w:rPr>
        <w:t xml:space="preserve"> T120405 Sufinanciranje rada sigurne kuće DNŽ </w:t>
      </w:r>
      <w:r>
        <w:rPr>
          <w:sz w:val="22"/>
          <w:szCs w:val="22"/>
        </w:rPr>
        <w:t>umanjuje se za 16</w:t>
      </w:r>
      <w:r w:rsidR="00736DF9">
        <w:rPr>
          <w:sz w:val="22"/>
          <w:szCs w:val="22"/>
        </w:rPr>
        <w:t>.000 eura.</w:t>
      </w:r>
    </w:p>
    <w:p w14:paraId="0F2B8312" w14:textId="77777777" w:rsidR="00736DF9" w:rsidRPr="00E864A1" w:rsidRDefault="00736DF9" w:rsidP="00736DF9">
      <w:pPr>
        <w:jc w:val="both"/>
        <w:rPr>
          <w:sz w:val="22"/>
          <w:szCs w:val="22"/>
        </w:rPr>
      </w:pPr>
      <w:r>
        <w:rPr>
          <w:sz w:val="22"/>
          <w:szCs w:val="22"/>
        </w:rPr>
        <w:t xml:space="preserve">Ostale aktivnosti ostaju nepromijenjene. </w:t>
      </w:r>
    </w:p>
    <w:p w14:paraId="134FF79F" w14:textId="77777777" w:rsidR="00736DF9" w:rsidRPr="00E864A1" w:rsidRDefault="00736DF9" w:rsidP="003C1E0B">
      <w:pPr>
        <w:jc w:val="both"/>
        <w:rPr>
          <w:sz w:val="22"/>
          <w:szCs w:val="22"/>
        </w:rPr>
      </w:pPr>
    </w:p>
    <w:p w14:paraId="7DDB5D6F" w14:textId="77777777" w:rsidR="00D724FB" w:rsidRPr="00E864A1" w:rsidRDefault="00D724FB" w:rsidP="00D724FB">
      <w:pPr>
        <w:pStyle w:val="NoSpacing"/>
        <w:pBdr>
          <w:bottom w:val="single" w:sz="12" w:space="1" w:color="auto"/>
        </w:pBdr>
        <w:shd w:val="clear" w:color="auto" w:fill="FFFFFF"/>
        <w:rPr>
          <w:b/>
          <w:sz w:val="22"/>
          <w:szCs w:val="22"/>
        </w:rPr>
      </w:pPr>
      <w:r w:rsidRPr="00E864A1">
        <w:rPr>
          <w:b/>
          <w:sz w:val="22"/>
          <w:szCs w:val="22"/>
        </w:rPr>
        <w:t>NAZIV PROGRAMA: Program 120</w:t>
      </w:r>
      <w:r w:rsidR="00B429C4" w:rsidRPr="00E864A1">
        <w:rPr>
          <w:b/>
          <w:sz w:val="22"/>
          <w:szCs w:val="22"/>
        </w:rPr>
        <w:t>5</w:t>
      </w:r>
      <w:r w:rsidRPr="00E864A1">
        <w:rPr>
          <w:b/>
          <w:sz w:val="22"/>
          <w:szCs w:val="22"/>
        </w:rPr>
        <w:t xml:space="preserve"> </w:t>
      </w:r>
      <w:r w:rsidR="00B429C4" w:rsidRPr="00E864A1">
        <w:rPr>
          <w:b/>
          <w:sz w:val="22"/>
          <w:szCs w:val="22"/>
        </w:rPr>
        <w:t>Međugeneracijska solidarnost i branitelji</w:t>
      </w:r>
    </w:p>
    <w:p w14:paraId="639C60E3" w14:textId="77777777" w:rsidR="00D724FB" w:rsidRPr="00E864A1" w:rsidRDefault="00D724FB" w:rsidP="003C1E0B">
      <w:pPr>
        <w:jc w:val="both"/>
        <w:rPr>
          <w:sz w:val="22"/>
          <w:szCs w:val="22"/>
        </w:rPr>
      </w:pPr>
    </w:p>
    <w:p w14:paraId="013DBE28" w14:textId="77777777" w:rsidR="00E864A1" w:rsidRPr="00E864A1" w:rsidRDefault="00E864A1" w:rsidP="00E864A1">
      <w:pPr>
        <w:jc w:val="both"/>
        <w:rPr>
          <w:sz w:val="22"/>
          <w:szCs w:val="22"/>
        </w:rPr>
      </w:pPr>
      <w:r w:rsidRPr="00E864A1">
        <w:rPr>
          <w:sz w:val="22"/>
          <w:szCs w:val="22"/>
        </w:rPr>
        <w:t>OPĆI CILJ: Potpora programima skrbi o osobama treće životne dobi, osobama s invaliditetom, djeci i mladima na području Dubrovačko-neretvanske županije te braniteljima Domovinskog rata i njihovim obiteljima.</w:t>
      </w:r>
    </w:p>
    <w:p w14:paraId="38B4C844" w14:textId="77777777" w:rsidR="00E864A1" w:rsidRPr="00E864A1" w:rsidRDefault="00E864A1" w:rsidP="00E864A1">
      <w:pPr>
        <w:jc w:val="both"/>
        <w:rPr>
          <w:sz w:val="22"/>
          <w:szCs w:val="22"/>
        </w:rPr>
      </w:pPr>
      <w:r w:rsidRPr="00E864A1">
        <w:rPr>
          <w:sz w:val="22"/>
          <w:szCs w:val="22"/>
        </w:rPr>
        <w:t>POSEBNI CILJ: Doprinos programima međugeneracijske solidarnosti koje provode dobrotvorne udruge, omogućavanje kontinuiranog djelovanja udruga osoba s invaliditetom, pomoć pojedincima i djeci s posebnim potrebama, doprinos poboljšanju umirovljeničkog standarda i kvalitete života umirovljeničke populacije, provedba preventivnih programa u odgoju djece i mladih, doprinos radu udruga mladih i Savjeta mladih Dubrovačko-neretvanske županije. Također se ovim programom omogućuje obilježavanje važnih obljetnica iz Domovinskog rata te financiranje jednokratnih novčanih pomoći oboljelim hrvatskim braniteljima.</w:t>
      </w:r>
    </w:p>
    <w:p w14:paraId="0A73BA57" w14:textId="77777777" w:rsidR="00E864A1" w:rsidRPr="00E864A1" w:rsidRDefault="00E864A1" w:rsidP="00E864A1">
      <w:pPr>
        <w:jc w:val="both"/>
        <w:rPr>
          <w:sz w:val="22"/>
          <w:szCs w:val="22"/>
        </w:rPr>
      </w:pPr>
    </w:p>
    <w:p w14:paraId="14C04E2F" w14:textId="77777777" w:rsidR="00E864A1" w:rsidRPr="00E864A1" w:rsidRDefault="00E864A1" w:rsidP="00E864A1">
      <w:pPr>
        <w:jc w:val="both"/>
        <w:rPr>
          <w:sz w:val="22"/>
          <w:szCs w:val="22"/>
        </w:rPr>
      </w:pPr>
      <w:r w:rsidRPr="00E864A1">
        <w:rPr>
          <w:sz w:val="22"/>
          <w:szCs w:val="22"/>
        </w:rPr>
        <w:t xml:space="preserve">ZAKONSKE I DRUGE PODLOGE NA KOJIMA SE PROGRAM ZASNIVA: </w:t>
      </w:r>
    </w:p>
    <w:p w14:paraId="30842BDB" w14:textId="77777777" w:rsidR="00E864A1" w:rsidRPr="00E864A1" w:rsidRDefault="00E864A1" w:rsidP="00E864A1">
      <w:pPr>
        <w:jc w:val="both"/>
        <w:rPr>
          <w:sz w:val="22"/>
          <w:szCs w:val="22"/>
        </w:rPr>
      </w:pPr>
      <w:r w:rsidRPr="00E864A1">
        <w:rPr>
          <w:sz w:val="22"/>
          <w:szCs w:val="22"/>
        </w:rPr>
        <w:t xml:space="preserve">Zakon o socijalnoj skrbi, Zakon o savjetima mladih, Zakon o pravima hrvatskih branitelja iz Domovinskog rata i članova njihove obitelji, Zakon o zaštiti vojnih i civilnih invalida rata, Zakon o udrugama, Zakon o ravnopravnosti spolova. </w:t>
      </w:r>
    </w:p>
    <w:p w14:paraId="59932EAC" w14:textId="77777777" w:rsidR="00E864A1" w:rsidRPr="00E864A1" w:rsidRDefault="00E864A1" w:rsidP="00E864A1">
      <w:pPr>
        <w:jc w:val="both"/>
        <w:rPr>
          <w:sz w:val="22"/>
          <w:szCs w:val="22"/>
        </w:rPr>
      </w:pPr>
    </w:p>
    <w:p w14:paraId="7E726C93" w14:textId="77777777" w:rsidR="00E864A1" w:rsidRPr="00E864A1" w:rsidRDefault="00E864A1" w:rsidP="00E864A1">
      <w:pPr>
        <w:jc w:val="both"/>
        <w:rPr>
          <w:sz w:val="22"/>
          <w:szCs w:val="22"/>
        </w:rPr>
      </w:pPr>
      <w:r w:rsidRPr="00E864A1">
        <w:rPr>
          <w:sz w:val="22"/>
          <w:szCs w:val="22"/>
        </w:rPr>
        <w:t xml:space="preserve">POVEZANOST PROGRAMA SA STRATEŠKIM DOKUMENTOM: Plan razvoja Dubrovačko-neretvanske županije do 2027., Provedbeni program Dubrovačko-neretvanske županije do 2025., Cilj 2.1. Unaprjeđenje kvalitete i dostupnosti društvenih usluga; Mjera 2.1.3. Osnaživanje sustava socijalne uključenosti provodi se kroz aktivnosti: Dnevni boravak, pomoć i njega u kući osobama starije životne dobi, Poboljšanje umirovljeničkog standarda, Projekti/programi u području brige za umirovljenike i osobe starije životne dobi, Projekti/programi udruga mladih i Savjet mladih Dubrovačko-neretvanske </w:t>
      </w:r>
      <w:r w:rsidRPr="00E864A1">
        <w:rPr>
          <w:sz w:val="22"/>
          <w:szCs w:val="22"/>
        </w:rPr>
        <w:lastRenderedPageBreak/>
        <w:t>županije, Projekt Centar rane intervencije za djecu s teškoćama u razvoju, Financijska naknada djeci poginulih branitelja, Projekti/programi udruga proisteklih iz Domovinskog rata i ostalih povijesnih udruga, Skrb o oboljelim braniteljima Domovinskog rata, Održavanje spomenika pobjede u Domovinskom ratu, Koordinacija za ljudska prava i povjerenstva, Preventivne i savjetodavne aktivnosti.</w:t>
      </w:r>
    </w:p>
    <w:p w14:paraId="06BC396B" w14:textId="77777777" w:rsidR="00E864A1" w:rsidRDefault="00E864A1" w:rsidP="00E864A1">
      <w:pPr>
        <w:jc w:val="both"/>
        <w:rPr>
          <w:sz w:val="22"/>
          <w:szCs w:val="22"/>
        </w:rPr>
      </w:pPr>
      <w:r w:rsidRPr="00E864A1">
        <w:rPr>
          <w:sz w:val="22"/>
          <w:szCs w:val="22"/>
        </w:rPr>
        <w:t>Cilj 2.3. Poticanje demografskog razvoja; Mjera 2.3.1. Planiranje i provedba aktivnosti za poboljšanje demografskih prilika provodi se kroz aktivnost Jednokratna novčana naknada obiteljima s četvero i više djece.</w:t>
      </w:r>
    </w:p>
    <w:p w14:paraId="7DF374A4" w14:textId="77777777" w:rsidR="00E864A1" w:rsidRDefault="00E864A1" w:rsidP="00E864A1">
      <w:pPr>
        <w:jc w:val="both"/>
        <w:rPr>
          <w:sz w:val="22"/>
          <w:szCs w:val="22"/>
        </w:rPr>
      </w:pPr>
    </w:p>
    <w:p w14:paraId="7FCEAF4F" w14:textId="77777777" w:rsidR="00E864A1" w:rsidRPr="00E864A1" w:rsidRDefault="00591251" w:rsidP="00E864A1">
      <w:pPr>
        <w:jc w:val="both"/>
        <w:rPr>
          <w:sz w:val="22"/>
          <w:szCs w:val="22"/>
        </w:rPr>
      </w:pPr>
      <w:r>
        <w:rPr>
          <w:sz w:val="22"/>
          <w:szCs w:val="22"/>
        </w:rPr>
        <w:t>I</w:t>
      </w:r>
      <w:r w:rsidR="00E864A1" w:rsidRPr="00E864A1">
        <w:rPr>
          <w:sz w:val="22"/>
          <w:szCs w:val="22"/>
        </w:rPr>
        <w:t>I. izmjenama i dopunama plana proračuna za 202</w:t>
      </w:r>
      <w:r w:rsidR="00736DF9">
        <w:rPr>
          <w:sz w:val="22"/>
          <w:szCs w:val="22"/>
        </w:rPr>
        <w:t>4</w:t>
      </w:r>
      <w:r w:rsidR="00E864A1" w:rsidRPr="00E864A1">
        <w:rPr>
          <w:sz w:val="22"/>
          <w:szCs w:val="22"/>
        </w:rPr>
        <w:t xml:space="preserve">. mijenja se sljedeće:  </w:t>
      </w:r>
    </w:p>
    <w:p w14:paraId="37287418" w14:textId="77777777" w:rsidR="00591251" w:rsidRDefault="00591251" w:rsidP="00736DF9">
      <w:pPr>
        <w:jc w:val="both"/>
        <w:rPr>
          <w:sz w:val="22"/>
          <w:szCs w:val="22"/>
        </w:rPr>
      </w:pPr>
      <w:r>
        <w:rPr>
          <w:sz w:val="22"/>
          <w:szCs w:val="22"/>
        </w:rPr>
        <w:t xml:space="preserve">Aktivnost A120501 </w:t>
      </w:r>
      <w:r w:rsidRPr="00591251">
        <w:rPr>
          <w:sz w:val="22"/>
          <w:szCs w:val="22"/>
        </w:rPr>
        <w:t>Dnevni boravak, pomoć i njega u kući osobama starije životne dobi</w:t>
      </w:r>
      <w:r>
        <w:rPr>
          <w:sz w:val="22"/>
          <w:szCs w:val="22"/>
        </w:rPr>
        <w:t xml:space="preserve"> umanjuje se za 3.176 eura sukladno iznosu sklopljenih ugovora.</w:t>
      </w:r>
    </w:p>
    <w:p w14:paraId="25FA8314" w14:textId="77777777" w:rsidR="00591251" w:rsidRDefault="00591251" w:rsidP="00736DF9">
      <w:pPr>
        <w:jc w:val="both"/>
        <w:rPr>
          <w:sz w:val="22"/>
          <w:szCs w:val="22"/>
        </w:rPr>
      </w:pPr>
      <w:r>
        <w:rPr>
          <w:sz w:val="22"/>
          <w:szCs w:val="22"/>
        </w:rPr>
        <w:t xml:space="preserve">Aktivnost A120506 </w:t>
      </w:r>
      <w:r w:rsidRPr="00591251">
        <w:rPr>
          <w:sz w:val="22"/>
          <w:szCs w:val="22"/>
        </w:rPr>
        <w:t>Jednokratna novčana naknada obiteljima s četvero i više djece</w:t>
      </w:r>
      <w:r>
        <w:rPr>
          <w:sz w:val="22"/>
          <w:szCs w:val="22"/>
        </w:rPr>
        <w:t xml:space="preserve"> umanjuje se za 4.900 eura sukladno isplaćenom iznosu po zaprimljenim zahtjevima</w:t>
      </w:r>
      <w:r w:rsidR="00C265E1">
        <w:rPr>
          <w:sz w:val="22"/>
          <w:szCs w:val="22"/>
        </w:rPr>
        <w:t>.</w:t>
      </w:r>
    </w:p>
    <w:p w14:paraId="16835F40" w14:textId="77777777" w:rsidR="00C265E1" w:rsidRDefault="00C265E1" w:rsidP="00736DF9">
      <w:pPr>
        <w:jc w:val="both"/>
        <w:rPr>
          <w:sz w:val="22"/>
          <w:szCs w:val="22"/>
        </w:rPr>
      </w:pPr>
      <w:r>
        <w:rPr>
          <w:sz w:val="22"/>
          <w:szCs w:val="22"/>
        </w:rPr>
        <w:t xml:space="preserve">Aktivnost A120507 Financijska naknada djeci poginulih branitelja umanjuje se za 2.200 eura </w:t>
      </w:r>
    </w:p>
    <w:p w14:paraId="48E9CA94" w14:textId="77777777" w:rsidR="00736DF9" w:rsidRDefault="00736DF9" w:rsidP="00736DF9">
      <w:pPr>
        <w:jc w:val="both"/>
        <w:rPr>
          <w:sz w:val="22"/>
          <w:szCs w:val="22"/>
        </w:rPr>
      </w:pPr>
      <w:r>
        <w:rPr>
          <w:sz w:val="22"/>
          <w:szCs w:val="22"/>
        </w:rPr>
        <w:t xml:space="preserve">Aktivnost A120509 </w:t>
      </w:r>
      <w:r w:rsidRPr="00790A85">
        <w:rPr>
          <w:sz w:val="22"/>
          <w:szCs w:val="22"/>
        </w:rPr>
        <w:t>Skrb o oboljelim braniteljima Domovinskog rata</w:t>
      </w:r>
      <w:r>
        <w:rPr>
          <w:sz w:val="22"/>
          <w:szCs w:val="22"/>
        </w:rPr>
        <w:t xml:space="preserve"> uvećava se za </w:t>
      </w:r>
      <w:r w:rsidR="00C265E1">
        <w:rPr>
          <w:sz w:val="22"/>
          <w:szCs w:val="22"/>
        </w:rPr>
        <w:t>4.2</w:t>
      </w:r>
      <w:r>
        <w:rPr>
          <w:sz w:val="22"/>
          <w:szCs w:val="22"/>
        </w:rPr>
        <w:t>00 eura.</w:t>
      </w:r>
    </w:p>
    <w:p w14:paraId="4C0D6FAC" w14:textId="77777777" w:rsidR="00736DF9" w:rsidRPr="003009DB" w:rsidRDefault="00736DF9" w:rsidP="00736DF9">
      <w:pPr>
        <w:jc w:val="both"/>
        <w:rPr>
          <w:sz w:val="22"/>
          <w:szCs w:val="22"/>
        </w:rPr>
      </w:pPr>
      <w:r>
        <w:rPr>
          <w:sz w:val="22"/>
          <w:szCs w:val="22"/>
        </w:rPr>
        <w:t xml:space="preserve">Aktivnost A120510 </w:t>
      </w:r>
      <w:r w:rsidRPr="00790A85">
        <w:rPr>
          <w:sz w:val="22"/>
          <w:szCs w:val="22"/>
        </w:rPr>
        <w:t>Održavanje spomenika pobjede u Domovinskom ratu</w:t>
      </w:r>
      <w:r>
        <w:rPr>
          <w:sz w:val="22"/>
          <w:szCs w:val="22"/>
        </w:rPr>
        <w:t xml:space="preserve"> </w:t>
      </w:r>
      <w:r w:rsidR="00C265E1">
        <w:rPr>
          <w:sz w:val="22"/>
          <w:szCs w:val="22"/>
        </w:rPr>
        <w:t xml:space="preserve">umanjuje se </w:t>
      </w:r>
      <w:r w:rsidRPr="003009DB">
        <w:rPr>
          <w:sz w:val="22"/>
          <w:szCs w:val="22"/>
        </w:rPr>
        <w:t>za 1</w:t>
      </w:r>
      <w:r w:rsidR="00C265E1">
        <w:rPr>
          <w:sz w:val="22"/>
          <w:szCs w:val="22"/>
        </w:rPr>
        <w:t>1.6</w:t>
      </w:r>
      <w:r w:rsidRPr="003009DB">
        <w:rPr>
          <w:sz w:val="22"/>
          <w:szCs w:val="22"/>
        </w:rPr>
        <w:t>00 eura.</w:t>
      </w:r>
    </w:p>
    <w:p w14:paraId="3A820681" w14:textId="77777777" w:rsidR="00542CD8" w:rsidRPr="00736DF9" w:rsidRDefault="00736DF9" w:rsidP="00736DF9">
      <w:pPr>
        <w:jc w:val="both"/>
        <w:rPr>
          <w:sz w:val="22"/>
          <w:szCs w:val="22"/>
        </w:rPr>
      </w:pPr>
      <w:r w:rsidRPr="00736DF9">
        <w:rPr>
          <w:sz w:val="22"/>
          <w:szCs w:val="22"/>
        </w:rPr>
        <w:t>Ostale aktivnosti ostaju nepromijenjene.</w:t>
      </w:r>
    </w:p>
    <w:p w14:paraId="294067B8" w14:textId="77777777" w:rsidR="00542CD8" w:rsidRPr="00E864A1" w:rsidRDefault="00542CD8" w:rsidP="003C1E0B">
      <w:pPr>
        <w:jc w:val="both"/>
        <w:rPr>
          <w:sz w:val="22"/>
          <w:szCs w:val="22"/>
        </w:rPr>
      </w:pPr>
    </w:p>
    <w:p w14:paraId="26D7C40E" w14:textId="77777777" w:rsidR="00DF63FB" w:rsidRPr="00E864A1" w:rsidRDefault="00DF63FB" w:rsidP="00DF63FB">
      <w:pPr>
        <w:pStyle w:val="NoSpacing"/>
        <w:pBdr>
          <w:bottom w:val="single" w:sz="12" w:space="1" w:color="auto"/>
        </w:pBdr>
        <w:shd w:val="clear" w:color="auto" w:fill="FFFFFF"/>
        <w:rPr>
          <w:b/>
          <w:sz w:val="22"/>
          <w:szCs w:val="22"/>
        </w:rPr>
      </w:pPr>
      <w:r w:rsidRPr="00E864A1">
        <w:rPr>
          <w:b/>
          <w:sz w:val="22"/>
          <w:szCs w:val="22"/>
        </w:rPr>
        <w:t>NAZIV PROGRAMA: Program ustanova u zdravstvu iznad standarda</w:t>
      </w:r>
    </w:p>
    <w:p w14:paraId="3E890821" w14:textId="77777777" w:rsidR="00CA1626" w:rsidRPr="00E864A1" w:rsidRDefault="00CA1626" w:rsidP="003C1E0B">
      <w:pPr>
        <w:jc w:val="both"/>
        <w:rPr>
          <w:sz w:val="22"/>
          <w:szCs w:val="22"/>
        </w:rPr>
      </w:pPr>
    </w:p>
    <w:p w14:paraId="2A09B8ED" w14:textId="77777777" w:rsidR="009A1F37" w:rsidRDefault="00E864A1" w:rsidP="00E864A1">
      <w:pPr>
        <w:jc w:val="both"/>
        <w:rPr>
          <w:sz w:val="22"/>
          <w:szCs w:val="22"/>
        </w:rPr>
      </w:pPr>
      <w:r w:rsidRPr="00E864A1">
        <w:rPr>
          <w:sz w:val="22"/>
          <w:szCs w:val="22"/>
        </w:rPr>
        <w:t xml:space="preserve">OPĆI CILJ: Programom ustanova u zdravstvu iznad standarda provode se aktivnosti modernizacije opreme, infrastrukture i zdravstvenih usluga, te se unaprjeđuje kvaliteta dostupne medicinske usluge stanovništvu Dubrovačko-neretvanske županije. </w:t>
      </w:r>
    </w:p>
    <w:p w14:paraId="520814E4" w14:textId="77777777" w:rsidR="00E864A1" w:rsidRPr="00E864A1" w:rsidRDefault="00E864A1" w:rsidP="00E864A1">
      <w:pPr>
        <w:jc w:val="both"/>
        <w:rPr>
          <w:sz w:val="22"/>
          <w:szCs w:val="22"/>
        </w:rPr>
      </w:pPr>
      <w:r w:rsidRPr="00E864A1">
        <w:rPr>
          <w:sz w:val="22"/>
          <w:szCs w:val="22"/>
        </w:rPr>
        <w:t>POSEBNI CILJ: Razvitak i rekonstrukcija zdravstvenog sustava na principima integrirane skrbi, uključujući i kontinuiranu i kroničnu zdravstvenu skrb u lokalnoj zajednici, kroz jačanje primarne zdravstvene zaštite.</w:t>
      </w:r>
    </w:p>
    <w:p w14:paraId="1B1662E5" w14:textId="77777777" w:rsidR="00E864A1" w:rsidRPr="00E864A1" w:rsidRDefault="00E864A1" w:rsidP="00E864A1">
      <w:pPr>
        <w:jc w:val="both"/>
        <w:rPr>
          <w:sz w:val="22"/>
          <w:szCs w:val="22"/>
        </w:rPr>
      </w:pPr>
    </w:p>
    <w:p w14:paraId="44DCAC87" w14:textId="77777777" w:rsidR="00E864A1" w:rsidRPr="00E864A1" w:rsidRDefault="00E864A1" w:rsidP="00E864A1">
      <w:pPr>
        <w:jc w:val="both"/>
        <w:rPr>
          <w:sz w:val="22"/>
          <w:szCs w:val="22"/>
        </w:rPr>
      </w:pPr>
      <w:r w:rsidRPr="00E864A1">
        <w:rPr>
          <w:sz w:val="22"/>
          <w:szCs w:val="22"/>
        </w:rPr>
        <w:t xml:space="preserve">ZAKONSKE I DRUGE PODLOGE NA KOJIMA SE PROGRAM ZASNIVA: </w:t>
      </w:r>
    </w:p>
    <w:p w14:paraId="60D39FDE" w14:textId="77777777" w:rsidR="00E864A1" w:rsidRPr="00E864A1" w:rsidRDefault="00E864A1" w:rsidP="00E864A1">
      <w:pPr>
        <w:jc w:val="both"/>
        <w:rPr>
          <w:sz w:val="22"/>
          <w:szCs w:val="22"/>
        </w:rPr>
      </w:pPr>
      <w:r w:rsidRPr="00E864A1">
        <w:rPr>
          <w:sz w:val="22"/>
          <w:szCs w:val="22"/>
        </w:rPr>
        <w:t>Zakon o zdravstvenoj zaštiti, Zakon o otocima, Zakon o ustanovama, Zakon o lokalnoj i područnoj (regionalnoj) samoupravi.</w:t>
      </w:r>
    </w:p>
    <w:p w14:paraId="31A8E5E9" w14:textId="77777777" w:rsidR="00E864A1" w:rsidRPr="00E864A1" w:rsidRDefault="00E864A1" w:rsidP="00E864A1">
      <w:pPr>
        <w:jc w:val="both"/>
        <w:rPr>
          <w:sz w:val="22"/>
          <w:szCs w:val="22"/>
        </w:rPr>
      </w:pPr>
    </w:p>
    <w:p w14:paraId="3788E274" w14:textId="77777777" w:rsidR="00E864A1" w:rsidRDefault="00E864A1" w:rsidP="00E864A1">
      <w:pPr>
        <w:jc w:val="both"/>
        <w:rPr>
          <w:sz w:val="22"/>
          <w:szCs w:val="22"/>
        </w:rPr>
      </w:pPr>
      <w:r w:rsidRPr="00E864A1">
        <w:rPr>
          <w:sz w:val="22"/>
          <w:szCs w:val="22"/>
        </w:rPr>
        <w:t xml:space="preserve">POVEZANOST PROGRAMA SA STRATEŠKIM DOKUMENTOM: Plan razvoja Dubrovačko-neretvanske županije do 2027., Provedbeni program Dubrovačko-neretvanske županije do 2025., Cilj 2.1. Unaprjeđenje kvalitete i dostupnosti društvenih usluga; Mjera 2.1.2. Unaprjeđenje zdravstvenih usluga i skrbi provodi se kroz aktivnosti: Obveze po sudskim sporovima, Sufinanciranje projekata Poboljšanje pristupa PZZ s naglaskom na udaljena i deprivirana područja, </w:t>
      </w:r>
      <w:r w:rsidR="0044074E" w:rsidRPr="00E17DAF">
        <w:rPr>
          <w:sz w:val="22"/>
          <w:szCs w:val="22"/>
        </w:rPr>
        <w:t>Adaptacija objekta primarne zdravstvene zaštite Slano</w:t>
      </w:r>
      <w:r w:rsidRPr="00E864A1">
        <w:rPr>
          <w:sz w:val="22"/>
          <w:szCs w:val="22"/>
        </w:rPr>
        <w:t>, Rasvjeta helidroma, Poboljšanje standarda zdravstvene ustanove, Krajobrazno uređenje – tematski parkovi zdravstvenih ustanova</w:t>
      </w:r>
    </w:p>
    <w:p w14:paraId="19644892" w14:textId="77777777" w:rsidR="00E864A1" w:rsidRDefault="00E864A1" w:rsidP="00E864A1">
      <w:pPr>
        <w:jc w:val="both"/>
        <w:rPr>
          <w:sz w:val="22"/>
          <w:szCs w:val="22"/>
        </w:rPr>
      </w:pPr>
    </w:p>
    <w:p w14:paraId="3740C701" w14:textId="77777777" w:rsidR="00E864A1" w:rsidRPr="00E864A1" w:rsidRDefault="00C265E1" w:rsidP="00E864A1">
      <w:pPr>
        <w:jc w:val="both"/>
        <w:rPr>
          <w:sz w:val="22"/>
          <w:szCs w:val="22"/>
        </w:rPr>
      </w:pPr>
      <w:r>
        <w:rPr>
          <w:sz w:val="22"/>
          <w:szCs w:val="22"/>
        </w:rPr>
        <w:t>I</w:t>
      </w:r>
      <w:r w:rsidR="00E864A1" w:rsidRPr="00E864A1">
        <w:rPr>
          <w:sz w:val="22"/>
          <w:szCs w:val="22"/>
        </w:rPr>
        <w:t>I. izmjenama i dopunama plana proračuna za 202</w:t>
      </w:r>
      <w:r w:rsidR="00736DF9">
        <w:rPr>
          <w:sz w:val="22"/>
          <w:szCs w:val="22"/>
        </w:rPr>
        <w:t>4</w:t>
      </w:r>
      <w:r w:rsidR="00E864A1" w:rsidRPr="00E864A1">
        <w:rPr>
          <w:sz w:val="22"/>
          <w:szCs w:val="22"/>
        </w:rPr>
        <w:t xml:space="preserve">. mijenja se sljedeće:  </w:t>
      </w:r>
    </w:p>
    <w:p w14:paraId="4B1F5385" w14:textId="77777777" w:rsidR="00A27061" w:rsidRDefault="00556316" w:rsidP="00556316">
      <w:pPr>
        <w:jc w:val="both"/>
        <w:rPr>
          <w:sz w:val="22"/>
          <w:szCs w:val="22"/>
        </w:rPr>
      </w:pPr>
      <w:r w:rsidRPr="00E864A1">
        <w:rPr>
          <w:sz w:val="22"/>
          <w:szCs w:val="22"/>
        </w:rPr>
        <w:t xml:space="preserve">Kapitalni projekt K121217 Sufinanciranje projekata Poboljšanje pristupa PZZ s naglaskom na udaljena i deprivirana područja </w:t>
      </w:r>
      <w:r w:rsidR="00C265E1">
        <w:rPr>
          <w:sz w:val="22"/>
          <w:szCs w:val="22"/>
        </w:rPr>
        <w:t>umanjuje</w:t>
      </w:r>
      <w:r w:rsidR="00542CD8" w:rsidRPr="00E864A1">
        <w:rPr>
          <w:sz w:val="22"/>
          <w:szCs w:val="22"/>
        </w:rPr>
        <w:t xml:space="preserve"> se za </w:t>
      </w:r>
      <w:r w:rsidR="00C265E1">
        <w:rPr>
          <w:sz w:val="22"/>
          <w:szCs w:val="22"/>
        </w:rPr>
        <w:t>27.872</w:t>
      </w:r>
      <w:r w:rsidR="00542CD8" w:rsidRPr="00E864A1">
        <w:rPr>
          <w:sz w:val="22"/>
          <w:szCs w:val="22"/>
        </w:rPr>
        <w:t xml:space="preserve"> </w:t>
      </w:r>
      <w:r w:rsidR="00542CD8" w:rsidRPr="00A27061">
        <w:rPr>
          <w:sz w:val="22"/>
          <w:szCs w:val="22"/>
        </w:rPr>
        <w:t xml:space="preserve">eura </w:t>
      </w:r>
      <w:r w:rsidR="00A27061" w:rsidRPr="00A27061">
        <w:rPr>
          <w:sz w:val="22"/>
          <w:szCs w:val="22"/>
        </w:rPr>
        <w:t>jer</w:t>
      </w:r>
      <w:r w:rsidR="00542CD8" w:rsidRPr="00A27061">
        <w:rPr>
          <w:sz w:val="22"/>
          <w:szCs w:val="22"/>
        </w:rPr>
        <w:t xml:space="preserve"> navedena sredstva nisu utroš</w:t>
      </w:r>
      <w:r w:rsidR="00A27061" w:rsidRPr="00A27061">
        <w:rPr>
          <w:sz w:val="22"/>
          <w:szCs w:val="22"/>
        </w:rPr>
        <w:t>ena</w:t>
      </w:r>
      <w:r w:rsidR="00542CD8" w:rsidRPr="00A27061">
        <w:rPr>
          <w:sz w:val="22"/>
          <w:szCs w:val="22"/>
        </w:rPr>
        <w:t>.</w:t>
      </w:r>
      <w:r w:rsidR="00C265E1" w:rsidRPr="00A27061">
        <w:rPr>
          <w:sz w:val="22"/>
          <w:szCs w:val="22"/>
        </w:rPr>
        <w:t xml:space="preserve"> </w:t>
      </w:r>
    </w:p>
    <w:p w14:paraId="0BD3ED36" w14:textId="77777777" w:rsidR="00C265E1" w:rsidRPr="00C265E1" w:rsidRDefault="00C265E1" w:rsidP="00556316">
      <w:pPr>
        <w:jc w:val="both"/>
        <w:rPr>
          <w:sz w:val="22"/>
          <w:szCs w:val="22"/>
        </w:rPr>
      </w:pPr>
      <w:r w:rsidRPr="00C265E1">
        <w:rPr>
          <w:sz w:val="22"/>
          <w:szCs w:val="22"/>
        </w:rPr>
        <w:t xml:space="preserve">Aktivnost K121225 Rasvjeta helidroma se umanjuje za 11.281 eura jer se neće realizirati u 2024. </w:t>
      </w:r>
    </w:p>
    <w:p w14:paraId="5C3FE690" w14:textId="77777777" w:rsidR="00C265E1" w:rsidRDefault="0044074E" w:rsidP="00160908">
      <w:pPr>
        <w:jc w:val="both"/>
        <w:rPr>
          <w:sz w:val="22"/>
          <w:szCs w:val="22"/>
        </w:rPr>
      </w:pPr>
      <w:r w:rsidRPr="0044074E">
        <w:rPr>
          <w:sz w:val="22"/>
          <w:szCs w:val="22"/>
        </w:rPr>
        <w:t xml:space="preserve">Kapitalni projekt K121227 Adaptacija objekta primarne zdravstvene zaštite Slano se </w:t>
      </w:r>
      <w:r w:rsidR="00C265E1">
        <w:rPr>
          <w:sz w:val="22"/>
          <w:szCs w:val="22"/>
        </w:rPr>
        <w:t>umanjuje za 2.668 eura jer je projekt završen i ova</w:t>
      </w:r>
      <w:r w:rsidR="00A27061">
        <w:rPr>
          <w:sz w:val="22"/>
          <w:szCs w:val="22"/>
        </w:rPr>
        <w:t xml:space="preserve"> se</w:t>
      </w:r>
      <w:r w:rsidR="00C265E1">
        <w:rPr>
          <w:sz w:val="22"/>
          <w:szCs w:val="22"/>
        </w:rPr>
        <w:t xml:space="preserve"> sredstva </w:t>
      </w:r>
      <w:r w:rsidR="00A27061">
        <w:rPr>
          <w:sz w:val="22"/>
          <w:szCs w:val="22"/>
        </w:rPr>
        <w:t>neće izvršit</w:t>
      </w:r>
      <w:r w:rsidR="00C265E1">
        <w:rPr>
          <w:sz w:val="22"/>
          <w:szCs w:val="22"/>
        </w:rPr>
        <w:t xml:space="preserve">. </w:t>
      </w:r>
    </w:p>
    <w:p w14:paraId="1A7D1A20" w14:textId="77777777" w:rsidR="00026E01" w:rsidRDefault="00026E01" w:rsidP="00660697">
      <w:pPr>
        <w:jc w:val="both"/>
        <w:rPr>
          <w:sz w:val="22"/>
          <w:szCs w:val="22"/>
        </w:rPr>
      </w:pPr>
      <w:r w:rsidRPr="00E864A1">
        <w:rPr>
          <w:sz w:val="22"/>
          <w:szCs w:val="22"/>
        </w:rPr>
        <w:t>Tekući projekt T121208 Poboljšanje standarda zdravstvene ustanove</w:t>
      </w:r>
      <w:r w:rsidR="0044074E">
        <w:rPr>
          <w:sz w:val="22"/>
          <w:szCs w:val="22"/>
        </w:rPr>
        <w:t xml:space="preserve"> </w:t>
      </w:r>
      <w:r w:rsidR="00C265E1">
        <w:rPr>
          <w:sz w:val="22"/>
          <w:szCs w:val="22"/>
        </w:rPr>
        <w:t>umanjuje se za 39.013 eura</w:t>
      </w:r>
    </w:p>
    <w:p w14:paraId="4C60021C" w14:textId="77777777" w:rsidR="00C265E1" w:rsidRDefault="00C265E1" w:rsidP="00660697">
      <w:pPr>
        <w:jc w:val="both"/>
        <w:rPr>
          <w:sz w:val="22"/>
          <w:szCs w:val="22"/>
        </w:rPr>
      </w:pPr>
      <w:r>
        <w:rPr>
          <w:sz w:val="22"/>
          <w:szCs w:val="22"/>
        </w:rPr>
        <w:t>Tekući projekt T121220 Krajobrazno uređenje- tematski parkovi zdravstvenih i socijalnih ustanova uvećava se za 625 eura.</w:t>
      </w:r>
    </w:p>
    <w:p w14:paraId="1A3DC6C3" w14:textId="77777777" w:rsidR="00C265E1" w:rsidRPr="00736DF9" w:rsidRDefault="00C265E1" w:rsidP="00C265E1">
      <w:pPr>
        <w:jc w:val="both"/>
        <w:rPr>
          <w:sz w:val="22"/>
          <w:szCs w:val="22"/>
        </w:rPr>
      </w:pPr>
      <w:r w:rsidRPr="00736DF9">
        <w:rPr>
          <w:sz w:val="22"/>
          <w:szCs w:val="22"/>
        </w:rPr>
        <w:t>Ostale aktivnosti ostaju nepromijenjene.</w:t>
      </w:r>
    </w:p>
    <w:p w14:paraId="4EFEF178" w14:textId="77777777" w:rsidR="00C265E1" w:rsidRPr="00E864A1" w:rsidRDefault="00C265E1" w:rsidP="00660697">
      <w:pPr>
        <w:jc w:val="both"/>
        <w:rPr>
          <w:sz w:val="22"/>
          <w:szCs w:val="22"/>
        </w:rPr>
      </w:pPr>
    </w:p>
    <w:p w14:paraId="25825F23" w14:textId="77777777" w:rsidR="00026E01" w:rsidRPr="00E864A1" w:rsidRDefault="00026E01" w:rsidP="00660697">
      <w:pPr>
        <w:jc w:val="both"/>
        <w:rPr>
          <w:sz w:val="22"/>
          <w:szCs w:val="22"/>
        </w:rPr>
      </w:pPr>
    </w:p>
    <w:p w14:paraId="158893B0" w14:textId="77777777" w:rsidR="00DF63FB" w:rsidRPr="00E864A1" w:rsidRDefault="00DF63FB" w:rsidP="00DF63FB">
      <w:pPr>
        <w:pStyle w:val="NoSpacing"/>
        <w:pBdr>
          <w:bottom w:val="single" w:sz="12" w:space="1" w:color="auto"/>
        </w:pBdr>
        <w:shd w:val="clear" w:color="auto" w:fill="FFFFFF"/>
        <w:rPr>
          <w:b/>
          <w:sz w:val="22"/>
          <w:szCs w:val="22"/>
        </w:rPr>
      </w:pPr>
      <w:r w:rsidRPr="00E864A1">
        <w:rPr>
          <w:b/>
          <w:sz w:val="22"/>
          <w:szCs w:val="22"/>
        </w:rPr>
        <w:t>NAZIV PROGRAMA: Program ustanova u socijalnoj skrbi iznad standarda</w:t>
      </w:r>
    </w:p>
    <w:p w14:paraId="339695D7" w14:textId="77777777" w:rsidR="00DF63FB" w:rsidRPr="00E864A1" w:rsidRDefault="00DF63FB" w:rsidP="003C1E0B">
      <w:pPr>
        <w:jc w:val="both"/>
        <w:rPr>
          <w:sz w:val="22"/>
          <w:szCs w:val="22"/>
        </w:rPr>
      </w:pPr>
    </w:p>
    <w:p w14:paraId="32FF16D9" w14:textId="77777777" w:rsidR="00E864A1" w:rsidRPr="00E864A1" w:rsidRDefault="00E864A1" w:rsidP="00E864A1">
      <w:pPr>
        <w:jc w:val="both"/>
        <w:rPr>
          <w:sz w:val="22"/>
          <w:szCs w:val="22"/>
        </w:rPr>
      </w:pPr>
      <w:r w:rsidRPr="00E864A1">
        <w:rPr>
          <w:sz w:val="22"/>
          <w:szCs w:val="22"/>
        </w:rPr>
        <w:lastRenderedPageBreak/>
        <w:t>OPĆI CILJ: Programom ustanova socijalne skrbi iznad standarda Dubrovačko-neretvanske županije sufinancira se potpora ustanovama socijalne skrbi Projektom izgradnje centra za djecu s poteškoćama u razvoju u Metkoviću će se kroz uspostavljanje socijalne infrastrukture ponuditi integrirani pristup djeci s potešk</w:t>
      </w:r>
      <w:r w:rsidR="0044074E">
        <w:rPr>
          <w:sz w:val="22"/>
          <w:szCs w:val="22"/>
        </w:rPr>
        <w:t>oćama u razvoju. Osnivanje centar</w:t>
      </w:r>
      <w:r w:rsidRPr="00E864A1">
        <w:rPr>
          <w:sz w:val="22"/>
          <w:szCs w:val="22"/>
        </w:rPr>
        <w:t xml:space="preserve">a </w:t>
      </w:r>
      <w:r w:rsidR="0044074E">
        <w:rPr>
          <w:sz w:val="22"/>
          <w:szCs w:val="22"/>
        </w:rPr>
        <w:t xml:space="preserve">će </w:t>
      </w:r>
      <w:r w:rsidRPr="00E864A1">
        <w:rPr>
          <w:sz w:val="22"/>
          <w:szCs w:val="22"/>
        </w:rPr>
        <w:t xml:space="preserve">djeci rane razvojne dobi pružiti će cjeloviti pristup terapijske podrške, što će u konačnici doprinijeti razvoju sustava podrške socijalnih usluga u zajednici na višoj razini. </w:t>
      </w:r>
    </w:p>
    <w:p w14:paraId="7F1C5014" w14:textId="77777777" w:rsidR="00E864A1" w:rsidRPr="00E864A1" w:rsidRDefault="00E864A1" w:rsidP="00E864A1">
      <w:pPr>
        <w:jc w:val="both"/>
        <w:rPr>
          <w:sz w:val="22"/>
          <w:szCs w:val="22"/>
        </w:rPr>
      </w:pPr>
      <w:r w:rsidRPr="00E864A1">
        <w:rPr>
          <w:sz w:val="22"/>
          <w:szCs w:val="22"/>
        </w:rPr>
        <w:t>POSEBNI CILJ: Suvremeni pristup u rješavanju problema organizacije i provedbe zdravstvenih, socijalnih i sličnih potrebitih usluga za starije i nemoćne osobe.</w:t>
      </w:r>
    </w:p>
    <w:p w14:paraId="7C3919E1" w14:textId="77777777" w:rsidR="00E864A1" w:rsidRPr="00E864A1" w:rsidRDefault="00E864A1" w:rsidP="00E864A1">
      <w:pPr>
        <w:jc w:val="both"/>
        <w:rPr>
          <w:sz w:val="22"/>
          <w:szCs w:val="22"/>
        </w:rPr>
      </w:pPr>
    </w:p>
    <w:p w14:paraId="35A2CE71" w14:textId="77777777" w:rsidR="00E864A1" w:rsidRPr="00E864A1" w:rsidRDefault="00E864A1" w:rsidP="00E864A1">
      <w:pPr>
        <w:jc w:val="both"/>
        <w:rPr>
          <w:sz w:val="22"/>
          <w:szCs w:val="22"/>
        </w:rPr>
      </w:pPr>
      <w:r w:rsidRPr="00E864A1">
        <w:rPr>
          <w:sz w:val="22"/>
          <w:szCs w:val="22"/>
        </w:rPr>
        <w:t xml:space="preserve">ZAKONSKE I DRUGE PODLOGE NA KOJIMA SE PROGRAM ZASNIVA: Zakon o socijalnoj skrbi, Zakon o udrugama, Strategija socijalne skrbi za starije osobe u Republici Hrvatskoj. </w:t>
      </w:r>
    </w:p>
    <w:p w14:paraId="41D688B6" w14:textId="77777777" w:rsidR="00E864A1" w:rsidRPr="00E864A1" w:rsidRDefault="00E864A1" w:rsidP="00E864A1">
      <w:pPr>
        <w:jc w:val="both"/>
        <w:rPr>
          <w:sz w:val="22"/>
          <w:szCs w:val="22"/>
        </w:rPr>
      </w:pPr>
    </w:p>
    <w:p w14:paraId="5E4788C7" w14:textId="77777777" w:rsidR="00E864A1" w:rsidRDefault="00E864A1" w:rsidP="00E864A1">
      <w:pPr>
        <w:jc w:val="both"/>
        <w:rPr>
          <w:sz w:val="22"/>
          <w:szCs w:val="22"/>
        </w:rPr>
      </w:pPr>
      <w:r w:rsidRPr="00E864A1">
        <w:rPr>
          <w:sz w:val="22"/>
          <w:szCs w:val="22"/>
        </w:rPr>
        <w:t>POVEZANOST PROGRAMA SA STRATEŠKIM DOKUMENTOM: Plan razvoja Dubrovačko-neretvanske županije do 2027., Provedbeni program Dubrovačko-neretvanske županije do 2025., Cilj 2.1. Unaprjeđenje kvalitete i dostupnosti društvenih usluga; Mjera 2.1.3. Osnaživanje sustava socijalne uključenosti</w:t>
      </w:r>
      <w:r w:rsidR="0044074E">
        <w:rPr>
          <w:sz w:val="22"/>
          <w:szCs w:val="22"/>
        </w:rPr>
        <w:t>.</w:t>
      </w:r>
      <w:r w:rsidRPr="00E864A1">
        <w:rPr>
          <w:sz w:val="22"/>
          <w:szCs w:val="22"/>
        </w:rPr>
        <w:t xml:space="preserve"> </w:t>
      </w:r>
    </w:p>
    <w:p w14:paraId="79573240" w14:textId="77777777" w:rsidR="00E864A1" w:rsidRDefault="00E864A1" w:rsidP="00E864A1">
      <w:pPr>
        <w:jc w:val="both"/>
        <w:rPr>
          <w:sz w:val="22"/>
          <w:szCs w:val="22"/>
        </w:rPr>
      </w:pPr>
    </w:p>
    <w:p w14:paraId="212FBA09" w14:textId="77777777" w:rsidR="00E864A1" w:rsidRPr="00E864A1" w:rsidRDefault="007B354C" w:rsidP="00E864A1">
      <w:pPr>
        <w:jc w:val="both"/>
        <w:rPr>
          <w:sz w:val="22"/>
          <w:szCs w:val="22"/>
        </w:rPr>
      </w:pPr>
      <w:r>
        <w:rPr>
          <w:sz w:val="22"/>
          <w:szCs w:val="22"/>
        </w:rPr>
        <w:t>I</w:t>
      </w:r>
      <w:r w:rsidR="00E864A1" w:rsidRPr="00E864A1">
        <w:rPr>
          <w:sz w:val="22"/>
          <w:szCs w:val="22"/>
        </w:rPr>
        <w:t>I. izmjenama i dopunama plana proračuna za 202</w:t>
      </w:r>
      <w:r w:rsidR="0044074E">
        <w:rPr>
          <w:sz w:val="22"/>
          <w:szCs w:val="22"/>
        </w:rPr>
        <w:t>4</w:t>
      </w:r>
      <w:r w:rsidR="00E864A1" w:rsidRPr="00E864A1">
        <w:rPr>
          <w:sz w:val="22"/>
          <w:szCs w:val="22"/>
        </w:rPr>
        <w:t xml:space="preserve">. mijenja se sljedeće:  </w:t>
      </w:r>
    </w:p>
    <w:p w14:paraId="3F00BD9E" w14:textId="77777777" w:rsidR="0044074E" w:rsidRDefault="0044074E" w:rsidP="0044074E">
      <w:pPr>
        <w:jc w:val="both"/>
        <w:rPr>
          <w:sz w:val="22"/>
          <w:szCs w:val="22"/>
        </w:rPr>
      </w:pPr>
      <w:r w:rsidRPr="0044074E">
        <w:rPr>
          <w:sz w:val="22"/>
          <w:szCs w:val="22"/>
        </w:rPr>
        <w:t xml:space="preserve">Kapitalni projekt K121307 Priprema projekata uspostave centara za djecu s teškoćama u razvoju </w:t>
      </w:r>
      <w:r w:rsidR="007B354C">
        <w:rPr>
          <w:sz w:val="22"/>
          <w:szCs w:val="22"/>
        </w:rPr>
        <w:t xml:space="preserve">se umanjuje za 93.887 eura jer sredstva </w:t>
      </w:r>
      <w:r w:rsidR="0084553C">
        <w:rPr>
          <w:sz w:val="22"/>
          <w:szCs w:val="22"/>
        </w:rPr>
        <w:t>neće biti utrošena u ovoj godini.</w:t>
      </w:r>
    </w:p>
    <w:p w14:paraId="1A7721C7" w14:textId="77777777" w:rsidR="00C265E1" w:rsidRPr="00736DF9" w:rsidRDefault="00C265E1" w:rsidP="00C265E1">
      <w:pPr>
        <w:jc w:val="both"/>
        <w:rPr>
          <w:sz w:val="22"/>
          <w:szCs w:val="22"/>
        </w:rPr>
      </w:pPr>
      <w:r w:rsidRPr="00736DF9">
        <w:rPr>
          <w:sz w:val="22"/>
          <w:szCs w:val="22"/>
        </w:rPr>
        <w:t>Ostale aktivnosti ostaju nepromijenjene.</w:t>
      </w:r>
    </w:p>
    <w:p w14:paraId="67579ECA" w14:textId="77777777" w:rsidR="00C265E1" w:rsidRDefault="00C265E1" w:rsidP="0044074E">
      <w:pPr>
        <w:jc w:val="both"/>
        <w:rPr>
          <w:sz w:val="22"/>
          <w:szCs w:val="22"/>
        </w:rPr>
      </w:pPr>
    </w:p>
    <w:p w14:paraId="2773A0DF" w14:textId="77777777" w:rsidR="00155994" w:rsidRPr="0044074E" w:rsidRDefault="00155994" w:rsidP="0044074E">
      <w:pPr>
        <w:jc w:val="both"/>
        <w:rPr>
          <w:sz w:val="22"/>
          <w:szCs w:val="22"/>
        </w:rPr>
      </w:pPr>
    </w:p>
    <w:p w14:paraId="19EF5DA9" w14:textId="77777777" w:rsidR="00DF63FB" w:rsidRPr="00E864A1" w:rsidRDefault="00DF63FB" w:rsidP="00DF63FB">
      <w:pPr>
        <w:pStyle w:val="NoSpacing"/>
        <w:pBdr>
          <w:bottom w:val="single" w:sz="12" w:space="1" w:color="auto"/>
        </w:pBdr>
        <w:shd w:val="clear" w:color="auto" w:fill="FFFFFF"/>
        <w:rPr>
          <w:b/>
          <w:sz w:val="22"/>
          <w:szCs w:val="22"/>
        </w:rPr>
      </w:pPr>
      <w:r w:rsidRPr="00E864A1">
        <w:rPr>
          <w:b/>
          <w:sz w:val="22"/>
          <w:szCs w:val="22"/>
        </w:rPr>
        <w:t>NAZIV PROGRAMA: EU projekti – UO za zdravstvo, obitelj i branitelje</w:t>
      </w:r>
    </w:p>
    <w:p w14:paraId="0EE8DD49" w14:textId="77777777" w:rsidR="00DF63FB" w:rsidRPr="00E864A1" w:rsidRDefault="00DF63FB" w:rsidP="003C1E0B">
      <w:pPr>
        <w:jc w:val="both"/>
        <w:rPr>
          <w:sz w:val="22"/>
          <w:szCs w:val="22"/>
        </w:rPr>
      </w:pPr>
    </w:p>
    <w:p w14:paraId="167DF889" w14:textId="77777777" w:rsidR="001E034F" w:rsidRPr="001E034F" w:rsidRDefault="001E034F" w:rsidP="001E034F">
      <w:pPr>
        <w:jc w:val="both"/>
        <w:rPr>
          <w:sz w:val="22"/>
          <w:szCs w:val="22"/>
        </w:rPr>
      </w:pPr>
      <w:r>
        <w:rPr>
          <w:sz w:val="22"/>
          <w:szCs w:val="22"/>
        </w:rPr>
        <w:t>CILJ</w:t>
      </w:r>
      <w:r w:rsidRPr="001E034F">
        <w:rPr>
          <w:sz w:val="22"/>
          <w:szCs w:val="22"/>
        </w:rPr>
        <w:t>: Kvalitetno i pravovremeno provođenje projektnih aktivnosti predviđenih EU projektima koji se provode u okviru Upravnog odjela za zdravs</w:t>
      </w:r>
      <w:r w:rsidR="00345F2D">
        <w:rPr>
          <w:sz w:val="22"/>
          <w:szCs w:val="22"/>
        </w:rPr>
        <w:t>tvo, obitelj i branitelje i to:</w:t>
      </w:r>
    </w:p>
    <w:p w14:paraId="79B47064" w14:textId="77777777" w:rsidR="001E034F" w:rsidRPr="00345F2D" w:rsidRDefault="001E034F" w:rsidP="00345F2D">
      <w:pPr>
        <w:pStyle w:val="ListParagraph"/>
        <w:numPr>
          <w:ilvl w:val="0"/>
          <w:numId w:val="19"/>
        </w:numPr>
        <w:jc w:val="both"/>
        <w:rPr>
          <w:rFonts w:ascii="Times New Roman" w:hAnsi="Times New Roman" w:cs="Times New Roman"/>
        </w:rPr>
      </w:pPr>
      <w:r w:rsidRPr="00345F2D">
        <w:rPr>
          <w:rFonts w:ascii="Times New Roman" w:hAnsi="Times New Roman" w:cs="Times New Roman"/>
        </w:rPr>
        <w:t>Osiguravanje sustava podrške za žrtve nasilja u obitelji na području Dubrovačko-neretvanske županije</w:t>
      </w:r>
    </w:p>
    <w:p w14:paraId="1A489741" w14:textId="77777777" w:rsidR="001E034F" w:rsidRPr="00345F2D" w:rsidRDefault="001E034F" w:rsidP="00345F2D">
      <w:pPr>
        <w:pStyle w:val="ListParagraph"/>
        <w:numPr>
          <w:ilvl w:val="0"/>
          <w:numId w:val="19"/>
        </w:numPr>
        <w:jc w:val="both"/>
        <w:rPr>
          <w:rFonts w:ascii="Times New Roman" w:hAnsi="Times New Roman" w:cs="Times New Roman"/>
        </w:rPr>
      </w:pPr>
      <w:r w:rsidRPr="00345F2D">
        <w:rPr>
          <w:rFonts w:ascii="Times New Roman" w:hAnsi="Times New Roman" w:cs="Times New Roman"/>
        </w:rPr>
        <w:t>Projekt D-RURAL</w:t>
      </w:r>
    </w:p>
    <w:p w14:paraId="6DDF53E1" w14:textId="77777777" w:rsidR="00345F2D" w:rsidRDefault="00345F2D" w:rsidP="00345F2D">
      <w:pPr>
        <w:pStyle w:val="ListParagraph"/>
        <w:numPr>
          <w:ilvl w:val="0"/>
          <w:numId w:val="19"/>
        </w:numPr>
        <w:jc w:val="both"/>
        <w:rPr>
          <w:rFonts w:ascii="Times New Roman" w:hAnsi="Times New Roman" w:cs="Times New Roman"/>
        </w:rPr>
      </w:pPr>
      <w:r>
        <w:rPr>
          <w:rFonts w:ascii="Times New Roman" w:hAnsi="Times New Roman" w:cs="Times New Roman"/>
        </w:rPr>
        <w:t>EU projekti u pripremi</w:t>
      </w:r>
    </w:p>
    <w:p w14:paraId="2BA1D294" w14:textId="77777777" w:rsidR="00345F2D" w:rsidRDefault="00345F2D" w:rsidP="00345F2D">
      <w:pPr>
        <w:pStyle w:val="ListParagraph"/>
        <w:numPr>
          <w:ilvl w:val="0"/>
          <w:numId w:val="19"/>
        </w:numPr>
        <w:jc w:val="both"/>
        <w:rPr>
          <w:rFonts w:ascii="Times New Roman" w:hAnsi="Times New Roman" w:cs="Times New Roman"/>
        </w:rPr>
      </w:pPr>
      <w:r>
        <w:rPr>
          <w:rFonts w:ascii="Times New Roman" w:hAnsi="Times New Roman" w:cs="Times New Roman"/>
        </w:rPr>
        <w:t>Povećanje kvalitete zdravstvenih usluga na Korčuli i Pelješcu</w:t>
      </w:r>
    </w:p>
    <w:p w14:paraId="7A184AB5" w14:textId="77777777" w:rsidR="00345F2D" w:rsidRDefault="00345F2D" w:rsidP="00345F2D">
      <w:pPr>
        <w:pStyle w:val="ListParagraph"/>
        <w:numPr>
          <w:ilvl w:val="0"/>
          <w:numId w:val="19"/>
        </w:numPr>
        <w:jc w:val="both"/>
        <w:rPr>
          <w:rFonts w:ascii="Times New Roman" w:hAnsi="Times New Roman" w:cs="Times New Roman"/>
        </w:rPr>
      </w:pPr>
      <w:r>
        <w:rPr>
          <w:rFonts w:ascii="Times New Roman" w:hAnsi="Times New Roman" w:cs="Times New Roman"/>
        </w:rPr>
        <w:t>EU projekt – Rekonstrukcija SB Kalos</w:t>
      </w:r>
    </w:p>
    <w:p w14:paraId="10F704E2" w14:textId="77777777" w:rsidR="00345F2D" w:rsidRPr="00345F2D" w:rsidRDefault="00345F2D" w:rsidP="00345F2D">
      <w:pPr>
        <w:pStyle w:val="ListParagraph"/>
        <w:numPr>
          <w:ilvl w:val="0"/>
          <w:numId w:val="19"/>
        </w:numPr>
        <w:jc w:val="both"/>
        <w:rPr>
          <w:rFonts w:ascii="Times New Roman" w:hAnsi="Times New Roman" w:cs="Times New Roman"/>
        </w:rPr>
      </w:pPr>
      <w:r>
        <w:rPr>
          <w:rFonts w:ascii="Times New Roman" w:hAnsi="Times New Roman" w:cs="Times New Roman"/>
        </w:rPr>
        <w:t>EU projekt – Socijalni plan DNŽ 2024. – 2026.</w:t>
      </w:r>
    </w:p>
    <w:p w14:paraId="6F8300C8" w14:textId="77777777" w:rsidR="00345F2D" w:rsidRPr="00345F2D" w:rsidRDefault="00345F2D" w:rsidP="00345F2D">
      <w:pPr>
        <w:jc w:val="both"/>
      </w:pPr>
    </w:p>
    <w:p w14:paraId="0FC1D8B8" w14:textId="77777777" w:rsidR="001E034F" w:rsidRPr="001E034F" w:rsidRDefault="001E034F" w:rsidP="001E034F">
      <w:pPr>
        <w:jc w:val="both"/>
        <w:rPr>
          <w:sz w:val="22"/>
          <w:szCs w:val="22"/>
        </w:rPr>
      </w:pPr>
      <w:r>
        <w:rPr>
          <w:sz w:val="22"/>
          <w:szCs w:val="22"/>
        </w:rPr>
        <w:t xml:space="preserve">ZAKONSKA OSNOVA: </w:t>
      </w:r>
      <w:r w:rsidRPr="001E034F">
        <w:rPr>
          <w:sz w:val="22"/>
          <w:szCs w:val="22"/>
        </w:rPr>
        <w:t xml:space="preserve"> Zakon o uspostavi institucionalnog okvira za provedbu Europskih strukturnih i investicijskih fondova u Republici Hrvatskoj u financijskom razdoblju 2014.-2020.,</w:t>
      </w:r>
      <w:r w:rsidR="00345F2D">
        <w:rPr>
          <w:sz w:val="22"/>
          <w:szCs w:val="22"/>
        </w:rPr>
        <w:t xml:space="preserve"> Nacionalni plan oporavka i otpornosti 2021. – 2026., </w:t>
      </w:r>
      <w:r w:rsidR="00345F2D" w:rsidRPr="00345F2D">
        <w:rPr>
          <w:sz w:val="22"/>
          <w:szCs w:val="22"/>
        </w:rPr>
        <w:t>Integrirani teritorijalni program 2021.-2027.</w:t>
      </w:r>
      <w:r w:rsidR="00345F2D">
        <w:rPr>
          <w:sz w:val="22"/>
          <w:szCs w:val="22"/>
        </w:rPr>
        <w:t>, Europski socijalni fond +.</w:t>
      </w:r>
      <w:r w:rsidRPr="001E034F">
        <w:rPr>
          <w:sz w:val="22"/>
          <w:szCs w:val="22"/>
        </w:rPr>
        <w:t xml:space="preserve"> </w:t>
      </w:r>
    </w:p>
    <w:p w14:paraId="1AA3B93A" w14:textId="77777777" w:rsidR="001E034F" w:rsidRDefault="001E034F" w:rsidP="001E034F">
      <w:pPr>
        <w:jc w:val="both"/>
        <w:rPr>
          <w:sz w:val="22"/>
          <w:szCs w:val="22"/>
        </w:rPr>
      </w:pPr>
      <w:r w:rsidRPr="001E034F">
        <w:rPr>
          <w:sz w:val="22"/>
          <w:szCs w:val="22"/>
        </w:rPr>
        <w:t>POVEZANOST PROGRAMA SA STRATEŠKIM DOKUMENTOM: Plan razvoja Dubrovačko-neretvanske županije do 2027., Provedbeni program Dubrovačko-neretvanske županije do 2025., Cilj 2.1. Unaprjeđenje kvalitete i dostupnosti društvenih usluga; Mjera 2.1.2. Unaprjeđenje zdravstvenih usluga i skrbi, Mjera 2.1.3. Osnaživanje sustava socijalne uključenosti.</w:t>
      </w:r>
    </w:p>
    <w:p w14:paraId="1605AA42" w14:textId="77777777" w:rsidR="001E034F" w:rsidRDefault="001E034F" w:rsidP="001E034F">
      <w:pPr>
        <w:jc w:val="both"/>
        <w:rPr>
          <w:sz w:val="22"/>
          <w:szCs w:val="22"/>
        </w:rPr>
      </w:pPr>
    </w:p>
    <w:p w14:paraId="726164B0" w14:textId="77777777" w:rsidR="00E864A1" w:rsidRPr="00E864A1" w:rsidRDefault="0084553C" w:rsidP="00E864A1">
      <w:pPr>
        <w:jc w:val="both"/>
        <w:rPr>
          <w:sz w:val="22"/>
          <w:szCs w:val="22"/>
        </w:rPr>
      </w:pPr>
      <w:r>
        <w:rPr>
          <w:sz w:val="22"/>
          <w:szCs w:val="22"/>
        </w:rPr>
        <w:t>I</w:t>
      </w:r>
      <w:r w:rsidR="00E864A1" w:rsidRPr="00E864A1">
        <w:rPr>
          <w:sz w:val="22"/>
          <w:szCs w:val="22"/>
        </w:rPr>
        <w:t>I. izmjenama i dopunama plana proračuna za 202</w:t>
      </w:r>
      <w:r w:rsidR="00345F2D">
        <w:rPr>
          <w:sz w:val="22"/>
          <w:szCs w:val="22"/>
        </w:rPr>
        <w:t>4</w:t>
      </w:r>
      <w:r w:rsidR="00E864A1" w:rsidRPr="00E864A1">
        <w:rPr>
          <w:sz w:val="22"/>
          <w:szCs w:val="22"/>
        </w:rPr>
        <w:t xml:space="preserve">. mijenja se sljedeće:  </w:t>
      </w:r>
    </w:p>
    <w:p w14:paraId="1D60B56B" w14:textId="77777777" w:rsidR="0084553C" w:rsidRDefault="0084553C" w:rsidP="00345F2D">
      <w:pPr>
        <w:jc w:val="both"/>
        <w:rPr>
          <w:sz w:val="22"/>
          <w:szCs w:val="22"/>
        </w:rPr>
      </w:pPr>
      <w:r>
        <w:rPr>
          <w:sz w:val="22"/>
          <w:szCs w:val="22"/>
        </w:rPr>
        <w:t xml:space="preserve">Kapitalni projekt 180102 </w:t>
      </w:r>
      <w:r w:rsidRPr="0084553C">
        <w:rPr>
          <w:sz w:val="22"/>
          <w:szCs w:val="22"/>
        </w:rPr>
        <w:t>Osiguravanje sustava podrške za žrtve nasilja u obitelji na području Dubrovačko-neretvanske županije</w:t>
      </w:r>
      <w:r>
        <w:rPr>
          <w:sz w:val="22"/>
          <w:szCs w:val="22"/>
        </w:rPr>
        <w:t xml:space="preserve"> je završen te se usklađuje s izvršenjem</w:t>
      </w:r>
    </w:p>
    <w:p w14:paraId="221C788E" w14:textId="77777777" w:rsidR="0084553C" w:rsidRDefault="0084553C" w:rsidP="00345F2D">
      <w:pPr>
        <w:jc w:val="both"/>
        <w:rPr>
          <w:sz w:val="22"/>
          <w:szCs w:val="22"/>
        </w:rPr>
      </w:pPr>
      <w:r>
        <w:rPr>
          <w:sz w:val="22"/>
          <w:szCs w:val="22"/>
        </w:rPr>
        <w:t>Kapitalni projekt K180104 EU projekti u pripremi se umanjuje za 5.000 eura</w:t>
      </w:r>
    </w:p>
    <w:p w14:paraId="39499948" w14:textId="77777777" w:rsidR="005B4708" w:rsidRDefault="00345F2D" w:rsidP="00345F2D">
      <w:pPr>
        <w:jc w:val="both"/>
        <w:rPr>
          <w:sz w:val="22"/>
          <w:szCs w:val="22"/>
        </w:rPr>
      </w:pPr>
      <w:r>
        <w:rPr>
          <w:sz w:val="22"/>
          <w:szCs w:val="22"/>
        </w:rPr>
        <w:t xml:space="preserve">K180105 </w:t>
      </w:r>
      <w:r w:rsidRPr="00345F2D">
        <w:rPr>
          <w:sz w:val="22"/>
          <w:szCs w:val="22"/>
        </w:rPr>
        <w:t>Povećanje kvalitete zdravstvenih usluga na Korčuli i Pelješcu</w:t>
      </w:r>
      <w:r w:rsidR="0084553C">
        <w:rPr>
          <w:sz w:val="22"/>
          <w:szCs w:val="22"/>
        </w:rPr>
        <w:t xml:space="preserve"> se umanjuje za 170.000 eura </w:t>
      </w:r>
      <w:r>
        <w:rPr>
          <w:sz w:val="22"/>
          <w:szCs w:val="22"/>
        </w:rPr>
        <w:t xml:space="preserve">K180106 </w:t>
      </w:r>
      <w:r w:rsidRPr="00345F2D">
        <w:rPr>
          <w:sz w:val="22"/>
          <w:szCs w:val="22"/>
        </w:rPr>
        <w:t>EU projekt – Rekonstrukcija SB Kalos</w:t>
      </w:r>
      <w:r w:rsidR="0084553C">
        <w:rPr>
          <w:sz w:val="22"/>
          <w:szCs w:val="22"/>
        </w:rPr>
        <w:t xml:space="preserve"> se umanjuje za 90.405 eura</w:t>
      </w:r>
      <w:r>
        <w:rPr>
          <w:sz w:val="22"/>
          <w:szCs w:val="22"/>
        </w:rPr>
        <w:t xml:space="preserve"> i K180107 </w:t>
      </w:r>
      <w:r w:rsidRPr="00345F2D">
        <w:rPr>
          <w:sz w:val="22"/>
          <w:szCs w:val="22"/>
        </w:rPr>
        <w:t>EU projekt – Socijalni plan DNŽ 2024. – 2026.</w:t>
      </w:r>
      <w:r w:rsidR="0084553C" w:rsidRPr="0084553C">
        <w:rPr>
          <w:sz w:val="22"/>
          <w:szCs w:val="22"/>
        </w:rPr>
        <w:t xml:space="preserve"> </w:t>
      </w:r>
      <w:r w:rsidR="0084553C">
        <w:rPr>
          <w:sz w:val="22"/>
          <w:szCs w:val="22"/>
        </w:rPr>
        <w:t>se umanjuje za 44.083 eura koji se neće utrošiti u ovoj godini.</w:t>
      </w:r>
    </w:p>
    <w:p w14:paraId="578A33C0" w14:textId="77777777" w:rsidR="0084553C" w:rsidRDefault="0084553C" w:rsidP="00345F2D">
      <w:pPr>
        <w:jc w:val="both"/>
        <w:rPr>
          <w:sz w:val="22"/>
          <w:szCs w:val="22"/>
        </w:rPr>
      </w:pPr>
      <w:r>
        <w:rPr>
          <w:sz w:val="22"/>
          <w:szCs w:val="22"/>
        </w:rPr>
        <w:t xml:space="preserve">Tekuću projekt T180103 Fondovi EU – D-RURAL se uvećava za 30.806 eura sukladno očekivanih prihodima i potraživanim troškovima. </w:t>
      </w:r>
    </w:p>
    <w:p w14:paraId="6BF0295C" w14:textId="77777777" w:rsidR="0084553C" w:rsidRDefault="0084553C" w:rsidP="00345F2D">
      <w:pPr>
        <w:jc w:val="both"/>
        <w:rPr>
          <w:sz w:val="22"/>
          <w:szCs w:val="22"/>
        </w:rPr>
      </w:pPr>
    </w:p>
    <w:p w14:paraId="776F9BBD" w14:textId="77777777" w:rsidR="0040196C" w:rsidRPr="00E864A1" w:rsidRDefault="0040196C" w:rsidP="006B6D43">
      <w:pPr>
        <w:jc w:val="both"/>
        <w:rPr>
          <w:sz w:val="22"/>
          <w:szCs w:val="22"/>
        </w:rPr>
      </w:pPr>
    </w:p>
    <w:p w14:paraId="0FB6A277" w14:textId="77777777" w:rsidR="002C0673" w:rsidRPr="00E864A1" w:rsidRDefault="002C0673" w:rsidP="006B6D43">
      <w:pPr>
        <w:jc w:val="both"/>
        <w:rPr>
          <w:sz w:val="22"/>
          <w:szCs w:val="22"/>
        </w:rPr>
      </w:pPr>
    </w:p>
    <w:p w14:paraId="6C836BFF" w14:textId="77777777" w:rsidR="006B6D43" w:rsidRPr="00E864A1" w:rsidRDefault="006B6D43" w:rsidP="006B6D43">
      <w:pPr>
        <w:jc w:val="both"/>
        <w:rPr>
          <w:b/>
          <w:sz w:val="22"/>
          <w:szCs w:val="22"/>
        </w:rPr>
      </w:pPr>
      <w:r w:rsidRPr="00E864A1">
        <w:rPr>
          <w:b/>
          <w:sz w:val="22"/>
          <w:szCs w:val="22"/>
        </w:rPr>
        <w:t>GLAVA 10802 USTANOVE U ZDRAVSTVU I SOCIJALNOJ SKRBI</w:t>
      </w:r>
    </w:p>
    <w:p w14:paraId="08D2FB65" w14:textId="77777777" w:rsidR="002C0673" w:rsidRPr="00E864A1" w:rsidRDefault="002C0673" w:rsidP="006B6D43">
      <w:pPr>
        <w:jc w:val="both"/>
        <w:rPr>
          <w:b/>
          <w:sz w:val="22"/>
          <w:szCs w:val="22"/>
        </w:rPr>
      </w:pPr>
    </w:p>
    <w:tbl>
      <w:tblPr>
        <w:tblStyle w:val="TableGrid"/>
        <w:tblW w:w="0" w:type="auto"/>
        <w:tblLook w:val="04A0" w:firstRow="1" w:lastRow="0" w:firstColumn="1" w:lastColumn="0" w:noHBand="0" w:noVBand="1"/>
      </w:tblPr>
      <w:tblGrid>
        <w:gridCol w:w="1101"/>
        <w:gridCol w:w="3164"/>
        <w:gridCol w:w="1599"/>
        <w:gridCol w:w="1599"/>
        <w:gridCol w:w="1599"/>
      </w:tblGrid>
      <w:tr w:rsidR="0075014A" w:rsidRPr="0075014A" w14:paraId="1011699C" w14:textId="77777777" w:rsidTr="004D704F">
        <w:trPr>
          <w:trHeight w:val="315"/>
        </w:trPr>
        <w:tc>
          <w:tcPr>
            <w:tcW w:w="1101" w:type="dxa"/>
            <w:hideMark/>
          </w:tcPr>
          <w:p w14:paraId="2102F895" w14:textId="77777777" w:rsidR="0075014A" w:rsidRPr="0075014A" w:rsidRDefault="0075014A">
            <w:pPr>
              <w:jc w:val="both"/>
              <w:rPr>
                <w:b/>
                <w:bCs/>
                <w:sz w:val="22"/>
                <w:szCs w:val="22"/>
              </w:rPr>
            </w:pPr>
            <w:r w:rsidRPr="0075014A">
              <w:rPr>
                <w:b/>
                <w:bCs/>
                <w:sz w:val="22"/>
                <w:szCs w:val="22"/>
              </w:rPr>
              <w:t>1209</w:t>
            </w:r>
          </w:p>
        </w:tc>
        <w:tc>
          <w:tcPr>
            <w:tcW w:w="3164" w:type="dxa"/>
            <w:hideMark/>
          </w:tcPr>
          <w:p w14:paraId="0A072A06" w14:textId="77777777" w:rsidR="0075014A" w:rsidRPr="0075014A" w:rsidRDefault="0075014A">
            <w:pPr>
              <w:jc w:val="both"/>
              <w:rPr>
                <w:b/>
                <w:bCs/>
                <w:sz w:val="22"/>
                <w:szCs w:val="22"/>
              </w:rPr>
            </w:pPr>
            <w:r w:rsidRPr="0075014A">
              <w:rPr>
                <w:b/>
                <w:bCs/>
                <w:sz w:val="22"/>
                <w:szCs w:val="22"/>
              </w:rPr>
              <w:t>Zakonski standard ustanova u zdravstvu</w:t>
            </w:r>
          </w:p>
        </w:tc>
        <w:tc>
          <w:tcPr>
            <w:tcW w:w="1599" w:type="dxa"/>
            <w:hideMark/>
          </w:tcPr>
          <w:p w14:paraId="4FE3DD01" w14:textId="77777777" w:rsidR="0075014A" w:rsidRPr="0075014A" w:rsidRDefault="0075014A" w:rsidP="0075014A">
            <w:pPr>
              <w:jc w:val="both"/>
              <w:rPr>
                <w:b/>
                <w:bCs/>
                <w:sz w:val="22"/>
                <w:szCs w:val="22"/>
              </w:rPr>
            </w:pPr>
            <w:r w:rsidRPr="0075014A">
              <w:rPr>
                <w:b/>
                <w:bCs/>
                <w:sz w:val="22"/>
                <w:szCs w:val="22"/>
              </w:rPr>
              <w:t>Planirano</w:t>
            </w:r>
          </w:p>
        </w:tc>
        <w:tc>
          <w:tcPr>
            <w:tcW w:w="1599" w:type="dxa"/>
            <w:hideMark/>
          </w:tcPr>
          <w:p w14:paraId="73A24B5F" w14:textId="77777777" w:rsidR="0075014A" w:rsidRPr="0075014A" w:rsidRDefault="0075014A" w:rsidP="0075014A">
            <w:pPr>
              <w:jc w:val="both"/>
              <w:rPr>
                <w:b/>
                <w:bCs/>
                <w:sz w:val="22"/>
                <w:szCs w:val="22"/>
              </w:rPr>
            </w:pPr>
            <w:r w:rsidRPr="0075014A">
              <w:rPr>
                <w:b/>
                <w:bCs/>
                <w:sz w:val="22"/>
                <w:szCs w:val="22"/>
              </w:rPr>
              <w:t>Izmjena</w:t>
            </w:r>
          </w:p>
        </w:tc>
        <w:tc>
          <w:tcPr>
            <w:tcW w:w="1599" w:type="dxa"/>
            <w:hideMark/>
          </w:tcPr>
          <w:p w14:paraId="34327DD0" w14:textId="77777777" w:rsidR="0075014A" w:rsidRPr="0075014A" w:rsidRDefault="0075014A" w:rsidP="0075014A">
            <w:pPr>
              <w:jc w:val="both"/>
              <w:rPr>
                <w:b/>
                <w:bCs/>
                <w:sz w:val="22"/>
                <w:szCs w:val="22"/>
              </w:rPr>
            </w:pPr>
            <w:r w:rsidRPr="0075014A">
              <w:rPr>
                <w:b/>
                <w:bCs/>
                <w:sz w:val="22"/>
                <w:szCs w:val="22"/>
              </w:rPr>
              <w:t>II. rebalans</w:t>
            </w:r>
          </w:p>
        </w:tc>
      </w:tr>
      <w:tr w:rsidR="0075014A" w:rsidRPr="0075014A" w14:paraId="118D766C" w14:textId="77777777" w:rsidTr="004D704F">
        <w:trPr>
          <w:trHeight w:val="315"/>
        </w:trPr>
        <w:tc>
          <w:tcPr>
            <w:tcW w:w="1101" w:type="dxa"/>
            <w:hideMark/>
          </w:tcPr>
          <w:p w14:paraId="070D3F5F" w14:textId="77777777" w:rsidR="0075014A" w:rsidRPr="0075014A" w:rsidRDefault="0075014A">
            <w:pPr>
              <w:jc w:val="both"/>
              <w:rPr>
                <w:sz w:val="22"/>
                <w:szCs w:val="22"/>
              </w:rPr>
            </w:pPr>
            <w:r w:rsidRPr="0075014A">
              <w:rPr>
                <w:sz w:val="22"/>
                <w:szCs w:val="22"/>
              </w:rPr>
              <w:t>A120901</w:t>
            </w:r>
          </w:p>
        </w:tc>
        <w:tc>
          <w:tcPr>
            <w:tcW w:w="3164" w:type="dxa"/>
            <w:hideMark/>
          </w:tcPr>
          <w:p w14:paraId="2244CDBF" w14:textId="77777777" w:rsidR="0075014A" w:rsidRPr="0075014A" w:rsidRDefault="0075014A">
            <w:pPr>
              <w:jc w:val="both"/>
              <w:rPr>
                <w:sz w:val="22"/>
                <w:szCs w:val="22"/>
              </w:rPr>
            </w:pPr>
            <w:r w:rsidRPr="0075014A">
              <w:rPr>
                <w:sz w:val="22"/>
                <w:szCs w:val="22"/>
              </w:rPr>
              <w:t>Održavanje zdravstvenih ustanova</w:t>
            </w:r>
          </w:p>
        </w:tc>
        <w:tc>
          <w:tcPr>
            <w:tcW w:w="1599" w:type="dxa"/>
            <w:hideMark/>
          </w:tcPr>
          <w:p w14:paraId="4495CEA3" w14:textId="77777777" w:rsidR="0075014A" w:rsidRPr="0075014A" w:rsidRDefault="0075014A" w:rsidP="0075014A">
            <w:pPr>
              <w:jc w:val="center"/>
              <w:rPr>
                <w:sz w:val="22"/>
                <w:szCs w:val="22"/>
              </w:rPr>
            </w:pPr>
            <w:r w:rsidRPr="0075014A">
              <w:rPr>
                <w:sz w:val="22"/>
                <w:szCs w:val="22"/>
              </w:rPr>
              <w:t>479.450,12</w:t>
            </w:r>
          </w:p>
        </w:tc>
        <w:tc>
          <w:tcPr>
            <w:tcW w:w="1599" w:type="dxa"/>
            <w:hideMark/>
          </w:tcPr>
          <w:p w14:paraId="42250A2C" w14:textId="77777777" w:rsidR="0075014A" w:rsidRPr="0075014A" w:rsidRDefault="0075014A" w:rsidP="0075014A">
            <w:pPr>
              <w:jc w:val="center"/>
              <w:rPr>
                <w:sz w:val="22"/>
                <w:szCs w:val="22"/>
              </w:rPr>
            </w:pPr>
            <w:r w:rsidRPr="0075014A">
              <w:rPr>
                <w:sz w:val="22"/>
                <w:szCs w:val="22"/>
              </w:rPr>
              <w:t>19.427,34</w:t>
            </w:r>
          </w:p>
        </w:tc>
        <w:tc>
          <w:tcPr>
            <w:tcW w:w="1599" w:type="dxa"/>
            <w:hideMark/>
          </w:tcPr>
          <w:p w14:paraId="2204145A" w14:textId="77777777" w:rsidR="0075014A" w:rsidRPr="0075014A" w:rsidRDefault="0075014A" w:rsidP="0075014A">
            <w:pPr>
              <w:jc w:val="center"/>
              <w:rPr>
                <w:sz w:val="22"/>
                <w:szCs w:val="22"/>
              </w:rPr>
            </w:pPr>
            <w:r w:rsidRPr="0075014A">
              <w:rPr>
                <w:sz w:val="22"/>
                <w:szCs w:val="22"/>
              </w:rPr>
              <w:t>498.877,46</w:t>
            </w:r>
          </w:p>
        </w:tc>
      </w:tr>
      <w:tr w:rsidR="0075014A" w:rsidRPr="0075014A" w14:paraId="2F106DAD" w14:textId="77777777" w:rsidTr="004D704F">
        <w:trPr>
          <w:trHeight w:val="315"/>
        </w:trPr>
        <w:tc>
          <w:tcPr>
            <w:tcW w:w="1101" w:type="dxa"/>
            <w:hideMark/>
          </w:tcPr>
          <w:p w14:paraId="7B04C9C6" w14:textId="77777777" w:rsidR="0075014A" w:rsidRPr="0075014A" w:rsidRDefault="0075014A">
            <w:pPr>
              <w:jc w:val="both"/>
              <w:rPr>
                <w:sz w:val="22"/>
                <w:szCs w:val="22"/>
              </w:rPr>
            </w:pPr>
            <w:r w:rsidRPr="0075014A">
              <w:rPr>
                <w:sz w:val="22"/>
                <w:szCs w:val="22"/>
              </w:rPr>
              <w:t>K120902</w:t>
            </w:r>
          </w:p>
        </w:tc>
        <w:tc>
          <w:tcPr>
            <w:tcW w:w="3164" w:type="dxa"/>
            <w:hideMark/>
          </w:tcPr>
          <w:p w14:paraId="01BDA825" w14:textId="77777777" w:rsidR="0075014A" w:rsidRPr="0075014A" w:rsidRDefault="0075014A">
            <w:pPr>
              <w:jc w:val="both"/>
              <w:rPr>
                <w:sz w:val="22"/>
                <w:szCs w:val="22"/>
              </w:rPr>
            </w:pPr>
            <w:r w:rsidRPr="0075014A">
              <w:rPr>
                <w:sz w:val="22"/>
                <w:szCs w:val="22"/>
              </w:rPr>
              <w:t>Opremanje zdravstvenih ustanova</w:t>
            </w:r>
          </w:p>
        </w:tc>
        <w:tc>
          <w:tcPr>
            <w:tcW w:w="1599" w:type="dxa"/>
            <w:hideMark/>
          </w:tcPr>
          <w:p w14:paraId="63E8469E" w14:textId="77777777" w:rsidR="0075014A" w:rsidRPr="0075014A" w:rsidRDefault="0075014A" w:rsidP="0075014A">
            <w:pPr>
              <w:jc w:val="center"/>
              <w:rPr>
                <w:sz w:val="22"/>
                <w:szCs w:val="22"/>
              </w:rPr>
            </w:pPr>
            <w:r w:rsidRPr="0075014A">
              <w:rPr>
                <w:sz w:val="22"/>
                <w:szCs w:val="22"/>
              </w:rPr>
              <w:t>768.631,25</w:t>
            </w:r>
          </w:p>
        </w:tc>
        <w:tc>
          <w:tcPr>
            <w:tcW w:w="1599" w:type="dxa"/>
            <w:hideMark/>
          </w:tcPr>
          <w:p w14:paraId="60E9F790" w14:textId="77777777" w:rsidR="0075014A" w:rsidRPr="0075014A" w:rsidRDefault="0075014A" w:rsidP="0075014A">
            <w:pPr>
              <w:jc w:val="center"/>
              <w:rPr>
                <w:sz w:val="22"/>
                <w:szCs w:val="22"/>
              </w:rPr>
            </w:pPr>
            <w:r w:rsidRPr="0075014A">
              <w:rPr>
                <w:sz w:val="22"/>
                <w:szCs w:val="22"/>
              </w:rPr>
              <w:t>20.154,97</w:t>
            </w:r>
          </w:p>
        </w:tc>
        <w:tc>
          <w:tcPr>
            <w:tcW w:w="1599" w:type="dxa"/>
            <w:hideMark/>
          </w:tcPr>
          <w:p w14:paraId="0ACB29D4" w14:textId="77777777" w:rsidR="0075014A" w:rsidRPr="0075014A" w:rsidRDefault="0075014A" w:rsidP="0075014A">
            <w:pPr>
              <w:jc w:val="center"/>
              <w:rPr>
                <w:sz w:val="22"/>
                <w:szCs w:val="22"/>
              </w:rPr>
            </w:pPr>
            <w:r w:rsidRPr="0075014A">
              <w:rPr>
                <w:sz w:val="22"/>
                <w:szCs w:val="22"/>
              </w:rPr>
              <w:t>788.786,22</w:t>
            </w:r>
          </w:p>
        </w:tc>
      </w:tr>
      <w:tr w:rsidR="0075014A" w:rsidRPr="0075014A" w14:paraId="645AAB10" w14:textId="77777777" w:rsidTr="004D704F">
        <w:trPr>
          <w:trHeight w:val="315"/>
        </w:trPr>
        <w:tc>
          <w:tcPr>
            <w:tcW w:w="1101" w:type="dxa"/>
            <w:hideMark/>
          </w:tcPr>
          <w:p w14:paraId="244C6083" w14:textId="77777777" w:rsidR="0075014A" w:rsidRPr="0075014A" w:rsidRDefault="0075014A">
            <w:pPr>
              <w:jc w:val="both"/>
              <w:rPr>
                <w:sz w:val="22"/>
                <w:szCs w:val="22"/>
              </w:rPr>
            </w:pPr>
            <w:r w:rsidRPr="0075014A">
              <w:rPr>
                <w:sz w:val="22"/>
                <w:szCs w:val="22"/>
              </w:rPr>
              <w:t>K120903</w:t>
            </w:r>
          </w:p>
        </w:tc>
        <w:tc>
          <w:tcPr>
            <w:tcW w:w="3164" w:type="dxa"/>
            <w:hideMark/>
          </w:tcPr>
          <w:p w14:paraId="211F5330" w14:textId="77777777" w:rsidR="0075014A" w:rsidRPr="0075014A" w:rsidRDefault="0075014A">
            <w:pPr>
              <w:jc w:val="both"/>
              <w:rPr>
                <w:sz w:val="22"/>
                <w:szCs w:val="22"/>
              </w:rPr>
            </w:pPr>
            <w:r w:rsidRPr="0075014A">
              <w:rPr>
                <w:sz w:val="22"/>
                <w:szCs w:val="22"/>
              </w:rPr>
              <w:t>Kapitalna ulaganja u zdravstvene ustanove</w:t>
            </w:r>
          </w:p>
        </w:tc>
        <w:tc>
          <w:tcPr>
            <w:tcW w:w="1599" w:type="dxa"/>
            <w:hideMark/>
          </w:tcPr>
          <w:p w14:paraId="49C72ADC" w14:textId="77777777" w:rsidR="0075014A" w:rsidRPr="0075014A" w:rsidRDefault="0075014A" w:rsidP="0075014A">
            <w:pPr>
              <w:jc w:val="center"/>
              <w:rPr>
                <w:sz w:val="22"/>
                <w:szCs w:val="22"/>
              </w:rPr>
            </w:pPr>
            <w:r w:rsidRPr="0075014A">
              <w:rPr>
                <w:sz w:val="22"/>
                <w:szCs w:val="22"/>
              </w:rPr>
              <w:t>165.799,41</w:t>
            </w:r>
          </w:p>
        </w:tc>
        <w:tc>
          <w:tcPr>
            <w:tcW w:w="1599" w:type="dxa"/>
            <w:hideMark/>
          </w:tcPr>
          <w:p w14:paraId="78C40C44" w14:textId="77777777" w:rsidR="0075014A" w:rsidRPr="0075014A" w:rsidRDefault="0075014A" w:rsidP="0075014A">
            <w:pPr>
              <w:jc w:val="center"/>
              <w:rPr>
                <w:sz w:val="22"/>
                <w:szCs w:val="22"/>
              </w:rPr>
            </w:pPr>
            <w:r w:rsidRPr="0075014A">
              <w:rPr>
                <w:sz w:val="22"/>
                <w:szCs w:val="22"/>
              </w:rPr>
              <w:t>-71.450,80</w:t>
            </w:r>
          </w:p>
        </w:tc>
        <w:tc>
          <w:tcPr>
            <w:tcW w:w="1599" w:type="dxa"/>
            <w:hideMark/>
          </w:tcPr>
          <w:p w14:paraId="14177E73" w14:textId="77777777" w:rsidR="0075014A" w:rsidRPr="0075014A" w:rsidRDefault="0075014A" w:rsidP="0075014A">
            <w:pPr>
              <w:jc w:val="center"/>
              <w:rPr>
                <w:sz w:val="22"/>
                <w:szCs w:val="22"/>
              </w:rPr>
            </w:pPr>
            <w:r w:rsidRPr="0075014A">
              <w:rPr>
                <w:sz w:val="22"/>
                <w:szCs w:val="22"/>
              </w:rPr>
              <w:t>94.348,61</w:t>
            </w:r>
          </w:p>
        </w:tc>
      </w:tr>
      <w:tr w:rsidR="0075014A" w:rsidRPr="0075014A" w14:paraId="3FB27696" w14:textId="77777777" w:rsidTr="004D704F">
        <w:trPr>
          <w:trHeight w:val="315"/>
        </w:trPr>
        <w:tc>
          <w:tcPr>
            <w:tcW w:w="1101" w:type="dxa"/>
            <w:hideMark/>
          </w:tcPr>
          <w:p w14:paraId="056161E1" w14:textId="77777777" w:rsidR="0075014A" w:rsidRPr="0075014A" w:rsidRDefault="0075014A">
            <w:pPr>
              <w:jc w:val="both"/>
              <w:rPr>
                <w:sz w:val="22"/>
                <w:szCs w:val="22"/>
              </w:rPr>
            </w:pPr>
            <w:r w:rsidRPr="0075014A">
              <w:rPr>
                <w:sz w:val="22"/>
                <w:szCs w:val="22"/>
              </w:rPr>
              <w:t>K120904</w:t>
            </w:r>
          </w:p>
        </w:tc>
        <w:tc>
          <w:tcPr>
            <w:tcW w:w="3164" w:type="dxa"/>
            <w:hideMark/>
          </w:tcPr>
          <w:p w14:paraId="03F498C8" w14:textId="77777777" w:rsidR="0075014A" w:rsidRPr="0075014A" w:rsidRDefault="0075014A">
            <w:pPr>
              <w:jc w:val="both"/>
              <w:rPr>
                <w:sz w:val="22"/>
                <w:szCs w:val="22"/>
              </w:rPr>
            </w:pPr>
            <w:r w:rsidRPr="0075014A">
              <w:rPr>
                <w:sz w:val="22"/>
                <w:szCs w:val="22"/>
              </w:rPr>
              <w:t>Informatizacija zdravstvenih ustanova</w:t>
            </w:r>
          </w:p>
        </w:tc>
        <w:tc>
          <w:tcPr>
            <w:tcW w:w="1599" w:type="dxa"/>
            <w:hideMark/>
          </w:tcPr>
          <w:p w14:paraId="5995F24B" w14:textId="77777777" w:rsidR="0075014A" w:rsidRPr="0075014A" w:rsidRDefault="0075014A" w:rsidP="0075014A">
            <w:pPr>
              <w:jc w:val="center"/>
              <w:rPr>
                <w:sz w:val="22"/>
                <w:szCs w:val="22"/>
              </w:rPr>
            </w:pPr>
            <w:r w:rsidRPr="0075014A">
              <w:rPr>
                <w:sz w:val="22"/>
                <w:szCs w:val="22"/>
              </w:rPr>
              <w:t>152.470,84</w:t>
            </w:r>
          </w:p>
        </w:tc>
        <w:tc>
          <w:tcPr>
            <w:tcW w:w="1599" w:type="dxa"/>
            <w:hideMark/>
          </w:tcPr>
          <w:p w14:paraId="687D0594" w14:textId="77777777" w:rsidR="0075014A" w:rsidRPr="0075014A" w:rsidRDefault="0075014A" w:rsidP="0075014A">
            <w:pPr>
              <w:jc w:val="center"/>
              <w:rPr>
                <w:sz w:val="22"/>
                <w:szCs w:val="22"/>
              </w:rPr>
            </w:pPr>
            <w:r w:rsidRPr="0075014A">
              <w:rPr>
                <w:sz w:val="22"/>
                <w:szCs w:val="22"/>
              </w:rPr>
              <w:t>31.868,49</w:t>
            </w:r>
          </w:p>
        </w:tc>
        <w:tc>
          <w:tcPr>
            <w:tcW w:w="1599" w:type="dxa"/>
            <w:hideMark/>
          </w:tcPr>
          <w:p w14:paraId="1F4BF2E8" w14:textId="77777777" w:rsidR="0075014A" w:rsidRPr="0075014A" w:rsidRDefault="0075014A" w:rsidP="0075014A">
            <w:pPr>
              <w:jc w:val="center"/>
              <w:rPr>
                <w:sz w:val="22"/>
                <w:szCs w:val="22"/>
              </w:rPr>
            </w:pPr>
            <w:r w:rsidRPr="0075014A">
              <w:rPr>
                <w:sz w:val="22"/>
                <w:szCs w:val="22"/>
              </w:rPr>
              <w:t>184.339,33</w:t>
            </w:r>
          </w:p>
        </w:tc>
      </w:tr>
      <w:tr w:rsidR="0075014A" w:rsidRPr="0075014A" w14:paraId="5DFEDF21" w14:textId="77777777" w:rsidTr="004D704F">
        <w:trPr>
          <w:trHeight w:val="315"/>
        </w:trPr>
        <w:tc>
          <w:tcPr>
            <w:tcW w:w="1101" w:type="dxa"/>
            <w:hideMark/>
          </w:tcPr>
          <w:p w14:paraId="3C7C3D32" w14:textId="77777777" w:rsidR="0075014A" w:rsidRPr="0075014A" w:rsidRDefault="0075014A">
            <w:pPr>
              <w:jc w:val="both"/>
              <w:rPr>
                <w:b/>
                <w:bCs/>
                <w:sz w:val="22"/>
                <w:szCs w:val="22"/>
              </w:rPr>
            </w:pPr>
            <w:r w:rsidRPr="0075014A">
              <w:rPr>
                <w:b/>
                <w:bCs/>
                <w:sz w:val="22"/>
                <w:szCs w:val="22"/>
              </w:rPr>
              <w:t> </w:t>
            </w:r>
          </w:p>
        </w:tc>
        <w:tc>
          <w:tcPr>
            <w:tcW w:w="3164" w:type="dxa"/>
            <w:hideMark/>
          </w:tcPr>
          <w:p w14:paraId="054485CD" w14:textId="77777777" w:rsidR="0075014A" w:rsidRPr="0075014A" w:rsidRDefault="0075014A">
            <w:pPr>
              <w:jc w:val="both"/>
              <w:rPr>
                <w:b/>
                <w:bCs/>
                <w:sz w:val="22"/>
                <w:szCs w:val="22"/>
              </w:rPr>
            </w:pPr>
            <w:r w:rsidRPr="0075014A">
              <w:rPr>
                <w:b/>
                <w:bCs/>
                <w:sz w:val="22"/>
                <w:szCs w:val="22"/>
              </w:rPr>
              <w:t>Ukupno program:</w:t>
            </w:r>
          </w:p>
        </w:tc>
        <w:tc>
          <w:tcPr>
            <w:tcW w:w="1599" w:type="dxa"/>
            <w:hideMark/>
          </w:tcPr>
          <w:p w14:paraId="30CDCCC2" w14:textId="77777777" w:rsidR="0075014A" w:rsidRPr="0075014A" w:rsidRDefault="0075014A" w:rsidP="0075014A">
            <w:pPr>
              <w:jc w:val="center"/>
              <w:rPr>
                <w:b/>
                <w:bCs/>
                <w:sz w:val="22"/>
                <w:szCs w:val="22"/>
              </w:rPr>
            </w:pPr>
            <w:r w:rsidRPr="0075014A">
              <w:rPr>
                <w:b/>
                <w:bCs/>
                <w:sz w:val="22"/>
                <w:szCs w:val="22"/>
              </w:rPr>
              <w:t>1.566.351,62</w:t>
            </w:r>
          </w:p>
        </w:tc>
        <w:tc>
          <w:tcPr>
            <w:tcW w:w="1599" w:type="dxa"/>
            <w:hideMark/>
          </w:tcPr>
          <w:p w14:paraId="62350CA9" w14:textId="77777777" w:rsidR="0075014A" w:rsidRPr="0075014A" w:rsidRDefault="0075014A" w:rsidP="0075014A">
            <w:pPr>
              <w:jc w:val="center"/>
              <w:rPr>
                <w:b/>
                <w:bCs/>
                <w:sz w:val="22"/>
                <w:szCs w:val="22"/>
              </w:rPr>
            </w:pPr>
            <w:r w:rsidRPr="0075014A">
              <w:rPr>
                <w:b/>
                <w:bCs/>
                <w:sz w:val="22"/>
                <w:szCs w:val="22"/>
              </w:rPr>
              <w:t>0,00</w:t>
            </w:r>
          </w:p>
        </w:tc>
        <w:tc>
          <w:tcPr>
            <w:tcW w:w="1599" w:type="dxa"/>
            <w:hideMark/>
          </w:tcPr>
          <w:p w14:paraId="28339599" w14:textId="77777777" w:rsidR="0075014A" w:rsidRPr="0075014A" w:rsidRDefault="0075014A" w:rsidP="0075014A">
            <w:pPr>
              <w:jc w:val="center"/>
              <w:rPr>
                <w:b/>
                <w:bCs/>
                <w:sz w:val="22"/>
                <w:szCs w:val="22"/>
              </w:rPr>
            </w:pPr>
            <w:r w:rsidRPr="0075014A">
              <w:rPr>
                <w:b/>
                <w:bCs/>
                <w:sz w:val="22"/>
                <w:szCs w:val="22"/>
              </w:rPr>
              <w:t>1.566.351,62</w:t>
            </w:r>
          </w:p>
        </w:tc>
      </w:tr>
      <w:tr w:rsidR="0075014A" w:rsidRPr="0075014A" w14:paraId="289E67A4" w14:textId="77777777" w:rsidTr="004D704F">
        <w:trPr>
          <w:trHeight w:val="315"/>
        </w:trPr>
        <w:tc>
          <w:tcPr>
            <w:tcW w:w="1101" w:type="dxa"/>
            <w:noWrap/>
            <w:hideMark/>
          </w:tcPr>
          <w:p w14:paraId="15C2D8F2" w14:textId="77777777" w:rsidR="0075014A" w:rsidRPr="0075014A" w:rsidRDefault="0075014A" w:rsidP="0075014A">
            <w:pPr>
              <w:jc w:val="both"/>
              <w:rPr>
                <w:sz w:val="22"/>
                <w:szCs w:val="22"/>
              </w:rPr>
            </w:pPr>
            <w:r w:rsidRPr="0075014A">
              <w:rPr>
                <w:sz w:val="22"/>
                <w:szCs w:val="22"/>
              </w:rPr>
              <w:t> </w:t>
            </w:r>
          </w:p>
        </w:tc>
        <w:tc>
          <w:tcPr>
            <w:tcW w:w="3164" w:type="dxa"/>
            <w:noWrap/>
            <w:hideMark/>
          </w:tcPr>
          <w:p w14:paraId="6F097B3A" w14:textId="77777777" w:rsidR="0075014A" w:rsidRPr="0075014A" w:rsidRDefault="0075014A" w:rsidP="0075014A">
            <w:pPr>
              <w:jc w:val="both"/>
              <w:rPr>
                <w:sz w:val="22"/>
                <w:szCs w:val="22"/>
              </w:rPr>
            </w:pPr>
            <w:r w:rsidRPr="0075014A">
              <w:rPr>
                <w:sz w:val="22"/>
                <w:szCs w:val="22"/>
              </w:rPr>
              <w:t> </w:t>
            </w:r>
          </w:p>
        </w:tc>
        <w:tc>
          <w:tcPr>
            <w:tcW w:w="1599" w:type="dxa"/>
            <w:noWrap/>
            <w:hideMark/>
          </w:tcPr>
          <w:p w14:paraId="59C94C91" w14:textId="77777777" w:rsidR="0075014A" w:rsidRPr="0075014A" w:rsidRDefault="0075014A" w:rsidP="0075014A">
            <w:pPr>
              <w:jc w:val="center"/>
              <w:rPr>
                <w:sz w:val="22"/>
                <w:szCs w:val="22"/>
              </w:rPr>
            </w:pPr>
          </w:p>
        </w:tc>
        <w:tc>
          <w:tcPr>
            <w:tcW w:w="1599" w:type="dxa"/>
            <w:noWrap/>
            <w:hideMark/>
          </w:tcPr>
          <w:p w14:paraId="1A8B311E" w14:textId="77777777" w:rsidR="0075014A" w:rsidRPr="0075014A" w:rsidRDefault="0075014A" w:rsidP="0075014A">
            <w:pPr>
              <w:jc w:val="center"/>
              <w:rPr>
                <w:sz w:val="22"/>
                <w:szCs w:val="22"/>
              </w:rPr>
            </w:pPr>
          </w:p>
        </w:tc>
        <w:tc>
          <w:tcPr>
            <w:tcW w:w="1599" w:type="dxa"/>
            <w:noWrap/>
            <w:hideMark/>
          </w:tcPr>
          <w:p w14:paraId="68E80897" w14:textId="77777777" w:rsidR="0075014A" w:rsidRPr="0075014A" w:rsidRDefault="0075014A" w:rsidP="0075014A">
            <w:pPr>
              <w:jc w:val="center"/>
              <w:rPr>
                <w:sz w:val="22"/>
                <w:szCs w:val="22"/>
              </w:rPr>
            </w:pPr>
          </w:p>
        </w:tc>
      </w:tr>
      <w:tr w:rsidR="0075014A" w:rsidRPr="0075014A" w14:paraId="2D4ED5D3" w14:textId="77777777" w:rsidTr="004D704F">
        <w:trPr>
          <w:trHeight w:val="585"/>
        </w:trPr>
        <w:tc>
          <w:tcPr>
            <w:tcW w:w="1101" w:type="dxa"/>
            <w:hideMark/>
          </w:tcPr>
          <w:p w14:paraId="5FFACFCC" w14:textId="77777777" w:rsidR="0075014A" w:rsidRPr="0075014A" w:rsidRDefault="0075014A">
            <w:pPr>
              <w:jc w:val="both"/>
              <w:rPr>
                <w:b/>
                <w:bCs/>
                <w:sz w:val="22"/>
                <w:szCs w:val="22"/>
              </w:rPr>
            </w:pPr>
            <w:r w:rsidRPr="0075014A">
              <w:rPr>
                <w:b/>
                <w:bCs/>
                <w:sz w:val="22"/>
                <w:szCs w:val="22"/>
              </w:rPr>
              <w:t>1212</w:t>
            </w:r>
          </w:p>
        </w:tc>
        <w:tc>
          <w:tcPr>
            <w:tcW w:w="3164" w:type="dxa"/>
            <w:hideMark/>
          </w:tcPr>
          <w:p w14:paraId="3402C16B" w14:textId="77777777" w:rsidR="0075014A" w:rsidRPr="0075014A" w:rsidRDefault="0075014A">
            <w:pPr>
              <w:jc w:val="both"/>
              <w:rPr>
                <w:b/>
                <w:bCs/>
                <w:sz w:val="22"/>
                <w:szCs w:val="22"/>
              </w:rPr>
            </w:pPr>
            <w:r w:rsidRPr="0075014A">
              <w:rPr>
                <w:b/>
                <w:bCs/>
                <w:sz w:val="22"/>
                <w:szCs w:val="22"/>
              </w:rPr>
              <w:t>Program ustanova u zdravstvu iznad standarda</w:t>
            </w:r>
          </w:p>
        </w:tc>
        <w:tc>
          <w:tcPr>
            <w:tcW w:w="1599" w:type="dxa"/>
            <w:hideMark/>
          </w:tcPr>
          <w:p w14:paraId="68C2E675" w14:textId="77777777" w:rsidR="0075014A" w:rsidRPr="0075014A" w:rsidRDefault="0075014A" w:rsidP="0075014A">
            <w:pPr>
              <w:jc w:val="center"/>
              <w:rPr>
                <w:b/>
                <w:bCs/>
                <w:sz w:val="22"/>
                <w:szCs w:val="22"/>
              </w:rPr>
            </w:pPr>
            <w:r w:rsidRPr="0075014A">
              <w:rPr>
                <w:b/>
                <w:bCs/>
                <w:sz w:val="22"/>
                <w:szCs w:val="22"/>
              </w:rPr>
              <w:t>Planirano</w:t>
            </w:r>
          </w:p>
        </w:tc>
        <w:tc>
          <w:tcPr>
            <w:tcW w:w="1599" w:type="dxa"/>
            <w:hideMark/>
          </w:tcPr>
          <w:p w14:paraId="18100660" w14:textId="77777777" w:rsidR="0075014A" w:rsidRPr="0075014A" w:rsidRDefault="0075014A" w:rsidP="0075014A">
            <w:pPr>
              <w:jc w:val="center"/>
              <w:rPr>
                <w:b/>
                <w:bCs/>
                <w:sz w:val="22"/>
                <w:szCs w:val="22"/>
              </w:rPr>
            </w:pPr>
            <w:r w:rsidRPr="0075014A">
              <w:rPr>
                <w:b/>
                <w:bCs/>
                <w:sz w:val="22"/>
                <w:szCs w:val="22"/>
              </w:rPr>
              <w:t>Izmjena</w:t>
            </w:r>
          </w:p>
        </w:tc>
        <w:tc>
          <w:tcPr>
            <w:tcW w:w="1599" w:type="dxa"/>
            <w:hideMark/>
          </w:tcPr>
          <w:p w14:paraId="39D14B9F" w14:textId="77777777" w:rsidR="0075014A" w:rsidRPr="0075014A" w:rsidRDefault="0075014A" w:rsidP="0075014A">
            <w:pPr>
              <w:jc w:val="center"/>
              <w:rPr>
                <w:b/>
                <w:bCs/>
                <w:sz w:val="22"/>
                <w:szCs w:val="22"/>
              </w:rPr>
            </w:pPr>
            <w:r w:rsidRPr="0075014A">
              <w:rPr>
                <w:b/>
                <w:bCs/>
                <w:sz w:val="22"/>
                <w:szCs w:val="22"/>
              </w:rPr>
              <w:t>II. rebalans</w:t>
            </w:r>
          </w:p>
        </w:tc>
      </w:tr>
      <w:tr w:rsidR="0075014A" w:rsidRPr="0075014A" w14:paraId="34231455" w14:textId="77777777" w:rsidTr="004D704F">
        <w:trPr>
          <w:trHeight w:val="615"/>
        </w:trPr>
        <w:tc>
          <w:tcPr>
            <w:tcW w:w="1101" w:type="dxa"/>
            <w:noWrap/>
            <w:hideMark/>
          </w:tcPr>
          <w:p w14:paraId="446DC8EF" w14:textId="77777777" w:rsidR="0075014A" w:rsidRPr="0075014A" w:rsidRDefault="0075014A">
            <w:pPr>
              <w:jc w:val="both"/>
              <w:rPr>
                <w:sz w:val="22"/>
                <w:szCs w:val="22"/>
              </w:rPr>
            </w:pPr>
            <w:r w:rsidRPr="0075014A">
              <w:rPr>
                <w:sz w:val="22"/>
                <w:szCs w:val="22"/>
              </w:rPr>
              <w:t>A121211</w:t>
            </w:r>
          </w:p>
        </w:tc>
        <w:tc>
          <w:tcPr>
            <w:tcW w:w="3164" w:type="dxa"/>
            <w:hideMark/>
          </w:tcPr>
          <w:p w14:paraId="42C24507" w14:textId="77777777" w:rsidR="0075014A" w:rsidRPr="0075014A" w:rsidRDefault="0075014A">
            <w:pPr>
              <w:jc w:val="both"/>
              <w:rPr>
                <w:sz w:val="22"/>
                <w:szCs w:val="22"/>
              </w:rPr>
            </w:pPr>
            <w:r w:rsidRPr="0075014A">
              <w:rPr>
                <w:sz w:val="22"/>
                <w:szCs w:val="22"/>
              </w:rPr>
              <w:t>Primarna zdravstvena zaštita u zakupu koncesionara</w:t>
            </w:r>
          </w:p>
        </w:tc>
        <w:tc>
          <w:tcPr>
            <w:tcW w:w="1599" w:type="dxa"/>
            <w:noWrap/>
            <w:hideMark/>
          </w:tcPr>
          <w:p w14:paraId="31DEECF8" w14:textId="77777777" w:rsidR="0075014A" w:rsidRPr="0075014A" w:rsidRDefault="0075014A" w:rsidP="0075014A">
            <w:pPr>
              <w:jc w:val="center"/>
              <w:rPr>
                <w:sz w:val="22"/>
                <w:szCs w:val="22"/>
              </w:rPr>
            </w:pPr>
            <w:r w:rsidRPr="0075014A">
              <w:rPr>
                <w:sz w:val="22"/>
                <w:szCs w:val="22"/>
              </w:rPr>
              <w:t>22.608,51</w:t>
            </w:r>
          </w:p>
        </w:tc>
        <w:tc>
          <w:tcPr>
            <w:tcW w:w="1599" w:type="dxa"/>
            <w:noWrap/>
            <w:hideMark/>
          </w:tcPr>
          <w:p w14:paraId="5035AE40" w14:textId="77777777" w:rsidR="0075014A" w:rsidRPr="0075014A" w:rsidRDefault="0075014A" w:rsidP="0075014A">
            <w:pPr>
              <w:jc w:val="center"/>
              <w:rPr>
                <w:sz w:val="22"/>
                <w:szCs w:val="22"/>
              </w:rPr>
            </w:pPr>
            <w:r w:rsidRPr="0075014A">
              <w:rPr>
                <w:sz w:val="22"/>
                <w:szCs w:val="22"/>
              </w:rPr>
              <w:t>0,00</w:t>
            </w:r>
          </w:p>
        </w:tc>
        <w:tc>
          <w:tcPr>
            <w:tcW w:w="1599" w:type="dxa"/>
            <w:noWrap/>
            <w:hideMark/>
          </w:tcPr>
          <w:p w14:paraId="366AA405" w14:textId="77777777" w:rsidR="0075014A" w:rsidRPr="0075014A" w:rsidRDefault="0075014A" w:rsidP="0075014A">
            <w:pPr>
              <w:jc w:val="center"/>
              <w:rPr>
                <w:sz w:val="22"/>
                <w:szCs w:val="22"/>
              </w:rPr>
            </w:pPr>
            <w:r w:rsidRPr="0075014A">
              <w:rPr>
                <w:sz w:val="22"/>
                <w:szCs w:val="22"/>
              </w:rPr>
              <w:t>22.608,51</w:t>
            </w:r>
          </w:p>
        </w:tc>
      </w:tr>
      <w:tr w:rsidR="0075014A" w:rsidRPr="0075014A" w14:paraId="4BCCFD19" w14:textId="77777777" w:rsidTr="004D704F">
        <w:trPr>
          <w:trHeight w:val="615"/>
        </w:trPr>
        <w:tc>
          <w:tcPr>
            <w:tcW w:w="1101" w:type="dxa"/>
            <w:noWrap/>
            <w:hideMark/>
          </w:tcPr>
          <w:p w14:paraId="40CFC36A" w14:textId="77777777" w:rsidR="0075014A" w:rsidRPr="0075014A" w:rsidRDefault="0075014A">
            <w:pPr>
              <w:jc w:val="both"/>
              <w:rPr>
                <w:sz w:val="22"/>
                <w:szCs w:val="22"/>
              </w:rPr>
            </w:pPr>
            <w:r w:rsidRPr="0075014A">
              <w:rPr>
                <w:sz w:val="22"/>
                <w:szCs w:val="22"/>
              </w:rPr>
              <w:t>K121224</w:t>
            </w:r>
          </w:p>
        </w:tc>
        <w:tc>
          <w:tcPr>
            <w:tcW w:w="3164" w:type="dxa"/>
            <w:noWrap/>
            <w:hideMark/>
          </w:tcPr>
          <w:p w14:paraId="7D889EBC" w14:textId="77777777" w:rsidR="0075014A" w:rsidRPr="0075014A" w:rsidRDefault="0075014A">
            <w:pPr>
              <w:jc w:val="both"/>
              <w:rPr>
                <w:sz w:val="22"/>
                <w:szCs w:val="22"/>
              </w:rPr>
            </w:pPr>
            <w:r w:rsidRPr="0075014A">
              <w:rPr>
                <w:sz w:val="22"/>
                <w:szCs w:val="22"/>
              </w:rPr>
              <w:t>Sufinanciranje nabavke uređaja za zdravstvene ustanove</w:t>
            </w:r>
          </w:p>
        </w:tc>
        <w:tc>
          <w:tcPr>
            <w:tcW w:w="1599" w:type="dxa"/>
            <w:noWrap/>
            <w:hideMark/>
          </w:tcPr>
          <w:p w14:paraId="7D3E7B58" w14:textId="77777777" w:rsidR="0075014A" w:rsidRPr="0075014A" w:rsidRDefault="0075014A" w:rsidP="0075014A">
            <w:pPr>
              <w:jc w:val="center"/>
              <w:rPr>
                <w:sz w:val="22"/>
                <w:szCs w:val="22"/>
              </w:rPr>
            </w:pPr>
            <w:r w:rsidRPr="0075014A">
              <w:rPr>
                <w:sz w:val="22"/>
                <w:szCs w:val="22"/>
              </w:rPr>
              <w:t>517.620,00</w:t>
            </w:r>
          </w:p>
        </w:tc>
        <w:tc>
          <w:tcPr>
            <w:tcW w:w="1599" w:type="dxa"/>
            <w:noWrap/>
            <w:hideMark/>
          </w:tcPr>
          <w:p w14:paraId="610ED248" w14:textId="77777777" w:rsidR="0075014A" w:rsidRPr="0075014A" w:rsidRDefault="0075014A" w:rsidP="0075014A">
            <w:pPr>
              <w:jc w:val="center"/>
              <w:rPr>
                <w:sz w:val="22"/>
                <w:szCs w:val="22"/>
              </w:rPr>
            </w:pPr>
            <w:r w:rsidRPr="0075014A">
              <w:rPr>
                <w:sz w:val="22"/>
                <w:szCs w:val="22"/>
              </w:rPr>
              <w:t>-252.174,00</w:t>
            </w:r>
          </w:p>
        </w:tc>
        <w:tc>
          <w:tcPr>
            <w:tcW w:w="1599" w:type="dxa"/>
            <w:noWrap/>
            <w:hideMark/>
          </w:tcPr>
          <w:p w14:paraId="10A602FA" w14:textId="77777777" w:rsidR="0075014A" w:rsidRPr="0075014A" w:rsidRDefault="0075014A" w:rsidP="0075014A">
            <w:pPr>
              <w:jc w:val="center"/>
              <w:rPr>
                <w:sz w:val="22"/>
                <w:szCs w:val="22"/>
              </w:rPr>
            </w:pPr>
            <w:r w:rsidRPr="0075014A">
              <w:rPr>
                <w:sz w:val="22"/>
                <w:szCs w:val="22"/>
              </w:rPr>
              <w:t>265.446,00</w:t>
            </w:r>
          </w:p>
        </w:tc>
      </w:tr>
      <w:tr w:rsidR="0075014A" w:rsidRPr="0075014A" w14:paraId="5BA386CB" w14:textId="77777777" w:rsidTr="004D704F">
        <w:trPr>
          <w:trHeight w:val="615"/>
        </w:trPr>
        <w:tc>
          <w:tcPr>
            <w:tcW w:w="1101" w:type="dxa"/>
            <w:noWrap/>
            <w:hideMark/>
          </w:tcPr>
          <w:p w14:paraId="12167E7A" w14:textId="77777777" w:rsidR="0075014A" w:rsidRPr="0075014A" w:rsidRDefault="0075014A">
            <w:pPr>
              <w:jc w:val="both"/>
              <w:rPr>
                <w:sz w:val="22"/>
                <w:szCs w:val="22"/>
              </w:rPr>
            </w:pPr>
            <w:r w:rsidRPr="0075014A">
              <w:rPr>
                <w:sz w:val="22"/>
                <w:szCs w:val="22"/>
              </w:rPr>
              <w:t>K121231</w:t>
            </w:r>
          </w:p>
        </w:tc>
        <w:tc>
          <w:tcPr>
            <w:tcW w:w="3164" w:type="dxa"/>
            <w:noWrap/>
            <w:hideMark/>
          </w:tcPr>
          <w:p w14:paraId="03FED25C" w14:textId="77777777" w:rsidR="0075014A" w:rsidRPr="0075014A" w:rsidRDefault="0075014A">
            <w:pPr>
              <w:jc w:val="both"/>
              <w:rPr>
                <w:sz w:val="22"/>
                <w:szCs w:val="22"/>
              </w:rPr>
            </w:pPr>
            <w:r w:rsidRPr="0075014A">
              <w:rPr>
                <w:sz w:val="22"/>
                <w:szCs w:val="22"/>
              </w:rPr>
              <w:t>Unutarnje uređenje prostora radiologije DZ Metković</w:t>
            </w:r>
          </w:p>
        </w:tc>
        <w:tc>
          <w:tcPr>
            <w:tcW w:w="1599" w:type="dxa"/>
            <w:noWrap/>
            <w:hideMark/>
          </w:tcPr>
          <w:p w14:paraId="61D8C433" w14:textId="77777777" w:rsidR="0075014A" w:rsidRPr="0075014A" w:rsidRDefault="0075014A" w:rsidP="0075014A">
            <w:pPr>
              <w:jc w:val="center"/>
              <w:rPr>
                <w:sz w:val="22"/>
                <w:szCs w:val="22"/>
              </w:rPr>
            </w:pPr>
            <w:r w:rsidRPr="0075014A">
              <w:rPr>
                <w:sz w:val="22"/>
                <w:szCs w:val="22"/>
              </w:rPr>
              <w:t>133.950,00</w:t>
            </w:r>
          </w:p>
        </w:tc>
        <w:tc>
          <w:tcPr>
            <w:tcW w:w="1599" w:type="dxa"/>
            <w:noWrap/>
            <w:hideMark/>
          </w:tcPr>
          <w:p w14:paraId="53EBBBE2" w14:textId="77777777" w:rsidR="0075014A" w:rsidRPr="0075014A" w:rsidRDefault="0075014A" w:rsidP="0075014A">
            <w:pPr>
              <w:jc w:val="center"/>
              <w:rPr>
                <w:sz w:val="22"/>
                <w:szCs w:val="22"/>
              </w:rPr>
            </w:pPr>
            <w:r w:rsidRPr="0075014A">
              <w:rPr>
                <w:sz w:val="22"/>
                <w:szCs w:val="22"/>
              </w:rPr>
              <w:t>35.276,00</w:t>
            </w:r>
          </w:p>
        </w:tc>
        <w:tc>
          <w:tcPr>
            <w:tcW w:w="1599" w:type="dxa"/>
            <w:noWrap/>
            <w:hideMark/>
          </w:tcPr>
          <w:p w14:paraId="1593A166" w14:textId="77777777" w:rsidR="0075014A" w:rsidRPr="0075014A" w:rsidRDefault="0075014A" w:rsidP="0075014A">
            <w:pPr>
              <w:jc w:val="center"/>
              <w:rPr>
                <w:sz w:val="22"/>
                <w:szCs w:val="22"/>
              </w:rPr>
            </w:pPr>
            <w:r w:rsidRPr="0075014A">
              <w:rPr>
                <w:sz w:val="22"/>
                <w:szCs w:val="22"/>
              </w:rPr>
              <w:t>169.226,00</w:t>
            </w:r>
          </w:p>
        </w:tc>
      </w:tr>
      <w:tr w:rsidR="0075014A" w:rsidRPr="0075014A" w14:paraId="0E8941DF" w14:textId="77777777" w:rsidTr="004D704F">
        <w:trPr>
          <w:trHeight w:val="315"/>
        </w:trPr>
        <w:tc>
          <w:tcPr>
            <w:tcW w:w="1101" w:type="dxa"/>
            <w:noWrap/>
            <w:hideMark/>
          </w:tcPr>
          <w:p w14:paraId="2B76F130" w14:textId="77777777" w:rsidR="0075014A" w:rsidRPr="0075014A" w:rsidRDefault="0075014A">
            <w:pPr>
              <w:jc w:val="both"/>
              <w:rPr>
                <w:sz w:val="22"/>
                <w:szCs w:val="22"/>
              </w:rPr>
            </w:pPr>
            <w:r w:rsidRPr="0075014A">
              <w:rPr>
                <w:sz w:val="22"/>
                <w:szCs w:val="22"/>
              </w:rPr>
              <w:t>T121215</w:t>
            </w:r>
          </w:p>
        </w:tc>
        <w:tc>
          <w:tcPr>
            <w:tcW w:w="3164" w:type="dxa"/>
            <w:hideMark/>
          </w:tcPr>
          <w:p w14:paraId="0D0F974E" w14:textId="77777777" w:rsidR="0075014A" w:rsidRPr="0075014A" w:rsidRDefault="0075014A">
            <w:pPr>
              <w:jc w:val="both"/>
              <w:rPr>
                <w:sz w:val="22"/>
                <w:szCs w:val="22"/>
              </w:rPr>
            </w:pPr>
            <w:r w:rsidRPr="0075014A">
              <w:rPr>
                <w:sz w:val="22"/>
                <w:szCs w:val="22"/>
              </w:rPr>
              <w:t>Sufinanciranje palijativne skrbi</w:t>
            </w:r>
          </w:p>
        </w:tc>
        <w:tc>
          <w:tcPr>
            <w:tcW w:w="1599" w:type="dxa"/>
            <w:noWrap/>
            <w:hideMark/>
          </w:tcPr>
          <w:p w14:paraId="2A2C4F26" w14:textId="77777777" w:rsidR="0075014A" w:rsidRPr="0075014A" w:rsidRDefault="0075014A" w:rsidP="0075014A">
            <w:pPr>
              <w:jc w:val="center"/>
              <w:rPr>
                <w:sz w:val="22"/>
                <w:szCs w:val="22"/>
              </w:rPr>
            </w:pPr>
            <w:r w:rsidRPr="0075014A">
              <w:rPr>
                <w:sz w:val="22"/>
                <w:szCs w:val="22"/>
              </w:rPr>
              <w:t>19.908,00</w:t>
            </w:r>
          </w:p>
        </w:tc>
        <w:tc>
          <w:tcPr>
            <w:tcW w:w="1599" w:type="dxa"/>
            <w:noWrap/>
            <w:hideMark/>
          </w:tcPr>
          <w:p w14:paraId="00E5270C" w14:textId="77777777" w:rsidR="0075014A" w:rsidRPr="0075014A" w:rsidRDefault="0075014A" w:rsidP="0075014A">
            <w:pPr>
              <w:jc w:val="center"/>
              <w:rPr>
                <w:sz w:val="22"/>
                <w:szCs w:val="22"/>
              </w:rPr>
            </w:pPr>
            <w:r w:rsidRPr="0075014A">
              <w:rPr>
                <w:sz w:val="22"/>
                <w:szCs w:val="22"/>
              </w:rPr>
              <w:t>0,00</w:t>
            </w:r>
          </w:p>
        </w:tc>
        <w:tc>
          <w:tcPr>
            <w:tcW w:w="1599" w:type="dxa"/>
            <w:noWrap/>
            <w:hideMark/>
          </w:tcPr>
          <w:p w14:paraId="72179A59" w14:textId="77777777" w:rsidR="0075014A" w:rsidRPr="0075014A" w:rsidRDefault="0075014A" w:rsidP="0075014A">
            <w:pPr>
              <w:jc w:val="center"/>
              <w:rPr>
                <w:sz w:val="22"/>
                <w:szCs w:val="22"/>
              </w:rPr>
            </w:pPr>
            <w:r w:rsidRPr="0075014A">
              <w:rPr>
                <w:sz w:val="22"/>
                <w:szCs w:val="22"/>
              </w:rPr>
              <w:t>19.908,00</w:t>
            </w:r>
          </w:p>
        </w:tc>
      </w:tr>
      <w:tr w:rsidR="0075014A" w:rsidRPr="0075014A" w14:paraId="40A4DF78" w14:textId="77777777" w:rsidTr="004D704F">
        <w:trPr>
          <w:trHeight w:val="615"/>
        </w:trPr>
        <w:tc>
          <w:tcPr>
            <w:tcW w:w="1101" w:type="dxa"/>
            <w:noWrap/>
            <w:hideMark/>
          </w:tcPr>
          <w:p w14:paraId="42B0B87E" w14:textId="77777777" w:rsidR="0075014A" w:rsidRPr="0075014A" w:rsidRDefault="0075014A">
            <w:pPr>
              <w:jc w:val="both"/>
              <w:rPr>
                <w:sz w:val="22"/>
                <w:szCs w:val="22"/>
              </w:rPr>
            </w:pPr>
            <w:r w:rsidRPr="0075014A">
              <w:rPr>
                <w:sz w:val="22"/>
                <w:szCs w:val="22"/>
              </w:rPr>
              <w:t>A121201</w:t>
            </w:r>
          </w:p>
        </w:tc>
        <w:tc>
          <w:tcPr>
            <w:tcW w:w="3164" w:type="dxa"/>
            <w:hideMark/>
          </w:tcPr>
          <w:p w14:paraId="10A28142" w14:textId="77777777" w:rsidR="0075014A" w:rsidRPr="0075014A" w:rsidRDefault="0075014A">
            <w:pPr>
              <w:jc w:val="both"/>
              <w:rPr>
                <w:sz w:val="22"/>
                <w:szCs w:val="22"/>
              </w:rPr>
            </w:pPr>
            <w:r w:rsidRPr="0075014A">
              <w:rPr>
                <w:sz w:val="22"/>
                <w:szCs w:val="22"/>
              </w:rPr>
              <w:t>Mjere za prevenciju ovisnosti i suzbijanja opojnih droga</w:t>
            </w:r>
          </w:p>
        </w:tc>
        <w:tc>
          <w:tcPr>
            <w:tcW w:w="1599" w:type="dxa"/>
            <w:noWrap/>
            <w:hideMark/>
          </w:tcPr>
          <w:p w14:paraId="45457F64" w14:textId="77777777" w:rsidR="0075014A" w:rsidRPr="0075014A" w:rsidRDefault="0075014A" w:rsidP="0075014A">
            <w:pPr>
              <w:jc w:val="center"/>
              <w:rPr>
                <w:sz w:val="22"/>
                <w:szCs w:val="22"/>
              </w:rPr>
            </w:pPr>
            <w:r w:rsidRPr="0075014A">
              <w:rPr>
                <w:sz w:val="22"/>
                <w:szCs w:val="22"/>
              </w:rPr>
              <w:t>25.881,00</w:t>
            </w:r>
          </w:p>
        </w:tc>
        <w:tc>
          <w:tcPr>
            <w:tcW w:w="1599" w:type="dxa"/>
            <w:noWrap/>
            <w:hideMark/>
          </w:tcPr>
          <w:p w14:paraId="163504EF" w14:textId="77777777" w:rsidR="0075014A" w:rsidRPr="0075014A" w:rsidRDefault="0075014A" w:rsidP="0075014A">
            <w:pPr>
              <w:jc w:val="center"/>
              <w:rPr>
                <w:sz w:val="22"/>
                <w:szCs w:val="22"/>
              </w:rPr>
            </w:pPr>
            <w:r w:rsidRPr="0075014A">
              <w:rPr>
                <w:sz w:val="22"/>
                <w:szCs w:val="22"/>
              </w:rPr>
              <w:t>0,00</w:t>
            </w:r>
          </w:p>
        </w:tc>
        <w:tc>
          <w:tcPr>
            <w:tcW w:w="1599" w:type="dxa"/>
            <w:noWrap/>
            <w:hideMark/>
          </w:tcPr>
          <w:p w14:paraId="0B0B03FE" w14:textId="77777777" w:rsidR="0075014A" w:rsidRPr="0075014A" w:rsidRDefault="0075014A" w:rsidP="0075014A">
            <w:pPr>
              <w:jc w:val="center"/>
              <w:rPr>
                <w:sz w:val="22"/>
                <w:szCs w:val="22"/>
              </w:rPr>
            </w:pPr>
            <w:r w:rsidRPr="0075014A">
              <w:rPr>
                <w:sz w:val="22"/>
                <w:szCs w:val="22"/>
              </w:rPr>
              <w:t>25.881,00</w:t>
            </w:r>
          </w:p>
        </w:tc>
      </w:tr>
      <w:tr w:rsidR="0075014A" w:rsidRPr="0075014A" w14:paraId="5D83BD18" w14:textId="77777777" w:rsidTr="004D704F">
        <w:trPr>
          <w:trHeight w:val="615"/>
        </w:trPr>
        <w:tc>
          <w:tcPr>
            <w:tcW w:w="1101" w:type="dxa"/>
            <w:noWrap/>
            <w:hideMark/>
          </w:tcPr>
          <w:p w14:paraId="101DE147" w14:textId="77777777" w:rsidR="0075014A" w:rsidRPr="0075014A" w:rsidRDefault="0075014A">
            <w:pPr>
              <w:jc w:val="both"/>
              <w:rPr>
                <w:sz w:val="22"/>
                <w:szCs w:val="22"/>
              </w:rPr>
            </w:pPr>
            <w:r w:rsidRPr="0075014A">
              <w:rPr>
                <w:sz w:val="22"/>
                <w:szCs w:val="22"/>
              </w:rPr>
              <w:t>A121202</w:t>
            </w:r>
          </w:p>
        </w:tc>
        <w:tc>
          <w:tcPr>
            <w:tcW w:w="3164" w:type="dxa"/>
            <w:hideMark/>
          </w:tcPr>
          <w:p w14:paraId="65581CBC" w14:textId="77777777" w:rsidR="0075014A" w:rsidRPr="0075014A" w:rsidRDefault="0075014A">
            <w:pPr>
              <w:jc w:val="both"/>
              <w:rPr>
                <w:sz w:val="22"/>
                <w:szCs w:val="22"/>
              </w:rPr>
            </w:pPr>
            <w:r w:rsidRPr="0075014A">
              <w:rPr>
                <w:sz w:val="22"/>
                <w:szCs w:val="22"/>
              </w:rPr>
              <w:t>Sufinanciranje hitne medicinske pomoći u turističkoj sezoni</w:t>
            </w:r>
          </w:p>
        </w:tc>
        <w:tc>
          <w:tcPr>
            <w:tcW w:w="1599" w:type="dxa"/>
            <w:noWrap/>
            <w:hideMark/>
          </w:tcPr>
          <w:p w14:paraId="00533E21" w14:textId="77777777" w:rsidR="0075014A" w:rsidRPr="0075014A" w:rsidRDefault="0075014A" w:rsidP="0075014A">
            <w:pPr>
              <w:jc w:val="center"/>
              <w:rPr>
                <w:sz w:val="22"/>
                <w:szCs w:val="22"/>
              </w:rPr>
            </w:pPr>
            <w:r w:rsidRPr="0075014A">
              <w:rPr>
                <w:sz w:val="22"/>
                <w:szCs w:val="22"/>
              </w:rPr>
              <w:t>79.634,00</w:t>
            </w:r>
          </w:p>
        </w:tc>
        <w:tc>
          <w:tcPr>
            <w:tcW w:w="1599" w:type="dxa"/>
            <w:noWrap/>
            <w:hideMark/>
          </w:tcPr>
          <w:p w14:paraId="148325B3" w14:textId="77777777" w:rsidR="0075014A" w:rsidRPr="0075014A" w:rsidRDefault="0075014A" w:rsidP="0075014A">
            <w:pPr>
              <w:jc w:val="center"/>
              <w:rPr>
                <w:sz w:val="22"/>
                <w:szCs w:val="22"/>
              </w:rPr>
            </w:pPr>
            <w:r w:rsidRPr="0075014A">
              <w:rPr>
                <w:sz w:val="22"/>
                <w:szCs w:val="22"/>
              </w:rPr>
              <w:t>11.892,00</w:t>
            </w:r>
          </w:p>
        </w:tc>
        <w:tc>
          <w:tcPr>
            <w:tcW w:w="1599" w:type="dxa"/>
            <w:noWrap/>
            <w:hideMark/>
          </w:tcPr>
          <w:p w14:paraId="0649EFDE" w14:textId="77777777" w:rsidR="0075014A" w:rsidRPr="0075014A" w:rsidRDefault="0075014A" w:rsidP="0075014A">
            <w:pPr>
              <w:jc w:val="center"/>
              <w:rPr>
                <w:sz w:val="22"/>
                <w:szCs w:val="22"/>
              </w:rPr>
            </w:pPr>
            <w:r w:rsidRPr="0075014A">
              <w:rPr>
                <w:sz w:val="22"/>
                <w:szCs w:val="22"/>
              </w:rPr>
              <w:t>91.526,00</w:t>
            </w:r>
          </w:p>
        </w:tc>
      </w:tr>
      <w:tr w:rsidR="0075014A" w:rsidRPr="0075014A" w14:paraId="25169E4C" w14:textId="77777777" w:rsidTr="004D704F">
        <w:trPr>
          <w:trHeight w:val="615"/>
        </w:trPr>
        <w:tc>
          <w:tcPr>
            <w:tcW w:w="1101" w:type="dxa"/>
            <w:noWrap/>
            <w:hideMark/>
          </w:tcPr>
          <w:p w14:paraId="21FA1C84" w14:textId="77777777" w:rsidR="0075014A" w:rsidRPr="0075014A" w:rsidRDefault="0075014A">
            <w:pPr>
              <w:jc w:val="both"/>
              <w:rPr>
                <w:sz w:val="22"/>
                <w:szCs w:val="22"/>
              </w:rPr>
            </w:pPr>
            <w:r w:rsidRPr="0075014A">
              <w:rPr>
                <w:sz w:val="22"/>
                <w:szCs w:val="22"/>
              </w:rPr>
              <w:t>A121203</w:t>
            </w:r>
          </w:p>
        </w:tc>
        <w:tc>
          <w:tcPr>
            <w:tcW w:w="3164" w:type="dxa"/>
            <w:hideMark/>
          </w:tcPr>
          <w:p w14:paraId="1324B4FE" w14:textId="77777777" w:rsidR="0075014A" w:rsidRPr="0075014A" w:rsidRDefault="0075014A">
            <w:pPr>
              <w:jc w:val="both"/>
              <w:rPr>
                <w:sz w:val="22"/>
                <w:szCs w:val="22"/>
              </w:rPr>
            </w:pPr>
            <w:r w:rsidRPr="0075014A">
              <w:rPr>
                <w:sz w:val="22"/>
                <w:szCs w:val="22"/>
              </w:rPr>
              <w:t>Sufinanciranje zdravstvene zaštite na otocima i poslovne djelatnosti</w:t>
            </w:r>
          </w:p>
        </w:tc>
        <w:tc>
          <w:tcPr>
            <w:tcW w:w="1599" w:type="dxa"/>
            <w:noWrap/>
            <w:hideMark/>
          </w:tcPr>
          <w:p w14:paraId="0240413B" w14:textId="77777777" w:rsidR="0075014A" w:rsidRPr="0075014A" w:rsidRDefault="0075014A" w:rsidP="0075014A">
            <w:pPr>
              <w:jc w:val="center"/>
              <w:rPr>
                <w:sz w:val="22"/>
                <w:szCs w:val="22"/>
              </w:rPr>
            </w:pPr>
            <w:r w:rsidRPr="0075014A">
              <w:rPr>
                <w:sz w:val="22"/>
                <w:szCs w:val="22"/>
              </w:rPr>
              <w:t>119.995,00</w:t>
            </w:r>
          </w:p>
        </w:tc>
        <w:tc>
          <w:tcPr>
            <w:tcW w:w="1599" w:type="dxa"/>
            <w:noWrap/>
            <w:hideMark/>
          </w:tcPr>
          <w:p w14:paraId="76131673" w14:textId="77777777" w:rsidR="0075014A" w:rsidRPr="0075014A" w:rsidRDefault="0075014A" w:rsidP="0075014A">
            <w:pPr>
              <w:jc w:val="center"/>
              <w:rPr>
                <w:sz w:val="22"/>
                <w:szCs w:val="22"/>
              </w:rPr>
            </w:pPr>
            <w:r w:rsidRPr="0075014A">
              <w:rPr>
                <w:sz w:val="22"/>
                <w:szCs w:val="22"/>
              </w:rPr>
              <w:t>30.998,00</w:t>
            </w:r>
          </w:p>
        </w:tc>
        <w:tc>
          <w:tcPr>
            <w:tcW w:w="1599" w:type="dxa"/>
            <w:noWrap/>
            <w:hideMark/>
          </w:tcPr>
          <w:p w14:paraId="55512573" w14:textId="77777777" w:rsidR="0075014A" w:rsidRPr="0075014A" w:rsidRDefault="0075014A" w:rsidP="0075014A">
            <w:pPr>
              <w:jc w:val="center"/>
              <w:rPr>
                <w:sz w:val="22"/>
                <w:szCs w:val="22"/>
              </w:rPr>
            </w:pPr>
            <w:r w:rsidRPr="0075014A">
              <w:rPr>
                <w:sz w:val="22"/>
                <w:szCs w:val="22"/>
              </w:rPr>
              <w:t>150.993,00</w:t>
            </w:r>
          </w:p>
        </w:tc>
      </w:tr>
      <w:tr w:rsidR="0075014A" w:rsidRPr="0075014A" w14:paraId="61660EAF" w14:textId="77777777" w:rsidTr="004D704F">
        <w:trPr>
          <w:trHeight w:val="315"/>
        </w:trPr>
        <w:tc>
          <w:tcPr>
            <w:tcW w:w="1101" w:type="dxa"/>
            <w:noWrap/>
            <w:hideMark/>
          </w:tcPr>
          <w:p w14:paraId="6FC38433" w14:textId="77777777" w:rsidR="0075014A" w:rsidRPr="0075014A" w:rsidRDefault="0075014A">
            <w:pPr>
              <w:jc w:val="both"/>
              <w:rPr>
                <w:sz w:val="22"/>
                <w:szCs w:val="22"/>
              </w:rPr>
            </w:pPr>
            <w:r w:rsidRPr="0075014A">
              <w:rPr>
                <w:sz w:val="22"/>
                <w:szCs w:val="22"/>
              </w:rPr>
              <w:t>T121207</w:t>
            </w:r>
          </w:p>
        </w:tc>
        <w:tc>
          <w:tcPr>
            <w:tcW w:w="3164" w:type="dxa"/>
            <w:hideMark/>
          </w:tcPr>
          <w:p w14:paraId="3AB39A61" w14:textId="77777777" w:rsidR="0075014A" w:rsidRPr="0075014A" w:rsidRDefault="0075014A">
            <w:pPr>
              <w:jc w:val="both"/>
              <w:rPr>
                <w:sz w:val="22"/>
                <w:szCs w:val="22"/>
              </w:rPr>
            </w:pPr>
            <w:r w:rsidRPr="0075014A">
              <w:rPr>
                <w:sz w:val="22"/>
                <w:szCs w:val="22"/>
              </w:rPr>
              <w:t>Helikopterska služba</w:t>
            </w:r>
          </w:p>
        </w:tc>
        <w:tc>
          <w:tcPr>
            <w:tcW w:w="1599" w:type="dxa"/>
            <w:noWrap/>
            <w:hideMark/>
          </w:tcPr>
          <w:p w14:paraId="17364CD7" w14:textId="77777777" w:rsidR="0075014A" w:rsidRPr="0075014A" w:rsidRDefault="0075014A" w:rsidP="0075014A">
            <w:pPr>
              <w:jc w:val="center"/>
              <w:rPr>
                <w:sz w:val="22"/>
                <w:szCs w:val="22"/>
              </w:rPr>
            </w:pPr>
            <w:r w:rsidRPr="0075014A">
              <w:rPr>
                <w:sz w:val="22"/>
                <w:szCs w:val="22"/>
              </w:rPr>
              <w:t>68.577,00</w:t>
            </w:r>
          </w:p>
        </w:tc>
        <w:tc>
          <w:tcPr>
            <w:tcW w:w="1599" w:type="dxa"/>
            <w:noWrap/>
            <w:hideMark/>
          </w:tcPr>
          <w:p w14:paraId="192E802A" w14:textId="77777777" w:rsidR="0075014A" w:rsidRPr="0075014A" w:rsidRDefault="0075014A" w:rsidP="0075014A">
            <w:pPr>
              <w:jc w:val="center"/>
              <w:rPr>
                <w:sz w:val="22"/>
                <w:szCs w:val="22"/>
              </w:rPr>
            </w:pPr>
            <w:r w:rsidRPr="0075014A">
              <w:rPr>
                <w:sz w:val="22"/>
                <w:szCs w:val="22"/>
              </w:rPr>
              <w:t>-8.900,00</w:t>
            </w:r>
          </w:p>
        </w:tc>
        <w:tc>
          <w:tcPr>
            <w:tcW w:w="1599" w:type="dxa"/>
            <w:noWrap/>
            <w:hideMark/>
          </w:tcPr>
          <w:p w14:paraId="27F79D9B" w14:textId="77777777" w:rsidR="0075014A" w:rsidRPr="0075014A" w:rsidRDefault="0075014A" w:rsidP="0075014A">
            <w:pPr>
              <w:jc w:val="center"/>
              <w:rPr>
                <w:sz w:val="22"/>
                <w:szCs w:val="22"/>
              </w:rPr>
            </w:pPr>
            <w:r w:rsidRPr="0075014A">
              <w:rPr>
                <w:sz w:val="22"/>
                <w:szCs w:val="22"/>
              </w:rPr>
              <w:t>59.677,00</w:t>
            </w:r>
          </w:p>
        </w:tc>
      </w:tr>
      <w:tr w:rsidR="0075014A" w:rsidRPr="0075014A" w14:paraId="4893E326" w14:textId="77777777" w:rsidTr="004D704F">
        <w:trPr>
          <w:trHeight w:val="315"/>
        </w:trPr>
        <w:tc>
          <w:tcPr>
            <w:tcW w:w="1101" w:type="dxa"/>
            <w:noWrap/>
            <w:hideMark/>
          </w:tcPr>
          <w:p w14:paraId="234E4570" w14:textId="77777777" w:rsidR="0075014A" w:rsidRPr="0075014A" w:rsidRDefault="0075014A">
            <w:pPr>
              <w:jc w:val="both"/>
              <w:rPr>
                <w:sz w:val="22"/>
                <w:szCs w:val="22"/>
              </w:rPr>
            </w:pPr>
            <w:r w:rsidRPr="0075014A">
              <w:rPr>
                <w:sz w:val="22"/>
                <w:szCs w:val="22"/>
              </w:rPr>
              <w:t>T121208</w:t>
            </w:r>
          </w:p>
        </w:tc>
        <w:tc>
          <w:tcPr>
            <w:tcW w:w="3164" w:type="dxa"/>
            <w:hideMark/>
          </w:tcPr>
          <w:p w14:paraId="0CCAA8D1" w14:textId="77777777" w:rsidR="0075014A" w:rsidRPr="0075014A" w:rsidRDefault="0075014A">
            <w:pPr>
              <w:jc w:val="both"/>
              <w:rPr>
                <w:sz w:val="22"/>
                <w:szCs w:val="22"/>
              </w:rPr>
            </w:pPr>
            <w:r w:rsidRPr="0075014A">
              <w:rPr>
                <w:sz w:val="22"/>
                <w:szCs w:val="22"/>
              </w:rPr>
              <w:t>Poboljšanje standarda zdravstvenih ustanova</w:t>
            </w:r>
          </w:p>
        </w:tc>
        <w:tc>
          <w:tcPr>
            <w:tcW w:w="1599" w:type="dxa"/>
            <w:noWrap/>
            <w:hideMark/>
          </w:tcPr>
          <w:p w14:paraId="55BB0635" w14:textId="77777777" w:rsidR="0075014A" w:rsidRPr="0075014A" w:rsidRDefault="0075014A" w:rsidP="0075014A">
            <w:pPr>
              <w:jc w:val="center"/>
              <w:rPr>
                <w:sz w:val="22"/>
                <w:szCs w:val="22"/>
              </w:rPr>
            </w:pPr>
            <w:r w:rsidRPr="0075014A">
              <w:rPr>
                <w:sz w:val="22"/>
                <w:szCs w:val="22"/>
              </w:rPr>
              <w:t>581.272,00</w:t>
            </w:r>
          </w:p>
        </w:tc>
        <w:tc>
          <w:tcPr>
            <w:tcW w:w="1599" w:type="dxa"/>
            <w:noWrap/>
            <w:hideMark/>
          </w:tcPr>
          <w:p w14:paraId="02EA0682" w14:textId="77777777" w:rsidR="0075014A" w:rsidRPr="0075014A" w:rsidRDefault="0075014A" w:rsidP="0075014A">
            <w:pPr>
              <w:jc w:val="center"/>
              <w:rPr>
                <w:sz w:val="22"/>
                <w:szCs w:val="22"/>
              </w:rPr>
            </w:pPr>
            <w:r w:rsidRPr="0075014A">
              <w:rPr>
                <w:sz w:val="22"/>
                <w:szCs w:val="22"/>
              </w:rPr>
              <w:t>61.219,00</w:t>
            </w:r>
          </w:p>
        </w:tc>
        <w:tc>
          <w:tcPr>
            <w:tcW w:w="1599" w:type="dxa"/>
            <w:noWrap/>
            <w:hideMark/>
          </w:tcPr>
          <w:p w14:paraId="6708683D" w14:textId="77777777" w:rsidR="0075014A" w:rsidRPr="0075014A" w:rsidRDefault="0075014A" w:rsidP="0075014A">
            <w:pPr>
              <w:jc w:val="center"/>
              <w:rPr>
                <w:sz w:val="22"/>
                <w:szCs w:val="22"/>
              </w:rPr>
            </w:pPr>
            <w:r w:rsidRPr="0075014A">
              <w:rPr>
                <w:sz w:val="22"/>
                <w:szCs w:val="22"/>
              </w:rPr>
              <w:t>642.491,00</w:t>
            </w:r>
          </w:p>
        </w:tc>
      </w:tr>
      <w:tr w:rsidR="0075014A" w:rsidRPr="0075014A" w14:paraId="0D97E6D0" w14:textId="77777777" w:rsidTr="004D704F">
        <w:trPr>
          <w:trHeight w:val="315"/>
        </w:trPr>
        <w:tc>
          <w:tcPr>
            <w:tcW w:w="1101" w:type="dxa"/>
            <w:noWrap/>
            <w:hideMark/>
          </w:tcPr>
          <w:p w14:paraId="6C7E045D" w14:textId="77777777" w:rsidR="0075014A" w:rsidRPr="0075014A" w:rsidRDefault="0075014A">
            <w:pPr>
              <w:jc w:val="both"/>
              <w:rPr>
                <w:sz w:val="22"/>
                <w:szCs w:val="22"/>
              </w:rPr>
            </w:pPr>
            <w:r w:rsidRPr="0075014A">
              <w:rPr>
                <w:sz w:val="22"/>
                <w:szCs w:val="22"/>
              </w:rPr>
              <w:t>T121209</w:t>
            </w:r>
          </w:p>
        </w:tc>
        <w:tc>
          <w:tcPr>
            <w:tcW w:w="3164" w:type="dxa"/>
            <w:hideMark/>
          </w:tcPr>
          <w:p w14:paraId="397A62A4" w14:textId="77777777" w:rsidR="0075014A" w:rsidRPr="0075014A" w:rsidRDefault="0075014A">
            <w:pPr>
              <w:jc w:val="both"/>
              <w:rPr>
                <w:sz w:val="22"/>
                <w:szCs w:val="22"/>
              </w:rPr>
            </w:pPr>
            <w:r w:rsidRPr="0075014A">
              <w:rPr>
                <w:sz w:val="22"/>
                <w:szCs w:val="22"/>
              </w:rPr>
              <w:t>Poticajne mjere za zdravstvene radnike</w:t>
            </w:r>
          </w:p>
        </w:tc>
        <w:tc>
          <w:tcPr>
            <w:tcW w:w="1599" w:type="dxa"/>
            <w:noWrap/>
            <w:hideMark/>
          </w:tcPr>
          <w:p w14:paraId="2726F4FD" w14:textId="77777777" w:rsidR="0075014A" w:rsidRPr="0075014A" w:rsidRDefault="0075014A" w:rsidP="0075014A">
            <w:pPr>
              <w:jc w:val="center"/>
              <w:rPr>
                <w:sz w:val="22"/>
                <w:szCs w:val="22"/>
              </w:rPr>
            </w:pPr>
            <w:r w:rsidRPr="0075014A">
              <w:rPr>
                <w:sz w:val="22"/>
                <w:szCs w:val="22"/>
              </w:rPr>
              <w:t>252.380,00</w:t>
            </w:r>
          </w:p>
        </w:tc>
        <w:tc>
          <w:tcPr>
            <w:tcW w:w="1599" w:type="dxa"/>
            <w:noWrap/>
            <w:hideMark/>
          </w:tcPr>
          <w:p w14:paraId="1C91455C" w14:textId="77777777" w:rsidR="0075014A" w:rsidRPr="0075014A" w:rsidRDefault="0075014A" w:rsidP="0075014A">
            <w:pPr>
              <w:jc w:val="center"/>
              <w:rPr>
                <w:sz w:val="22"/>
                <w:szCs w:val="22"/>
              </w:rPr>
            </w:pPr>
            <w:r w:rsidRPr="0075014A">
              <w:rPr>
                <w:sz w:val="22"/>
                <w:szCs w:val="22"/>
              </w:rPr>
              <w:t>-7.863,00</w:t>
            </w:r>
          </w:p>
        </w:tc>
        <w:tc>
          <w:tcPr>
            <w:tcW w:w="1599" w:type="dxa"/>
            <w:noWrap/>
            <w:hideMark/>
          </w:tcPr>
          <w:p w14:paraId="0C1E9DC9" w14:textId="77777777" w:rsidR="0075014A" w:rsidRPr="0075014A" w:rsidRDefault="0075014A" w:rsidP="0075014A">
            <w:pPr>
              <w:jc w:val="center"/>
              <w:rPr>
                <w:sz w:val="22"/>
                <w:szCs w:val="22"/>
              </w:rPr>
            </w:pPr>
            <w:r w:rsidRPr="0075014A">
              <w:rPr>
                <w:sz w:val="22"/>
                <w:szCs w:val="22"/>
              </w:rPr>
              <w:t>244.517,00</w:t>
            </w:r>
          </w:p>
        </w:tc>
      </w:tr>
      <w:tr w:rsidR="0075014A" w:rsidRPr="0075014A" w14:paraId="3836FEF9" w14:textId="77777777" w:rsidTr="004D704F">
        <w:trPr>
          <w:trHeight w:val="615"/>
        </w:trPr>
        <w:tc>
          <w:tcPr>
            <w:tcW w:w="1101" w:type="dxa"/>
            <w:noWrap/>
            <w:hideMark/>
          </w:tcPr>
          <w:p w14:paraId="177E7548" w14:textId="77777777" w:rsidR="0075014A" w:rsidRPr="0075014A" w:rsidRDefault="0075014A">
            <w:pPr>
              <w:jc w:val="both"/>
              <w:rPr>
                <w:sz w:val="22"/>
                <w:szCs w:val="22"/>
              </w:rPr>
            </w:pPr>
            <w:r w:rsidRPr="0075014A">
              <w:rPr>
                <w:sz w:val="22"/>
                <w:szCs w:val="22"/>
              </w:rPr>
              <w:t>T121210</w:t>
            </w:r>
          </w:p>
        </w:tc>
        <w:tc>
          <w:tcPr>
            <w:tcW w:w="3164" w:type="dxa"/>
            <w:hideMark/>
          </w:tcPr>
          <w:p w14:paraId="69661C14" w14:textId="77777777" w:rsidR="0075014A" w:rsidRPr="0075014A" w:rsidRDefault="0075014A">
            <w:pPr>
              <w:jc w:val="both"/>
              <w:rPr>
                <w:sz w:val="22"/>
                <w:szCs w:val="22"/>
              </w:rPr>
            </w:pPr>
            <w:r w:rsidRPr="0075014A">
              <w:rPr>
                <w:sz w:val="22"/>
                <w:szCs w:val="22"/>
              </w:rPr>
              <w:t>Sufinanciranje pripravnosti Zavoda za hitnu medicinu</w:t>
            </w:r>
          </w:p>
        </w:tc>
        <w:tc>
          <w:tcPr>
            <w:tcW w:w="1599" w:type="dxa"/>
            <w:noWrap/>
            <w:hideMark/>
          </w:tcPr>
          <w:p w14:paraId="0D500BB4" w14:textId="77777777" w:rsidR="0075014A" w:rsidRPr="0075014A" w:rsidRDefault="0075014A" w:rsidP="0075014A">
            <w:pPr>
              <w:jc w:val="center"/>
              <w:rPr>
                <w:sz w:val="22"/>
                <w:szCs w:val="22"/>
              </w:rPr>
            </w:pPr>
            <w:r w:rsidRPr="0075014A">
              <w:rPr>
                <w:sz w:val="22"/>
                <w:szCs w:val="22"/>
              </w:rPr>
              <w:t>100.000,00</w:t>
            </w:r>
          </w:p>
        </w:tc>
        <w:tc>
          <w:tcPr>
            <w:tcW w:w="1599" w:type="dxa"/>
            <w:noWrap/>
            <w:hideMark/>
          </w:tcPr>
          <w:p w14:paraId="52DDA319" w14:textId="77777777" w:rsidR="0075014A" w:rsidRPr="0075014A" w:rsidRDefault="0075014A" w:rsidP="0075014A">
            <w:pPr>
              <w:jc w:val="center"/>
              <w:rPr>
                <w:sz w:val="22"/>
                <w:szCs w:val="22"/>
              </w:rPr>
            </w:pPr>
            <w:r w:rsidRPr="0075014A">
              <w:rPr>
                <w:sz w:val="22"/>
                <w:szCs w:val="22"/>
              </w:rPr>
              <w:t>0,00</w:t>
            </w:r>
          </w:p>
        </w:tc>
        <w:tc>
          <w:tcPr>
            <w:tcW w:w="1599" w:type="dxa"/>
            <w:noWrap/>
            <w:hideMark/>
          </w:tcPr>
          <w:p w14:paraId="1BC6E474" w14:textId="77777777" w:rsidR="0075014A" w:rsidRPr="0075014A" w:rsidRDefault="0075014A" w:rsidP="0075014A">
            <w:pPr>
              <w:jc w:val="center"/>
              <w:rPr>
                <w:sz w:val="22"/>
                <w:szCs w:val="22"/>
              </w:rPr>
            </w:pPr>
            <w:r w:rsidRPr="0075014A">
              <w:rPr>
                <w:sz w:val="22"/>
                <w:szCs w:val="22"/>
              </w:rPr>
              <w:t>100.000,00</w:t>
            </w:r>
          </w:p>
        </w:tc>
      </w:tr>
      <w:tr w:rsidR="0075014A" w:rsidRPr="0075014A" w14:paraId="143024B3" w14:textId="77777777" w:rsidTr="004D704F">
        <w:trPr>
          <w:trHeight w:val="615"/>
        </w:trPr>
        <w:tc>
          <w:tcPr>
            <w:tcW w:w="1101" w:type="dxa"/>
            <w:noWrap/>
            <w:hideMark/>
          </w:tcPr>
          <w:p w14:paraId="30E05F37" w14:textId="77777777" w:rsidR="0075014A" w:rsidRPr="0075014A" w:rsidRDefault="0075014A">
            <w:pPr>
              <w:jc w:val="both"/>
              <w:rPr>
                <w:sz w:val="22"/>
                <w:szCs w:val="22"/>
              </w:rPr>
            </w:pPr>
            <w:r w:rsidRPr="0075014A">
              <w:rPr>
                <w:sz w:val="22"/>
                <w:szCs w:val="22"/>
              </w:rPr>
              <w:t>K121219</w:t>
            </w:r>
          </w:p>
        </w:tc>
        <w:tc>
          <w:tcPr>
            <w:tcW w:w="3164" w:type="dxa"/>
            <w:hideMark/>
          </w:tcPr>
          <w:p w14:paraId="2AB182C5" w14:textId="77777777" w:rsidR="0075014A" w:rsidRPr="0075014A" w:rsidRDefault="0075014A">
            <w:pPr>
              <w:jc w:val="both"/>
              <w:rPr>
                <w:sz w:val="22"/>
                <w:szCs w:val="22"/>
              </w:rPr>
            </w:pPr>
            <w:r w:rsidRPr="0075014A">
              <w:rPr>
                <w:sz w:val="22"/>
                <w:szCs w:val="22"/>
              </w:rPr>
              <w:t>Uređenje Specijalne bolnice za medicinsku rehabilitaciju Kalos</w:t>
            </w:r>
          </w:p>
        </w:tc>
        <w:tc>
          <w:tcPr>
            <w:tcW w:w="1599" w:type="dxa"/>
            <w:noWrap/>
            <w:hideMark/>
          </w:tcPr>
          <w:p w14:paraId="76F28579" w14:textId="77777777" w:rsidR="0075014A" w:rsidRPr="0075014A" w:rsidRDefault="0075014A" w:rsidP="0075014A">
            <w:pPr>
              <w:jc w:val="center"/>
              <w:rPr>
                <w:sz w:val="22"/>
                <w:szCs w:val="22"/>
              </w:rPr>
            </w:pPr>
            <w:r w:rsidRPr="0075014A">
              <w:rPr>
                <w:sz w:val="22"/>
                <w:szCs w:val="22"/>
              </w:rPr>
              <w:t>89.090,00</w:t>
            </w:r>
          </w:p>
        </w:tc>
        <w:tc>
          <w:tcPr>
            <w:tcW w:w="1599" w:type="dxa"/>
            <w:noWrap/>
            <w:hideMark/>
          </w:tcPr>
          <w:p w14:paraId="50F75EDA" w14:textId="77777777" w:rsidR="0075014A" w:rsidRPr="0075014A" w:rsidRDefault="0075014A" w:rsidP="0075014A">
            <w:pPr>
              <w:jc w:val="center"/>
              <w:rPr>
                <w:sz w:val="22"/>
                <w:szCs w:val="22"/>
              </w:rPr>
            </w:pPr>
            <w:r w:rsidRPr="0075014A">
              <w:rPr>
                <w:sz w:val="22"/>
                <w:szCs w:val="22"/>
              </w:rPr>
              <w:t>-89.090,00</w:t>
            </w:r>
          </w:p>
        </w:tc>
        <w:tc>
          <w:tcPr>
            <w:tcW w:w="1599" w:type="dxa"/>
            <w:noWrap/>
            <w:hideMark/>
          </w:tcPr>
          <w:p w14:paraId="3CFEC09D" w14:textId="77777777" w:rsidR="0075014A" w:rsidRPr="0075014A" w:rsidRDefault="0075014A" w:rsidP="0075014A">
            <w:pPr>
              <w:jc w:val="center"/>
              <w:rPr>
                <w:sz w:val="22"/>
                <w:szCs w:val="22"/>
              </w:rPr>
            </w:pPr>
            <w:r w:rsidRPr="0075014A">
              <w:rPr>
                <w:sz w:val="22"/>
                <w:szCs w:val="22"/>
              </w:rPr>
              <w:t>0,00</w:t>
            </w:r>
          </w:p>
        </w:tc>
      </w:tr>
      <w:tr w:rsidR="0075014A" w:rsidRPr="0075014A" w14:paraId="58BE85FF" w14:textId="77777777" w:rsidTr="004D704F">
        <w:trPr>
          <w:trHeight w:val="615"/>
        </w:trPr>
        <w:tc>
          <w:tcPr>
            <w:tcW w:w="1101" w:type="dxa"/>
            <w:noWrap/>
            <w:hideMark/>
          </w:tcPr>
          <w:p w14:paraId="15FC9C74" w14:textId="77777777" w:rsidR="0075014A" w:rsidRPr="0075014A" w:rsidRDefault="0075014A">
            <w:pPr>
              <w:jc w:val="both"/>
              <w:rPr>
                <w:sz w:val="22"/>
                <w:szCs w:val="22"/>
              </w:rPr>
            </w:pPr>
            <w:r w:rsidRPr="0075014A">
              <w:rPr>
                <w:sz w:val="22"/>
                <w:szCs w:val="22"/>
              </w:rPr>
              <w:t>K121229</w:t>
            </w:r>
          </w:p>
        </w:tc>
        <w:tc>
          <w:tcPr>
            <w:tcW w:w="3164" w:type="dxa"/>
            <w:hideMark/>
          </w:tcPr>
          <w:p w14:paraId="170AD52D" w14:textId="77777777" w:rsidR="0075014A" w:rsidRPr="0075014A" w:rsidRDefault="0075014A">
            <w:pPr>
              <w:jc w:val="both"/>
              <w:rPr>
                <w:sz w:val="22"/>
                <w:szCs w:val="22"/>
              </w:rPr>
            </w:pPr>
            <w:r w:rsidRPr="0075014A">
              <w:rPr>
                <w:sz w:val="22"/>
                <w:szCs w:val="22"/>
              </w:rPr>
              <w:t>Sufinanciranje projekata povećanja energetske učinkovitosti ustanova u zdravstvu</w:t>
            </w:r>
          </w:p>
        </w:tc>
        <w:tc>
          <w:tcPr>
            <w:tcW w:w="1599" w:type="dxa"/>
            <w:noWrap/>
            <w:hideMark/>
          </w:tcPr>
          <w:p w14:paraId="15A0DA52" w14:textId="77777777" w:rsidR="0075014A" w:rsidRPr="0075014A" w:rsidRDefault="007F1273" w:rsidP="0075014A">
            <w:pPr>
              <w:jc w:val="center"/>
              <w:rPr>
                <w:sz w:val="22"/>
                <w:szCs w:val="22"/>
              </w:rPr>
            </w:pPr>
            <w:r>
              <w:rPr>
                <w:sz w:val="22"/>
                <w:szCs w:val="22"/>
              </w:rPr>
              <w:t>54</w:t>
            </w:r>
            <w:r w:rsidR="0075014A" w:rsidRPr="0075014A">
              <w:rPr>
                <w:sz w:val="22"/>
                <w:szCs w:val="22"/>
              </w:rPr>
              <w:t>.288,00</w:t>
            </w:r>
          </w:p>
        </w:tc>
        <w:tc>
          <w:tcPr>
            <w:tcW w:w="1599" w:type="dxa"/>
            <w:noWrap/>
            <w:hideMark/>
          </w:tcPr>
          <w:p w14:paraId="56E42D64" w14:textId="77777777" w:rsidR="0075014A" w:rsidRPr="0075014A" w:rsidRDefault="0075014A" w:rsidP="0075014A">
            <w:pPr>
              <w:jc w:val="center"/>
              <w:rPr>
                <w:sz w:val="22"/>
                <w:szCs w:val="22"/>
              </w:rPr>
            </w:pPr>
            <w:r w:rsidRPr="0075014A">
              <w:rPr>
                <w:sz w:val="22"/>
                <w:szCs w:val="22"/>
              </w:rPr>
              <w:t>-</w:t>
            </w:r>
            <w:r w:rsidR="007F1273" w:rsidRPr="007F1273">
              <w:rPr>
                <w:sz w:val="22"/>
                <w:szCs w:val="22"/>
              </w:rPr>
              <w:t>54.288,00</w:t>
            </w:r>
          </w:p>
        </w:tc>
        <w:tc>
          <w:tcPr>
            <w:tcW w:w="1599" w:type="dxa"/>
            <w:noWrap/>
            <w:hideMark/>
          </w:tcPr>
          <w:p w14:paraId="0AAE389D" w14:textId="77777777" w:rsidR="0075014A" w:rsidRPr="0075014A" w:rsidRDefault="0075014A" w:rsidP="0075014A">
            <w:pPr>
              <w:jc w:val="center"/>
              <w:rPr>
                <w:sz w:val="22"/>
                <w:szCs w:val="22"/>
              </w:rPr>
            </w:pPr>
            <w:r w:rsidRPr="0075014A">
              <w:rPr>
                <w:sz w:val="22"/>
                <w:szCs w:val="22"/>
              </w:rPr>
              <w:t>0,00</w:t>
            </w:r>
          </w:p>
        </w:tc>
      </w:tr>
      <w:tr w:rsidR="0075014A" w:rsidRPr="0075014A" w14:paraId="64FF6D3E" w14:textId="77777777" w:rsidTr="004D704F">
        <w:trPr>
          <w:trHeight w:val="315"/>
        </w:trPr>
        <w:tc>
          <w:tcPr>
            <w:tcW w:w="1101" w:type="dxa"/>
            <w:noWrap/>
            <w:hideMark/>
          </w:tcPr>
          <w:p w14:paraId="202772DD" w14:textId="77777777" w:rsidR="0075014A" w:rsidRPr="0075014A" w:rsidRDefault="0075014A" w:rsidP="0075014A">
            <w:pPr>
              <w:jc w:val="both"/>
              <w:rPr>
                <w:sz w:val="22"/>
                <w:szCs w:val="22"/>
              </w:rPr>
            </w:pPr>
            <w:r w:rsidRPr="0075014A">
              <w:rPr>
                <w:sz w:val="22"/>
                <w:szCs w:val="22"/>
              </w:rPr>
              <w:t> </w:t>
            </w:r>
          </w:p>
        </w:tc>
        <w:tc>
          <w:tcPr>
            <w:tcW w:w="3164" w:type="dxa"/>
            <w:hideMark/>
          </w:tcPr>
          <w:p w14:paraId="246E38FE" w14:textId="77777777" w:rsidR="0075014A" w:rsidRPr="0075014A" w:rsidRDefault="0075014A">
            <w:pPr>
              <w:jc w:val="both"/>
              <w:rPr>
                <w:b/>
                <w:bCs/>
                <w:sz w:val="22"/>
                <w:szCs w:val="22"/>
              </w:rPr>
            </w:pPr>
            <w:r w:rsidRPr="0075014A">
              <w:rPr>
                <w:b/>
                <w:bCs/>
                <w:sz w:val="22"/>
                <w:szCs w:val="22"/>
              </w:rPr>
              <w:t>Ukupno program 1212 u Glavi 2</w:t>
            </w:r>
          </w:p>
        </w:tc>
        <w:tc>
          <w:tcPr>
            <w:tcW w:w="1599" w:type="dxa"/>
            <w:noWrap/>
            <w:hideMark/>
          </w:tcPr>
          <w:p w14:paraId="338D1E4C" w14:textId="77777777" w:rsidR="0075014A" w:rsidRPr="0075014A" w:rsidRDefault="0075014A" w:rsidP="00F564D3">
            <w:pPr>
              <w:jc w:val="center"/>
              <w:rPr>
                <w:b/>
                <w:bCs/>
                <w:sz w:val="22"/>
                <w:szCs w:val="22"/>
              </w:rPr>
            </w:pPr>
            <w:r w:rsidRPr="0075014A">
              <w:rPr>
                <w:b/>
                <w:bCs/>
                <w:sz w:val="22"/>
                <w:szCs w:val="22"/>
              </w:rPr>
              <w:t>2.</w:t>
            </w:r>
            <w:r w:rsidR="007F1273">
              <w:rPr>
                <w:b/>
                <w:bCs/>
                <w:sz w:val="22"/>
                <w:szCs w:val="22"/>
              </w:rPr>
              <w:t>06</w:t>
            </w:r>
            <w:r w:rsidRPr="0075014A">
              <w:rPr>
                <w:b/>
                <w:bCs/>
                <w:sz w:val="22"/>
                <w:szCs w:val="22"/>
              </w:rPr>
              <w:t>5.203,51</w:t>
            </w:r>
          </w:p>
        </w:tc>
        <w:tc>
          <w:tcPr>
            <w:tcW w:w="1599" w:type="dxa"/>
            <w:noWrap/>
            <w:hideMark/>
          </w:tcPr>
          <w:p w14:paraId="47D02206" w14:textId="77777777" w:rsidR="0075014A" w:rsidRPr="0075014A" w:rsidRDefault="0075014A" w:rsidP="007F1273">
            <w:pPr>
              <w:jc w:val="center"/>
              <w:rPr>
                <w:b/>
                <w:bCs/>
                <w:sz w:val="22"/>
                <w:szCs w:val="22"/>
              </w:rPr>
            </w:pPr>
            <w:r w:rsidRPr="0075014A">
              <w:rPr>
                <w:b/>
                <w:bCs/>
                <w:sz w:val="22"/>
                <w:szCs w:val="22"/>
              </w:rPr>
              <w:t>-</w:t>
            </w:r>
            <w:r w:rsidR="007F1273">
              <w:rPr>
                <w:b/>
                <w:bCs/>
                <w:sz w:val="22"/>
                <w:szCs w:val="22"/>
              </w:rPr>
              <w:t>272</w:t>
            </w:r>
            <w:r w:rsidRPr="0075014A">
              <w:rPr>
                <w:b/>
                <w:bCs/>
                <w:sz w:val="22"/>
                <w:szCs w:val="22"/>
              </w:rPr>
              <w:t>.</w:t>
            </w:r>
            <w:r w:rsidR="007F1273">
              <w:rPr>
                <w:b/>
                <w:bCs/>
                <w:sz w:val="22"/>
                <w:szCs w:val="22"/>
              </w:rPr>
              <w:t>9</w:t>
            </w:r>
            <w:r w:rsidRPr="0075014A">
              <w:rPr>
                <w:b/>
                <w:bCs/>
                <w:sz w:val="22"/>
                <w:szCs w:val="22"/>
              </w:rPr>
              <w:t>30,00</w:t>
            </w:r>
          </w:p>
        </w:tc>
        <w:tc>
          <w:tcPr>
            <w:tcW w:w="1599" w:type="dxa"/>
            <w:noWrap/>
            <w:hideMark/>
          </w:tcPr>
          <w:p w14:paraId="16B626E9" w14:textId="77777777" w:rsidR="0075014A" w:rsidRPr="0075014A" w:rsidRDefault="0075014A" w:rsidP="007F1273">
            <w:pPr>
              <w:jc w:val="center"/>
              <w:rPr>
                <w:b/>
                <w:bCs/>
                <w:sz w:val="22"/>
                <w:szCs w:val="22"/>
              </w:rPr>
            </w:pPr>
            <w:r w:rsidRPr="0075014A">
              <w:rPr>
                <w:b/>
                <w:bCs/>
                <w:sz w:val="22"/>
                <w:szCs w:val="22"/>
              </w:rPr>
              <w:t>1.79</w:t>
            </w:r>
            <w:r w:rsidR="007F1273">
              <w:rPr>
                <w:b/>
                <w:bCs/>
                <w:sz w:val="22"/>
                <w:szCs w:val="22"/>
              </w:rPr>
              <w:t>2</w:t>
            </w:r>
            <w:r w:rsidRPr="0075014A">
              <w:rPr>
                <w:b/>
                <w:bCs/>
                <w:sz w:val="22"/>
                <w:szCs w:val="22"/>
              </w:rPr>
              <w:t>.</w:t>
            </w:r>
            <w:r w:rsidR="007F1273">
              <w:rPr>
                <w:b/>
                <w:bCs/>
                <w:sz w:val="22"/>
                <w:szCs w:val="22"/>
              </w:rPr>
              <w:t>273</w:t>
            </w:r>
            <w:r w:rsidRPr="0075014A">
              <w:rPr>
                <w:b/>
                <w:bCs/>
                <w:sz w:val="22"/>
                <w:szCs w:val="22"/>
              </w:rPr>
              <w:t>,51</w:t>
            </w:r>
          </w:p>
        </w:tc>
      </w:tr>
      <w:tr w:rsidR="0075014A" w:rsidRPr="0075014A" w14:paraId="1536737C" w14:textId="77777777" w:rsidTr="004D704F">
        <w:trPr>
          <w:trHeight w:val="615"/>
        </w:trPr>
        <w:tc>
          <w:tcPr>
            <w:tcW w:w="1101" w:type="dxa"/>
            <w:noWrap/>
            <w:hideMark/>
          </w:tcPr>
          <w:p w14:paraId="360ED0FF" w14:textId="77777777" w:rsidR="0075014A" w:rsidRPr="0075014A" w:rsidRDefault="0075014A" w:rsidP="0075014A">
            <w:pPr>
              <w:jc w:val="both"/>
              <w:rPr>
                <w:sz w:val="22"/>
                <w:szCs w:val="22"/>
              </w:rPr>
            </w:pPr>
            <w:r w:rsidRPr="0075014A">
              <w:rPr>
                <w:sz w:val="22"/>
                <w:szCs w:val="22"/>
              </w:rPr>
              <w:t> </w:t>
            </w:r>
          </w:p>
        </w:tc>
        <w:tc>
          <w:tcPr>
            <w:tcW w:w="3164" w:type="dxa"/>
            <w:noWrap/>
            <w:hideMark/>
          </w:tcPr>
          <w:p w14:paraId="71748892" w14:textId="77777777" w:rsidR="0075014A" w:rsidRPr="0075014A" w:rsidRDefault="0075014A">
            <w:pPr>
              <w:jc w:val="both"/>
              <w:rPr>
                <w:sz w:val="22"/>
                <w:szCs w:val="22"/>
              </w:rPr>
            </w:pPr>
            <w:r w:rsidRPr="0075014A">
              <w:rPr>
                <w:sz w:val="22"/>
                <w:szCs w:val="22"/>
              </w:rPr>
              <w:t>FINANCIRANJE IZ VLASTITIH I NAMJENSKIH PRIHODA</w:t>
            </w:r>
          </w:p>
        </w:tc>
        <w:tc>
          <w:tcPr>
            <w:tcW w:w="1599" w:type="dxa"/>
            <w:noWrap/>
            <w:hideMark/>
          </w:tcPr>
          <w:p w14:paraId="1EA84340" w14:textId="77777777" w:rsidR="0075014A" w:rsidRPr="0075014A" w:rsidRDefault="0075014A" w:rsidP="0075014A">
            <w:pPr>
              <w:jc w:val="center"/>
              <w:rPr>
                <w:sz w:val="22"/>
                <w:szCs w:val="22"/>
              </w:rPr>
            </w:pPr>
          </w:p>
        </w:tc>
        <w:tc>
          <w:tcPr>
            <w:tcW w:w="1599" w:type="dxa"/>
            <w:noWrap/>
            <w:hideMark/>
          </w:tcPr>
          <w:p w14:paraId="3828AB9E" w14:textId="77777777" w:rsidR="0075014A" w:rsidRPr="0075014A" w:rsidRDefault="0075014A" w:rsidP="0075014A">
            <w:pPr>
              <w:jc w:val="center"/>
              <w:rPr>
                <w:sz w:val="22"/>
                <w:szCs w:val="22"/>
              </w:rPr>
            </w:pPr>
          </w:p>
        </w:tc>
        <w:tc>
          <w:tcPr>
            <w:tcW w:w="1599" w:type="dxa"/>
            <w:noWrap/>
            <w:hideMark/>
          </w:tcPr>
          <w:p w14:paraId="0B4C9D2D" w14:textId="77777777" w:rsidR="0075014A" w:rsidRPr="0075014A" w:rsidRDefault="0075014A" w:rsidP="0075014A">
            <w:pPr>
              <w:jc w:val="center"/>
              <w:rPr>
                <w:sz w:val="22"/>
                <w:szCs w:val="22"/>
              </w:rPr>
            </w:pPr>
          </w:p>
        </w:tc>
      </w:tr>
      <w:tr w:rsidR="0075014A" w:rsidRPr="0075014A" w14:paraId="579DE7B7" w14:textId="77777777" w:rsidTr="004D704F">
        <w:trPr>
          <w:trHeight w:val="585"/>
        </w:trPr>
        <w:tc>
          <w:tcPr>
            <w:tcW w:w="1101" w:type="dxa"/>
            <w:hideMark/>
          </w:tcPr>
          <w:p w14:paraId="64F90EFF" w14:textId="77777777" w:rsidR="0075014A" w:rsidRPr="0075014A" w:rsidRDefault="0075014A">
            <w:pPr>
              <w:jc w:val="both"/>
              <w:rPr>
                <w:b/>
                <w:bCs/>
                <w:sz w:val="22"/>
                <w:szCs w:val="22"/>
              </w:rPr>
            </w:pPr>
            <w:r w:rsidRPr="0075014A">
              <w:rPr>
                <w:b/>
                <w:bCs/>
                <w:sz w:val="22"/>
                <w:szCs w:val="22"/>
              </w:rPr>
              <w:lastRenderedPageBreak/>
              <w:t>1212</w:t>
            </w:r>
          </w:p>
        </w:tc>
        <w:tc>
          <w:tcPr>
            <w:tcW w:w="3164" w:type="dxa"/>
            <w:hideMark/>
          </w:tcPr>
          <w:p w14:paraId="41C13A42" w14:textId="77777777" w:rsidR="0075014A" w:rsidRPr="0075014A" w:rsidRDefault="0075014A">
            <w:pPr>
              <w:jc w:val="both"/>
              <w:rPr>
                <w:b/>
                <w:bCs/>
                <w:sz w:val="22"/>
                <w:szCs w:val="22"/>
              </w:rPr>
            </w:pPr>
            <w:r w:rsidRPr="0075014A">
              <w:rPr>
                <w:b/>
                <w:bCs/>
                <w:sz w:val="22"/>
                <w:szCs w:val="22"/>
              </w:rPr>
              <w:t>Program ustanova u zdravstvu iznad standarda</w:t>
            </w:r>
          </w:p>
        </w:tc>
        <w:tc>
          <w:tcPr>
            <w:tcW w:w="1599" w:type="dxa"/>
            <w:hideMark/>
          </w:tcPr>
          <w:p w14:paraId="2CE4C5DA" w14:textId="77777777" w:rsidR="0075014A" w:rsidRPr="0075014A" w:rsidRDefault="0075014A" w:rsidP="0075014A">
            <w:pPr>
              <w:jc w:val="center"/>
              <w:rPr>
                <w:b/>
                <w:bCs/>
                <w:sz w:val="22"/>
                <w:szCs w:val="22"/>
              </w:rPr>
            </w:pPr>
            <w:r w:rsidRPr="0075014A">
              <w:rPr>
                <w:b/>
                <w:bCs/>
                <w:sz w:val="22"/>
                <w:szCs w:val="22"/>
              </w:rPr>
              <w:t>Planirano</w:t>
            </w:r>
          </w:p>
        </w:tc>
        <w:tc>
          <w:tcPr>
            <w:tcW w:w="1599" w:type="dxa"/>
            <w:hideMark/>
          </w:tcPr>
          <w:p w14:paraId="5F8707CC" w14:textId="77777777" w:rsidR="0075014A" w:rsidRPr="0075014A" w:rsidRDefault="0075014A" w:rsidP="0075014A">
            <w:pPr>
              <w:jc w:val="center"/>
              <w:rPr>
                <w:b/>
                <w:bCs/>
                <w:sz w:val="22"/>
                <w:szCs w:val="22"/>
              </w:rPr>
            </w:pPr>
            <w:r w:rsidRPr="0075014A">
              <w:rPr>
                <w:b/>
                <w:bCs/>
                <w:sz w:val="22"/>
                <w:szCs w:val="22"/>
              </w:rPr>
              <w:t>Izmjena</w:t>
            </w:r>
          </w:p>
        </w:tc>
        <w:tc>
          <w:tcPr>
            <w:tcW w:w="1599" w:type="dxa"/>
            <w:hideMark/>
          </w:tcPr>
          <w:p w14:paraId="5A430183" w14:textId="77777777" w:rsidR="0075014A" w:rsidRPr="0075014A" w:rsidRDefault="0075014A" w:rsidP="0075014A">
            <w:pPr>
              <w:jc w:val="center"/>
              <w:rPr>
                <w:b/>
                <w:bCs/>
                <w:sz w:val="22"/>
                <w:szCs w:val="22"/>
              </w:rPr>
            </w:pPr>
            <w:r w:rsidRPr="0075014A">
              <w:rPr>
                <w:b/>
                <w:bCs/>
                <w:sz w:val="22"/>
                <w:szCs w:val="22"/>
              </w:rPr>
              <w:t>II. rebalans</w:t>
            </w:r>
          </w:p>
        </w:tc>
      </w:tr>
      <w:tr w:rsidR="0075014A" w:rsidRPr="0075014A" w14:paraId="27C5AA80" w14:textId="77777777" w:rsidTr="004D704F">
        <w:trPr>
          <w:trHeight w:val="315"/>
        </w:trPr>
        <w:tc>
          <w:tcPr>
            <w:tcW w:w="1101" w:type="dxa"/>
            <w:noWrap/>
            <w:hideMark/>
          </w:tcPr>
          <w:p w14:paraId="5FCF2B40" w14:textId="77777777" w:rsidR="0075014A" w:rsidRPr="0075014A" w:rsidRDefault="0075014A">
            <w:pPr>
              <w:jc w:val="both"/>
              <w:rPr>
                <w:sz w:val="22"/>
                <w:szCs w:val="22"/>
              </w:rPr>
            </w:pPr>
            <w:r w:rsidRPr="0075014A">
              <w:rPr>
                <w:sz w:val="22"/>
                <w:szCs w:val="22"/>
              </w:rPr>
              <w:t>A121212</w:t>
            </w:r>
          </w:p>
        </w:tc>
        <w:tc>
          <w:tcPr>
            <w:tcW w:w="3164" w:type="dxa"/>
            <w:hideMark/>
          </w:tcPr>
          <w:p w14:paraId="29BB12F0" w14:textId="77777777" w:rsidR="0075014A" w:rsidRPr="0075014A" w:rsidRDefault="0075014A">
            <w:pPr>
              <w:jc w:val="both"/>
              <w:rPr>
                <w:sz w:val="22"/>
                <w:szCs w:val="22"/>
              </w:rPr>
            </w:pPr>
            <w:r w:rsidRPr="0075014A">
              <w:rPr>
                <w:sz w:val="22"/>
                <w:szCs w:val="22"/>
              </w:rPr>
              <w:t>Pružanje usluga temeljem ugovora s HZZOm</w:t>
            </w:r>
          </w:p>
        </w:tc>
        <w:tc>
          <w:tcPr>
            <w:tcW w:w="1599" w:type="dxa"/>
            <w:noWrap/>
            <w:hideMark/>
          </w:tcPr>
          <w:p w14:paraId="08D24F1E" w14:textId="77777777" w:rsidR="0075014A" w:rsidRPr="0075014A" w:rsidRDefault="0075014A" w:rsidP="0075014A">
            <w:pPr>
              <w:jc w:val="center"/>
              <w:rPr>
                <w:sz w:val="22"/>
                <w:szCs w:val="22"/>
              </w:rPr>
            </w:pPr>
            <w:r w:rsidRPr="0075014A">
              <w:rPr>
                <w:sz w:val="22"/>
                <w:szCs w:val="22"/>
              </w:rPr>
              <w:t>30.873.327,25</w:t>
            </w:r>
          </w:p>
        </w:tc>
        <w:tc>
          <w:tcPr>
            <w:tcW w:w="1599" w:type="dxa"/>
            <w:noWrap/>
            <w:hideMark/>
          </w:tcPr>
          <w:p w14:paraId="0731E1C8" w14:textId="77777777" w:rsidR="0075014A" w:rsidRPr="0075014A" w:rsidRDefault="0075014A" w:rsidP="0075014A">
            <w:pPr>
              <w:jc w:val="center"/>
              <w:rPr>
                <w:sz w:val="22"/>
                <w:szCs w:val="22"/>
              </w:rPr>
            </w:pPr>
            <w:r w:rsidRPr="0075014A">
              <w:rPr>
                <w:sz w:val="22"/>
                <w:szCs w:val="22"/>
              </w:rPr>
              <w:t>1.243.353,90</w:t>
            </w:r>
          </w:p>
        </w:tc>
        <w:tc>
          <w:tcPr>
            <w:tcW w:w="1599" w:type="dxa"/>
            <w:noWrap/>
            <w:hideMark/>
          </w:tcPr>
          <w:p w14:paraId="1FAF6BC2" w14:textId="77777777" w:rsidR="0075014A" w:rsidRPr="0075014A" w:rsidRDefault="0075014A" w:rsidP="0075014A">
            <w:pPr>
              <w:jc w:val="center"/>
              <w:rPr>
                <w:sz w:val="22"/>
                <w:szCs w:val="22"/>
              </w:rPr>
            </w:pPr>
            <w:r w:rsidRPr="0075014A">
              <w:rPr>
                <w:sz w:val="22"/>
                <w:szCs w:val="22"/>
              </w:rPr>
              <w:t>32.116.681,15</w:t>
            </w:r>
          </w:p>
        </w:tc>
      </w:tr>
      <w:tr w:rsidR="0075014A" w:rsidRPr="0075014A" w14:paraId="5AE9EF81" w14:textId="77777777" w:rsidTr="004D704F">
        <w:trPr>
          <w:trHeight w:val="315"/>
        </w:trPr>
        <w:tc>
          <w:tcPr>
            <w:tcW w:w="1101" w:type="dxa"/>
            <w:noWrap/>
            <w:hideMark/>
          </w:tcPr>
          <w:p w14:paraId="652AACBE" w14:textId="77777777" w:rsidR="0075014A" w:rsidRPr="0075014A" w:rsidRDefault="0075014A">
            <w:pPr>
              <w:jc w:val="both"/>
              <w:rPr>
                <w:sz w:val="22"/>
                <w:szCs w:val="22"/>
              </w:rPr>
            </w:pPr>
            <w:r w:rsidRPr="0075014A">
              <w:rPr>
                <w:sz w:val="22"/>
                <w:szCs w:val="22"/>
              </w:rPr>
              <w:t>A121213</w:t>
            </w:r>
          </w:p>
        </w:tc>
        <w:tc>
          <w:tcPr>
            <w:tcW w:w="3164" w:type="dxa"/>
            <w:hideMark/>
          </w:tcPr>
          <w:p w14:paraId="3131D05D" w14:textId="77777777" w:rsidR="0075014A" w:rsidRPr="0075014A" w:rsidRDefault="0075014A">
            <w:pPr>
              <w:jc w:val="both"/>
              <w:rPr>
                <w:sz w:val="22"/>
                <w:szCs w:val="22"/>
              </w:rPr>
            </w:pPr>
            <w:r w:rsidRPr="0075014A">
              <w:rPr>
                <w:sz w:val="22"/>
                <w:szCs w:val="22"/>
              </w:rPr>
              <w:t>Pružanje usluga izvan ugovora s HZZO-om</w:t>
            </w:r>
          </w:p>
        </w:tc>
        <w:tc>
          <w:tcPr>
            <w:tcW w:w="1599" w:type="dxa"/>
            <w:noWrap/>
            <w:hideMark/>
          </w:tcPr>
          <w:p w14:paraId="5F13435E" w14:textId="77777777" w:rsidR="0075014A" w:rsidRPr="0075014A" w:rsidRDefault="0075014A" w:rsidP="0075014A">
            <w:pPr>
              <w:jc w:val="center"/>
              <w:rPr>
                <w:sz w:val="22"/>
                <w:szCs w:val="22"/>
              </w:rPr>
            </w:pPr>
            <w:r w:rsidRPr="0075014A">
              <w:rPr>
                <w:sz w:val="22"/>
                <w:szCs w:val="22"/>
              </w:rPr>
              <w:t>7.035.177,75</w:t>
            </w:r>
          </w:p>
        </w:tc>
        <w:tc>
          <w:tcPr>
            <w:tcW w:w="1599" w:type="dxa"/>
            <w:noWrap/>
            <w:hideMark/>
          </w:tcPr>
          <w:p w14:paraId="010C6736" w14:textId="77777777" w:rsidR="0075014A" w:rsidRPr="0075014A" w:rsidRDefault="0075014A" w:rsidP="0075014A">
            <w:pPr>
              <w:jc w:val="center"/>
              <w:rPr>
                <w:sz w:val="22"/>
                <w:szCs w:val="22"/>
              </w:rPr>
            </w:pPr>
            <w:r w:rsidRPr="0075014A">
              <w:rPr>
                <w:sz w:val="22"/>
                <w:szCs w:val="22"/>
              </w:rPr>
              <w:t>-939.132,14</w:t>
            </w:r>
          </w:p>
        </w:tc>
        <w:tc>
          <w:tcPr>
            <w:tcW w:w="1599" w:type="dxa"/>
            <w:noWrap/>
            <w:hideMark/>
          </w:tcPr>
          <w:p w14:paraId="53E031F9" w14:textId="77777777" w:rsidR="0075014A" w:rsidRPr="0075014A" w:rsidRDefault="0075014A" w:rsidP="0075014A">
            <w:pPr>
              <w:jc w:val="center"/>
              <w:rPr>
                <w:sz w:val="22"/>
                <w:szCs w:val="22"/>
              </w:rPr>
            </w:pPr>
            <w:r w:rsidRPr="0075014A">
              <w:rPr>
                <w:sz w:val="22"/>
                <w:szCs w:val="22"/>
              </w:rPr>
              <w:t>6.096.045,61</w:t>
            </w:r>
          </w:p>
        </w:tc>
      </w:tr>
      <w:tr w:rsidR="0075014A" w:rsidRPr="0075014A" w14:paraId="74C5DB5D" w14:textId="77777777" w:rsidTr="004D704F">
        <w:trPr>
          <w:trHeight w:val="615"/>
        </w:trPr>
        <w:tc>
          <w:tcPr>
            <w:tcW w:w="1101" w:type="dxa"/>
            <w:noWrap/>
            <w:hideMark/>
          </w:tcPr>
          <w:p w14:paraId="5B960932" w14:textId="77777777" w:rsidR="0075014A" w:rsidRPr="0075014A" w:rsidRDefault="0075014A">
            <w:pPr>
              <w:jc w:val="both"/>
              <w:rPr>
                <w:sz w:val="22"/>
                <w:szCs w:val="22"/>
              </w:rPr>
            </w:pPr>
            <w:r w:rsidRPr="0075014A">
              <w:rPr>
                <w:sz w:val="22"/>
                <w:szCs w:val="22"/>
              </w:rPr>
              <w:t>A121214</w:t>
            </w:r>
          </w:p>
        </w:tc>
        <w:tc>
          <w:tcPr>
            <w:tcW w:w="3164" w:type="dxa"/>
            <w:hideMark/>
          </w:tcPr>
          <w:p w14:paraId="25EB9B22" w14:textId="77777777" w:rsidR="0075014A" w:rsidRPr="0075014A" w:rsidRDefault="0075014A">
            <w:pPr>
              <w:jc w:val="both"/>
              <w:rPr>
                <w:sz w:val="22"/>
                <w:szCs w:val="22"/>
              </w:rPr>
            </w:pPr>
            <w:r w:rsidRPr="0075014A">
              <w:rPr>
                <w:sz w:val="22"/>
                <w:szCs w:val="22"/>
              </w:rPr>
              <w:t>Usavršavanje zdravstvenih radnika i podizanje kvalitete zdravstvene zaštite</w:t>
            </w:r>
          </w:p>
        </w:tc>
        <w:tc>
          <w:tcPr>
            <w:tcW w:w="1599" w:type="dxa"/>
            <w:noWrap/>
            <w:hideMark/>
          </w:tcPr>
          <w:p w14:paraId="5AAB2444" w14:textId="77777777" w:rsidR="0075014A" w:rsidRPr="0075014A" w:rsidRDefault="0075014A" w:rsidP="0075014A">
            <w:pPr>
              <w:jc w:val="center"/>
              <w:rPr>
                <w:sz w:val="22"/>
                <w:szCs w:val="22"/>
              </w:rPr>
            </w:pPr>
            <w:r w:rsidRPr="0075014A">
              <w:rPr>
                <w:sz w:val="22"/>
                <w:szCs w:val="22"/>
              </w:rPr>
              <w:t>2.124.947,50</w:t>
            </w:r>
          </w:p>
        </w:tc>
        <w:tc>
          <w:tcPr>
            <w:tcW w:w="1599" w:type="dxa"/>
            <w:noWrap/>
            <w:hideMark/>
          </w:tcPr>
          <w:p w14:paraId="729B3864" w14:textId="77777777" w:rsidR="0075014A" w:rsidRPr="0075014A" w:rsidRDefault="0075014A" w:rsidP="0075014A">
            <w:pPr>
              <w:jc w:val="center"/>
              <w:rPr>
                <w:sz w:val="22"/>
                <w:szCs w:val="22"/>
              </w:rPr>
            </w:pPr>
            <w:r w:rsidRPr="0075014A">
              <w:rPr>
                <w:sz w:val="22"/>
                <w:szCs w:val="22"/>
              </w:rPr>
              <w:t>-113.973,09</w:t>
            </w:r>
          </w:p>
        </w:tc>
        <w:tc>
          <w:tcPr>
            <w:tcW w:w="1599" w:type="dxa"/>
            <w:noWrap/>
            <w:hideMark/>
          </w:tcPr>
          <w:p w14:paraId="47CF3F8D" w14:textId="77777777" w:rsidR="0075014A" w:rsidRPr="0075014A" w:rsidRDefault="0075014A" w:rsidP="0075014A">
            <w:pPr>
              <w:jc w:val="center"/>
              <w:rPr>
                <w:sz w:val="22"/>
                <w:szCs w:val="22"/>
              </w:rPr>
            </w:pPr>
            <w:r w:rsidRPr="0075014A">
              <w:rPr>
                <w:sz w:val="22"/>
                <w:szCs w:val="22"/>
              </w:rPr>
              <w:t>2.010.974,41</w:t>
            </w:r>
          </w:p>
        </w:tc>
      </w:tr>
      <w:tr w:rsidR="0075014A" w:rsidRPr="0075014A" w14:paraId="343960FD" w14:textId="77777777" w:rsidTr="004D704F">
        <w:trPr>
          <w:trHeight w:val="315"/>
        </w:trPr>
        <w:tc>
          <w:tcPr>
            <w:tcW w:w="1101" w:type="dxa"/>
            <w:noWrap/>
            <w:hideMark/>
          </w:tcPr>
          <w:p w14:paraId="657D6223" w14:textId="77777777" w:rsidR="0075014A" w:rsidRPr="0075014A" w:rsidRDefault="0075014A">
            <w:pPr>
              <w:jc w:val="both"/>
              <w:rPr>
                <w:sz w:val="22"/>
                <w:szCs w:val="22"/>
              </w:rPr>
            </w:pPr>
            <w:r w:rsidRPr="0075014A">
              <w:rPr>
                <w:sz w:val="22"/>
                <w:szCs w:val="22"/>
              </w:rPr>
              <w:t>K121230</w:t>
            </w:r>
          </w:p>
        </w:tc>
        <w:tc>
          <w:tcPr>
            <w:tcW w:w="3164" w:type="dxa"/>
            <w:hideMark/>
          </w:tcPr>
          <w:p w14:paraId="162AD386" w14:textId="77777777" w:rsidR="0075014A" w:rsidRPr="0075014A" w:rsidRDefault="0075014A">
            <w:pPr>
              <w:jc w:val="both"/>
              <w:rPr>
                <w:sz w:val="22"/>
                <w:szCs w:val="22"/>
              </w:rPr>
            </w:pPr>
            <w:r w:rsidRPr="0075014A">
              <w:rPr>
                <w:sz w:val="22"/>
                <w:szCs w:val="22"/>
              </w:rPr>
              <w:t>EU projekt - Rekonstrukcija SB Kalos</w:t>
            </w:r>
          </w:p>
        </w:tc>
        <w:tc>
          <w:tcPr>
            <w:tcW w:w="1599" w:type="dxa"/>
            <w:noWrap/>
            <w:hideMark/>
          </w:tcPr>
          <w:p w14:paraId="04018A5C" w14:textId="77777777" w:rsidR="0075014A" w:rsidRPr="0075014A" w:rsidRDefault="0075014A" w:rsidP="0075014A">
            <w:pPr>
              <w:jc w:val="center"/>
              <w:rPr>
                <w:sz w:val="22"/>
                <w:szCs w:val="22"/>
              </w:rPr>
            </w:pPr>
            <w:r w:rsidRPr="0075014A">
              <w:rPr>
                <w:sz w:val="22"/>
                <w:szCs w:val="22"/>
              </w:rPr>
              <w:t>3.082.940,00</w:t>
            </w:r>
          </w:p>
        </w:tc>
        <w:tc>
          <w:tcPr>
            <w:tcW w:w="1599" w:type="dxa"/>
            <w:noWrap/>
            <w:hideMark/>
          </w:tcPr>
          <w:p w14:paraId="4A259442" w14:textId="77777777" w:rsidR="0075014A" w:rsidRPr="0075014A" w:rsidRDefault="0075014A" w:rsidP="0075014A">
            <w:pPr>
              <w:jc w:val="center"/>
              <w:rPr>
                <w:sz w:val="22"/>
                <w:szCs w:val="22"/>
              </w:rPr>
            </w:pPr>
            <w:r w:rsidRPr="0075014A">
              <w:rPr>
                <w:sz w:val="22"/>
                <w:szCs w:val="22"/>
              </w:rPr>
              <w:t>-2.947.940,00</w:t>
            </w:r>
          </w:p>
        </w:tc>
        <w:tc>
          <w:tcPr>
            <w:tcW w:w="1599" w:type="dxa"/>
            <w:noWrap/>
            <w:hideMark/>
          </w:tcPr>
          <w:p w14:paraId="1EB58198" w14:textId="77777777" w:rsidR="0075014A" w:rsidRPr="0075014A" w:rsidRDefault="0075014A" w:rsidP="0075014A">
            <w:pPr>
              <w:jc w:val="center"/>
              <w:rPr>
                <w:sz w:val="22"/>
                <w:szCs w:val="22"/>
              </w:rPr>
            </w:pPr>
            <w:r w:rsidRPr="0075014A">
              <w:rPr>
                <w:sz w:val="22"/>
                <w:szCs w:val="22"/>
              </w:rPr>
              <w:t>135.000,00</w:t>
            </w:r>
          </w:p>
        </w:tc>
      </w:tr>
      <w:tr w:rsidR="004D704F" w:rsidRPr="004D704F" w14:paraId="62344BC7" w14:textId="77777777" w:rsidTr="004D704F">
        <w:trPr>
          <w:trHeight w:val="615"/>
        </w:trPr>
        <w:tc>
          <w:tcPr>
            <w:tcW w:w="1101" w:type="dxa"/>
            <w:noWrap/>
            <w:hideMark/>
          </w:tcPr>
          <w:p w14:paraId="184A894D" w14:textId="77777777" w:rsidR="004D704F" w:rsidRPr="004D704F" w:rsidRDefault="004D704F" w:rsidP="004D704F">
            <w:pPr>
              <w:jc w:val="both"/>
              <w:rPr>
                <w:color w:val="000000"/>
                <w:sz w:val="22"/>
                <w:szCs w:val="22"/>
              </w:rPr>
            </w:pPr>
            <w:r w:rsidRPr="004D704F">
              <w:rPr>
                <w:color w:val="000000"/>
                <w:sz w:val="22"/>
                <w:szCs w:val="22"/>
              </w:rPr>
              <w:t>K121229</w:t>
            </w:r>
          </w:p>
        </w:tc>
        <w:tc>
          <w:tcPr>
            <w:tcW w:w="3164" w:type="dxa"/>
            <w:hideMark/>
          </w:tcPr>
          <w:p w14:paraId="7E821C12" w14:textId="77777777" w:rsidR="004D704F" w:rsidRPr="004D704F" w:rsidRDefault="004D704F" w:rsidP="004D704F">
            <w:pPr>
              <w:jc w:val="both"/>
              <w:rPr>
                <w:color w:val="000000"/>
                <w:sz w:val="22"/>
                <w:szCs w:val="22"/>
              </w:rPr>
            </w:pPr>
            <w:r w:rsidRPr="004D704F">
              <w:rPr>
                <w:color w:val="000000"/>
                <w:sz w:val="22"/>
                <w:szCs w:val="22"/>
              </w:rPr>
              <w:t>Sufinanciranje projekata povećanja energetske učinkovitosti ustanova u zdravstvu</w:t>
            </w:r>
          </w:p>
        </w:tc>
        <w:tc>
          <w:tcPr>
            <w:tcW w:w="1599" w:type="dxa"/>
            <w:noWrap/>
            <w:hideMark/>
          </w:tcPr>
          <w:p w14:paraId="607BDB38" w14:textId="77777777" w:rsidR="004D704F" w:rsidRPr="004D704F" w:rsidRDefault="004D704F" w:rsidP="004D704F">
            <w:pPr>
              <w:jc w:val="center"/>
              <w:rPr>
                <w:color w:val="000000"/>
                <w:sz w:val="22"/>
                <w:szCs w:val="22"/>
              </w:rPr>
            </w:pPr>
            <w:r w:rsidRPr="004D704F">
              <w:rPr>
                <w:color w:val="000000"/>
                <w:sz w:val="22"/>
                <w:szCs w:val="22"/>
              </w:rPr>
              <w:t>110.000,00</w:t>
            </w:r>
          </w:p>
        </w:tc>
        <w:tc>
          <w:tcPr>
            <w:tcW w:w="1599" w:type="dxa"/>
            <w:noWrap/>
            <w:hideMark/>
          </w:tcPr>
          <w:p w14:paraId="0A95D6C7" w14:textId="77777777" w:rsidR="004D704F" w:rsidRPr="004D704F" w:rsidRDefault="004D704F" w:rsidP="004D704F">
            <w:pPr>
              <w:jc w:val="center"/>
              <w:rPr>
                <w:color w:val="000000"/>
                <w:sz w:val="22"/>
                <w:szCs w:val="22"/>
              </w:rPr>
            </w:pPr>
            <w:r w:rsidRPr="004D704F">
              <w:rPr>
                <w:color w:val="000000"/>
                <w:sz w:val="22"/>
                <w:szCs w:val="22"/>
              </w:rPr>
              <w:t>-106.700,00</w:t>
            </w:r>
          </w:p>
        </w:tc>
        <w:tc>
          <w:tcPr>
            <w:tcW w:w="1599" w:type="dxa"/>
            <w:noWrap/>
            <w:hideMark/>
          </w:tcPr>
          <w:p w14:paraId="315D4532" w14:textId="77777777" w:rsidR="004D704F" w:rsidRPr="004D704F" w:rsidRDefault="004D704F" w:rsidP="004D704F">
            <w:pPr>
              <w:jc w:val="center"/>
              <w:rPr>
                <w:color w:val="000000"/>
                <w:sz w:val="22"/>
                <w:szCs w:val="22"/>
              </w:rPr>
            </w:pPr>
            <w:r w:rsidRPr="004D704F">
              <w:rPr>
                <w:color w:val="000000"/>
                <w:sz w:val="22"/>
                <w:szCs w:val="22"/>
              </w:rPr>
              <w:t>3.300,00</w:t>
            </w:r>
          </w:p>
        </w:tc>
      </w:tr>
      <w:tr w:rsidR="0075014A" w:rsidRPr="0075014A" w14:paraId="0CB730E4" w14:textId="77777777" w:rsidTr="004D704F">
        <w:trPr>
          <w:trHeight w:val="585"/>
        </w:trPr>
        <w:tc>
          <w:tcPr>
            <w:tcW w:w="1101" w:type="dxa"/>
            <w:noWrap/>
            <w:hideMark/>
          </w:tcPr>
          <w:p w14:paraId="0B4C0F7A" w14:textId="77777777" w:rsidR="0075014A" w:rsidRPr="0075014A" w:rsidRDefault="0075014A">
            <w:pPr>
              <w:jc w:val="both"/>
              <w:rPr>
                <w:sz w:val="22"/>
                <w:szCs w:val="22"/>
              </w:rPr>
            </w:pPr>
            <w:r w:rsidRPr="0075014A">
              <w:rPr>
                <w:sz w:val="22"/>
                <w:szCs w:val="22"/>
              </w:rPr>
              <w:t> </w:t>
            </w:r>
          </w:p>
        </w:tc>
        <w:tc>
          <w:tcPr>
            <w:tcW w:w="3164" w:type="dxa"/>
            <w:hideMark/>
          </w:tcPr>
          <w:p w14:paraId="7FFA6A4C" w14:textId="77777777" w:rsidR="0075014A" w:rsidRPr="0075014A" w:rsidRDefault="0075014A">
            <w:pPr>
              <w:jc w:val="both"/>
              <w:rPr>
                <w:b/>
                <w:bCs/>
                <w:sz w:val="22"/>
                <w:szCs w:val="22"/>
              </w:rPr>
            </w:pPr>
            <w:r w:rsidRPr="0075014A">
              <w:rPr>
                <w:b/>
                <w:bCs/>
                <w:sz w:val="22"/>
                <w:szCs w:val="22"/>
              </w:rPr>
              <w:t>Ukupno program iz vlastitog i namjenskog financiranja:</w:t>
            </w:r>
          </w:p>
        </w:tc>
        <w:tc>
          <w:tcPr>
            <w:tcW w:w="1599" w:type="dxa"/>
            <w:noWrap/>
            <w:hideMark/>
          </w:tcPr>
          <w:p w14:paraId="44CCE18A" w14:textId="77777777" w:rsidR="0075014A" w:rsidRPr="0075014A" w:rsidRDefault="0075014A" w:rsidP="004D704F">
            <w:pPr>
              <w:jc w:val="center"/>
              <w:rPr>
                <w:b/>
                <w:bCs/>
                <w:sz w:val="22"/>
                <w:szCs w:val="22"/>
              </w:rPr>
            </w:pPr>
            <w:r w:rsidRPr="0075014A">
              <w:rPr>
                <w:b/>
                <w:bCs/>
                <w:sz w:val="22"/>
                <w:szCs w:val="22"/>
              </w:rPr>
              <w:t>43.</w:t>
            </w:r>
            <w:r w:rsidR="004D704F">
              <w:rPr>
                <w:b/>
                <w:bCs/>
                <w:sz w:val="22"/>
                <w:szCs w:val="22"/>
              </w:rPr>
              <w:t>22</w:t>
            </w:r>
            <w:r w:rsidRPr="0075014A">
              <w:rPr>
                <w:b/>
                <w:bCs/>
                <w:sz w:val="22"/>
                <w:szCs w:val="22"/>
              </w:rPr>
              <w:t>6.392,50</w:t>
            </w:r>
          </w:p>
        </w:tc>
        <w:tc>
          <w:tcPr>
            <w:tcW w:w="1599" w:type="dxa"/>
            <w:noWrap/>
            <w:hideMark/>
          </w:tcPr>
          <w:p w14:paraId="02F555C3" w14:textId="77777777" w:rsidR="0075014A" w:rsidRPr="0075014A" w:rsidRDefault="0075014A" w:rsidP="004D704F">
            <w:pPr>
              <w:jc w:val="center"/>
              <w:rPr>
                <w:b/>
                <w:bCs/>
                <w:sz w:val="22"/>
                <w:szCs w:val="22"/>
              </w:rPr>
            </w:pPr>
            <w:r w:rsidRPr="0075014A">
              <w:rPr>
                <w:b/>
                <w:bCs/>
                <w:sz w:val="22"/>
                <w:szCs w:val="22"/>
              </w:rPr>
              <w:t>-2.</w:t>
            </w:r>
            <w:r w:rsidR="004D704F">
              <w:rPr>
                <w:b/>
                <w:bCs/>
                <w:sz w:val="22"/>
                <w:szCs w:val="22"/>
              </w:rPr>
              <w:t>864</w:t>
            </w:r>
            <w:r w:rsidRPr="0075014A">
              <w:rPr>
                <w:b/>
                <w:bCs/>
                <w:sz w:val="22"/>
                <w:szCs w:val="22"/>
              </w:rPr>
              <w:t>.</w:t>
            </w:r>
            <w:r w:rsidR="004D704F">
              <w:rPr>
                <w:b/>
                <w:bCs/>
                <w:sz w:val="22"/>
                <w:szCs w:val="22"/>
              </w:rPr>
              <w:t>3</w:t>
            </w:r>
            <w:r w:rsidRPr="0075014A">
              <w:rPr>
                <w:b/>
                <w:bCs/>
                <w:sz w:val="22"/>
                <w:szCs w:val="22"/>
              </w:rPr>
              <w:t>91,33</w:t>
            </w:r>
          </w:p>
        </w:tc>
        <w:tc>
          <w:tcPr>
            <w:tcW w:w="1599" w:type="dxa"/>
            <w:noWrap/>
            <w:hideMark/>
          </w:tcPr>
          <w:p w14:paraId="18E7B92A" w14:textId="77777777" w:rsidR="0075014A" w:rsidRPr="0075014A" w:rsidRDefault="0075014A" w:rsidP="004D704F">
            <w:pPr>
              <w:jc w:val="center"/>
              <w:rPr>
                <w:b/>
                <w:bCs/>
                <w:sz w:val="22"/>
                <w:szCs w:val="22"/>
              </w:rPr>
            </w:pPr>
            <w:r w:rsidRPr="0075014A">
              <w:rPr>
                <w:b/>
                <w:bCs/>
                <w:sz w:val="22"/>
                <w:szCs w:val="22"/>
              </w:rPr>
              <w:t>40.3</w:t>
            </w:r>
            <w:r w:rsidR="004D704F">
              <w:rPr>
                <w:b/>
                <w:bCs/>
                <w:sz w:val="22"/>
                <w:szCs w:val="22"/>
              </w:rPr>
              <w:t>62</w:t>
            </w:r>
            <w:r w:rsidRPr="0075014A">
              <w:rPr>
                <w:b/>
                <w:bCs/>
                <w:sz w:val="22"/>
                <w:szCs w:val="22"/>
              </w:rPr>
              <w:t>.</w:t>
            </w:r>
            <w:r w:rsidR="004D704F">
              <w:rPr>
                <w:b/>
                <w:bCs/>
                <w:sz w:val="22"/>
                <w:szCs w:val="22"/>
              </w:rPr>
              <w:t>0</w:t>
            </w:r>
            <w:r w:rsidRPr="0075014A">
              <w:rPr>
                <w:b/>
                <w:bCs/>
                <w:sz w:val="22"/>
                <w:szCs w:val="22"/>
              </w:rPr>
              <w:t>01,17</w:t>
            </w:r>
          </w:p>
        </w:tc>
      </w:tr>
      <w:tr w:rsidR="0075014A" w:rsidRPr="0075014A" w14:paraId="76DB762D" w14:textId="77777777" w:rsidTr="004D704F">
        <w:trPr>
          <w:trHeight w:val="870"/>
        </w:trPr>
        <w:tc>
          <w:tcPr>
            <w:tcW w:w="1101" w:type="dxa"/>
            <w:hideMark/>
          </w:tcPr>
          <w:p w14:paraId="6ADB60E2" w14:textId="77777777" w:rsidR="0075014A" w:rsidRPr="0075014A" w:rsidRDefault="0075014A">
            <w:pPr>
              <w:jc w:val="both"/>
              <w:rPr>
                <w:b/>
                <w:bCs/>
                <w:sz w:val="22"/>
                <w:szCs w:val="22"/>
              </w:rPr>
            </w:pPr>
            <w:r w:rsidRPr="0075014A">
              <w:rPr>
                <w:b/>
                <w:bCs/>
                <w:sz w:val="22"/>
                <w:szCs w:val="22"/>
              </w:rPr>
              <w:t>1212</w:t>
            </w:r>
          </w:p>
        </w:tc>
        <w:tc>
          <w:tcPr>
            <w:tcW w:w="3164" w:type="dxa"/>
            <w:hideMark/>
          </w:tcPr>
          <w:p w14:paraId="7D20B7EE" w14:textId="77777777" w:rsidR="0075014A" w:rsidRPr="0075014A" w:rsidRDefault="0075014A">
            <w:pPr>
              <w:jc w:val="both"/>
              <w:rPr>
                <w:b/>
                <w:bCs/>
                <w:sz w:val="22"/>
                <w:szCs w:val="22"/>
              </w:rPr>
            </w:pPr>
            <w:r w:rsidRPr="0075014A">
              <w:rPr>
                <w:b/>
                <w:bCs/>
                <w:sz w:val="22"/>
                <w:szCs w:val="22"/>
              </w:rPr>
              <w:t>UKUPNO PROGRAM USTANOVA U ZDRAVSTVU IZNAD STANDARDA - GLAVA 2</w:t>
            </w:r>
          </w:p>
        </w:tc>
        <w:tc>
          <w:tcPr>
            <w:tcW w:w="1599" w:type="dxa"/>
            <w:noWrap/>
            <w:hideMark/>
          </w:tcPr>
          <w:p w14:paraId="6B3D3326" w14:textId="77777777" w:rsidR="0075014A" w:rsidRPr="0075014A" w:rsidRDefault="0075014A" w:rsidP="0075014A">
            <w:pPr>
              <w:jc w:val="center"/>
              <w:rPr>
                <w:b/>
                <w:bCs/>
                <w:sz w:val="22"/>
                <w:szCs w:val="22"/>
              </w:rPr>
            </w:pPr>
            <w:r w:rsidRPr="0075014A">
              <w:rPr>
                <w:b/>
                <w:bCs/>
                <w:sz w:val="22"/>
                <w:szCs w:val="22"/>
              </w:rPr>
              <w:t>45.291.596,01</w:t>
            </w:r>
          </w:p>
        </w:tc>
        <w:tc>
          <w:tcPr>
            <w:tcW w:w="1599" w:type="dxa"/>
            <w:noWrap/>
            <w:hideMark/>
          </w:tcPr>
          <w:p w14:paraId="25E0253A" w14:textId="77777777" w:rsidR="0075014A" w:rsidRPr="0075014A" w:rsidRDefault="0075014A" w:rsidP="0075014A">
            <w:pPr>
              <w:jc w:val="center"/>
              <w:rPr>
                <w:b/>
                <w:bCs/>
                <w:sz w:val="22"/>
                <w:szCs w:val="22"/>
              </w:rPr>
            </w:pPr>
            <w:r w:rsidRPr="0075014A">
              <w:rPr>
                <w:b/>
                <w:bCs/>
                <w:sz w:val="22"/>
                <w:szCs w:val="22"/>
              </w:rPr>
              <w:t>-3.137.321,33</w:t>
            </w:r>
          </w:p>
        </w:tc>
        <w:tc>
          <w:tcPr>
            <w:tcW w:w="1599" w:type="dxa"/>
            <w:noWrap/>
            <w:hideMark/>
          </w:tcPr>
          <w:p w14:paraId="2300F59E" w14:textId="77777777" w:rsidR="0075014A" w:rsidRPr="0075014A" w:rsidRDefault="0075014A" w:rsidP="0075014A">
            <w:pPr>
              <w:jc w:val="center"/>
              <w:rPr>
                <w:b/>
                <w:bCs/>
                <w:sz w:val="22"/>
                <w:szCs w:val="22"/>
              </w:rPr>
            </w:pPr>
            <w:r w:rsidRPr="0075014A">
              <w:rPr>
                <w:b/>
                <w:bCs/>
                <w:sz w:val="22"/>
                <w:szCs w:val="22"/>
              </w:rPr>
              <w:t>42.154.274,68</w:t>
            </w:r>
          </w:p>
        </w:tc>
      </w:tr>
      <w:tr w:rsidR="0075014A" w:rsidRPr="0075014A" w14:paraId="31BDD859" w14:textId="77777777" w:rsidTr="004D704F">
        <w:trPr>
          <w:trHeight w:val="315"/>
        </w:trPr>
        <w:tc>
          <w:tcPr>
            <w:tcW w:w="1101" w:type="dxa"/>
            <w:noWrap/>
            <w:hideMark/>
          </w:tcPr>
          <w:p w14:paraId="5C519D00" w14:textId="77777777" w:rsidR="0075014A" w:rsidRPr="0075014A" w:rsidRDefault="0075014A" w:rsidP="0075014A">
            <w:pPr>
              <w:jc w:val="both"/>
              <w:rPr>
                <w:sz w:val="22"/>
                <w:szCs w:val="22"/>
              </w:rPr>
            </w:pPr>
            <w:r w:rsidRPr="0075014A">
              <w:rPr>
                <w:sz w:val="22"/>
                <w:szCs w:val="22"/>
              </w:rPr>
              <w:t> </w:t>
            </w:r>
          </w:p>
        </w:tc>
        <w:tc>
          <w:tcPr>
            <w:tcW w:w="3164" w:type="dxa"/>
            <w:noWrap/>
            <w:hideMark/>
          </w:tcPr>
          <w:p w14:paraId="4200DE32" w14:textId="77777777" w:rsidR="0075014A" w:rsidRPr="0075014A" w:rsidRDefault="0075014A" w:rsidP="0075014A">
            <w:pPr>
              <w:jc w:val="both"/>
              <w:rPr>
                <w:sz w:val="22"/>
                <w:szCs w:val="22"/>
              </w:rPr>
            </w:pPr>
            <w:r w:rsidRPr="0075014A">
              <w:rPr>
                <w:sz w:val="22"/>
                <w:szCs w:val="22"/>
              </w:rPr>
              <w:t> </w:t>
            </w:r>
          </w:p>
        </w:tc>
        <w:tc>
          <w:tcPr>
            <w:tcW w:w="1599" w:type="dxa"/>
            <w:noWrap/>
            <w:hideMark/>
          </w:tcPr>
          <w:p w14:paraId="3658EBCC" w14:textId="77777777" w:rsidR="0075014A" w:rsidRPr="0075014A" w:rsidRDefault="0075014A" w:rsidP="0075014A">
            <w:pPr>
              <w:jc w:val="center"/>
              <w:rPr>
                <w:sz w:val="22"/>
                <w:szCs w:val="22"/>
              </w:rPr>
            </w:pPr>
          </w:p>
        </w:tc>
        <w:tc>
          <w:tcPr>
            <w:tcW w:w="1599" w:type="dxa"/>
            <w:noWrap/>
            <w:hideMark/>
          </w:tcPr>
          <w:p w14:paraId="0C5ABD77" w14:textId="77777777" w:rsidR="0075014A" w:rsidRPr="0075014A" w:rsidRDefault="0075014A" w:rsidP="0075014A">
            <w:pPr>
              <w:jc w:val="center"/>
              <w:rPr>
                <w:sz w:val="22"/>
                <w:szCs w:val="22"/>
              </w:rPr>
            </w:pPr>
          </w:p>
        </w:tc>
        <w:tc>
          <w:tcPr>
            <w:tcW w:w="1599" w:type="dxa"/>
            <w:noWrap/>
            <w:hideMark/>
          </w:tcPr>
          <w:p w14:paraId="1023353B" w14:textId="77777777" w:rsidR="0075014A" w:rsidRPr="0075014A" w:rsidRDefault="0075014A" w:rsidP="0075014A">
            <w:pPr>
              <w:jc w:val="center"/>
              <w:rPr>
                <w:sz w:val="22"/>
                <w:szCs w:val="22"/>
              </w:rPr>
            </w:pPr>
          </w:p>
        </w:tc>
      </w:tr>
      <w:tr w:rsidR="0075014A" w:rsidRPr="0075014A" w14:paraId="288ADBA4" w14:textId="77777777" w:rsidTr="004D704F">
        <w:trPr>
          <w:trHeight w:val="315"/>
        </w:trPr>
        <w:tc>
          <w:tcPr>
            <w:tcW w:w="1101" w:type="dxa"/>
            <w:hideMark/>
          </w:tcPr>
          <w:p w14:paraId="5B21A5D9" w14:textId="77777777" w:rsidR="0075014A" w:rsidRPr="0075014A" w:rsidRDefault="0075014A">
            <w:pPr>
              <w:jc w:val="both"/>
              <w:rPr>
                <w:b/>
                <w:bCs/>
                <w:sz w:val="22"/>
                <w:szCs w:val="22"/>
              </w:rPr>
            </w:pPr>
            <w:r w:rsidRPr="0075014A">
              <w:rPr>
                <w:b/>
                <w:bCs/>
                <w:sz w:val="22"/>
                <w:szCs w:val="22"/>
              </w:rPr>
              <w:t>1211</w:t>
            </w:r>
          </w:p>
        </w:tc>
        <w:tc>
          <w:tcPr>
            <w:tcW w:w="3164" w:type="dxa"/>
            <w:hideMark/>
          </w:tcPr>
          <w:p w14:paraId="34E455AB" w14:textId="77777777" w:rsidR="0075014A" w:rsidRPr="0075014A" w:rsidRDefault="0075014A">
            <w:pPr>
              <w:jc w:val="both"/>
              <w:rPr>
                <w:b/>
                <w:bCs/>
                <w:sz w:val="22"/>
                <w:szCs w:val="22"/>
              </w:rPr>
            </w:pPr>
            <w:r w:rsidRPr="0075014A">
              <w:rPr>
                <w:b/>
                <w:bCs/>
                <w:sz w:val="22"/>
                <w:szCs w:val="22"/>
              </w:rPr>
              <w:t>Zakonski standard domova za starije</w:t>
            </w:r>
          </w:p>
        </w:tc>
        <w:tc>
          <w:tcPr>
            <w:tcW w:w="1599" w:type="dxa"/>
            <w:hideMark/>
          </w:tcPr>
          <w:p w14:paraId="36B740D0" w14:textId="77777777" w:rsidR="0075014A" w:rsidRPr="0075014A" w:rsidRDefault="0075014A" w:rsidP="0075014A">
            <w:pPr>
              <w:jc w:val="center"/>
              <w:rPr>
                <w:b/>
                <w:bCs/>
                <w:sz w:val="22"/>
                <w:szCs w:val="22"/>
              </w:rPr>
            </w:pPr>
            <w:r w:rsidRPr="0075014A">
              <w:rPr>
                <w:b/>
                <w:bCs/>
                <w:sz w:val="22"/>
                <w:szCs w:val="22"/>
              </w:rPr>
              <w:t>Planirano</w:t>
            </w:r>
          </w:p>
        </w:tc>
        <w:tc>
          <w:tcPr>
            <w:tcW w:w="1599" w:type="dxa"/>
            <w:hideMark/>
          </w:tcPr>
          <w:p w14:paraId="2F3E2E2D" w14:textId="77777777" w:rsidR="0075014A" w:rsidRPr="0075014A" w:rsidRDefault="0075014A" w:rsidP="0075014A">
            <w:pPr>
              <w:jc w:val="center"/>
              <w:rPr>
                <w:b/>
                <w:bCs/>
                <w:sz w:val="22"/>
                <w:szCs w:val="22"/>
              </w:rPr>
            </w:pPr>
            <w:r w:rsidRPr="0075014A">
              <w:rPr>
                <w:b/>
                <w:bCs/>
                <w:sz w:val="22"/>
                <w:szCs w:val="22"/>
              </w:rPr>
              <w:t>Izmjena</w:t>
            </w:r>
          </w:p>
        </w:tc>
        <w:tc>
          <w:tcPr>
            <w:tcW w:w="1599" w:type="dxa"/>
            <w:hideMark/>
          </w:tcPr>
          <w:p w14:paraId="7F7E3A2D" w14:textId="77777777" w:rsidR="0075014A" w:rsidRPr="0075014A" w:rsidRDefault="0075014A" w:rsidP="0075014A">
            <w:pPr>
              <w:jc w:val="center"/>
              <w:rPr>
                <w:b/>
                <w:bCs/>
                <w:sz w:val="22"/>
                <w:szCs w:val="22"/>
              </w:rPr>
            </w:pPr>
            <w:r w:rsidRPr="0075014A">
              <w:rPr>
                <w:b/>
                <w:bCs/>
                <w:sz w:val="22"/>
                <w:szCs w:val="22"/>
              </w:rPr>
              <w:t>II. rebalans</w:t>
            </w:r>
          </w:p>
        </w:tc>
      </w:tr>
      <w:tr w:rsidR="0075014A" w:rsidRPr="0075014A" w14:paraId="1712F044" w14:textId="77777777" w:rsidTr="004D704F">
        <w:trPr>
          <w:trHeight w:val="315"/>
        </w:trPr>
        <w:tc>
          <w:tcPr>
            <w:tcW w:w="1101" w:type="dxa"/>
            <w:hideMark/>
          </w:tcPr>
          <w:p w14:paraId="7218EFD4" w14:textId="77777777" w:rsidR="0075014A" w:rsidRPr="0075014A" w:rsidRDefault="0075014A">
            <w:pPr>
              <w:jc w:val="both"/>
              <w:rPr>
                <w:sz w:val="22"/>
                <w:szCs w:val="22"/>
              </w:rPr>
            </w:pPr>
            <w:r w:rsidRPr="0075014A">
              <w:rPr>
                <w:sz w:val="22"/>
                <w:szCs w:val="22"/>
              </w:rPr>
              <w:t>A121101</w:t>
            </w:r>
          </w:p>
        </w:tc>
        <w:tc>
          <w:tcPr>
            <w:tcW w:w="3164" w:type="dxa"/>
            <w:hideMark/>
          </w:tcPr>
          <w:p w14:paraId="41B57C45" w14:textId="77777777" w:rsidR="0075014A" w:rsidRPr="0075014A" w:rsidRDefault="0075014A">
            <w:pPr>
              <w:jc w:val="both"/>
              <w:rPr>
                <w:sz w:val="22"/>
                <w:szCs w:val="22"/>
              </w:rPr>
            </w:pPr>
            <w:r w:rsidRPr="0075014A">
              <w:rPr>
                <w:sz w:val="22"/>
                <w:szCs w:val="22"/>
              </w:rPr>
              <w:t>Materijalni rashodi domova za starije osobe</w:t>
            </w:r>
          </w:p>
        </w:tc>
        <w:tc>
          <w:tcPr>
            <w:tcW w:w="1599" w:type="dxa"/>
            <w:noWrap/>
            <w:hideMark/>
          </w:tcPr>
          <w:p w14:paraId="6A6D3E67" w14:textId="77777777" w:rsidR="0075014A" w:rsidRPr="0075014A" w:rsidRDefault="0075014A" w:rsidP="0075014A">
            <w:pPr>
              <w:jc w:val="center"/>
              <w:rPr>
                <w:sz w:val="22"/>
                <w:szCs w:val="22"/>
              </w:rPr>
            </w:pPr>
            <w:r w:rsidRPr="0075014A">
              <w:rPr>
                <w:sz w:val="22"/>
                <w:szCs w:val="22"/>
              </w:rPr>
              <w:t>1.438.508</w:t>
            </w:r>
          </w:p>
        </w:tc>
        <w:tc>
          <w:tcPr>
            <w:tcW w:w="1599" w:type="dxa"/>
            <w:noWrap/>
            <w:hideMark/>
          </w:tcPr>
          <w:p w14:paraId="7BFFDF5D" w14:textId="77777777" w:rsidR="0075014A" w:rsidRPr="0075014A" w:rsidRDefault="0075014A" w:rsidP="0075014A">
            <w:pPr>
              <w:jc w:val="center"/>
              <w:rPr>
                <w:sz w:val="22"/>
                <w:szCs w:val="22"/>
              </w:rPr>
            </w:pPr>
            <w:r w:rsidRPr="0075014A">
              <w:rPr>
                <w:sz w:val="22"/>
                <w:szCs w:val="22"/>
              </w:rPr>
              <w:t>0</w:t>
            </w:r>
          </w:p>
        </w:tc>
        <w:tc>
          <w:tcPr>
            <w:tcW w:w="1599" w:type="dxa"/>
            <w:noWrap/>
            <w:hideMark/>
          </w:tcPr>
          <w:p w14:paraId="2228ECD8" w14:textId="77777777" w:rsidR="0075014A" w:rsidRPr="0075014A" w:rsidRDefault="0075014A" w:rsidP="0075014A">
            <w:pPr>
              <w:jc w:val="center"/>
              <w:rPr>
                <w:sz w:val="22"/>
                <w:szCs w:val="22"/>
              </w:rPr>
            </w:pPr>
            <w:r w:rsidRPr="0075014A">
              <w:rPr>
                <w:sz w:val="22"/>
                <w:szCs w:val="22"/>
              </w:rPr>
              <w:t>1.438.508</w:t>
            </w:r>
          </w:p>
        </w:tc>
      </w:tr>
      <w:tr w:rsidR="0075014A" w:rsidRPr="0075014A" w14:paraId="3F951793" w14:textId="77777777" w:rsidTr="004D704F">
        <w:trPr>
          <w:trHeight w:val="615"/>
        </w:trPr>
        <w:tc>
          <w:tcPr>
            <w:tcW w:w="1101" w:type="dxa"/>
            <w:hideMark/>
          </w:tcPr>
          <w:p w14:paraId="4C98135B" w14:textId="77777777" w:rsidR="0075014A" w:rsidRPr="0075014A" w:rsidRDefault="0075014A">
            <w:pPr>
              <w:jc w:val="both"/>
              <w:rPr>
                <w:sz w:val="22"/>
                <w:szCs w:val="22"/>
              </w:rPr>
            </w:pPr>
            <w:r w:rsidRPr="0075014A">
              <w:rPr>
                <w:sz w:val="22"/>
                <w:szCs w:val="22"/>
              </w:rPr>
              <w:t>A121102</w:t>
            </w:r>
          </w:p>
        </w:tc>
        <w:tc>
          <w:tcPr>
            <w:tcW w:w="3164" w:type="dxa"/>
            <w:hideMark/>
          </w:tcPr>
          <w:p w14:paraId="012B5BCF" w14:textId="77777777" w:rsidR="0075014A" w:rsidRPr="0075014A" w:rsidRDefault="0075014A">
            <w:pPr>
              <w:jc w:val="both"/>
              <w:rPr>
                <w:sz w:val="22"/>
                <w:szCs w:val="22"/>
              </w:rPr>
            </w:pPr>
            <w:r w:rsidRPr="0075014A">
              <w:rPr>
                <w:sz w:val="22"/>
                <w:szCs w:val="22"/>
              </w:rPr>
              <w:t>Investicijska ulaganja u domove za starije osobe</w:t>
            </w:r>
          </w:p>
        </w:tc>
        <w:tc>
          <w:tcPr>
            <w:tcW w:w="1599" w:type="dxa"/>
            <w:noWrap/>
            <w:hideMark/>
          </w:tcPr>
          <w:p w14:paraId="776DCE31" w14:textId="77777777" w:rsidR="0075014A" w:rsidRPr="0075014A" w:rsidRDefault="0075014A" w:rsidP="0075014A">
            <w:pPr>
              <w:jc w:val="center"/>
              <w:rPr>
                <w:sz w:val="22"/>
                <w:szCs w:val="22"/>
              </w:rPr>
            </w:pPr>
            <w:r w:rsidRPr="0075014A">
              <w:rPr>
                <w:sz w:val="22"/>
                <w:szCs w:val="22"/>
              </w:rPr>
              <w:t>19.908</w:t>
            </w:r>
          </w:p>
        </w:tc>
        <w:tc>
          <w:tcPr>
            <w:tcW w:w="1599" w:type="dxa"/>
            <w:noWrap/>
            <w:hideMark/>
          </w:tcPr>
          <w:p w14:paraId="4A8C1E45" w14:textId="77777777" w:rsidR="0075014A" w:rsidRPr="0075014A" w:rsidRDefault="0075014A" w:rsidP="0075014A">
            <w:pPr>
              <w:jc w:val="center"/>
              <w:rPr>
                <w:sz w:val="22"/>
                <w:szCs w:val="22"/>
              </w:rPr>
            </w:pPr>
            <w:r w:rsidRPr="0075014A">
              <w:rPr>
                <w:sz w:val="22"/>
                <w:szCs w:val="22"/>
              </w:rPr>
              <w:t>0</w:t>
            </w:r>
          </w:p>
        </w:tc>
        <w:tc>
          <w:tcPr>
            <w:tcW w:w="1599" w:type="dxa"/>
            <w:noWrap/>
            <w:hideMark/>
          </w:tcPr>
          <w:p w14:paraId="7C7214CE" w14:textId="77777777" w:rsidR="0075014A" w:rsidRPr="0075014A" w:rsidRDefault="0075014A" w:rsidP="0075014A">
            <w:pPr>
              <w:jc w:val="center"/>
              <w:rPr>
                <w:sz w:val="22"/>
                <w:szCs w:val="22"/>
              </w:rPr>
            </w:pPr>
            <w:r w:rsidRPr="0075014A">
              <w:rPr>
                <w:sz w:val="22"/>
                <w:szCs w:val="22"/>
              </w:rPr>
              <w:t>19.908</w:t>
            </w:r>
          </w:p>
        </w:tc>
      </w:tr>
      <w:tr w:rsidR="0075014A" w:rsidRPr="0075014A" w14:paraId="3B73427B" w14:textId="77777777" w:rsidTr="004D704F">
        <w:trPr>
          <w:trHeight w:val="315"/>
        </w:trPr>
        <w:tc>
          <w:tcPr>
            <w:tcW w:w="1101" w:type="dxa"/>
            <w:hideMark/>
          </w:tcPr>
          <w:p w14:paraId="55B63C3E" w14:textId="77777777" w:rsidR="0075014A" w:rsidRPr="0075014A" w:rsidRDefault="0075014A">
            <w:pPr>
              <w:jc w:val="both"/>
              <w:rPr>
                <w:sz w:val="22"/>
                <w:szCs w:val="22"/>
              </w:rPr>
            </w:pPr>
            <w:r w:rsidRPr="0075014A">
              <w:rPr>
                <w:sz w:val="22"/>
                <w:szCs w:val="22"/>
              </w:rPr>
              <w:t>K121103</w:t>
            </w:r>
          </w:p>
        </w:tc>
        <w:tc>
          <w:tcPr>
            <w:tcW w:w="3164" w:type="dxa"/>
            <w:hideMark/>
          </w:tcPr>
          <w:p w14:paraId="4B31E832" w14:textId="77777777" w:rsidR="0075014A" w:rsidRPr="0075014A" w:rsidRDefault="0075014A">
            <w:pPr>
              <w:jc w:val="both"/>
              <w:rPr>
                <w:sz w:val="22"/>
                <w:szCs w:val="22"/>
              </w:rPr>
            </w:pPr>
            <w:r w:rsidRPr="0075014A">
              <w:rPr>
                <w:sz w:val="22"/>
                <w:szCs w:val="22"/>
              </w:rPr>
              <w:t>Kapitalna ulaganja za domove za starije osobe</w:t>
            </w:r>
          </w:p>
        </w:tc>
        <w:tc>
          <w:tcPr>
            <w:tcW w:w="1599" w:type="dxa"/>
            <w:noWrap/>
            <w:hideMark/>
          </w:tcPr>
          <w:p w14:paraId="54A59F8D" w14:textId="77777777" w:rsidR="0075014A" w:rsidRPr="0075014A" w:rsidRDefault="0075014A" w:rsidP="0075014A">
            <w:pPr>
              <w:jc w:val="center"/>
              <w:rPr>
                <w:sz w:val="22"/>
                <w:szCs w:val="22"/>
              </w:rPr>
            </w:pPr>
            <w:r w:rsidRPr="0075014A">
              <w:rPr>
                <w:sz w:val="22"/>
                <w:szCs w:val="22"/>
              </w:rPr>
              <w:t>43.287</w:t>
            </w:r>
          </w:p>
        </w:tc>
        <w:tc>
          <w:tcPr>
            <w:tcW w:w="1599" w:type="dxa"/>
            <w:noWrap/>
            <w:hideMark/>
          </w:tcPr>
          <w:p w14:paraId="70E6D8CF" w14:textId="77777777" w:rsidR="0075014A" w:rsidRPr="0075014A" w:rsidRDefault="0075014A" w:rsidP="0075014A">
            <w:pPr>
              <w:jc w:val="center"/>
              <w:rPr>
                <w:sz w:val="22"/>
                <w:szCs w:val="22"/>
              </w:rPr>
            </w:pPr>
            <w:r w:rsidRPr="0075014A">
              <w:rPr>
                <w:sz w:val="22"/>
                <w:szCs w:val="22"/>
              </w:rPr>
              <w:t>0</w:t>
            </w:r>
          </w:p>
        </w:tc>
        <w:tc>
          <w:tcPr>
            <w:tcW w:w="1599" w:type="dxa"/>
            <w:noWrap/>
            <w:hideMark/>
          </w:tcPr>
          <w:p w14:paraId="63186F50" w14:textId="77777777" w:rsidR="0075014A" w:rsidRPr="0075014A" w:rsidRDefault="0075014A" w:rsidP="0075014A">
            <w:pPr>
              <w:jc w:val="center"/>
              <w:rPr>
                <w:sz w:val="22"/>
                <w:szCs w:val="22"/>
              </w:rPr>
            </w:pPr>
            <w:r w:rsidRPr="0075014A">
              <w:rPr>
                <w:sz w:val="22"/>
                <w:szCs w:val="22"/>
              </w:rPr>
              <w:t>43.287</w:t>
            </w:r>
          </w:p>
        </w:tc>
      </w:tr>
      <w:tr w:rsidR="0075014A" w:rsidRPr="0075014A" w14:paraId="17B70278" w14:textId="77777777" w:rsidTr="004D704F">
        <w:trPr>
          <w:trHeight w:val="585"/>
        </w:trPr>
        <w:tc>
          <w:tcPr>
            <w:tcW w:w="1101" w:type="dxa"/>
            <w:noWrap/>
            <w:hideMark/>
          </w:tcPr>
          <w:p w14:paraId="4FCA2A2C" w14:textId="77777777" w:rsidR="0075014A" w:rsidRPr="0075014A" w:rsidRDefault="0075014A" w:rsidP="0075014A">
            <w:pPr>
              <w:jc w:val="both"/>
              <w:rPr>
                <w:sz w:val="22"/>
                <w:szCs w:val="22"/>
              </w:rPr>
            </w:pPr>
            <w:r w:rsidRPr="0075014A">
              <w:rPr>
                <w:sz w:val="22"/>
                <w:szCs w:val="22"/>
              </w:rPr>
              <w:t> </w:t>
            </w:r>
          </w:p>
        </w:tc>
        <w:tc>
          <w:tcPr>
            <w:tcW w:w="3164" w:type="dxa"/>
            <w:hideMark/>
          </w:tcPr>
          <w:p w14:paraId="19C0AA63" w14:textId="77777777" w:rsidR="0075014A" w:rsidRPr="0075014A" w:rsidRDefault="0075014A">
            <w:pPr>
              <w:jc w:val="both"/>
              <w:rPr>
                <w:b/>
                <w:bCs/>
                <w:sz w:val="22"/>
                <w:szCs w:val="22"/>
              </w:rPr>
            </w:pPr>
            <w:r w:rsidRPr="0075014A">
              <w:rPr>
                <w:b/>
                <w:bCs/>
                <w:sz w:val="22"/>
                <w:szCs w:val="22"/>
              </w:rPr>
              <w:t>Ukupno program iz decentraliziranih sredstava:</w:t>
            </w:r>
          </w:p>
        </w:tc>
        <w:tc>
          <w:tcPr>
            <w:tcW w:w="1599" w:type="dxa"/>
            <w:hideMark/>
          </w:tcPr>
          <w:p w14:paraId="0F55479F" w14:textId="77777777" w:rsidR="0075014A" w:rsidRPr="0075014A" w:rsidRDefault="0075014A" w:rsidP="0075014A">
            <w:pPr>
              <w:jc w:val="center"/>
              <w:rPr>
                <w:b/>
                <w:bCs/>
                <w:sz w:val="22"/>
                <w:szCs w:val="22"/>
              </w:rPr>
            </w:pPr>
            <w:r w:rsidRPr="0075014A">
              <w:rPr>
                <w:b/>
                <w:bCs/>
                <w:sz w:val="22"/>
                <w:szCs w:val="22"/>
              </w:rPr>
              <w:t>1.501.703</w:t>
            </w:r>
          </w:p>
        </w:tc>
        <w:tc>
          <w:tcPr>
            <w:tcW w:w="1599" w:type="dxa"/>
            <w:hideMark/>
          </w:tcPr>
          <w:p w14:paraId="55A96651" w14:textId="77777777" w:rsidR="0075014A" w:rsidRPr="0075014A" w:rsidRDefault="0075014A" w:rsidP="0075014A">
            <w:pPr>
              <w:jc w:val="center"/>
              <w:rPr>
                <w:b/>
                <w:bCs/>
                <w:sz w:val="22"/>
                <w:szCs w:val="22"/>
              </w:rPr>
            </w:pPr>
            <w:r w:rsidRPr="0075014A">
              <w:rPr>
                <w:b/>
                <w:bCs/>
                <w:sz w:val="22"/>
                <w:szCs w:val="22"/>
              </w:rPr>
              <w:t>0</w:t>
            </w:r>
          </w:p>
        </w:tc>
        <w:tc>
          <w:tcPr>
            <w:tcW w:w="1599" w:type="dxa"/>
            <w:hideMark/>
          </w:tcPr>
          <w:p w14:paraId="5EC71D2C" w14:textId="77777777" w:rsidR="0075014A" w:rsidRPr="0075014A" w:rsidRDefault="0075014A" w:rsidP="0075014A">
            <w:pPr>
              <w:jc w:val="center"/>
              <w:rPr>
                <w:b/>
                <w:bCs/>
                <w:sz w:val="22"/>
                <w:szCs w:val="22"/>
              </w:rPr>
            </w:pPr>
            <w:r w:rsidRPr="0075014A">
              <w:rPr>
                <w:b/>
                <w:bCs/>
                <w:sz w:val="22"/>
                <w:szCs w:val="22"/>
              </w:rPr>
              <w:t>1.501.703</w:t>
            </w:r>
          </w:p>
        </w:tc>
      </w:tr>
      <w:tr w:rsidR="0075014A" w:rsidRPr="0075014A" w14:paraId="2660869C" w14:textId="77777777" w:rsidTr="004D704F">
        <w:trPr>
          <w:trHeight w:val="315"/>
        </w:trPr>
        <w:tc>
          <w:tcPr>
            <w:tcW w:w="1101" w:type="dxa"/>
            <w:noWrap/>
            <w:hideMark/>
          </w:tcPr>
          <w:p w14:paraId="62E67522" w14:textId="77777777" w:rsidR="0075014A" w:rsidRPr="0075014A" w:rsidRDefault="0075014A" w:rsidP="0075014A">
            <w:pPr>
              <w:jc w:val="both"/>
              <w:rPr>
                <w:sz w:val="22"/>
                <w:szCs w:val="22"/>
              </w:rPr>
            </w:pPr>
            <w:r w:rsidRPr="0075014A">
              <w:rPr>
                <w:sz w:val="22"/>
                <w:szCs w:val="22"/>
              </w:rPr>
              <w:t> </w:t>
            </w:r>
          </w:p>
        </w:tc>
        <w:tc>
          <w:tcPr>
            <w:tcW w:w="3164" w:type="dxa"/>
            <w:noWrap/>
            <w:hideMark/>
          </w:tcPr>
          <w:p w14:paraId="3E287464" w14:textId="77777777" w:rsidR="0075014A" w:rsidRPr="0075014A" w:rsidRDefault="0075014A" w:rsidP="0075014A">
            <w:pPr>
              <w:jc w:val="both"/>
              <w:rPr>
                <w:sz w:val="22"/>
                <w:szCs w:val="22"/>
              </w:rPr>
            </w:pPr>
            <w:r w:rsidRPr="0075014A">
              <w:rPr>
                <w:sz w:val="22"/>
                <w:szCs w:val="22"/>
              </w:rPr>
              <w:t> </w:t>
            </w:r>
          </w:p>
        </w:tc>
        <w:tc>
          <w:tcPr>
            <w:tcW w:w="1599" w:type="dxa"/>
            <w:noWrap/>
            <w:hideMark/>
          </w:tcPr>
          <w:p w14:paraId="3105EE68" w14:textId="77777777" w:rsidR="0075014A" w:rsidRPr="0075014A" w:rsidRDefault="0075014A" w:rsidP="0075014A">
            <w:pPr>
              <w:jc w:val="center"/>
              <w:rPr>
                <w:sz w:val="22"/>
                <w:szCs w:val="22"/>
              </w:rPr>
            </w:pPr>
          </w:p>
        </w:tc>
        <w:tc>
          <w:tcPr>
            <w:tcW w:w="1599" w:type="dxa"/>
            <w:noWrap/>
            <w:hideMark/>
          </w:tcPr>
          <w:p w14:paraId="4B97C999" w14:textId="77777777" w:rsidR="0075014A" w:rsidRPr="0075014A" w:rsidRDefault="0075014A" w:rsidP="0075014A">
            <w:pPr>
              <w:jc w:val="center"/>
              <w:rPr>
                <w:sz w:val="22"/>
                <w:szCs w:val="22"/>
              </w:rPr>
            </w:pPr>
          </w:p>
        </w:tc>
        <w:tc>
          <w:tcPr>
            <w:tcW w:w="1599" w:type="dxa"/>
            <w:noWrap/>
            <w:hideMark/>
          </w:tcPr>
          <w:p w14:paraId="191DC6CE" w14:textId="77777777" w:rsidR="0075014A" w:rsidRPr="0075014A" w:rsidRDefault="0075014A" w:rsidP="0075014A">
            <w:pPr>
              <w:jc w:val="center"/>
              <w:rPr>
                <w:sz w:val="22"/>
                <w:szCs w:val="22"/>
              </w:rPr>
            </w:pPr>
          </w:p>
        </w:tc>
      </w:tr>
      <w:tr w:rsidR="0075014A" w:rsidRPr="0075014A" w14:paraId="1FDF9D09" w14:textId="77777777" w:rsidTr="004D704F">
        <w:trPr>
          <w:trHeight w:val="315"/>
        </w:trPr>
        <w:tc>
          <w:tcPr>
            <w:tcW w:w="1101" w:type="dxa"/>
            <w:hideMark/>
          </w:tcPr>
          <w:p w14:paraId="6018C3DF" w14:textId="77777777" w:rsidR="0075014A" w:rsidRPr="0075014A" w:rsidRDefault="0075014A">
            <w:pPr>
              <w:jc w:val="both"/>
              <w:rPr>
                <w:b/>
                <w:bCs/>
                <w:sz w:val="22"/>
                <w:szCs w:val="22"/>
              </w:rPr>
            </w:pPr>
            <w:r w:rsidRPr="0075014A">
              <w:rPr>
                <w:b/>
                <w:bCs/>
                <w:sz w:val="22"/>
                <w:szCs w:val="22"/>
              </w:rPr>
              <w:t>1211</w:t>
            </w:r>
          </w:p>
        </w:tc>
        <w:tc>
          <w:tcPr>
            <w:tcW w:w="3164" w:type="dxa"/>
            <w:hideMark/>
          </w:tcPr>
          <w:p w14:paraId="311F1A81" w14:textId="77777777" w:rsidR="0075014A" w:rsidRPr="0075014A" w:rsidRDefault="0075014A">
            <w:pPr>
              <w:jc w:val="both"/>
              <w:rPr>
                <w:b/>
                <w:bCs/>
                <w:sz w:val="22"/>
                <w:szCs w:val="22"/>
              </w:rPr>
            </w:pPr>
            <w:r w:rsidRPr="0075014A">
              <w:rPr>
                <w:b/>
                <w:bCs/>
                <w:sz w:val="22"/>
                <w:szCs w:val="22"/>
              </w:rPr>
              <w:t>Zakonski standard domova za starije</w:t>
            </w:r>
          </w:p>
        </w:tc>
        <w:tc>
          <w:tcPr>
            <w:tcW w:w="1599" w:type="dxa"/>
            <w:hideMark/>
          </w:tcPr>
          <w:p w14:paraId="11488E33" w14:textId="77777777" w:rsidR="0075014A" w:rsidRPr="0075014A" w:rsidRDefault="0075014A" w:rsidP="0075014A">
            <w:pPr>
              <w:jc w:val="center"/>
              <w:rPr>
                <w:b/>
                <w:bCs/>
                <w:sz w:val="22"/>
                <w:szCs w:val="22"/>
              </w:rPr>
            </w:pPr>
            <w:r w:rsidRPr="0075014A">
              <w:rPr>
                <w:b/>
                <w:bCs/>
                <w:sz w:val="22"/>
                <w:szCs w:val="22"/>
              </w:rPr>
              <w:t>Planirano</w:t>
            </w:r>
          </w:p>
        </w:tc>
        <w:tc>
          <w:tcPr>
            <w:tcW w:w="1599" w:type="dxa"/>
            <w:hideMark/>
          </w:tcPr>
          <w:p w14:paraId="2783EB02" w14:textId="77777777" w:rsidR="0075014A" w:rsidRPr="0075014A" w:rsidRDefault="0075014A" w:rsidP="0075014A">
            <w:pPr>
              <w:jc w:val="center"/>
              <w:rPr>
                <w:b/>
                <w:bCs/>
                <w:sz w:val="22"/>
                <w:szCs w:val="22"/>
              </w:rPr>
            </w:pPr>
            <w:r w:rsidRPr="0075014A">
              <w:rPr>
                <w:b/>
                <w:bCs/>
                <w:sz w:val="22"/>
                <w:szCs w:val="22"/>
              </w:rPr>
              <w:t>Izmjena</w:t>
            </w:r>
          </w:p>
        </w:tc>
        <w:tc>
          <w:tcPr>
            <w:tcW w:w="1599" w:type="dxa"/>
            <w:hideMark/>
          </w:tcPr>
          <w:p w14:paraId="0ADB7336" w14:textId="77777777" w:rsidR="0075014A" w:rsidRPr="0075014A" w:rsidRDefault="0075014A" w:rsidP="0075014A">
            <w:pPr>
              <w:jc w:val="center"/>
              <w:rPr>
                <w:b/>
                <w:bCs/>
                <w:sz w:val="22"/>
                <w:szCs w:val="22"/>
              </w:rPr>
            </w:pPr>
            <w:r w:rsidRPr="0075014A">
              <w:rPr>
                <w:b/>
                <w:bCs/>
                <w:sz w:val="22"/>
                <w:szCs w:val="22"/>
              </w:rPr>
              <w:t>II. rebalans</w:t>
            </w:r>
          </w:p>
        </w:tc>
      </w:tr>
      <w:tr w:rsidR="0075014A" w:rsidRPr="0075014A" w14:paraId="27A96324" w14:textId="77777777" w:rsidTr="004D704F">
        <w:trPr>
          <w:trHeight w:val="315"/>
        </w:trPr>
        <w:tc>
          <w:tcPr>
            <w:tcW w:w="1101" w:type="dxa"/>
            <w:hideMark/>
          </w:tcPr>
          <w:p w14:paraId="60982182" w14:textId="77777777" w:rsidR="0075014A" w:rsidRPr="0075014A" w:rsidRDefault="0075014A">
            <w:pPr>
              <w:jc w:val="both"/>
              <w:rPr>
                <w:sz w:val="22"/>
                <w:szCs w:val="22"/>
              </w:rPr>
            </w:pPr>
            <w:r w:rsidRPr="0075014A">
              <w:rPr>
                <w:sz w:val="22"/>
                <w:szCs w:val="22"/>
              </w:rPr>
              <w:t>A121101</w:t>
            </w:r>
          </w:p>
        </w:tc>
        <w:tc>
          <w:tcPr>
            <w:tcW w:w="3164" w:type="dxa"/>
            <w:hideMark/>
          </w:tcPr>
          <w:p w14:paraId="474A5DC1" w14:textId="77777777" w:rsidR="0075014A" w:rsidRPr="0075014A" w:rsidRDefault="0075014A">
            <w:pPr>
              <w:jc w:val="both"/>
              <w:rPr>
                <w:sz w:val="22"/>
                <w:szCs w:val="22"/>
              </w:rPr>
            </w:pPr>
            <w:r w:rsidRPr="0075014A">
              <w:rPr>
                <w:sz w:val="22"/>
                <w:szCs w:val="22"/>
              </w:rPr>
              <w:t>Materijalni rashodi domova za starije osobe</w:t>
            </w:r>
          </w:p>
        </w:tc>
        <w:tc>
          <w:tcPr>
            <w:tcW w:w="1599" w:type="dxa"/>
            <w:noWrap/>
            <w:hideMark/>
          </w:tcPr>
          <w:p w14:paraId="0AFB93AD" w14:textId="77777777" w:rsidR="0075014A" w:rsidRPr="0075014A" w:rsidRDefault="0075014A" w:rsidP="0075014A">
            <w:pPr>
              <w:jc w:val="center"/>
              <w:rPr>
                <w:sz w:val="22"/>
                <w:szCs w:val="22"/>
              </w:rPr>
            </w:pPr>
            <w:r w:rsidRPr="0075014A">
              <w:rPr>
                <w:sz w:val="22"/>
                <w:szCs w:val="22"/>
              </w:rPr>
              <w:t>61.732</w:t>
            </w:r>
          </w:p>
        </w:tc>
        <w:tc>
          <w:tcPr>
            <w:tcW w:w="1599" w:type="dxa"/>
            <w:noWrap/>
            <w:hideMark/>
          </w:tcPr>
          <w:p w14:paraId="705D102A" w14:textId="77777777" w:rsidR="0075014A" w:rsidRPr="0075014A" w:rsidRDefault="0075014A" w:rsidP="0075014A">
            <w:pPr>
              <w:jc w:val="center"/>
              <w:rPr>
                <w:sz w:val="22"/>
                <w:szCs w:val="22"/>
              </w:rPr>
            </w:pPr>
            <w:r w:rsidRPr="0075014A">
              <w:rPr>
                <w:sz w:val="22"/>
                <w:szCs w:val="22"/>
              </w:rPr>
              <w:t>26.880</w:t>
            </w:r>
          </w:p>
        </w:tc>
        <w:tc>
          <w:tcPr>
            <w:tcW w:w="1599" w:type="dxa"/>
            <w:noWrap/>
            <w:hideMark/>
          </w:tcPr>
          <w:p w14:paraId="3D41FD90" w14:textId="77777777" w:rsidR="0075014A" w:rsidRPr="0075014A" w:rsidRDefault="0075014A" w:rsidP="0075014A">
            <w:pPr>
              <w:jc w:val="center"/>
              <w:rPr>
                <w:sz w:val="22"/>
                <w:szCs w:val="22"/>
              </w:rPr>
            </w:pPr>
            <w:r w:rsidRPr="0075014A">
              <w:rPr>
                <w:sz w:val="22"/>
                <w:szCs w:val="22"/>
              </w:rPr>
              <w:t>88.612</w:t>
            </w:r>
          </w:p>
        </w:tc>
      </w:tr>
      <w:tr w:rsidR="0075014A" w:rsidRPr="0075014A" w14:paraId="6A6753C4" w14:textId="77777777" w:rsidTr="004D704F">
        <w:trPr>
          <w:trHeight w:val="615"/>
        </w:trPr>
        <w:tc>
          <w:tcPr>
            <w:tcW w:w="1101" w:type="dxa"/>
            <w:hideMark/>
          </w:tcPr>
          <w:p w14:paraId="284D3026" w14:textId="77777777" w:rsidR="0075014A" w:rsidRPr="0075014A" w:rsidRDefault="0075014A">
            <w:pPr>
              <w:jc w:val="both"/>
              <w:rPr>
                <w:sz w:val="22"/>
                <w:szCs w:val="22"/>
              </w:rPr>
            </w:pPr>
            <w:r w:rsidRPr="0075014A">
              <w:rPr>
                <w:sz w:val="22"/>
                <w:szCs w:val="22"/>
              </w:rPr>
              <w:t>A121102</w:t>
            </w:r>
          </w:p>
        </w:tc>
        <w:tc>
          <w:tcPr>
            <w:tcW w:w="3164" w:type="dxa"/>
            <w:hideMark/>
          </w:tcPr>
          <w:p w14:paraId="343CF401" w14:textId="77777777" w:rsidR="0075014A" w:rsidRPr="0075014A" w:rsidRDefault="0075014A">
            <w:pPr>
              <w:jc w:val="both"/>
              <w:rPr>
                <w:sz w:val="22"/>
                <w:szCs w:val="22"/>
              </w:rPr>
            </w:pPr>
            <w:r w:rsidRPr="0075014A">
              <w:rPr>
                <w:sz w:val="22"/>
                <w:szCs w:val="22"/>
              </w:rPr>
              <w:t>Investicijska ulaganja u domove za starije osobe</w:t>
            </w:r>
          </w:p>
        </w:tc>
        <w:tc>
          <w:tcPr>
            <w:tcW w:w="1599" w:type="dxa"/>
            <w:noWrap/>
            <w:hideMark/>
          </w:tcPr>
          <w:p w14:paraId="216987CF" w14:textId="77777777" w:rsidR="0075014A" w:rsidRPr="0075014A" w:rsidRDefault="0075014A" w:rsidP="0075014A">
            <w:pPr>
              <w:jc w:val="center"/>
              <w:rPr>
                <w:sz w:val="22"/>
                <w:szCs w:val="22"/>
              </w:rPr>
            </w:pPr>
            <w:r w:rsidRPr="0075014A">
              <w:rPr>
                <w:sz w:val="22"/>
                <w:szCs w:val="22"/>
              </w:rPr>
              <w:t>0</w:t>
            </w:r>
          </w:p>
        </w:tc>
        <w:tc>
          <w:tcPr>
            <w:tcW w:w="1599" w:type="dxa"/>
            <w:noWrap/>
            <w:hideMark/>
          </w:tcPr>
          <w:p w14:paraId="688BC193" w14:textId="77777777" w:rsidR="0075014A" w:rsidRPr="0075014A" w:rsidRDefault="0075014A" w:rsidP="0075014A">
            <w:pPr>
              <w:jc w:val="center"/>
              <w:rPr>
                <w:sz w:val="22"/>
                <w:szCs w:val="22"/>
              </w:rPr>
            </w:pPr>
            <w:r w:rsidRPr="0075014A">
              <w:rPr>
                <w:sz w:val="22"/>
                <w:szCs w:val="22"/>
              </w:rPr>
              <w:t>0</w:t>
            </w:r>
          </w:p>
        </w:tc>
        <w:tc>
          <w:tcPr>
            <w:tcW w:w="1599" w:type="dxa"/>
            <w:noWrap/>
            <w:hideMark/>
          </w:tcPr>
          <w:p w14:paraId="548E1924" w14:textId="77777777" w:rsidR="0075014A" w:rsidRPr="0075014A" w:rsidRDefault="0075014A" w:rsidP="0075014A">
            <w:pPr>
              <w:jc w:val="center"/>
              <w:rPr>
                <w:sz w:val="22"/>
                <w:szCs w:val="22"/>
              </w:rPr>
            </w:pPr>
            <w:r w:rsidRPr="0075014A">
              <w:rPr>
                <w:sz w:val="22"/>
                <w:szCs w:val="22"/>
              </w:rPr>
              <w:t>0</w:t>
            </w:r>
          </w:p>
        </w:tc>
      </w:tr>
      <w:tr w:rsidR="0075014A" w:rsidRPr="0075014A" w14:paraId="6CBE762C" w14:textId="77777777" w:rsidTr="004D704F">
        <w:trPr>
          <w:trHeight w:val="315"/>
        </w:trPr>
        <w:tc>
          <w:tcPr>
            <w:tcW w:w="1101" w:type="dxa"/>
            <w:hideMark/>
          </w:tcPr>
          <w:p w14:paraId="1905704E" w14:textId="77777777" w:rsidR="0075014A" w:rsidRPr="0075014A" w:rsidRDefault="0075014A">
            <w:pPr>
              <w:jc w:val="both"/>
              <w:rPr>
                <w:sz w:val="22"/>
                <w:szCs w:val="22"/>
              </w:rPr>
            </w:pPr>
            <w:r w:rsidRPr="0075014A">
              <w:rPr>
                <w:sz w:val="22"/>
                <w:szCs w:val="22"/>
              </w:rPr>
              <w:t>K121103</w:t>
            </w:r>
          </w:p>
        </w:tc>
        <w:tc>
          <w:tcPr>
            <w:tcW w:w="3164" w:type="dxa"/>
            <w:hideMark/>
          </w:tcPr>
          <w:p w14:paraId="00B21B9C" w14:textId="77777777" w:rsidR="0075014A" w:rsidRPr="0075014A" w:rsidRDefault="0075014A">
            <w:pPr>
              <w:jc w:val="both"/>
              <w:rPr>
                <w:sz w:val="22"/>
                <w:szCs w:val="22"/>
              </w:rPr>
            </w:pPr>
            <w:r w:rsidRPr="0075014A">
              <w:rPr>
                <w:sz w:val="22"/>
                <w:szCs w:val="22"/>
              </w:rPr>
              <w:t>Kapitalna ulaganja za domove za starije osobe</w:t>
            </w:r>
          </w:p>
        </w:tc>
        <w:tc>
          <w:tcPr>
            <w:tcW w:w="1599" w:type="dxa"/>
            <w:noWrap/>
            <w:hideMark/>
          </w:tcPr>
          <w:p w14:paraId="4BD9D6C9" w14:textId="77777777" w:rsidR="0075014A" w:rsidRPr="0075014A" w:rsidRDefault="0075014A" w:rsidP="0075014A">
            <w:pPr>
              <w:jc w:val="center"/>
              <w:rPr>
                <w:sz w:val="22"/>
                <w:szCs w:val="22"/>
              </w:rPr>
            </w:pPr>
            <w:r w:rsidRPr="0075014A">
              <w:rPr>
                <w:sz w:val="22"/>
                <w:szCs w:val="22"/>
              </w:rPr>
              <w:t>0</w:t>
            </w:r>
          </w:p>
        </w:tc>
        <w:tc>
          <w:tcPr>
            <w:tcW w:w="1599" w:type="dxa"/>
            <w:noWrap/>
            <w:hideMark/>
          </w:tcPr>
          <w:p w14:paraId="7F11AFD0" w14:textId="77777777" w:rsidR="0075014A" w:rsidRPr="0075014A" w:rsidRDefault="0075014A" w:rsidP="0075014A">
            <w:pPr>
              <w:jc w:val="center"/>
              <w:rPr>
                <w:sz w:val="22"/>
                <w:szCs w:val="22"/>
              </w:rPr>
            </w:pPr>
            <w:r w:rsidRPr="0075014A">
              <w:rPr>
                <w:sz w:val="22"/>
                <w:szCs w:val="22"/>
              </w:rPr>
              <w:t>8.359</w:t>
            </w:r>
          </w:p>
        </w:tc>
        <w:tc>
          <w:tcPr>
            <w:tcW w:w="1599" w:type="dxa"/>
            <w:noWrap/>
            <w:hideMark/>
          </w:tcPr>
          <w:p w14:paraId="6492BF36" w14:textId="77777777" w:rsidR="0075014A" w:rsidRPr="0075014A" w:rsidRDefault="0075014A" w:rsidP="0075014A">
            <w:pPr>
              <w:jc w:val="center"/>
              <w:rPr>
                <w:sz w:val="22"/>
                <w:szCs w:val="22"/>
              </w:rPr>
            </w:pPr>
            <w:r w:rsidRPr="0075014A">
              <w:rPr>
                <w:sz w:val="22"/>
                <w:szCs w:val="22"/>
              </w:rPr>
              <w:t>8.359</w:t>
            </w:r>
          </w:p>
        </w:tc>
      </w:tr>
      <w:tr w:rsidR="0075014A" w:rsidRPr="0075014A" w14:paraId="664B1D2D" w14:textId="77777777" w:rsidTr="004D704F">
        <w:trPr>
          <w:trHeight w:val="585"/>
        </w:trPr>
        <w:tc>
          <w:tcPr>
            <w:tcW w:w="1101" w:type="dxa"/>
            <w:noWrap/>
            <w:hideMark/>
          </w:tcPr>
          <w:p w14:paraId="61C863FA" w14:textId="77777777" w:rsidR="0075014A" w:rsidRPr="0075014A" w:rsidRDefault="0075014A" w:rsidP="0075014A">
            <w:pPr>
              <w:jc w:val="both"/>
              <w:rPr>
                <w:sz w:val="22"/>
                <w:szCs w:val="22"/>
              </w:rPr>
            </w:pPr>
            <w:r w:rsidRPr="0075014A">
              <w:rPr>
                <w:sz w:val="22"/>
                <w:szCs w:val="22"/>
              </w:rPr>
              <w:t> </w:t>
            </w:r>
          </w:p>
        </w:tc>
        <w:tc>
          <w:tcPr>
            <w:tcW w:w="3164" w:type="dxa"/>
            <w:hideMark/>
          </w:tcPr>
          <w:p w14:paraId="5FB06089" w14:textId="77777777" w:rsidR="0075014A" w:rsidRPr="0075014A" w:rsidRDefault="0075014A">
            <w:pPr>
              <w:jc w:val="both"/>
              <w:rPr>
                <w:b/>
                <w:bCs/>
                <w:sz w:val="22"/>
                <w:szCs w:val="22"/>
              </w:rPr>
            </w:pPr>
            <w:r w:rsidRPr="0075014A">
              <w:rPr>
                <w:b/>
                <w:bCs/>
                <w:sz w:val="22"/>
                <w:szCs w:val="22"/>
              </w:rPr>
              <w:t>Ukupno program iz vlastitog i namjenskog financiranja:</w:t>
            </w:r>
          </w:p>
        </w:tc>
        <w:tc>
          <w:tcPr>
            <w:tcW w:w="1599" w:type="dxa"/>
            <w:hideMark/>
          </w:tcPr>
          <w:p w14:paraId="0C744522" w14:textId="77777777" w:rsidR="0075014A" w:rsidRPr="0075014A" w:rsidRDefault="0075014A" w:rsidP="0075014A">
            <w:pPr>
              <w:jc w:val="center"/>
              <w:rPr>
                <w:b/>
                <w:bCs/>
                <w:sz w:val="22"/>
                <w:szCs w:val="22"/>
              </w:rPr>
            </w:pPr>
            <w:r w:rsidRPr="0075014A">
              <w:rPr>
                <w:b/>
                <w:bCs/>
                <w:sz w:val="22"/>
                <w:szCs w:val="22"/>
              </w:rPr>
              <w:t>61.732</w:t>
            </w:r>
          </w:p>
        </w:tc>
        <w:tc>
          <w:tcPr>
            <w:tcW w:w="1599" w:type="dxa"/>
            <w:hideMark/>
          </w:tcPr>
          <w:p w14:paraId="638CE943" w14:textId="77777777" w:rsidR="0075014A" w:rsidRPr="0075014A" w:rsidRDefault="0075014A" w:rsidP="0075014A">
            <w:pPr>
              <w:jc w:val="center"/>
              <w:rPr>
                <w:b/>
                <w:bCs/>
                <w:sz w:val="22"/>
                <w:szCs w:val="22"/>
              </w:rPr>
            </w:pPr>
            <w:r w:rsidRPr="0075014A">
              <w:rPr>
                <w:b/>
                <w:bCs/>
                <w:sz w:val="22"/>
                <w:szCs w:val="22"/>
              </w:rPr>
              <w:t>35.239</w:t>
            </w:r>
          </w:p>
        </w:tc>
        <w:tc>
          <w:tcPr>
            <w:tcW w:w="1599" w:type="dxa"/>
            <w:hideMark/>
          </w:tcPr>
          <w:p w14:paraId="2FDDAD38" w14:textId="77777777" w:rsidR="0075014A" w:rsidRPr="0075014A" w:rsidRDefault="0075014A" w:rsidP="0075014A">
            <w:pPr>
              <w:jc w:val="center"/>
              <w:rPr>
                <w:b/>
                <w:bCs/>
                <w:sz w:val="22"/>
                <w:szCs w:val="22"/>
              </w:rPr>
            </w:pPr>
            <w:r w:rsidRPr="0075014A">
              <w:rPr>
                <w:b/>
                <w:bCs/>
                <w:sz w:val="22"/>
                <w:szCs w:val="22"/>
              </w:rPr>
              <w:t>96.971</w:t>
            </w:r>
          </w:p>
        </w:tc>
      </w:tr>
      <w:tr w:rsidR="0075014A" w:rsidRPr="0075014A" w14:paraId="21E58832" w14:textId="77777777" w:rsidTr="004D704F">
        <w:trPr>
          <w:trHeight w:val="315"/>
        </w:trPr>
        <w:tc>
          <w:tcPr>
            <w:tcW w:w="1101" w:type="dxa"/>
            <w:noWrap/>
            <w:hideMark/>
          </w:tcPr>
          <w:p w14:paraId="6AAB2D66" w14:textId="77777777" w:rsidR="0075014A" w:rsidRPr="0075014A" w:rsidRDefault="0075014A" w:rsidP="0075014A">
            <w:pPr>
              <w:jc w:val="both"/>
              <w:rPr>
                <w:sz w:val="22"/>
                <w:szCs w:val="22"/>
              </w:rPr>
            </w:pPr>
            <w:r w:rsidRPr="0075014A">
              <w:rPr>
                <w:sz w:val="22"/>
                <w:szCs w:val="22"/>
              </w:rPr>
              <w:t> </w:t>
            </w:r>
          </w:p>
        </w:tc>
        <w:tc>
          <w:tcPr>
            <w:tcW w:w="3164" w:type="dxa"/>
            <w:hideMark/>
          </w:tcPr>
          <w:p w14:paraId="43F98B08" w14:textId="77777777" w:rsidR="0075014A" w:rsidRPr="0075014A" w:rsidRDefault="0075014A">
            <w:pPr>
              <w:jc w:val="both"/>
              <w:rPr>
                <w:b/>
                <w:bCs/>
                <w:sz w:val="22"/>
                <w:szCs w:val="22"/>
              </w:rPr>
            </w:pPr>
            <w:r w:rsidRPr="0075014A">
              <w:rPr>
                <w:b/>
                <w:bCs/>
                <w:sz w:val="22"/>
                <w:szCs w:val="22"/>
              </w:rPr>
              <w:t>Ukupno program:</w:t>
            </w:r>
          </w:p>
        </w:tc>
        <w:tc>
          <w:tcPr>
            <w:tcW w:w="1599" w:type="dxa"/>
            <w:hideMark/>
          </w:tcPr>
          <w:p w14:paraId="575777BD" w14:textId="77777777" w:rsidR="0075014A" w:rsidRPr="0075014A" w:rsidRDefault="0075014A" w:rsidP="0075014A">
            <w:pPr>
              <w:jc w:val="center"/>
              <w:rPr>
                <w:b/>
                <w:bCs/>
                <w:sz w:val="22"/>
                <w:szCs w:val="22"/>
              </w:rPr>
            </w:pPr>
            <w:r w:rsidRPr="0075014A">
              <w:rPr>
                <w:b/>
                <w:bCs/>
                <w:sz w:val="22"/>
                <w:szCs w:val="22"/>
              </w:rPr>
              <w:t>1.563.435</w:t>
            </w:r>
          </w:p>
        </w:tc>
        <w:tc>
          <w:tcPr>
            <w:tcW w:w="1599" w:type="dxa"/>
            <w:hideMark/>
          </w:tcPr>
          <w:p w14:paraId="51997296" w14:textId="77777777" w:rsidR="0075014A" w:rsidRPr="0075014A" w:rsidRDefault="0075014A" w:rsidP="0075014A">
            <w:pPr>
              <w:jc w:val="center"/>
              <w:rPr>
                <w:b/>
                <w:bCs/>
                <w:sz w:val="22"/>
                <w:szCs w:val="22"/>
              </w:rPr>
            </w:pPr>
            <w:r w:rsidRPr="0075014A">
              <w:rPr>
                <w:b/>
                <w:bCs/>
                <w:sz w:val="22"/>
                <w:szCs w:val="22"/>
              </w:rPr>
              <w:t>35.239</w:t>
            </w:r>
          </w:p>
        </w:tc>
        <w:tc>
          <w:tcPr>
            <w:tcW w:w="1599" w:type="dxa"/>
            <w:hideMark/>
          </w:tcPr>
          <w:p w14:paraId="06CDD809" w14:textId="77777777" w:rsidR="0075014A" w:rsidRPr="0075014A" w:rsidRDefault="0075014A" w:rsidP="0075014A">
            <w:pPr>
              <w:jc w:val="center"/>
              <w:rPr>
                <w:b/>
                <w:bCs/>
                <w:sz w:val="22"/>
                <w:szCs w:val="22"/>
              </w:rPr>
            </w:pPr>
            <w:r w:rsidRPr="0075014A">
              <w:rPr>
                <w:b/>
                <w:bCs/>
                <w:sz w:val="22"/>
                <w:szCs w:val="22"/>
              </w:rPr>
              <w:t>1.598.674</w:t>
            </w:r>
          </w:p>
        </w:tc>
      </w:tr>
      <w:tr w:rsidR="0075014A" w:rsidRPr="0075014A" w14:paraId="31A07019" w14:textId="77777777" w:rsidTr="004D704F">
        <w:trPr>
          <w:trHeight w:val="315"/>
        </w:trPr>
        <w:tc>
          <w:tcPr>
            <w:tcW w:w="1101" w:type="dxa"/>
            <w:noWrap/>
            <w:hideMark/>
          </w:tcPr>
          <w:p w14:paraId="7DA69F1B" w14:textId="77777777" w:rsidR="0075014A" w:rsidRPr="0075014A" w:rsidRDefault="0075014A" w:rsidP="0075014A">
            <w:pPr>
              <w:jc w:val="both"/>
              <w:rPr>
                <w:sz w:val="22"/>
                <w:szCs w:val="22"/>
              </w:rPr>
            </w:pPr>
            <w:r w:rsidRPr="0075014A">
              <w:rPr>
                <w:sz w:val="22"/>
                <w:szCs w:val="22"/>
              </w:rPr>
              <w:t> </w:t>
            </w:r>
          </w:p>
        </w:tc>
        <w:tc>
          <w:tcPr>
            <w:tcW w:w="3164" w:type="dxa"/>
            <w:noWrap/>
            <w:hideMark/>
          </w:tcPr>
          <w:p w14:paraId="7C32D0CE" w14:textId="77777777" w:rsidR="0075014A" w:rsidRPr="0075014A" w:rsidRDefault="0075014A" w:rsidP="0075014A">
            <w:pPr>
              <w:jc w:val="both"/>
              <w:rPr>
                <w:sz w:val="22"/>
                <w:szCs w:val="22"/>
              </w:rPr>
            </w:pPr>
            <w:r w:rsidRPr="0075014A">
              <w:rPr>
                <w:sz w:val="22"/>
                <w:szCs w:val="22"/>
              </w:rPr>
              <w:t> </w:t>
            </w:r>
          </w:p>
        </w:tc>
        <w:tc>
          <w:tcPr>
            <w:tcW w:w="1599" w:type="dxa"/>
            <w:noWrap/>
            <w:hideMark/>
          </w:tcPr>
          <w:p w14:paraId="448174BC" w14:textId="77777777" w:rsidR="0075014A" w:rsidRPr="0075014A" w:rsidRDefault="0075014A" w:rsidP="0075014A">
            <w:pPr>
              <w:jc w:val="center"/>
              <w:rPr>
                <w:sz w:val="22"/>
                <w:szCs w:val="22"/>
              </w:rPr>
            </w:pPr>
          </w:p>
        </w:tc>
        <w:tc>
          <w:tcPr>
            <w:tcW w:w="1599" w:type="dxa"/>
            <w:noWrap/>
            <w:hideMark/>
          </w:tcPr>
          <w:p w14:paraId="35681A8D" w14:textId="77777777" w:rsidR="0075014A" w:rsidRPr="0075014A" w:rsidRDefault="0075014A" w:rsidP="0075014A">
            <w:pPr>
              <w:jc w:val="center"/>
              <w:rPr>
                <w:sz w:val="22"/>
                <w:szCs w:val="22"/>
              </w:rPr>
            </w:pPr>
          </w:p>
        </w:tc>
        <w:tc>
          <w:tcPr>
            <w:tcW w:w="1599" w:type="dxa"/>
            <w:noWrap/>
            <w:hideMark/>
          </w:tcPr>
          <w:p w14:paraId="75CF6D49" w14:textId="77777777" w:rsidR="0075014A" w:rsidRPr="0075014A" w:rsidRDefault="0075014A" w:rsidP="0075014A">
            <w:pPr>
              <w:jc w:val="center"/>
              <w:rPr>
                <w:sz w:val="22"/>
                <w:szCs w:val="22"/>
              </w:rPr>
            </w:pPr>
          </w:p>
        </w:tc>
      </w:tr>
      <w:tr w:rsidR="0075014A" w:rsidRPr="0075014A" w14:paraId="48371923" w14:textId="77777777" w:rsidTr="004D704F">
        <w:trPr>
          <w:trHeight w:val="585"/>
        </w:trPr>
        <w:tc>
          <w:tcPr>
            <w:tcW w:w="1101" w:type="dxa"/>
            <w:hideMark/>
          </w:tcPr>
          <w:p w14:paraId="72F93C2E" w14:textId="77777777" w:rsidR="0075014A" w:rsidRPr="0075014A" w:rsidRDefault="0075014A">
            <w:pPr>
              <w:jc w:val="both"/>
              <w:rPr>
                <w:b/>
                <w:bCs/>
                <w:sz w:val="22"/>
                <w:szCs w:val="22"/>
              </w:rPr>
            </w:pPr>
            <w:r w:rsidRPr="0075014A">
              <w:rPr>
                <w:b/>
                <w:bCs/>
                <w:sz w:val="22"/>
                <w:szCs w:val="22"/>
              </w:rPr>
              <w:t>1213</w:t>
            </w:r>
          </w:p>
        </w:tc>
        <w:tc>
          <w:tcPr>
            <w:tcW w:w="3164" w:type="dxa"/>
            <w:hideMark/>
          </w:tcPr>
          <w:p w14:paraId="5E86AD64" w14:textId="77777777" w:rsidR="0075014A" w:rsidRPr="0075014A" w:rsidRDefault="0075014A">
            <w:pPr>
              <w:jc w:val="both"/>
              <w:rPr>
                <w:b/>
                <w:bCs/>
                <w:sz w:val="22"/>
                <w:szCs w:val="22"/>
              </w:rPr>
            </w:pPr>
            <w:r w:rsidRPr="0075014A">
              <w:rPr>
                <w:b/>
                <w:bCs/>
                <w:sz w:val="22"/>
                <w:szCs w:val="22"/>
              </w:rPr>
              <w:t>Program ustanova u socijalnoj skrbi iznad standarda</w:t>
            </w:r>
          </w:p>
        </w:tc>
        <w:tc>
          <w:tcPr>
            <w:tcW w:w="1599" w:type="dxa"/>
            <w:hideMark/>
          </w:tcPr>
          <w:p w14:paraId="6FB6B8C1" w14:textId="77777777" w:rsidR="0075014A" w:rsidRPr="0075014A" w:rsidRDefault="0075014A" w:rsidP="0075014A">
            <w:pPr>
              <w:jc w:val="center"/>
              <w:rPr>
                <w:b/>
                <w:bCs/>
                <w:sz w:val="22"/>
                <w:szCs w:val="22"/>
              </w:rPr>
            </w:pPr>
            <w:r w:rsidRPr="0075014A">
              <w:rPr>
                <w:b/>
                <w:bCs/>
                <w:sz w:val="22"/>
                <w:szCs w:val="22"/>
              </w:rPr>
              <w:t>Planirano</w:t>
            </w:r>
          </w:p>
        </w:tc>
        <w:tc>
          <w:tcPr>
            <w:tcW w:w="1599" w:type="dxa"/>
            <w:hideMark/>
          </w:tcPr>
          <w:p w14:paraId="4FDAC5BD" w14:textId="77777777" w:rsidR="0075014A" w:rsidRPr="0075014A" w:rsidRDefault="0075014A" w:rsidP="0075014A">
            <w:pPr>
              <w:jc w:val="center"/>
              <w:rPr>
                <w:b/>
                <w:bCs/>
                <w:sz w:val="22"/>
                <w:szCs w:val="22"/>
              </w:rPr>
            </w:pPr>
            <w:r w:rsidRPr="0075014A">
              <w:rPr>
                <w:b/>
                <w:bCs/>
                <w:sz w:val="22"/>
                <w:szCs w:val="22"/>
              </w:rPr>
              <w:t>Izmjena</w:t>
            </w:r>
          </w:p>
        </w:tc>
        <w:tc>
          <w:tcPr>
            <w:tcW w:w="1599" w:type="dxa"/>
            <w:hideMark/>
          </w:tcPr>
          <w:p w14:paraId="16E0C6CB" w14:textId="77777777" w:rsidR="0075014A" w:rsidRPr="0075014A" w:rsidRDefault="0075014A" w:rsidP="0075014A">
            <w:pPr>
              <w:jc w:val="center"/>
              <w:rPr>
                <w:b/>
                <w:bCs/>
                <w:sz w:val="22"/>
                <w:szCs w:val="22"/>
              </w:rPr>
            </w:pPr>
            <w:r w:rsidRPr="0075014A">
              <w:rPr>
                <w:b/>
                <w:bCs/>
                <w:sz w:val="22"/>
                <w:szCs w:val="22"/>
              </w:rPr>
              <w:t>II. rebalans</w:t>
            </w:r>
          </w:p>
        </w:tc>
      </w:tr>
      <w:tr w:rsidR="0075014A" w:rsidRPr="0075014A" w14:paraId="3071FB72" w14:textId="77777777" w:rsidTr="004D704F">
        <w:trPr>
          <w:trHeight w:val="315"/>
        </w:trPr>
        <w:tc>
          <w:tcPr>
            <w:tcW w:w="1101" w:type="dxa"/>
            <w:noWrap/>
            <w:hideMark/>
          </w:tcPr>
          <w:p w14:paraId="04CC20D2" w14:textId="77777777" w:rsidR="0075014A" w:rsidRPr="0075014A" w:rsidRDefault="0075014A">
            <w:pPr>
              <w:jc w:val="both"/>
              <w:rPr>
                <w:sz w:val="22"/>
                <w:szCs w:val="22"/>
              </w:rPr>
            </w:pPr>
            <w:r w:rsidRPr="0075014A">
              <w:rPr>
                <w:sz w:val="22"/>
                <w:szCs w:val="22"/>
              </w:rPr>
              <w:t>A121301</w:t>
            </w:r>
          </w:p>
        </w:tc>
        <w:tc>
          <w:tcPr>
            <w:tcW w:w="3164" w:type="dxa"/>
            <w:hideMark/>
          </w:tcPr>
          <w:p w14:paraId="2613C83F" w14:textId="77777777" w:rsidR="0075014A" w:rsidRPr="0075014A" w:rsidRDefault="0075014A">
            <w:pPr>
              <w:jc w:val="both"/>
              <w:rPr>
                <w:sz w:val="22"/>
                <w:szCs w:val="22"/>
              </w:rPr>
            </w:pPr>
            <w:r w:rsidRPr="0075014A">
              <w:rPr>
                <w:sz w:val="22"/>
                <w:szCs w:val="22"/>
              </w:rPr>
              <w:t>Prigodne potpore ustanovama socijalne skrbi</w:t>
            </w:r>
          </w:p>
        </w:tc>
        <w:tc>
          <w:tcPr>
            <w:tcW w:w="1599" w:type="dxa"/>
            <w:noWrap/>
            <w:hideMark/>
          </w:tcPr>
          <w:p w14:paraId="5FF5D5F4" w14:textId="77777777" w:rsidR="0075014A" w:rsidRPr="0075014A" w:rsidRDefault="0075014A" w:rsidP="0075014A">
            <w:pPr>
              <w:jc w:val="center"/>
              <w:rPr>
                <w:sz w:val="22"/>
                <w:szCs w:val="22"/>
              </w:rPr>
            </w:pPr>
            <w:r w:rsidRPr="0075014A">
              <w:rPr>
                <w:sz w:val="22"/>
                <w:szCs w:val="22"/>
              </w:rPr>
              <w:t>14.598,00</w:t>
            </w:r>
          </w:p>
        </w:tc>
        <w:tc>
          <w:tcPr>
            <w:tcW w:w="1599" w:type="dxa"/>
            <w:noWrap/>
            <w:hideMark/>
          </w:tcPr>
          <w:p w14:paraId="751DCCE6" w14:textId="77777777" w:rsidR="0075014A" w:rsidRPr="0075014A" w:rsidRDefault="0075014A" w:rsidP="0075014A">
            <w:pPr>
              <w:jc w:val="center"/>
              <w:rPr>
                <w:sz w:val="22"/>
                <w:szCs w:val="22"/>
              </w:rPr>
            </w:pPr>
            <w:r w:rsidRPr="0075014A">
              <w:rPr>
                <w:sz w:val="22"/>
                <w:szCs w:val="22"/>
              </w:rPr>
              <w:t>0,00</w:t>
            </w:r>
          </w:p>
        </w:tc>
        <w:tc>
          <w:tcPr>
            <w:tcW w:w="1599" w:type="dxa"/>
            <w:noWrap/>
            <w:hideMark/>
          </w:tcPr>
          <w:p w14:paraId="134A9CE7" w14:textId="77777777" w:rsidR="0075014A" w:rsidRPr="0075014A" w:rsidRDefault="0075014A" w:rsidP="0075014A">
            <w:pPr>
              <w:jc w:val="center"/>
              <w:rPr>
                <w:sz w:val="22"/>
                <w:szCs w:val="22"/>
              </w:rPr>
            </w:pPr>
            <w:r w:rsidRPr="0075014A">
              <w:rPr>
                <w:sz w:val="22"/>
                <w:szCs w:val="22"/>
              </w:rPr>
              <w:t>14.598,00</w:t>
            </w:r>
          </w:p>
        </w:tc>
      </w:tr>
      <w:tr w:rsidR="0075014A" w:rsidRPr="0075014A" w14:paraId="26345318" w14:textId="77777777" w:rsidTr="004D704F">
        <w:trPr>
          <w:trHeight w:val="615"/>
        </w:trPr>
        <w:tc>
          <w:tcPr>
            <w:tcW w:w="1101" w:type="dxa"/>
            <w:noWrap/>
            <w:hideMark/>
          </w:tcPr>
          <w:p w14:paraId="1FC820BA" w14:textId="77777777" w:rsidR="0075014A" w:rsidRPr="0075014A" w:rsidRDefault="0075014A">
            <w:pPr>
              <w:jc w:val="both"/>
              <w:rPr>
                <w:sz w:val="22"/>
                <w:szCs w:val="22"/>
              </w:rPr>
            </w:pPr>
            <w:r w:rsidRPr="0075014A">
              <w:rPr>
                <w:sz w:val="22"/>
                <w:szCs w:val="22"/>
              </w:rPr>
              <w:lastRenderedPageBreak/>
              <w:t>A121304</w:t>
            </w:r>
          </w:p>
        </w:tc>
        <w:tc>
          <w:tcPr>
            <w:tcW w:w="3164" w:type="dxa"/>
            <w:hideMark/>
          </w:tcPr>
          <w:p w14:paraId="5B9C5104" w14:textId="77777777" w:rsidR="0075014A" w:rsidRPr="0075014A" w:rsidRDefault="0075014A">
            <w:pPr>
              <w:jc w:val="both"/>
              <w:rPr>
                <w:sz w:val="22"/>
                <w:szCs w:val="22"/>
              </w:rPr>
            </w:pPr>
            <w:r w:rsidRPr="0075014A">
              <w:rPr>
                <w:sz w:val="22"/>
                <w:szCs w:val="22"/>
              </w:rPr>
              <w:t>Obveze po sudskim sporovima i pravno savjetovanje</w:t>
            </w:r>
          </w:p>
        </w:tc>
        <w:tc>
          <w:tcPr>
            <w:tcW w:w="1599" w:type="dxa"/>
            <w:noWrap/>
            <w:hideMark/>
          </w:tcPr>
          <w:p w14:paraId="16DCF14E" w14:textId="77777777" w:rsidR="0075014A" w:rsidRPr="0075014A" w:rsidRDefault="0075014A" w:rsidP="0075014A">
            <w:pPr>
              <w:jc w:val="center"/>
              <w:rPr>
                <w:sz w:val="22"/>
                <w:szCs w:val="22"/>
              </w:rPr>
            </w:pPr>
            <w:r w:rsidRPr="0075014A">
              <w:rPr>
                <w:sz w:val="22"/>
                <w:szCs w:val="22"/>
              </w:rPr>
              <w:t>15.000,00</w:t>
            </w:r>
          </w:p>
        </w:tc>
        <w:tc>
          <w:tcPr>
            <w:tcW w:w="1599" w:type="dxa"/>
            <w:noWrap/>
            <w:hideMark/>
          </w:tcPr>
          <w:p w14:paraId="3521F190" w14:textId="77777777" w:rsidR="0075014A" w:rsidRPr="0075014A" w:rsidRDefault="0075014A" w:rsidP="0075014A">
            <w:pPr>
              <w:jc w:val="center"/>
              <w:rPr>
                <w:sz w:val="22"/>
                <w:szCs w:val="22"/>
              </w:rPr>
            </w:pPr>
            <w:r w:rsidRPr="0075014A">
              <w:rPr>
                <w:sz w:val="22"/>
                <w:szCs w:val="22"/>
              </w:rPr>
              <w:t>0,00</w:t>
            </w:r>
          </w:p>
        </w:tc>
        <w:tc>
          <w:tcPr>
            <w:tcW w:w="1599" w:type="dxa"/>
            <w:noWrap/>
            <w:hideMark/>
          </w:tcPr>
          <w:p w14:paraId="723CEBF0" w14:textId="77777777" w:rsidR="0075014A" w:rsidRPr="0075014A" w:rsidRDefault="0075014A" w:rsidP="0075014A">
            <w:pPr>
              <w:jc w:val="center"/>
              <w:rPr>
                <w:sz w:val="22"/>
                <w:szCs w:val="22"/>
              </w:rPr>
            </w:pPr>
            <w:r w:rsidRPr="0075014A">
              <w:rPr>
                <w:sz w:val="22"/>
                <w:szCs w:val="22"/>
              </w:rPr>
              <w:t>15.000,00</w:t>
            </w:r>
          </w:p>
        </w:tc>
      </w:tr>
      <w:tr w:rsidR="0075014A" w:rsidRPr="0075014A" w14:paraId="0E305E04" w14:textId="77777777" w:rsidTr="004D704F">
        <w:trPr>
          <w:trHeight w:val="315"/>
        </w:trPr>
        <w:tc>
          <w:tcPr>
            <w:tcW w:w="1101" w:type="dxa"/>
            <w:noWrap/>
            <w:hideMark/>
          </w:tcPr>
          <w:p w14:paraId="406491C4" w14:textId="77777777" w:rsidR="0075014A" w:rsidRPr="0075014A" w:rsidRDefault="0075014A">
            <w:pPr>
              <w:jc w:val="both"/>
              <w:rPr>
                <w:sz w:val="22"/>
                <w:szCs w:val="22"/>
              </w:rPr>
            </w:pPr>
            <w:r w:rsidRPr="0075014A">
              <w:rPr>
                <w:sz w:val="22"/>
                <w:szCs w:val="22"/>
              </w:rPr>
              <w:t>K121306</w:t>
            </w:r>
          </w:p>
        </w:tc>
        <w:tc>
          <w:tcPr>
            <w:tcW w:w="3164" w:type="dxa"/>
            <w:hideMark/>
          </w:tcPr>
          <w:p w14:paraId="6D38E212" w14:textId="77777777" w:rsidR="0075014A" w:rsidRPr="0075014A" w:rsidRDefault="0075014A">
            <w:pPr>
              <w:jc w:val="both"/>
              <w:rPr>
                <w:sz w:val="22"/>
                <w:szCs w:val="22"/>
              </w:rPr>
            </w:pPr>
            <w:r w:rsidRPr="0075014A">
              <w:rPr>
                <w:sz w:val="22"/>
                <w:szCs w:val="22"/>
              </w:rPr>
              <w:t>Poboljšanje i održavanje socijalnih ustanova</w:t>
            </w:r>
          </w:p>
        </w:tc>
        <w:tc>
          <w:tcPr>
            <w:tcW w:w="1599" w:type="dxa"/>
            <w:noWrap/>
            <w:hideMark/>
          </w:tcPr>
          <w:p w14:paraId="3A45AC86" w14:textId="77777777" w:rsidR="0075014A" w:rsidRPr="0075014A" w:rsidRDefault="0075014A" w:rsidP="0075014A">
            <w:pPr>
              <w:jc w:val="center"/>
              <w:rPr>
                <w:sz w:val="22"/>
                <w:szCs w:val="22"/>
              </w:rPr>
            </w:pPr>
            <w:r w:rsidRPr="0075014A">
              <w:rPr>
                <w:sz w:val="22"/>
                <w:szCs w:val="22"/>
              </w:rPr>
              <w:t>571.800,00</w:t>
            </w:r>
          </w:p>
        </w:tc>
        <w:tc>
          <w:tcPr>
            <w:tcW w:w="1599" w:type="dxa"/>
            <w:noWrap/>
            <w:hideMark/>
          </w:tcPr>
          <w:p w14:paraId="1DF85E62" w14:textId="77777777" w:rsidR="0075014A" w:rsidRPr="0075014A" w:rsidRDefault="0075014A" w:rsidP="0075014A">
            <w:pPr>
              <w:jc w:val="center"/>
              <w:rPr>
                <w:sz w:val="22"/>
                <w:szCs w:val="22"/>
              </w:rPr>
            </w:pPr>
            <w:r w:rsidRPr="0075014A">
              <w:rPr>
                <w:sz w:val="22"/>
                <w:szCs w:val="22"/>
              </w:rPr>
              <w:t>780.546,00</w:t>
            </w:r>
          </w:p>
        </w:tc>
        <w:tc>
          <w:tcPr>
            <w:tcW w:w="1599" w:type="dxa"/>
            <w:noWrap/>
            <w:hideMark/>
          </w:tcPr>
          <w:p w14:paraId="5C4996F0" w14:textId="77777777" w:rsidR="0075014A" w:rsidRPr="0075014A" w:rsidRDefault="0075014A" w:rsidP="0075014A">
            <w:pPr>
              <w:jc w:val="center"/>
              <w:rPr>
                <w:sz w:val="22"/>
                <w:szCs w:val="22"/>
              </w:rPr>
            </w:pPr>
            <w:r w:rsidRPr="0075014A">
              <w:rPr>
                <w:sz w:val="22"/>
                <w:szCs w:val="22"/>
              </w:rPr>
              <w:t>1.352.346,00</w:t>
            </w:r>
          </w:p>
        </w:tc>
      </w:tr>
      <w:tr w:rsidR="0075014A" w:rsidRPr="0075014A" w14:paraId="1CE5DF07" w14:textId="77777777" w:rsidTr="004D704F">
        <w:trPr>
          <w:trHeight w:val="315"/>
        </w:trPr>
        <w:tc>
          <w:tcPr>
            <w:tcW w:w="1101" w:type="dxa"/>
            <w:noWrap/>
            <w:hideMark/>
          </w:tcPr>
          <w:p w14:paraId="70937759" w14:textId="77777777" w:rsidR="0075014A" w:rsidRPr="0075014A" w:rsidRDefault="0075014A">
            <w:pPr>
              <w:jc w:val="both"/>
              <w:rPr>
                <w:sz w:val="22"/>
                <w:szCs w:val="22"/>
              </w:rPr>
            </w:pPr>
            <w:r w:rsidRPr="0075014A">
              <w:rPr>
                <w:sz w:val="22"/>
                <w:szCs w:val="22"/>
              </w:rPr>
              <w:t>K121309</w:t>
            </w:r>
          </w:p>
        </w:tc>
        <w:tc>
          <w:tcPr>
            <w:tcW w:w="3164" w:type="dxa"/>
            <w:hideMark/>
          </w:tcPr>
          <w:p w14:paraId="64567E80" w14:textId="77777777" w:rsidR="0075014A" w:rsidRPr="0075014A" w:rsidRDefault="0075014A">
            <w:pPr>
              <w:jc w:val="both"/>
              <w:rPr>
                <w:sz w:val="22"/>
                <w:szCs w:val="22"/>
              </w:rPr>
            </w:pPr>
            <w:r w:rsidRPr="0075014A">
              <w:rPr>
                <w:sz w:val="22"/>
                <w:szCs w:val="22"/>
              </w:rPr>
              <w:t xml:space="preserve">Energetska obnova DZSO Korčula </w:t>
            </w:r>
          </w:p>
        </w:tc>
        <w:tc>
          <w:tcPr>
            <w:tcW w:w="1599" w:type="dxa"/>
            <w:noWrap/>
            <w:hideMark/>
          </w:tcPr>
          <w:p w14:paraId="653FE75D" w14:textId="77777777" w:rsidR="0075014A" w:rsidRPr="0075014A" w:rsidRDefault="0075014A" w:rsidP="0075014A">
            <w:pPr>
              <w:jc w:val="center"/>
              <w:rPr>
                <w:sz w:val="22"/>
                <w:szCs w:val="22"/>
              </w:rPr>
            </w:pPr>
            <w:r w:rsidRPr="0075014A">
              <w:rPr>
                <w:sz w:val="22"/>
                <w:szCs w:val="22"/>
              </w:rPr>
              <w:t>431.844,00</w:t>
            </w:r>
          </w:p>
        </w:tc>
        <w:tc>
          <w:tcPr>
            <w:tcW w:w="1599" w:type="dxa"/>
            <w:noWrap/>
            <w:hideMark/>
          </w:tcPr>
          <w:p w14:paraId="5F9BC615" w14:textId="77777777" w:rsidR="0075014A" w:rsidRPr="0075014A" w:rsidRDefault="0075014A" w:rsidP="0075014A">
            <w:pPr>
              <w:jc w:val="center"/>
              <w:rPr>
                <w:sz w:val="22"/>
                <w:szCs w:val="22"/>
              </w:rPr>
            </w:pPr>
            <w:r w:rsidRPr="0075014A">
              <w:rPr>
                <w:sz w:val="22"/>
                <w:szCs w:val="22"/>
              </w:rPr>
              <w:t>-337.344,00</w:t>
            </w:r>
          </w:p>
        </w:tc>
        <w:tc>
          <w:tcPr>
            <w:tcW w:w="1599" w:type="dxa"/>
            <w:noWrap/>
            <w:hideMark/>
          </w:tcPr>
          <w:p w14:paraId="760AF1A9" w14:textId="77777777" w:rsidR="0075014A" w:rsidRPr="0075014A" w:rsidRDefault="0075014A" w:rsidP="0075014A">
            <w:pPr>
              <w:jc w:val="center"/>
              <w:rPr>
                <w:sz w:val="22"/>
                <w:szCs w:val="22"/>
              </w:rPr>
            </w:pPr>
            <w:r w:rsidRPr="0075014A">
              <w:rPr>
                <w:sz w:val="22"/>
                <w:szCs w:val="22"/>
              </w:rPr>
              <w:t>94.500,00</w:t>
            </w:r>
          </w:p>
        </w:tc>
      </w:tr>
      <w:tr w:rsidR="0075014A" w:rsidRPr="0075014A" w14:paraId="585809C1" w14:textId="77777777" w:rsidTr="004D704F">
        <w:trPr>
          <w:trHeight w:val="615"/>
        </w:trPr>
        <w:tc>
          <w:tcPr>
            <w:tcW w:w="1101" w:type="dxa"/>
            <w:noWrap/>
            <w:hideMark/>
          </w:tcPr>
          <w:p w14:paraId="39A9C21F" w14:textId="77777777" w:rsidR="0075014A" w:rsidRPr="0075014A" w:rsidRDefault="0075014A">
            <w:pPr>
              <w:jc w:val="both"/>
              <w:rPr>
                <w:sz w:val="22"/>
                <w:szCs w:val="22"/>
              </w:rPr>
            </w:pPr>
            <w:r w:rsidRPr="0075014A">
              <w:rPr>
                <w:sz w:val="22"/>
                <w:szCs w:val="22"/>
              </w:rPr>
              <w:t>K121308</w:t>
            </w:r>
          </w:p>
        </w:tc>
        <w:tc>
          <w:tcPr>
            <w:tcW w:w="3164" w:type="dxa"/>
            <w:hideMark/>
          </w:tcPr>
          <w:p w14:paraId="4088EA0A" w14:textId="77777777" w:rsidR="0075014A" w:rsidRPr="0075014A" w:rsidRDefault="0075014A">
            <w:pPr>
              <w:jc w:val="both"/>
              <w:rPr>
                <w:sz w:val="22"/>
                <w:szCs w:val="22"/>
              </w:rPr>
            </w:pPr>
            <w:r w:rsidRPr="0075014A">
              <w:rPr>
                <w:sz w:val="22"/>
                <w:szCs w:val="22"/>
              </w:rPr>
              <w:t>Sufinanciranje projekata povećanja energetske učinkovitosti u socijalnoj skrbi</w:t>
            </w:r>
          </w:p>
        </w:tc>
        <w:tc>
          <w:tcPr>
            <w:tcW w:w="1599" w:type="dxa"/>
            <w:noWrap/>
            <w:hideMark/>
          </w:tcPr>
          <w:p w14:paraId="5F87661C" w14:textId="77777777" w:rsidR="0075014A" w:rsidRPr="0075014A" w:rsidRDefault="0075014A" w:rsidP="0075014A">
            <w:pPr>
              <w:jc w:val="center"/>
              <w:rPr>
                <w:sz w:val="22"/>
                <w:szCs w:val="22"/>
              </w:rPr>
            </w:pPr>
            <w:r w:rsidRPr="0075014A">
              <w:rPr>
                <w:sz w:val="22"/>
                <w:szCs w:val="22"/>
              </w:rPr>
              <w:t>39.469,00</w:t>
            </w:r>
          </w:p>
        </w:tc>
        <w:tc>
          <w:tcPr>
            <w:tcW w:w="1599" w:type="dxa"/>
            <w:noWrap/>
            <w:hideMark/>
          </w:tcPr>
          <w:p w14:paraId="68653043" w14:textId="77777777" w:rsidR="0075014A" w:rsidRPr="0075014A" w:rsidRDefault="0075014A" w:rsidP="0075014A">
            <w:pPr>
              <w:jc w:val="center"/>
              <w:rPr>
                <w:sz w:val="22"/>
                <w:szCs w:val="22"/>
              </w:rPr>
            </w:pPr>
            <w:r w:rsidRPr="0075014A">
              <w:rPr>
                <w:sz w:val="22"/>
                <w:szCs w:val="22"/>
              </w:rPr>
              <w:t>-39.469,00</w:t>
            </w:r>
          </w:p>
        </w:tc>
        <w:tc>
          <w:tcPr>
            <w:tcW w:w="1599" w:type="dxa"/>
            <w:noWrap/>
            <w:hideMark/>
          </w:tcPr>
          <w:p w14:paraId="0CF9705B" w14:textId="77777777" w:rsidR="0075014A" w:rsidRPr="0075014A" w:rsidRDefault="0075014A" w:rsidP="0075014A">
            <w:pPr>
              <w:jc w:val="center"/>
              <w:rPr>
                <w:sz w:val="22"/>
                <w:szCs w:val="22"/>
              </w:rPr>
            </w:pPr>
            <w:r w:rsidRPr="0075014A">
              <w:rPr>
                <w:sz w:val="22"/>
                <w:szCs w:val="22"/>
              </w:rPr>
              <w:t>0</w:t>
            </w:r>
          </w:p>
        </w:tc>
      </w:tr>
      <w:tr w:rsidR="0075014A" w:rsidRPr="0075014A" w14:paraId="0F644245" w14:textId="77777777" w:rsidTr="004D704F">
        <w:trPr>
          <w:trHeight w:val="315"/>
        </w:trPr>
        <w:tc>
          <w:tcPr>
            <w:tcW w:w="1101" w:type="dxa"/>
            <w:noWrap/>
            <w:hideMark/>
          </w:tcPr>
          <w:p w14:paraId="447B21E1" w14:textId="77777777" w:rsidR="0075014A" w:rsidRPr="0075014A" w:rsidRDefault="0075014A" w:rsidP="0075014A">
            <w:pPr>
              <w:jc w:val="both"/>
              <w:rPr>
                <w:sz w:val="22"/>
                <w:szCs w:val="22"/>
              </w:rPr>
            </w:pPr>
            <w:r w:rsidRPr="0075014A">
              <w:rPr>
                <w:sz w:val="22"/>
                <w:szCs w:val="22"/>
              </w:rPr>
              <w:t> </w:t>
            </w:r>
          </w:p>
        </w:tc>
        <w:tc>
          <w:tcPr>
            <w:tcW w:w="3164" w:type="dxa"/>
            <w:hideMark/>
          </w:tcPr>
          <w:p w14:paraId="42CF9CBD" w14:textId="77777777" w:rsidR="0075014A" w:rsidRPr="0075014A" w:rsidRDefault="0075014A">
            <w:pPr>
              <w:jc w:val="both"/>
              <w:rPr>
                <w:b/>
                <w:bCs/>
                <w:sz w:val="22"/>
                <w:szCs w:val="22"/>
              </w:rPr>
            </w:pPr>
            <w:r w:rsidRPr="0075014A">
              <w:rPr>
                <w:b/>
                <w:bCs/>
                <w:sz w:val="22"/>
                <w:szCs w:val="22"/>
              </w:rPr>
              <w:t>Ukupno program 1213 u Glavi 2</w:t>
            </w:r>
          </w:p>
        </w:tc>
        <w:tc>
          <w:tcPr>
            <w:tcW w:w="1599" w:type="dxa"/>
            <w:noWrap/>
            <w:hideMark/>
          </w:tcPr>
          <w:p w14:paraId="31BCDCFF" w14:textId="77777777" w:rsidR="0075014A" w:rsidRPr="0075014A" w:rsidRDefault="0075014A" w:rsidP="0075014A">
            <w:pPr>
              <w:jc w:val="center"/>
              <w:rPr>
                <w:b/>
                <w:bCs/>
                <w:sz w:val="22"/>
                <w:szCs w:val="22"/>
              </w:rPr>
            </w:pPr>
            <w:r w:rsidRPr="0075014A">
              <w:rPr>
                <w:b/>
                <w:bCs/>
                <w:sz w:val="22"/>
                <w:szCs w:val="22"/>
              </w:rPr>
              <w:t>1.072.711,00</w:t>
            </w:r>
          </w:p>
        </w:tc>
        <w:tc>
          <w:tcPr>
            <w:tcW w:w="1599" w:type="dxa"/>
            <w:noWrap/>
            <w:hideMark/>
          </w:tcPr>
          <w:p w14:paraId="3576F06A" w14:textId="77777777" w:rsidR="0075014A" w:rsidRPr="0075014A" w:rsidRDefault="0075014A" w:rsidP="0075014A">
            <w:pPr>
              <w:jc w:val="center"/>
              <w:rPr>
                <w:b/>
                <w:bCs/>
                <w:sz w:val="22"/>
                <w:szCs w:val="22"/>
              </w:rPr>
            </w:pPr>
            <w:r w:rsidRPr="0075014A">
              <w:rPr>
                <w:b/>
                <w:bCs/>
                <w:sz w:val="22"/>
                <w:szCs w:val="22"/>
              </w:rPr>
              <w:t>403.733,00</w:t>
            </w:r>
          </w:p>
        </w:tc>
        <w:tc>
          <w:tcPr>
            <w:tcW w:w="1599" w:type="dxa"/>
            <w:noWrap/>
            <w:hideMark/>
          </w:tcPr>
          <w:p w14:paraId="2EF1DAD1" w14:textId="77777777" w:rsidR="0075014A" w:rsidRPr="0075014A" w:rsidRDefault="0075014A" w:rsidP="0075014A">
            <w:pPr>
              <w:jc w:val="center"/>
              <w:rPr>
                <w:b/>
                <w:bCs/>
                <w:sz w:val="22"/>
                <w:szCs w:val="22"/>
              </w:rPr>
            </w:pPr>
            <w:r w:rsidRPr="0075014A">
              <w:rPr>
                <w:b/>
                <w:bCs/>
                <w:sz w:val="22"/>
                <w:szCs w:val="22"/>
              </w:rPr>
              <w:t>1.476.444,00</w:t>
            </w:r>
          </w:p>
        </w:tc>
      </w:tr>
      <w:tr w:rsidR="0075014A" w:rsidRPr="0075014A" w14:paraId="2CE3F7B4" w14:textId="77777777" w:rsidTr="004D704F">
        <w:trPr>
          <w:trHeight w:val="615"/>
        </w:trPr>
        <w:tc>
          <w:tcPr>
            <w:tcW w:w="1101" w:type="dxa"/>
            <w:noWrap/>
            <w:hideMark/>
          </w:tcPr>
          <w:p w14:paraId="144F0957" w14:textId="77777777" w:rsidR="0075014A" w:rsidRPr="0075014A" w:rsidRDefault="0075014A">
            <w:pPr>
              <w:jc w:val="both"/>
              <w:rPr>
                <w:sz w:val="22"/>
                <w:szCs w:val="22"/>
              </w:rPr>
            </w:pPr>
            <w:r w:rsidRPr="0075014A">
              <w:rPr>
                <w:sz w:val="22"/>
                <w:szCs w:val="22"/>
              </w:rPr>
              <w:t> </w:t>
            </w:r>
          </w:p>
        </w:tc>
        <w:tc>
          <w:tcPr>
            <w:tcW w:w="3164" w:type="dxa"/>
            <w:hideMark/>
          </w:tcPr>
          <w:p w14:paraId="372611E4" w14:textId="77777777" w:rsidR="0075014A" w:rsidRPr="0075014A" w:rsidRDefault="0075014A">
            <w:pPr>
              <w:jc w:val="both"/>
              <w:rPr>
                <w:sz w:val="22"/>
                <w:szCs w:val="22"/>
              </w:rPr>
            </w:pPr>
            <w:r w:rsidRPr="0075014A">
              <w:rPr>
                <w:sz w:val="22"/>
                <w:szCs w:val="22"/>
              </w:rPr>
              <w:t>FINANCIRANJE IZ VLASTITIH I NAMJENSKIH PRIHODA</w:t>
            </w:r>
          </w:p>
        </w:tc>
        <w:tc>
          <w:tcPr>
            <w:tcW w:w="1599" w:type="dxa"/>
            <w:noWrap/>
            <w:hideMark/>
          </w:tcPr>
          <w:p w14:paraId="4A893603" w14:textId="77777777" w:rsidR="0075014A" w:rsidRPr="0075014A" w:rsidRDefault="0075014A" w:rsidP="0075014A">
            <w:pPr>
              <w:jc w:val="center"/>
              <w:rPr>
                <w:sz w:val="22"/>
                <w:szCs w:val="22"/>
              </w:rPr>
            </w:pPr>
          </w:p>
        </w:tc>
        <w:tc>
          <w:tcPr>
            <w:tcW w:w="1599" w:type="dxa"/>
            <w:noWrap/>
            <w:hideMark/>
          </w:tcPr>
          <w:p w14:paraId="0CE9F74C" w14:textId="77777777" w:rsidR="0075014A" w:rsidRPr="0075014A" w:rsidRDefault="0075014A" w:rsidP="0075014A">
            <w:pPr>
              <w:jc w:val="center"/>
              <w:rPr>
                <w:sz w:val="22"/>
                <w:szCs w:val="22"/>
              </w:rPr>
            </w:pPr>
          </w:p>
        </w:tc>
        <w:tc>
          <w:tcPr>
            <w:tcW w:w="1599" w:type="dxa"/>
            <w:noWrap/>
            <w:hideMark/>
          </w:tcPr>
          <w:p w14:paraId="06C0C8CC" w14:textId="77777777" w:rsidR="0075014A" w:rsidRPr="0075014A" w:rsidRDefault="0075014A" w:rsidP="0075014A">
            <w:pPr>
              <w:jc w:val="center"/>
              <w:rPr>
                <w:sz w:val="22"/>
                <w:szCs w:val="22"/>
              </w:rPr>
            </w:pPr>
          </w:p>
        </w:tc>
      </w:tr>
      <w:tr w:rsidR="0075014A" w:rsidRPr="0075014A" w14:paraId="1DFE70C0" w14:textId="77777777" w:rsidTr="004D704F">
        <w:trPr>
          <w:trHeight w:val="915"/>
        </w:trPr>
        <w:tc>
          <w:tcPr>
            <w:tcW w:w="1101" w:type="dxa"/>
            <w:noWrap/>
            <w:hideMark/>
          </w:tcPr>
          <w:p w14:paraId="40A273B5" w14:textId="77777777" w:rsidR="0075014A" w:rsidRPr="0075014A" w:rsidRDefault="0075014A" w:rsidP="0075014A">
            <w:pPr>
              <w:jc w:val="both"/>
              <w:rPr>
                <w:sz w:val="22"/>
                <w:szCs w:val="22"/>
              </w:rPr>
            </w:pPr>
            <w:r w:rsidRPr="0075014A">
              <w:rPr>
                <w:sz w:val="22"/>
                <w:szCs w:val="22"/>
              </w:rPr>
              <w:t>A121303</w:t>
            </w:r>
          </w:p>
        </w:tc>
        <w:tc>
          <w:tcPr>
            <w:tcW w:w="3164" w:type="dxa"/>
            <w:hideMark/>
          </w:tcPr>
          <w:p w14:paraId="333DACE3" w14:textId="77777777" w:rsidR="0075014A" w:rsidRPr="0075014A" w:rsidRDefault="0075014A">
            <w:pPr>
              <w:jc w:val="both"/>
              <w:rPr>
                <w:sz w:val="22"/>
                <w:szCs w:val="22"/>
              </w:rPr>
            </w:pPr>
            <w:r w:rsidRPr="0075014A">
              <w:rPr>
                <w:sz w:val="22"/>
                <w:szCs w:val="22"/>
              </w:rPr>
              <w:t>Pružanje usluge smještaja, usluge izvaninstitucionalne skrbi (vlastito i namjensko financiranje)</w:t>
            </w:r>
          </w:p>
        </w:tc>
        <w:tc>
          <w:tcPr>
            <w:tcW w:w="1599" w:type="dxa"/>
            <w:noWrap/>
            <w:hideMark/>
          </w:tcPr>
          <w:p w14:paraId="601E5AE7" w14:textId="77777777" w:rsidR="0075014A" w:rsidRPr="0075014A" w:rsidRDefault="0075014A" w:rsidP="0075014A">
            <w:pPr>
              <w:jc w:val="center"/>
              <w:rPr>
                <w:sz w:val="22"/>
                <w:szCs w:val="22"/>
              </w:rPr>
            </w:pPr>
            <w:r w:rsidRPr="0075014A">
              <w:rPr>
                <w:sz w:val="22"/>
                <w:szCs w:val="22"/>
              </w:rPr>
              <w:t>2.928.125,54</w:t>
            </w:r>
          </w:p>
        </w:tc>
        <w:tc>
          <w:tcPr>
            <w:tcW w:w="1599" w:type="dxa"/>
            <w:noWrap/>
            <w:hideMark/>
          </w:tcPr>
          <w:p w14:paraId="079232FA" w14:textId="77777777" w:rsidR="0075014A" w:rsidRPr="0075014A" w:rsidRDefault="0075014A" w:rsidP="0075014A">
            <w:pPr>
              <w:jc w:val="center"/>
              <w:rPr>
                <w:sz w:val="22"/>
                <w:szCs w:val="22"/>
              </w:rPr>
            </w:pPr>
            <w:r w:rsidRPr="0075014A">
              <w:rPr>
                <w:sz w:val="22"/>
                <w:szCs w:val="22"/>
              </w:rPr>
              <w:t>60.684,46</w:t>
            </w:r>
          </w:p>
        </w:tc>
        <w:tc>
          <w:tcPr>
            <w:tcW w:w="1599" w:type="dxa"/>
            <w:noWrap/>
            <w:hideMark/>
          </w:tcPr>
          <w:p w14:paraId="0EBA593F" w14:textId="77777777" w:rsidR="0075014A" w:rsidRPr="0075014A" w:rsidRDefault="0075014A" w:rsidP="0075014A">
            <w:pPr>
              <w:jc w:val="center"/>
              <w:rPr>
                <w:sz w:val="22"/>
                <w:szCs w:val="22"/>
              </w:rPr>
            </w:pPr>
            <w:r w:rsidRPr="0075014A">
              <w:rPr>
                <w:sz w:val="22"/>
                <w:szCs w:val="22"/>
              </w:rPr>
              <w:t>2.988.810,00</w:t>
            </w:r>
          </w:p>
        </w:tc>
      </w:tr>
      <w:tr w:rsidR="0075014A" w:rsidRPr="0075014A" w14:paraId="3B472091" w14:textId="77777777" w:rsidTr="004D704F">
        <w:trPr>
          <w:trHeight w:val="615"/>
        </w:trPr>
        <w:tc>
          <w:tcPr>
            <w:tcW w:w="1101" w:type="dxa"/>
            <w:noWrap/>
            <w:hideMark/>
          </w:tcPr>
          <w:p w14:paraId="45382554" w14:textId="77777777" w:rsidR="0075014A" w:rsidRPr="0075014A" w:rsidRDefault="0075014A" w:rsidP="0075014A">
            <w:pPr>
              <w:jc w:val="both"/>
              <w:rPr>
                <w:sz w:val="22"/>
                <w:szCs w:val="22"/>
              </w:rPr>
            </w:pPr>
            <w:r w:rsidRPr="0075014A">
              <w:rPr>
                <w:sz w:val="22"/>
                <w:szCs w:val="22"/>
              </w:rPr>
              <w:t>K121308</w:t>
            </w:r>
          </w:p>
        </w:tc>
        <w:tc>
          <w:tcPr>
            <w:tcW w:w="3164" w:type="dxa"/>
            <w:hideMark/>
          </w:tcPr>
          <w:p w14:paraId="15FCEE78" w14:textId="77777777" w:rsidR="0075014A" w:rsidRPr="0075014A" w:rsidRDefault="0075014A">
            <w:pPr>
              <w:jc w:val="both"/>
              <w:rPr>
                <w:sz w:val="22"/>
                <w:szCs w:val="22"/>
              </w:rPr>
            </w:pPr>
            <w:r w:rsidRPr="0075014A">
              <w:rPr>
                <w:sz w:val="22"/>
                <w:szCs w:val="22"/>
              </w:rPr>
              <w:t>Sufinanciranje projekata povećanja energetske učinkovitosti u socijalnoj skrbi (5.8.1 - fond)</w:t>
            </w:r>
          </w:p>
        </w:tc>
        <w:tc>
          <w:tcPr>
            <w:tcW w:w="1599" w:type="dxa"/>
            <w:noWrap/>
            <w:hideMark/>
          </w:tcPr>
          <w:p w14:paraId="23553B1A" w14:textId="77777777" w:rsidR="0075014A" w:rsidRPr="0075014A" w:rsidRDefault="0075014A" w:rsidP="0075014A">
            <w:pPr>
              <w:jc w:val="center"/>
              <w:rPr>
                <w:sz w:val="22"/>
                <w:szCs w:val="22"/>
              </w:rPr>
            </w:pPr>
            <w:r w:rsidRPr="0075014A">
              <w:rPr>
                <w:sz w:val="22"/>
                <w:szCs w:val="22"/>
              </w:rPr>
              <w:t>110.000,00</w:t>
            </w:r>
          </w:p>
        </w:tc>
        <w:tc>
          <w:tcPr>
            <w:tcW w:w="1599" w:type="dxa"/>
            <w:noWrap/>
            <w:hideMark/>
          </w:tcPr>
          <w:p w14:paraId="17C90F31" w14:textId="77777777" w:rsidR="0075014A" w:rsidRPr="0075014A" w:rsidRDefault="0075014A" w:rsidP="0075014A">
            <w:pPr>
              <w:jc w:val="center"/>
              <w:rPr>
                <w:sz w:val="22"/>
                <w:szCs w:val="22"/>
              </w:rPr>
            </w:pPr>
            <w:r w:rsidRPr="0075014A">
              <w:rPr>
                <w:sz w:val="22"/>
                <w:szCs w:val="22"/>
              </w:rPr>
              <w:t>0,00</w:t>
            </w:r>
          </w:p>
        </w:tc>
        <w:tc>
          <w:tcPr>
            <w:tcW w:w="1599" w:type="dxa"/>
            <w:noWrap/>
            <w:hideMark/>
          </w:tcPr>
          <w:p w14:paraId="17588DDD" w14:textId="77777777" w:rsidR="0075014A" w:rsidRPr="0075014A" w:rsidRDefault="0075014A" w:rsidP="0075014A">
            <w:pPr>
              <w:jc w:val="center"/>
              <w:rPr>
                <w:sz w:val="22"/>
                <w:szCs w:val="22"/>
              </w:rPr>
            </w:pPr>
            <w:r w:rsidRPr="0075014A">
              <w:rPr>
                <w:sz w:val="22"/>
                <w:szCs w:val="22"/>
              </w:rPr>
              <w:t>110.000,00</w:t>
            </w:r>
          </w:p>
        </w:tc>
      </w:tr>
      <w:tr w:rsidR="0075014A" w:rsidRPr="0075014A" w14:paraId="1266F23D" w14:textId="77777777" w:rsidTr="004D704F">
        <w:trPr>
          <w:trHeight w:val="645"/>
        </w:trPr>
        <w:tc>
          <w:tcPr>
            <w:tcW w:w="1101" w:type="dxa"/>
            <w:noWrap/>
            <w:hideMark/>
          </w:tcPr>
          <w:p w14:paraId="32B926E1" w14:textId="77777777" w:rsidR="0075014A" w:rsidRPr="0075014A" w:rsidRDefault="0075014A" w:rsidP="0075014A">
            <w:pPr>
              <w:jc w:val="both"/>
              <w:rPr>
                <w:sz w:val="22"/>
                <w:szCs w:val="22"/>
              </w:rPr>
            </w:pPr>
            <w:r w:rsidRPr="0075014A">
              <w:rPr>
                <w:sz w:val="22"/>
                <w:szCs w:val="22"/>
              </w:rPr>
              <w:t> </w:t>
            </w:r>
          </w:p>
        </w:tc>
        <w:tc>
          <w:tcPr>
            <w:tcW w:w="3164" w:type="dxa"/>
            <w:hideMark/>
          </w:tcPr>
          <w:p w14:paraId="0415552B" w14:textId="77777777" w:rsidR="0075014A" w:rsidRPr="0075014A" w:rsidRDefault="0075014A">
            <w:pPr>
              <w:jc w:val="both"/>
              <w:rPr>
                <w:b/>
                <w:bCs/>
                <w:sz w:val="22"/>
                <w:szCs w:val="22"/>
              </w:rPr>
            </w:pPr>
            <w:r w:rsidRPr="0075014A">
              <w:rPr>
                <w:b/>
                <w:bCs/>
                <w:sz w:val="22"/>
                <w:szCs w:val="22"/>
              </w:rPr>
              <w:t>Ukupno program vlastito i namjensko financiranje:</w:t>
            </w:r>
          </w:p>
        </w:tc>
        <w:tc>
          <w:tcPr>
            <w:tcW w:w="1599" w:type="dxa"/>
            <w:noWrap/>
            <w:hideMark/>
          </w:tcPr>
          <w:p w14:paraId="4170F46A" w14:textId="77777777" w:rsidR="0075014A" w:rsidRPr="0075014A" w:rsidRDefault="0075014A" w:rsidP="0075014A">
            <w:pPr>
              <w:jc w:val="center"/>
              <w:rPr>
                <w:b/>
                <w:bCs/>
                <w:sz w:val="22"/>
                <w:szCs w:val="22"/>
              </w:rPr>
            </w:pPr>
            <w:r w:rsidRPr="0075014A">
              <w:rPr>
                <w:b/>
                <w:bCs/>
                <w:sz w:val="22"/>
                <w:szCs w:val="22"/>
              </w:rPr>
              <w:t>3.038.125,54</w:t>
            </w:r>
          </w:p>
        </w:tc>
        <w:tc>
          <w:tcPr>
            <w:tcW w:w="1599" w:type="dxa"/>
            <w:noWrap/>
            <w:hideMark/>
          </w:tcPr>
          <w:p w14:paraId="255D5D47" w14:textId="77777777" w:rsidR="0075014A" w:rsidRPr="0075014A" w:rsidRDefault="0075014A" w:rsidP="0075014A">
            <w:pPr>
              <w:jc w:val="center"/>
              <w:rPr>
                <w:b/>
                <w:bCs/>
                <w:sz w:val="22"/>
                <w:szCs w:val="22"/>
              </w:rPr>
            </w:pPr>
            <w:r w:rsidRPr="0075014A">
              <w:rPr>
                <w:b/>
                <w:bCs/>
                <w:sz w:val="22"/>
                <w:szCs w:val="22"/>
              </w:rPr>
              <w:t>60.684,46</w:t>
            </w:r>
          </w:p>
        </w:tc>
        <w:tc>
          <w:tcPr>
            <w:tcW w:w="1599" w:type="dxa"/>
            <w:noWrap/>
            <w:hideMark/>
          </w:tcPr>
          <w:p w14:paraId="09D02D4F" w14:textId="77777777" w:rsidR="0075014A" w:rsidRPr="0075014A" w:rsidRDefault="0075014A" w:rsidP="0075014A">
            <w:pPr>
              <w:jc w:val="center"/>
              <w:rPr>
                <w:b/>
                <w:bCs/>
                <w:sz w:val="22"/>
                <w:szCs w:val="22"/>
              </w:rPr>
            </w:pPr>
            <w:r w:rsidRPr="0075014A">
              <w:rPr>
                <w:b/>
                <w:bCs/>
                <w:sz w:val="22"/>
                <w:szCs w:val="22"/>
              </w:rPr>
              <w:t>3.098.810,00</w:t>
            </w:r>
          </w:p>
        </w:tc>
      </w:tr>
      <w:tr w:rsidR="0075014A" w:rsidRPr="0075014A" w14:paraId="161FA6C4" w14:textId="77777777" w:rsidTr="004D704F">
        <w:trPr>
          <w:trHeight w:val="330"/>
        </w:trPr>
        <w:tc>
          <w:tcPr>
            <w:tcW w:w="1101" w:type="dxa"/>
            <w:noWrap/>
            <w:hideMark/>
          </w:tcPr>
          <w:p w14:paraId="1267CD07" w14:textId="77777777" w:rsidR="0075014A" w:rsidRPr="0075014A" w:rsidRDefault="0075014A" w:rsidP="0075014A">
            <w:pPr>
              <w:jc w:val="both"/>
              <w:rPr>
                <w:sz w:val="22"/>
                <w:szCs w:val="22"/>
              </w:rPr>
            </w:pPr>
            <w:r w:rsidRPr="0075014A">
              <w:rPr>
                <w:sz w:val="22"/>
                <w:szCs w:val="22"/>
              </w:rPr>
              <w:t> </w:t>
            </w:r>
          </w:p>
        </w:tc>
        <w:tc>
          <w:tcPr>
            <w:tcW w:w="3164" w:type="dxa"/>
            <w:hideMark/>
          </w:tcPr>
          <w:p w14:paraId="3331483B" w14:textId="77777777" w:rsidR="0075014A" w:rsidRPr="0075014A" w:rsidRDefault="0075014A">
            <w:pPr>
              <w:jc w:val="both"/>
              <w:rPr>
                <w:b/>
                <w:bCs/>
                <w:sz w:val="22"/>
                <w:szCs w:val="22"/>
              </w:rPr>
            </w:pPr>
            <w:r w:rsidRPr="0075014A">
              <w:rPr>
                <w:b/>
                <w:bCs/>
                <w:sz w:val="22"/>
                <w:szCs w:val="22"/>
              </w:rPr>
              <w:t>Ukupno program Glava 2:</w:t>
            </w:r>
          </w:p>
        </w:tc>
        <w:tc>
          <w:tcPr>
            <w:tcW w:w="1599" w:type="dxa"/>
            <w:noWrap/>
            <w:hideMark/>
          </w:tcPr>
          <w:p w14:paraId="04ACCC3D" w14:textId="77777777" w:rsidR="0075014A" w:rsidRPr="0075014A" w:rsidRDefault="0075014A" w:rsidP="0075014A">
            <w:pPr>
              <w:jc w:val="center"/>
              <w:rPr>
                <w:b/>
                <w:bCs/>
                <w:sz w:val="22"/>
                <w:szCs w:val="22"/>
              </w:rPr>
            </w:pPr>
            <w:r w:rsidRPr="0075014A">
              <w:rPr>
                <w:b/>
                <w:bCs/>
                <w:sz w:val="22"/>
                <w:szCs w:val="22"/>
              </w:rPr>
              <w:t>4.110.836,54</w:t>
            </w:r>
          </w:p>
        </w:tc>
        <w:tc>
          <w:tcPr>
            <w:tcW w:w="1599" w:type="dxa"/>
            <w:noWrap/>
            <w:hideMark/>
          </w:tcPr>
          <w:p w14:paraId="7423FA9A" w14:textId="77777777" w:rsidR="0075014A" w:rsidRPr="0075014A" w:rsidRDefault="0075014A" w:rsidP="0075014A">
            <w:pPr>
              <w:jc w:val="center"/>
              <w:rPr>
                <w:b/>
                <w:bCs/>
                <w:sz w:val="22"/>
                <w:szCs w:val="22"/>
              </w:rPr>
            </w:pPr>
            <w:r w:rsidRPr="0075014A">
              <w:rPr>
                <w:b/>
                <w:bCs/>
                <w:sz w:val="22"/>
                <w:szCs w:val="22"/>
              </w:rPr>
              <w:t>464.417,46</w:t>
            </w:r>
          </w:p>
        </w:tc>
        <w:tc>
          <w:tcPr>
            <w:tcW w:w="1599" w:type="dxa"/>
            <w:noWrap/>
            <w:hideMark/>
          </w:tcPr>
          <w:p w14:paraId="2351D9DD" w14:textId="77777777" w:rsidR="0075014A" w:rsidRPr="0075014A" w:rsidRDefault="0075014A" w:rsidP="0075014A">
            <w:pPr>
              <w:jc w:val="center"/>
              <w:rPr>
                <w:b/>
                <w:bCs/>
                <w:sz w:val="22"/>
                <w:szCs w:val="22"/>
              </w:rPr>
            </w:pPr>
            <w:r w:rsidRPr="0075014A">
              <w:rPr>
                <w:b/>
                <w:bCs/>
                <w:sz w:val="22"/>
                <w:szCs w:val="22"/>
              </w:rPr>
              <w:t>4.575.254,00</w:t>
            </w:r>
          </w:p>
        </w:tc>
      </w:tr>
      <w:tr w:rsidR="00F564D3" w:rsidRPr="0075014A" w14:paraId="13B7C171" w14:textId="77777777" w:rsidTr="004D704F">
        <w:trPr>
          <w:trHeight w:val="330"/>
        </w:trPr>
        <w:tc>
          <w:tcPr>
            <w:tcW w:w="1101" w:type="dxa"/>
            <w:noWrap/>
          </w:tcPr>
          <w:p w14:paraId="574D5883" w14:textId="77777777" w:rsidR="00F564D3" w:rsidRPr="0075014A" w:rsidRDefault="00F564D3" w:rsidP="0075014A">
            <w:pPr>
              <w:jc w:val="both"/>
              <w:rPr>
                <w:sz w:val="22"/>
                <w:szCs w:val="22"/>
              </w:rPr>
            </w:pPr>
          </w:p>
        </w:tc>
        <w:tc>
          <w:tcPr>
            <w:tcW w:w="3164" w:type="dxa"/>
          </w:tcPr>
          <w:p w14:paraId="4D4972FB" w14:textId="77777777" w:rsidR="00F564D3" w:rsidRPr="0075014A" w:rsidRDefault="00F564D3">
            <w:pPr>
              <w:jc w:val="both"/>
              <w:rPr>
                <w:b/>
                <w:bCs/>
                <w:sz w:val="22"/>
                <w:szCs w:val="22"/>
              </w:rPr>
            </w:pPr>
            <w:r>
              <w:rPr>
                <w:b/>
                <w:bCs/>
                <w:sz w:val="22"/>
                <w:szCs w:val="22"/>
              </w:rPr>
              <w:t>UKUPNO GLAVA 2:</w:t>
            </w:r>
          </w:p>
        </w:tc>
        <w:tc>
          <w:tcPr>
            <w:tcW w:w="1599" w:type="dxa"/>
            <w:noWrap/>
          </w:tcPr>
          <w:p w14:paraId="15CCD569" w14:textId="77777777" w:rsidR="00F564D3" w:rsidRPr="0075014A" w:rsidRDefault="00F564D3" w:rsidP="00F564D3">
            <w:pPr>
              <w:jc w:val="center"/>
              <w:rPr>
                <w:b/>
                <w:bCs/>
                <w:sz w:val="22"/>
                <w:szCs w:val="22"/>
              </w:rPr>
            </w:pPr>
            <w:r>
              <w:rPr>
                <w:b/>
                <w:bCs/>
                <w:sz w:val="22"/>
                <w:szCs w:val="22"/>
              </w:rPr>
              <w:t>52.532.219,17</w:t>
            </w:r>
          </w:p>
        </w:tc>
        <w:tc>
          <w:tcPr>
            <w:tcW w:w="1599" w:type="dxa"/>
            <w:noWrap/>
          </w:tcPr>
          <w:p w14:paraId="6E23E8E5" w14:textId="77777777" w:rsidR="00F564D3" w:rsidRPr="0075014A" w:rsidRDefault="00F564D3" w:rsidP="00F564D3">
            <w:pPr>
              <w:jc w:val="center"/>
              <w:rPr>
                <w:b/>
                <w:bCs/>
                <w:sz w:val="22"/>
                <w:szCs w:val="22"/>
              </w:rPr>
            </w:pPr>
            <w:r>
              <w:rPr>
                <w:b/>
                <w:bCs/>
                <w:sz w:val="22"/>
                <w:szCs w:val="22"/>
              </w:rPr>
              <w:t>-2.637.664,87</w:t>
            </w:r>
          </w:p>
        </w:tc>
        <w:tc>
          <w:tcPr>
            <w:tcW w:w="1599" w:type="dxa"/>
            <w:noWrap/>
          </w:tcPr>
          <w:p w14:paraId="72AA8B87" w14:textId="77777777" w:rsidR="00F564D3" w:rsidRPr="0075014A" w:rsidRDefault="00F564D3" w:rsidP="00F564D3">
            <w:pPr>
              <w:jc w:val="center"/>
              <w:rPr>
                <w:b/>
                <w:bCs/>
                <w:sz w:val="22"/>
                <w:szCs w:val="22"/>
              </w:rPr>
            </w:pPr>
            <w:r>
              <w:rPr>
                <w:b/>
                <w:bCs/>
                <w:sz w:val="22"/>
                <w:szCs w:val="22"/>
              </w:rPr>
              <w:t>49.894.554,30</w:t>
            </w:r>
          </w:p>
        </w:tc>
      </w:tr>
    </w:tbl>
    <w:p w14:paraId="0B84C839" w14:textId="77777777" w:rsidR="00AE199A" w:rsidRPr="00620B37" w:rsidRDefault="00AE199A" w:rsidP="006B6D43">
      <w:pPr>
        <w:jc w:val="both"/>
        <w:rPr>
          <w:sz w:val="22"/>
          <w:szCs w:val="22"/>
        </w:rPr>
      </w:pPr>
    </w:p>
    <w:p w14:paraId="0001E0B8" w14:textId="77777777" w:rsidR="00AE199A" w:rsidRPr="00E864A1" w:rsidRDefault="00AE199A" w:rsidP="006B6D43">
      <w:pPr>
        <w:jc w:val="both"/>
        <w:rPr>
          <w:b/>
          <w:sz w:val="22"/>
          <w:szCs w:val="22"/>
        </w:rPr>
      </w:pPr>
    </w:p>
    <w:p w14:paraId="6316942F" w14:textId="77777777" w:rsidR="00526B12" w:rsidRPr="00E864A1" w:rsidRDefault="007113DA" w:rsidP="007113DA">
      <w:pPr>
        <w:pStyle w:val="NoSpacing"/>
        <w:pBdr>
          <w:bottom w:val="single" w:sz="12" w:space="1" w:color="auto"/>
        </w:pBdr>
        <w:shd w:val="clear" w:color="auto" w:fill="FFFFFF"/>
        <w:rPr>
          <w:sz w:val="22"/>
          <w:szCs w:val="22"/>
        </w:rPr>
      </w:pPr>
      <w:r w:rsidRPr="00E864A1">
        <w:rPr>
          <w:b/>
          <w:sz w:val="22"/>
          <w:szCs w:val="22"/>
        </w:rPr>
        <w:t>PROGRAM 1209</w:t>
      </w:r>
      <w:r w:rsidR="00526B12" w:rsidRPr="00E864A1">
        <w:rPr>
          <w:b/>
          <w:sz w:val="22"/>
          <w:szCs w:val="22"/>
        </w:rPr>
        <w:t xml:space="preserve">: </w:t>
      </w:r>
      <w:r w:rsidRPr="00E864A1">
        <w:rPr>
          <w:b/>
          <w:sz w:val="22"/>
          <w:szCs w:val="22"/>
        </w:rPr>
        <w:t>Zakonski standard ustanova u zdravstvu</w:t>
      </w:r>
    </w:p>
    <w:p w14:paraId="743FC8C2" w14:textId="77777777" w:rsidR="007113DA" w:rsidRPr="00E864A1" w:rsidRDefault="007113DA" w:rsidP="00526B12">
      <w:pPr>
        <w:jc w:val="both"/>
        <w:rPr>
          <w:sz w:val="22"/>
          <w:szCs w:val="22"/>
        </w:rPr>
      </w:pPr>
    </w:p>
    <w:p w14:paraId="4E05A194" w14:textId="77777777" w:rsidR="001E034F" w:rsidRPr="001E034F" w:rsidRDefault="001E034F" w:rsidP="001E034F">
      <w:pPr>
        <w:jc w:val="both"/>
        <w:rPr>
          <w:sz w:val="22"/>
          <w:szCs w:val="22"/>
        </w:rPr>
      </w:pPr>
      <w:r w:rsidRPr="001E034F">
        <w:rPr>
          <w:sz w:val="22"/>
          <w:szCs w:val="22"/>
        </w:rPr>
        <w:t>OPĆI CILJ: Decentraliziranim financiranjem  zdravstvenih ustanova u Županiji osiguravaju se sredstva za održavanje zdravstvenih ustanova (materijalni rashodi) i investicijska i kapitalna ulaganja u ustanove (opremanje, adaptacija i sanacija – rashodi za nabavu nefinancijske imovine).</w:t>
      </w:r>
    </w:p>
    <w:p w14:paraId="49148235" w14:textId="77777777" w:rsidR="001E034F" w:rsidRPr="001E034F" w:rsidRDefault="001E034F" w:rsidP="001E034F">
      <w:pPr>
        <w:jc w:val="both"/>
        <w:rPr>
          <w:sz w:val="22"/>
          <w:szCs w:val="22"/>
        </w:rPr>
      </w:pPr>
      <w:r w:rsidRPr="001E034F">
        <w:rPr>
          <w:sz w:val="22"/>
          <w:szCs w:val="22"/>
        </w:rPr>
        <w:t>POSEBNI CILJ: Kvalitetno funkcioniranje zdravstvenih ustanova na području Dubrovačko-neretvanske županije.</w:t>
      </w:r>
    </w:p>
    <w:p w14:paraId="32D4041F" w14:textId="77777777" w:rsidR="001E034F" w:rsidRPr="001E034F" w:rsidRDefault="001E034F" w:rsidP="001E034F">
      <w:pPr>
        <w:jc w:val="both"/>
        <w:rPr>
          <w:sz w:val="22"/>
          <w:szCs w:val="22"/>
        </w:rPr>
      </w:pPr>
    </w:p>
    <w:p w14:paraId="0AAEDD13" w14:textId="77777777" w:rsidR="001E034F" w:rsidRPr="001E034F" w:rsidRDefault="001E034F" w:rsidP="001E034F">
      <w:pPr>
        <w:jc w:val="both"/>
        <w:rPr>
          <w:sz w:val="22"/>
          <w:szCs w:val="22"/>
        </w:rPr>
      </w:pPr>
      <w:r w:rsidRPr="001E034F">
        <w:rPr>
          <w:sz w:val="22"/>
          <w:szCs w:val="22"/>
        </w:rPr>
        <w:t xml:space="preserve">ZAKONSKE I DRUGE PODLOGE NA KOJIMA SE PROGRAM ZASNIVA: </w:t>
      </w:r>
    </w:p>
    <w:p w14:paraId="7163E423" w14:textId="77777777" w:rsidR="001E034F" w:rsidRPr="005B7E4E" w:rsidRDefault="005B7E4E" w:rsidP="005B7E4E">
      <w:pPr>
        <w:jc w:val="both"/>
        <w:rPr>
          <w:sz w:val="22"/>
          <w:szCs w:val="22"/>
        </w:rPr>
      </w:pPr>
      <w:r>
        <w:rPr>
          <w:sz w:val="22"/>
          <w:szCs w:val="22"/>
        </w:rPr>
        <w:t xml:space="preserve">Zakon o zdravstvenoj zaštiti, </w:t>
      </w:r>
      <w:r w:rsidRPr="005B7E4E">
        <w:rPr>
          <w:sz w:val="22"/>
          <w:szCs w:val="22"/>
        </w:rPr>
        <w:t>Odluka o minimalnim financijskim standardima za decentralizirane funkcije za zdravstvene ustanove</w:t>
      </w:r>
      <w:r>
        <w:rPr>
          <w:sz w:val="22"/>
          <w:szCs w:val="22"/>
        </w:rPr>
        <w:t>.</w:t>
      </w:r>
    </w:p>
    <w:p w14:paraId="2034026F" w14:textId="77777777" w:rsidR="001E034F" w:rsidRPr="001E034F" w:rsidRDefault="001E034F" w:rsidP="001E034F">
      <w:pPr>
        <w:jc w:val="both"/>
        <w:rPr>
          <w:sz w:val="22"/>
          <w:szCs w:val="22"/>
        </w:rPr>
      </w:pPr>
    </w:p>
    <w:p w14:paraId="064E2F93" w14:textId="77777777" w:rsidR="001E034F" w:rsidRDefault="001E034F" w:rsidP="001E034F">
      <w:pPr>
        <w:jc w:val="both"/>
        <w:rPr>
          <w:sz w:val="22"/>
          <w:szCs w:val="22"/>
        </w:rPr>
      </w:pPr>
      <w:r w:rsidRPr="001E034F">
        <w:rPr>
          <w:sz w:val="22"/>
          <w:szCs w:val="22"/>
        </w:rPr>
        <w:t>POVEZANOST PROGRAMA SA STRATEŠKIM DOKUMENTOM: Plan razvoja Dubrovačko-neretvanske županije do 2027., Provedbeni program Dubrovačko-neretvanske županije do 2025., Cilj 2.1. Unaprjeđenje kvalitete i dostupnosti društvenih usluga; Mjera 2.1.2. Unaprjeđenje zdravstvenih usluga i skrbi provodi se kroz aktivnosti: Održavanje zdravstvenih ustanova, Opremanje zdravstvenih ustanova, Kapitalna ulaganja u zdravstvene ustanove, Informatizacija zdravstvenih ustanova.</w:t>
      </w:r>
    </w:p>
    <w:p w14:paraId="0083C651" w14:textId="77777777" w:rsidR="001E034F" w:rsidRDefault="001E034F" w:rsidP="001E034F">
      <w:pPr>
        <w:jc w:val="both"/>
        <w:rPr>
          <w:sz w:val="22"/>
          <w:szCs w:val="22"/>
        </w:rPr>
      </w:pPr>
    </w:p>
    <w:p w14:paraId="5A5BAF79" w14:textId="77777777" w:rsidR="00E864A1" w:rsidRPr="00063E14" w:rsidRDefault="00503547" w:rsidP="001E034F">
      <w:pPr>
        <w:jc w:val="both"/>
        <w:rPr>
          <w:sz w:val="22"/>
          <w:szCs w:val="22"/>
        </w:rPr>
      </w:pPr>
      <w:r>
        <w:rPr>
          <w:sz w:val="22"/>
          <w:szCs w:val="22"/>
        </w:rPr>
        <w:t>I</w:t>
      </w:r>
      <w:r w:rsidR="00E864A1" w:rsidRPr="00063E14">
        <w:rPr>
          <w:sz w:val="22"/>
          <w:szCs w:val="22"/>
        </w:rPr>
        <w:t xml:space="preserve">I. izmjenama i </w:t>
      </w:r>
      <w:r w:rsidR="005B7E4E" w:rsidRPr="00063E14">
        <w:rPr>
          <w:sz w:val="22"/>
          <w:szCs w:val="22"/>
        </w:rPr>
        <w:t>dopunama plana proračuna za 2024</w:t>
      </w:r>
      <w:r w:rsidR="00E864A1" w:rsidRPr="00063E14">
        <w:rPr>
          <w:sz w:val="22"/>
          <w:szCs w:val="22"/>
        </w:rPr>
        <w:t>. mijenja</w:t>
      </w:r>
      <w:r w:rsidR="00A12ED8">
        <w:rPr>
          <w:sz w:val="22"/>
          <w:szCs w:val="22"/>
        </w:rPr>
        <w:t xml:space="preserve">ju se stavke sukladno izvršenju, a ukupni iznos decentraliziranih sredstava ostaje isti. </w:t>
      </w:r>
      <w:r w:rsidR="00E864A1" w:rsidRPr="00063E14">
        <w:rPr>
          <w:sz w:val="22"/>
          <w:szCs w:val="22"/>
        </w:rPr>
        <w:t xml:space="preserve"> </w:t>
      </w:r>
    </w:p>
    <w:p w14:paraId="0A678895" w14:textId="77777777" w:rsidR="00526B12" w:rsidRPr="00E864A1" w:rsidRDefault="00526B12" w:rsidP="006B6D43">
      <w:pPr>
        <w:jc w:val="both"/>
        <w:rPr>
          <w:b/>
          <w:sz w:val="22"/>
          <w:szCs w:val="22"/>
        </w:rPr>
      </w:pPr>
    </w:p>
    <w:p w14:paraId="40EF6FFB" w14:textId="77777777" w:rsidR="00970DE0" w:rsidRPr="00E864A1" w:rsidRDefault="00526B12" w:rsidP="00970DE0">
      <w:pPr>
        <w:pStyle w:val="NoSpacing"/>
        <w:pBdr>
          <w:bottom w:val="single" w:sz="12" w:space="1" w:color="auto"/>
        </w:pBdr>
        <w:shd w:val="clear" w:color="auto" w:fill="FFFFFF"/>
        <w:rPr>
          <w:b/>
          <w:sz w:val="22"/>
          <w:szCs w:val="22"/>
        </w:rPr>
      </w:pPr>
      <w:r w:rsidRPr="00437149">
        <w:rPr>
          <w:b/>
          <w:sz w:val="22"/>
          <w:szCs w:val="22"/>
        </w:rPr>
        <w:t>PROGRAM 1212</w:t>
      </w:r>
      <w:r w:rsidR="00970DE0" w:rsidRPr="00437149">
        <w:rPr>
          <w:b/>
          <w:sz w:val="22"/>
          <w:szCs w:val="22"/>
        </w:rPr>
        <w:t>: Program ustanova u zdravstvu iznad standarda</w:t>
      </w:r>
    </w:p>
    <w:p w14:paraId="3CA7BE56" w14:textId="77777777" w:rsidR="00970DE0" w:rsidRPr="00E864A1" w:rsidRDefault="00970DE0" w:rsidP="006B6D43">
      <w:pPr>
        <w:jc w:val="both"/>
        <w:rPr>
          <w:sz w:val="22"/>
          <w:szCs w:val="22"/>
        </w:rPr>
      </w:pPr>
    </w:p>
    <w:p w14:paraId="0A3DAE08" w14:textId="77777777" w:rsidR="001E034F" w:rsidRPr="001E034F" w:rsidRDefault="001E034F" w:rsidP="001E034F">
      <w:pPr>
        <w:jc w:val="both"/>
        <w:rPr>
          <w:sz w:val="22"/>
          <w:szCs w:val="22"/>
        </w:rPr>
      </w:pPr>
      <w:r w:rsidRPr="001E034F">
        <w:rPr>
          <w:sz w:val="22"/>
          <w:szCs w:val="22"/>
        </w:rPr>
        <w:lastRenderedPageBreak/>
        <w:t>OPĆI CILJ: Programom ustanova zdravstva iznad standarda Dubrovačko-neretvanske županije sufinanciraju se mjere za prevenciju ovisnosti, HMP u turističkoj sezoni, zdravstvena zaštita na otocima, primarna zdravstvena zaštita u domovima zdravlja, helikopterska služba, pripravnost Zavoda za hitnu medicinu, poboljšanje standarda zdravstvenih ustanova,</w:t>
      </w:r>
      <w:r w:rsidR="008458A4">
        <w:rPr>
          <w:sz w:val="22"/>
          <w:szCs w:val="22"/>
        </w:rPr>
        <w:t xml:space="preserve"> nabavka uređaja za zdravstvene ustanove, palijativne skrbi,</w:t>
      </w:r>
      <w:r w:rsidRPr="001E034F">
        <w:rPr>
          <w:sz w:val="22"/>
          <w:szCs w:val="22"/>
        </w:rPr>
        <w:t xml:space="preserve"> poticajne mjere za zdravstvene radnike,</w:t>
      </w:r>
      <w:r w:rsidR="005B7E4E">
        <w:rPr>
          <w:sz w:val="22"/>
          <w:szCs w:val="22"/>
        </w:rPr>
        <w:t xml:space="preserve"> Uređenje prostora radiologije DZ Metković,</w:t>
      </w:r>
      <w:r w:rsidRPr="001E034F">
        <w:rPr>
          <w:sz w:val="22"/>
          <w:szCs w:val="22"/>
        </w:rPr>
        <w:t xml:space="preserve"> uređenje Specijalne bolnice za medicinsku rehabilitaciju Kalos</w:t>
      </w:r>
      <w:r w:rsidR="005B7E4E">
        <w:rPr>
          <w:sz w:val="22"/>
          <w:szCs w:val="22"/>
        </w:rPr>
        <w:t>, sufinanciranje projekata povećanja energetske uči</w:t>
      </w:r>
      <w:r w:rsidR="002A7263">
        <w:rPr>
          <w:sz w:val="22"/>
          <w:szCs w:val="22"/>
        </w:rPr>
        <w:t>nkovitosti ustanova u zdravstvu</w:t>
      </w:r>
      <w:r w:rsidRPr="001E034F">
        <w:rPr>
          <w:sz w:val="22"/>
          <w:szCs w:val="22"/>
        </w:rPr>
        <w:t xml:space="preserve"> te vlastita sredstva zdravstvenih ustanova (pružanje usluga temeljem ugovora s HZZO-om, pružanje usluga izvan ugovora s HZZO-om i usavršavanje zdravstvenih radnika i podizanje kvalitete zdravstvene zaštite).</w:t>
      </w:r>
    </w:p>
    <w:p w14:paraId="7B4A12A3" w14:textId="77777777" w:rsidR="001E034F" w:rsidRPr="001E034F" w:rsidRDefault="001E034F" w:rsidP="001E034F">
      <w:pPr>
        <w:jc w:val="both"/>
        <w:rPr>
          <w:sz w:val="22"/>
          <w:szCs w:val="22"/>
        </w:rPr>
      </w:pPr>
      <w:r w:rsidRPr="001E034F">
        <w:rPr>
          <w:sz w:val="22"/>
          <w:szCs w:val="22"/>
        </w:rPr>
        <w:t>POSEBNI CILJ: Razvitak i rekonstrukcija zdravstvenog sustava na principima integrirane skrbi, uključujući i kontinuiranu i kroničnu zdravstvenu skrb u lokalnoj zajednici, kroz jačanje primarne zdravstvene zaštite.</w:t>
      </w:r>
    </w:p>
    <w:p w14:paraId="63B9FE15" w14:textId="77777777" w:rsidR="001E034F" w:rsidRPr="001E034F" w:rsidRDefault="001E034F" w:rsidP="001E034F">
      <w:pPr>
        <w:jc w:val="both"/>
        <w:rPr>
          <w:sz w:val="22"/>
          <w:szCs w:val="22"/>
        </w:rPr>
      </w:pPr>
    </w:p>
    <w:p w14:paraId="71556A08" w14:textId="77777777" w:rsidR="001E034F" w:rsidRPr="001E034F" w:rsidRDefault="001E034F" w:rsidP="001E034F">
      <w:pPr>
        <w:jc w:val="both"/>
        <w:rPr>
          <w:sz w:val="22"/>
          <w:szCs w:val="22"/>
        </w:rPr>
      </w:pPr>
      <w:r w:rsidRPr="001E034F">
        <w:rPr>
          <w:sz w:val="22"/>
          <w:szCs w:val="22"/>
        </w:rPr>
        <w:t xml:space="preserve">ZAKONSKE I DRUGE PODLOGE NA KOJIMA SE PROGRAM ZASNIVA: </w:t>
      </w:r>
    </w:p>
    <w:p w14:paraId="74D19F27" w14:textId="77777777" w:rsidR="001E034F" w:rsidRPr="001E034F" w:rsidRDefault="001E034F" w:rsidP="001E034F">
      <w:pPr>
        <w:jc w:val="both"/>
        <w:rPr>
          <w:sz w:val="22"/>
          <w:szCs w:val="22"/>
        </w:rPr>
      </w:pPr>
      <w:r w:rsidRPr="001E034F">
        <w:rPr>
          <w:sz w:val="22"/>
          <w:szCs w:val="22"/>
        </w:rPr>
        <w:t xml:space="preserve">Zakon o zdravstvenoj zaštiti, Zakon o otocima, Zakon o ustanovama, Zakon o lokalnoj i područnoj (regionalnoj) samoupravi, Zakon o koncesijama, Zakon o suzbijanju zlouporabe droga. </w:t>
      </w:r>
    </w:p>
    <w:p w14:paraId="28D38AE3" w14:textId="77777777" w:rsidR="001E034F" w:rsidRPr="001E034F" w:rsidRDefault="001E034F" w:rsidP="001E034F">
      <w:pPr>
        <w:jc w:val="both"/>
        <w:rPr>
          <w:sz w:val="22"/>
          <w:szCs w:val="22"/>
        </w:rPr>
      </w:pPr>
    </w:p>
    <w:p w14:paraId="5683F9B6" w14:textId="77777777" w:rsidR="001E034F" w:rsidRDefault="001E034F" w:rsidP="001E034F">
      <w:pPr>
        <w:jc w:val="both"/>
        <w:rPr>
          <w:sz w:val="22"/>
          <w:szCs w:val="22"/>
        </w:rPr>
      </w:pPr>
      <w:r w:rsidRPr="001E034F">
        <w:rPr>
          <w:sz w:val="22"/>
          <w:szCs w:val="22"/>
        </w:rPr>
        <w:t>POVEZANOST PROGRAMA SA STRATEŠKIM DOKUMENTOM: Plan razvoja Dubrovačko-neretvanske županije do 2027., Provedbeni program Dubrovačko-neretvanske županije do 2025., Cilj 2.1. Unaprjeđenje kvalitete i dostupnosti društvenih usluga; Mjera 2.1.2. Unaprjeđenje zdravstvenih usluga i skrbi uključuje aktivnosti: Mjere za prevenciju ovisnosti i suzbijanja opojnih droga, Sufinanciranje hitne medicinske pomoći u turističkoj sezoni, Sufinanciranje zdravstvene zaštite na otocima i poslovne djelatnosti, Helikopterska služba, Poboljšanje standarda zdravstvenih ustanova, Poticanje mjera za zdravstvene radnike, Sufinanciranje pripravnosti Zavoda za hitnu medicinu, Sufinanciranje palijativne skrbi, Primarna zdravstvena zaštita u zakupu koncesionara, Uređenje Specijalne bolnice za medicinsku rehabilitaciju Kalos, Sufinanciranje nabavke uređaja za zdravstvene ustanove.</w:t>
      </w:r>
    </w:p>
    <w:p w14:paraId="200F8D64" w14:textId="77777777" w:rsidR="001E034F" w:rsidRDefault="001E034F" w:rsidP="001E034F">
      <w:pPr>
        <w:jc w:val="both"/>
        <w:rPr>
          <w:sz w:val="22"/>
          <w:szCs w:val="22"/>
        </w:rPr>
      </w:pPr>
    </w:p>
    <w:p w14:paraId="0FAFF9BE" w14:textId="77777777" w:rsidR="00E864A1" w:rsidRDefault="002A7263" w:rsidP="001E034F">
      <w:pPr>
        <w:jc w:val="both"/>
        <w:rPr>
          <w:sz w:val="22"/>
          <w:szCs w:val="22"/>
        </w:rPr>
      </w:pPr>
      <w:r>
        <w:rPr>
          <w:sz w:val="22"/>
          <w:szCs w:val="22"/>
        </w:rPr>
        <w:t>I</w:t>
      </w:r>
      <w:r w:rsidR="00E864A1" w:rsidRPr="00E864A1">
        <w:rPr>
          <w:sz w:val="22"/>
          <w:szCs w:val="22"/>
        </w:rPr>
        <w:t>I. izmjenama i dopunama plana proračuna za 202</w:t>
      </w:r>
      <w:r w:rsidR="005B7E4E">
        <w:rPr>
          <w:sz w:val="22"/>
          <w:szCs w:val="22"/>
        </w:rPr>
        <w:t>4</w:t>
      </w:r>
      <w:r w:rsidR="00E864A1" w:rsidRPr="00E864A1">
        <w:rPr>
          <w:sz w:val="22"/>
          <w:szCs w:val="22"/>
        </w:rPr>
        <w:t xml:space="preserve">. mijenja se sljedeće:  </w:t>
      </w:r>
    </w:p>
    <w:p w14:paraId="6D0C9B47" w14:textId="77777777" w:rsidR="00B10D8D" w:rsidRDefault="00B10D8D" w:rsidP="006B6D43">
      <w:pPr>
        <w:jc w:val="both"/>
        <w:rPr>
          <w:sz w:val="22"/>
          <w:szCs w:val="22"/>
        </w:rPr>
      </w:pPr>
      <w:r w:rsidRPr="00E864A1">
        <w:rPr>
          <w:sz w:val="22"/>
          <w:szCs w:val="22"/>
        </w:rPr>
        <w:t xml:space="preserve">Kapitalni projekt K121224 Sufinanciranje nabavke uređaja za zdravstvene ustanove </w:t>
      </w:r>
      <w:r w:rsidR="002A7263">
        <w:rPr>
          <w:sz w:val="22"/>
          <w:szCs w:val="22"/>
        </w:rPr>
        <w:t>umanjuje se za 252.174 eura</w:t>
      </w:r>
    </w:p>
    <w:p w14:paraId="17ADE7E9" w14:textId="77777777" w:rsidR="00526B12" w:rsidRDefault="002A7263" w:rsidP="006B6D43">
      <w:pPr>
        <w:jc w:val="both"/>
        <w:rPr>
          <w:sz w:val="22"/>
          <w:szCs w:val="22"/>
        </w:rPr>
      </w:pPr>
      <w:r>
        <w:rPr>
          <w:sz w:val="22"/>
          <w:szCs w:val="22"/>
        </w:rPr>
        <w:t>Kapitalni projekt</w:t>
      </w:r>
      <w:r w:rsidR="005B7E4E">
        <w:rPr>
          <w:sz w:val="22"/>
          <w:szCs w:val="22"/>
        </w:rPr>
        <w:t xml:space="preserve"> K121231 Unutarnje uređenje prostora radiologije DZ Metković </w:t>
      </w:r>
      <w:r>
        <w:rPr>
          <w:sz w:val="22"/>
          <w:szCs w:val="22"/>
        </w:rPr>
        <w:t>uvećava se za 35.276 eura sukladno potpisanim ugovorima</w:t>
      </w:r>
      <w:r w:rsidR="008458A4">
        <w:rPr>
          <w:sz w:val="22"/>
          <w:szCs w:val="22"/>
        </w:rPr>
        <w:t xml:space="preserve"> i izvedenim radovima</w:t>
      </w:r>
      <w:r>
        <w:rPr>
          <w:sz w:val="22"/>
          <w:szCs w:val="22"/>
        </w:rPr>
        <w:t>.</w:t>
      </w:r>
    </w:p>
    <w:p w14:paraId="05A68587" w14:textId="77777777" w:rsidR="008458A4" w:rsidRDefault="008458A4" w:rsidP="006B6D43">
      <w:pPr>
        <w:jc w:val="both"/>
        <w:rPr>
          <w:sz w:val="22"/>
          <w:szCs w:val="22"/>
        </w:rPr>
      </w:pPr>
      <w:r>
        <w:rPr>
          <w:sz w:val="22"/>
          <w:szCs w:val="22"/>
        </w:rPr>
        <w:t>Aktivnost 121202 Sufinanciranje hitne medicinske pomoći u turističkoj sezoni uvećava se za 11.892 eura sukladno potpisanom Ugovoru o sufinanciranju dodatnih privremenih timova u domu zdravlja/ domovima zdravlja za pružanje zdravstvene zaštite turistima u turističkoj sezoni 2024. između Ministarstva zdravstva i Dubrovačko-neretvanske županije KLASA 500-01/24-01/4; URBROJ: 2117-1-24-25.</w:t>
      </w:r>
    </w:p>
    <w:p w14:paraId="605D4224" w14:textId="77777777" w:rsidR="00526B12" w:rsidRDefault="00526B12" w:rsidP="00526B12">
      <w:pPr>
        <w:jc w:val="both"/>
        <w:rPr>
          <w:sz w:val="22"/>
          <w:szCs w:val="22"/>
        </w:rPr>
      </w:pPr>
      <w:r w:rsidRPr="008458A4">
        <w:rPr>
          <w:sz w:val="22"/>
          <w:szCs w:val="22"/>
        </w:rPr>
        <w:t>Aktivnost A121203 Sufinanciranje zdravstvene zaštite na otocima i poslovne djelatnosti</w:t>
      </w:r>
      <w:r w:rsidR="00D42644" w:rsidRPr="008458A4">
        <w:rPr>
          <w:sz w:val="22"/>
          <w:szCs w:val="22"/>
        </w:rPr>
        <w:t xml:space="preserve"> se provodi </w:t>
      </w:r>
      <w:r w:rsidRPr="008458A4">
        <w:rPr>
          <w:sz w:val="22"/>
          <w:szCs w:val="22"/>
        </w:rPr>
        <w:t xml:space="preserve">u Domu zdravlja Dubrovnik i u Domu zdravlja dr. Ante Franulović. Sredstva su uvećana za </w:t>
      </w:r>
      <w:r w:rsidR="008458A4">
        <w:rPr>
          <w:sz w:val="22"/>
          <w:szCs w:val="22"/>
        </w:rPr>
        <w:t>30.998</w:t>
      </w:r>
      <w:r w:rsidRPr="008458A4">
        <w:rPr>
          <w:sz w:val="22"/>
          <w:szCs w:val="22"/>
        </w:rPr>
        <w:t xml:space="preserve"> eura. </w:t>
      </w:r>
    </w:p>
    <w:p w14:paraId="74BF3E75" w14:textId="77777777" w:rsidR="008458A4" w:rsidRPr="008458A4" w:rsidRDefault="008458A4" w:rsidP="00526B12">
      <w:pPr>
        <w:jc w:val="both"/>
        <w:rPr>
          <w:sz w:val="22"/>
          <w:szCs w:val="22"/>
        </w:rPr>
      </w:pPr>
      <w:r>
        <w:rPr>
          <w:sz w:val="22"/>
          <w:szCs w:val="22"/>
        </w:rPr>
        <w:t>Tekući projekt T121207 Helikopterska služba umanjuje se za 8.900 eura</w:t>
      </w:r>
      <w:r w:rsidR="0086494B">
        <w:rPr>
          <w:sz w:val="22"/>
          <w:szCs w:val="22"/>
        </w:rPr>
        <w:t>, sukladno zahtjevu ustanove</w:t>
      </w:r>
      <w:r>
        <w:rPr>
          <w:sz w:val="22"/>
          <w:szCs w:val="22"/>
        </w:rPr>
        <w:t xml:space="preserve"> jer se sredst</w:t>
      </w:r>
      <w:r w:rsidR="00437149">
        <w:rPr>
          <w:sz w:val="22"/>
          <w:szCs w:val="22"/>
        </w:rPr>
        <w:t>va neće utrošiti u ovoj godini.</w:t>
      </w:r>
    </w:p>
    <w:p w14:paraId="67CC1779" w14:textId="77777777" w:rsidR="00D42644" w:rsidRPr="002A7263" w:rsidRDefault="00D42644" w:rsidP="00D42644">
      <w:pPr>
        <w:jc w:val="both"/>
        <w:rPr>
          <w:sz w:val="22"/>
          <w:szCs w:val="22"/>
          <w:highlight w:val="yellow"/>
        </w:rPr>
      </w:pPr>
      <w:r w:rsidRPr="00BA311E">
        <w:rPr>
          <w:sz w:val="22"/>
          <w:szCs w:val="22"/>
        </w:rPr>
        <w:t xml:space="preserve">Tekući projekt T121208 Poboljšanje standarda zdravstvene ustanove se uvećava za </w:t>
      </w:r>
      <w:r w:rsidR="008458A4" w:rsidRPr="00BA311E">
        <w:rPr>
          <w:sz w:val="22"/>
          <w:szCs w:val="22"/>
        </w:rPr>
        <w:t>61</w:t>
      </w:r>
      <w:r w:rsidRPr="00BA311E">
        <w:rPr>
          <w:sz w:val="22"/>
          <w:szCs w:val="22"/>
        </w:rPr>
        <w:t>.2</w:t>
      </w:r>
      <w:r w:rsidR="008458A4" w:rsidRPr="00BA311E">
        <w:rPr>
          <w:sz w:val="22"/>
          <w:szCs w:val="22"/>
        </w:rPr>
        <w:t>19</w:t>
      </w:r>
      <w:r w:rsidRPr="00BA311E">
        <w:rPr>
          <w:sz w:val="22"/>
          <w:szCs w:val="22"/>
        </w:rPr>
        <w:t xml:space="preserve"> eura</w:t>
      </w:r>
      <w:r w:rsidR="0015218E" w:rsidRPr="00BA311E">
        <w:rPr>
          <w:sz w:val="22"/>
          <w:szCs w:val="22"/>
        </w:rPr>
        <w:t xml:space="preserve">. Dodatna sredstva planirana su za ustanove </w:t>
      </w:r>
      <w:r w:rsidR="00BA311E">
        <w:rPr>
          <w:sz w:val="22"/>
          <w:szCs w:val="22"/>
        </w:rPr>
        <w:t>Dom zdravlja Metković</w:t>
      </w:r>
      <w:r w:rsidR="0015218E" w:rsidRPr="00BA311E">
        <w:rPr>
          <w:sz w:val="22"/>
          <w:szCs w:val="22"/>
        </w:rPr>
        <w:t>,</w:t>
      </w:r>
      <w:r w:rsidR="00BA311E">
        <w:rPr>
          <w:sz w:val="22"/>
          <w:szCs w:val="22"/>
        </w:rPr>
        <w:t xml:space="preserve"> Dom zdravlja Ploče, </w:t>
      </w:r>
      <w:r w:rsidR="00BA311E" w:rsidRPr="00BA311E">
        <w:rPr>
          <w:sz w:val="22"/>
          <w:szCs w:val="22"/>
        </w:rPr>
        <w:t>Dom zdravlja Korčula</w:t>
      </w:r>
      <w:r w:rsidR="00BA311E">
        <w:rPr>
          <w:sz w:val="22"/>
          <w:szCs w:val="22"/>
        </w:rPr>
        <w:t>,</w:t>
      </w:r>
      <w:r w:rsidR="00BA311E" w:rsidRPr="00BA311E">
        <w:rPr>
          <w:sz w:val="22"/>
          <w:szCs w:val="22"/>
        </w:rPr>
        <w:t xml:space="preserve"> </w:t>
      </w:r>
      <w:r w:rsidR="00BA311E">
        <w:rPr>
          <w:sz w:val="22"/>
          <w:szCs w:val="22"/>
        </w:rPr>
        <w:t>Zavod za hitnu medicinu DNŽ.</w:t>
      </w:r>
    </w:p>
    <w:p w14:paraId="1BAD584C" w14:textId="77777777" w:rsidR="00D42644" w:rsidRPr="00BA311E" w:rsidRDefault="006A6711" w:rsidP="00526B12">
      <w:pPr>
        <w:jc w:val="both"/>
        <w:rPr>
          <w:sz w:val="22"/>
          <w:szCs w:val="22"/>
        </w:rPr>
      </w:pPr>
      <w:r w:rsidRPr="00BA311E">
        <w:rPr>
          <w:sz w:val="22"/>
          <w:szCs w:val="22"/>
        </w:rPr>
        <w:t xml:space="preserve">Tekući projekt T121209 Poticajne mjere za zdravstvene radnike </w:t>
      </w:r>
      <w:r w:rsidR="00BA311E">
        <w:rPr>
          <w:sz w:val="22"/>
          <w:szCs w:val="22"/>
        </w:rPr>
        <w:t>smanjuje se</w:t>
      </w:r>
      <w:r w:rsidRPr="00BA311E">
        <w:rPr>
          <w:sz w:val="22"/>
          <w:szCs w:val="22"/>
        </w:rPr>
        <w:t xml:space="preserve"> za 7.8</w:t>
      </w:r>
      <w:r w:rsidR="00BA311E">
        <w:rPr>
          <w:sz w:val="22"/>
          <w:szCs w:val="22"/>
        </w:rPr>
        <w:t>63</w:t>
      </w:r>
      <w:r w:rsidRPr="00BA311E">
        <w:rPr>
          <w:sz w:val="22"/>
          <w:szCs w:val="22"/>
        </w:rPr>
        <w:t xml:space="preserve"> eura</w:t>
      </w:r>
      <w:r w:rsidR="00BA311E">
        <w:rPr>
          <w:sz w:val="22"/>
          <w:szCs w:val="22"/>
        </w:rPr>
        <w:t>,</w:t>
      </w:r>
      <w:r w:rsidR="00BA311E" w:rsidRPr="00BA311E">
        <w:t xml:space="preserve"> </w:t>
      </w:r>
      <w:r w:rsidR="00BA311E" w:rsidRPr="00BA311E">
        <w:rPr>
          <w:sz w:val="22"/>
          <w:szCs w:val="22"/>
        </w:rPr>
        <w:t>sukladno zahtjevu ustanove jer se sredstva neće utrošiti u ovoj godini.</w:t>
      </w:r>
    </w:p>
    <w:p w14:paraId="64211F31" w14:textId="77777777" w:rsidR="00BA311E" w:rsidRPr="00BA311E" w:rsidRDefault="00BA311E" w:rsidP="00526B12">
      <w:pPr>
        <w:jc w:val="both"/>
        <w:rPr>
          <w:sz w:val="22"/>
          <w:szCs w:val="22"/>
        </w:rPr>
      </w:pPr>
      <w:r w:rsidRPr="00BA311E">
        <w:rPr>
          <w:sz w:val="22"/>
          <w:szCs w:val="22"/>
        </w:rPr>
        <w:t>Kapitalni projekt 121219 Uređenje specijalne bolnice za medicinsku rehabilitaciju Kalos umanjuje se za 89.090 eura.</w:t>
      </w:r>
    </w:p>
    <w:p w14:paraId="65B694DB" w14:textId="77777777" w:rsidR="006A6711" w:rsidRPr="00437149" w:rsidRDefault="00BA311E" w:rsidP="00526B12">
      <w:pPr>
        <w:jc w:val="both"/>
        <w:rPr>
          <w:sz w:val="22"/>
          <w:szCs w:val="22"/>
        </w:rPr>
      </w:pPr>
      <w:r w:rsidRPr="00437149">
        <w:rPr>
          <w:sz w:val="22"/>
          <w:szCs w:val="22"/>
        </w:rPr>
        <w:t xml:space="preserve">Kapitalni projekt </w:t>
      </w:r>
      <w:r w:rsidR="006A6711" w:rsidRPr="00437149">
        <w:rPr>
          <w:sz w:val="22"/>
          <w:szCs w:val="22"/>
        </w:rPr>
        <w:t>K121229 Sufinanciranje projekata povećanja energetske učinkovitosti ustanova u zdravstvu</w:t>
      </w:r>
      <w:r w:rsidRPr="00437149">
        <w:rPr>
          <w:sz w:val="22"/>
          <w:szCs w:val="22"/>
        </w:rPr>
        <w:t xml:space="preserve"> umanjuje se ukupno za 160.988 eura. </w:t>
      </w:r>
      <w:r w:rsidR="006A6711" w:rsidRPr="00437149">
        <w:rPr>
          <w:sz w:val="22"/>
          <w:szCs w:val="22"/>
        </w:rPr>
        <w:t>Aktivnost se odnosi na ugradnju dizalice topline u Zavodu za javno zdravstvo</w:t>
      </w:r>
      <w:r w:rsidR="00437149" w:rsidRPr="00437149">
        <w:rPr>
          <w:sz w:val="22"/>
          <w:szCs w:val="22"/>
        </w:rPr>
        <w:t xml:space="preserve"> koja će se realizirati u narednom razdoblju. Smanjenje se odnosi na sredstva nadležnog proračuna u iznosu 54.288 eura i 106.700 eura koji </w:t>
      </w:r>
      <w:r w:rsidRPr="00437149">
        <w:rPr>
          <w:sz w:val="22"/>
          <w:szCs w:val="22"/>
        </w:rPr>
        <w:t>će se</w:t>
      </w:r>
      <w:r w:rsidR="006A6711" w:rsidRPr="00437149">
        <w:rPr>
          <w:sz w:val="22"/>
          <w:szCs w:val="22"/>
        </w:rPr>
        <w:t xml:space="preserve"> sufinancira</w:t>
      </w:r>
      <w:r w:rsidRPr="00437149">
        <w:rPr>
          <w:sz w:val="22"/>
          <w:szCs w:val="22"/>
        </w:rPr>
        <w:t>ti</w:t>
      </w:r>
      <w:r w:rsidR="006A6711" w:rsidRPr="00437149">
        <w:rPr>
          <w:sz w:val="22"/>
          <w:szCs w:val="22"/>
        </w:rPr>
        <w:t xml:space="preserve"> iz Fonda za zaštitu okoliša</w:t>
      </w:r>
      <w:r w:rsidR="00F933C9" w:rsidRPr="00437149">
        <w:rPr>
          <w:sz w:val="22"/>
          <w:szCs w:val="22"/>
        </w:rPr>
        <w:t xml:space="preserve"> i energetsku učinkovitost</w:t>
      </w:r>
      <w:r w:rsidRPr="00437149">
        <w:rPr>
          <w:sz w:val="22"/>
          <w:szCs w:val="22"/>
        </w:rPr>
        <w:t xml:space="preserve"> </w:t>
      </w:r>
      <w:r w:rsidR="006A6711" w:rsidRPr="00437149">
        <w:rPr>
          <w:sz w:val="22"/>
          <w:szCs w:val="22"/>
        </w:rPr>
        <w:t>.</w:t>
      </w:r>
    </w:p>
    <w:p w14:paraId="287991A4" w14:textId="77777777" w:rsidR="00526B12" w:rsidRPr="002A7263" w:rsidRDefault="00526B12" w:rsidP="00526B12">
      <w:pPr>
        <w:jc w:val="both"/>
        <w:rPr>
          <w:sz w:val="22"/>
          <w:szCs w:val="22"/>
          <w:highlight w:val="yellow"/>
        </w:rPr>
      </w:pPr>
    </w:p>
    <w:p w14:paraId="5AD512A0" w14:textId="77777777" w:rsidR="00DC5F51" w:rsidRPr="00E864A1" w:rsidRDefault="00DC5F51" w:rsidP="00DC5F51">
      <w:pPr>
        <w:jc w:val="both"/>
        <w:rPr>
          <w:sz w:val="22"/>
          <w:szCs w:val="22"/>
        </w:rPr>
      </w:pPr>
      <w:r w:rsidRPr="00437149">
        <w:rPr>
          <w:sz w:val="22"/>
          <w:szCs w:val="22"/>
        </w:rPr>
        <w:lastRenderedPageBreak/>
        <w:t>Ostale izmjene u programu 1212 Program ustanova u zdravstvu iznad standarda se odnose na vlastite prihode, prihode za posebne namjene i donacije proračunskih korisnika te pomoćima odnosno fondovima EU i shodno tome rashode što je obrazloženo po ustanovama.</w:t>
      </w:r>
    </w:p>
    <w:p w14:paraId="3B3859FE" w14:textId="77777777" w:rsidR="00B10D8D" w:rsidRPr="00E864A1" w:rsidRDefault="00B10D8D" w:rsidP="006B6D43">
      <w:pPr>
        <w:jc w:val="both"/>
        <w:rPr>
          <w:sz w:val="22"/>
          <w:szCs w:val="22"/>
        </w:rPr>
      </w:pPr>
    </w:p>
    <w:p w14:paraId="7BE14541" w14:textId="77777777" w:rsidR="005B7E4E" w:rsidRPr="00E864A1" w:rsidRDefault="005B7E4E" w:rsidP="005B7E4E">
      <w:pPr>
        <w:pStyle w:val="NoSpacing"/>
        <w:pBdr>
          <w:bottom w:val="single" w:sz="12" w:space="1" w:color="auto"/>
        </w:pBdr>
        <w:shd w:val="clear" w:color="auto" w:fill="FFFFFF"/>
        <w:rPr>
          <w:sz w:val="22"/>
          <w:szCs w:val="22"/>
        </w:rPr>
      </w:pPr>
      <w:r w:rsidRPr="00E864A1">
        <w:rPr>
          <w:b/>
          <w:sz w:val="22"/>
          <w:szCs w:val="22"/>
        </w:rPr>
        <w:t>PROGRAM 1211: Zakonski standard domova za starije osobe</w:t>
      </w:r>
    </w:p>
    <w:p w14:paraId="0C2AC29B" w14:textId="77777777" w:rsidR="005B7E4E" w:rsidRPr="00E864A1" w:rsidRDefault="005B7E4E" w:rsidP="005B7E4E">
      <w:pPr>
        <w:jc w:val="both"/>
        <w:rPr>
          <w:b/>
          <w:sz w:val="22"/>
          <w:szCs w:val="22"/>
        </w:rPr>
      </w:pPr>
    </w:p>
    <w:p w14:paraId="5F786EAD" w14:textId="77777777" w:rsidR="005B7E4E" w:rsidRPr="001E034F" w:rsidRDefault="005B7E4E" w:rsidP="005B7E4E">
      <w:pPr>
        <w:jc w:val="both"/>
        <w:rPr>
          <w:sz w:val="22"/>
          <w:szCs w:val="22"/>
        </w:rPr>
      </w:pPr>
      <w:r w:rsidRPr="001E034F">
        <w:rPr>
          <w:sz w:val="22"/>
          <w:szCs w:val="22"/>
        </w:rPr>
        <w:t>OPĆI CILJ: Decentraliziranim financiranjem domova za starije i nemoćne osobe u Županiji osiguravaju se sredstva za rashode za zaposlene, materijalne i financijske rashode, hitne intervencije i rashode za nabavu nefinancijske imovine.</w:t>
      </w:r>
    </w:p>
    <w:p w14:paraId="2A3ACFCC" w14:textId="77777777" w:rsidR="005B7E4E" w:rsidRPr="001E034F" w:rsidRDefault="005B7E4E" w:rsidP="005B7E4E">
      <w:pPr>
        <w:jc w:val="both"/>
        <w:rPr>
          <w:sz w:val="22"/>
          <w:szCs w:val="22"/>
        </w:rPr>
      </w:pPr>
      <w:r w:rsidRPr="001E034F">
        <w:rPr>
          <w:sz w:val="22"/>
          <w:szCs w:val="22"/>
        </w:rPr>
        <w:t>POSEBNI CILJ: Kvalitetno funkcioniranje domova za starije i nemoćne osobe na području Dubrovačko-neretvanske županije.</w:t>
      </w:r>
    </w:p>
    <w:p w14:paraId="2D427CA2" w14:textId="77777777" w:rsidR="005B7E4E" w:rsidRPr="001E034F" w:rsidRDefault="005B7E4E" w:rsidP="005B7E4E">
      <w:pPr>
        <w:jc w:val="both"/>
        <w:rPr>
          <w:sz w:val="22"/>
          <w:szCs w:val="22"/>
        </w:rPr>
      </w:pPr>
    </w:p>
    <w:p w14:paraId="6AB41D2E" w14:textId="77777777" w:rsidR="005B7E4E" w:rsidRPr="001E034F" w:rsidRDefault="005B7E4E" w:rsidP="005B7E4E">
      <w:pPr>
        <w:jc w:val="both"/>
        <w:rPr>
          <w:sz w:val="22"/>
          <w:szCs w:val="22"/>
        </w:rPr>
      </w:pPr>
      <w:r w:rsidRPr="001E034F">
        <w:rPr>
          <w:sz w:val="22"/>
          <w:szCs w:val="22"/>
        </w:rPr>
        <w:t>ZAKONSKE I DRUGE PODLOGE NA KOJIMA SE PROGRAM ZAS</w:t>
      </w:r>
      <w:r w:rsidR="00A870B2">
        <w:rPr>
          <w:sz w:val="22"/>
          <w:szCs w:val="22"/>
        </w:rPr>
        <w:t xml:space="preserve">NIVA: Zakon o socijalnoj skrbi, </w:t>
      </w:r>
      <w:r w:rsidR="00A870B2" w:rsidRPr="00A870B2">
        <w:rPr>
          <w:sz w:val="22"/>
          <w:szCs w:val="22"/>
        </w:rPr>
        <w:t>Odluka o minimalnim financijskim standardima, kriterijima i mjerilima za decentralizirano financiranje domova za starije osobe</w:t>
      </w:r>
      <w:r w:rsidR="00A870B2">
        <w:rPr>
          <w:sz w:val="22"/>
          <w:szCs w:val="22"/>
        </w:rPr>
        <w:t xml:space="preserve"> (NN 10/2024)</w:t>
      </w:r>
    </w:p>
    <w:p w14:paraId="1AD04EBF" w14:textId="77777777" w:rsidR="005B7E4E" w:rsidRPr="001E034F" w:rsidRDefault="005B7E4E" w:rsidP="005B7E4E">
      <w:pPr>
        <w:jc w:val="both"/>
        <w:rPr>
          <w:sz w:val="22"/>
          <w:szCs w:val="22"/>
        </w:rPr>
      </w:pPr>
    </w:p>
    <w:p w14:paraId="4469B17B" w14:textId="77777777" w:rsidR="005B7E4E" w:rsidRDefault="005B7E4E" w:rsidP="005B7E4E">
      <w:pPr>
        <w:jc w:val="both"/>
        <w:rPr>
          <w:sz w:val="22"/>
          <w:szCs w:val="22"/>
        </w:rPr>
      </w:pPr>
      <w:r w:rsidRPr="001E034F">
        <w:rPr>
          <w:sz w:val="22"/>
          <w:szCs w:val="22"/>
        </w:rPr>
        <w:t>POVEZANOST PROGRAMA SA STRATEŠKIM DOKUMENTOM: Plan razvoja Dubrovačko-neretvanske županije do 2027., Provedbeni program Dubrovačko-neretvanske županije do 2025., Cilj 2.1. Unaprjeđenje kvalitete i dostupnosti društvenih usluga; Mjera 2.1.3. Osnaživanje sustava socijalne uključenosti uključuje aktivnosti: Materijalni rashodi domova za starije osobe, Investicijska ulaganja u domove za starije osobe, Kapitalna ulaganja za domove za starije osobe.</w:t>
      </w:r>
    </w:p>
    <w:p w14:paraId="25CA8916" w14:textId="77777777" w:rsidR="005B7E4E" w:rsidRDefault="005B7E4E" w:rsidP="005B7E4E">
      <w:pPr>
        <w:jc w:val="both"/>
        <w:rPr>
          <w:sz w:val="22"/>
          <w:szCs w:val="22"/>
        </w:rPr>
      </w:pPr>
    </w:p>
    <w:p w14:paraId="65F9DCD1" w14:textId="77777777" w:rsidR="005B7E4E" w:rsidRPr="00E864A1" w:rsidRDefault="00437149" w:rsidP="005B7E4E">
      <w:pPr>
        <w:jc w:val="both"/>
        <w:rPr>
          <w:sz w:val="22"/>
          <w:szCs w:val="22"/>
        </w:rPr>
      </w:pPr>
      <w:r>
        <w:rPr>
          <w:sz w:val="22"/>
          <w:szCs w:val="22"/>
        </w:rPr>
        <w:t>Nema izmjena</w:t>
      </w:r>
      <w:r w:rsidR="00A870B2" w:rsidRPr="00063E14">
        <w:rPr>
          <w:sz w:val="22"/>
          <w:szCs w:val="22"/>
        </w:rPr>
        <w:t xml:space="preserve"> u programu 1211 Zakonski standard domova za starije </w:t>
      </w:r>
      <w:r>
        <w:rPr>
          <w:sz w:val="22"/>
          <w:szCs w:val="22"/>
        </w:rPr>
        <w:t xml:space="preserve">koji se </w:t>
      </w:r>
      <w:r w:rsidR="00A870B2" w:rsidRPr="00063E14">
        <w:rPr>
          <w:sz w:val="22"/>
          <w:szCs w:val="22"/>
        </w:rPr>
        <w:t xml:space="preserve">odnose </w:t>
      </w:r>
      <w:r>
        <w:rPr>
          <w:sz w:val="22"/>
          <w:szCs w:val="22"/>
        </w:rPr>
        <w:t>na financiranje iz decentraliziranih sredstava. I</w:t>
      </w:r>
      <w:r w:rsidR="005B7E4E" w:rsidRPr="00E864A1">
        <w:rPr>
          <w:sz w:val="22"/>
          <w:szCs w:val="22"/>
        </w:rPr>
        <w:t>zmjene u programu 1211 Zakonski standard domova za starije osobe se odnose na vlastite prihode, prihode za posebne namjene i donacije proračunskih korisnika i shodno tome rashode što se vidi iz obrazloženja ustanova.</w:t>
      </w:r>
    </w:p>
    <w:p w14:paraId="3D99373C" w14:textId="77777777" w:rsidR="00526B12" w:rsidRPr="00E864A1" w:rsidRDefault="00526B12" w:rsidP="006B6D43">
      <w:pPr>
        <w:jc w:val="both"/>
        <w:rPr>
          <w:sz w:val="22"/>
          <w:szCs w:val="22"/>
        </w:rPr>
      </w:pPr>
    </w:p>
    <w:p w14:paraId="39E8D58F" w14:textId="77777777" w:rsidR="00970DE0" w:rsidRPr="00E864A1" w:rsidRDefault="00526B12" w:rsidP="00970DE0">
      <w:pPr>
        <w:pStyle w:val="NoSpacing"/>
        <w:pBdr>
          <w:bottom w:val="single" w:sz="12" w:space="1" w:color="auto"/>
        </w:pBdr>
        <w:shd w:val="clear" w:color="auto" w:fill="FFFFFF"/>
        <w:rPr>
          <w:b/>
          <w:sz w:val="22"/>
          <w:szCs w:val="22"/>
        </w:rPr>
      </w:pPr>
      <w:r w:rsidRPr="00A47EED">
        <w:rPr>
          <w:b/>
          <w:sz w:val="22"/>
          <w:szCs w:val="22"/>
        </w:rPr>
        <w:t>PROGRAM 1213</w:t>
      </w:r>
      <w:r w:rsidR="00970DE0" w:rsidRPr="00A47EED">
        <w:rPr>
          <w:b/>
          <w:sz w:val="22"/>
          <w:szCs w:val="22"/>
        </w:rPr>
        <w:t xml:space="preserve">: Program ustanova u </w:t>
      </w:r>
      <w:r w:rsidR="00FC4480" w:rsidRPr="00A47EED">
        <w:rPr>
          <w:b/>
          <w:sz w:val="22"/>
          <w:szCs w:val="22"/>
        </w:rPr>
        <w:t xml:space="preserve">socijalnoj skrbi </w:t>
      </w:r>
      <w:r w:rsidR="00970DE0" w:rsidRPr="00A47EED">
        <w:rPr>
          <w:b/>
          <w:sz w:val="22"/>
          <w:szCs w:val="22"/>
        </w:rPr>
        <w:t>iznad standarda</w:t>
      </w:r>
    </w:p>
    <w:p w14:paraId="3455A3D8" w14:textId="77777777" w:rsidR="00970DE0" w:rsidRPr="00E864A1" w:rsidRDefault="00970DE0" w:rsidP="00970DE0">
      <w:pPr>
        <w:jc w:val="both"/>
        <w:rPr>
          <w:sz w:val="22"/>
          <w:szCs w:val="22"/>
        </w:rPr>
      </w:pPr>
    </w:p>
    <w:p w14:paraId="547B6797" w14:textId="77777777" w:rsidR="001E034F" w:rsidRPr="001E034F" w:rsidRDefault="001E034F" w:rsidP="001E034F">
      <w:pPr>
        <w:jc w:val="both"/>
        <w:rPr>
          <w:sz w:val="22"/>
          <w:szCs w:val="22"/>
        </w:rPr>
      </w:pPr>
      <w:r w:rsidRPr="001E034F">
        <w:rPr>
          <w:sz w:val="22"/>
          <w:szCs w:val="22"/>
        </w:rPr>
        <w:t>OPĆI CILJ: Programom ustanova socijalne skrbi iznad standarda Dubrovačko-neretvanske županije sufinancira se prigodna potpora ustanovama socijalne skrbi i osigurava se suvremeni pristup u rješavanju problema organizacije i provedbe zdravstvenih, socijalnih i sličnih potrebitih us</w:t>
      </w:r>
      <w:r w:rsidR="00437149">
        <w:rPr>
          <w:sz w:val="22"/>
          <w:szCs w:val="22"/>
        </w:rPr>
        <w:t>luga za starije i nemoćne osobe, poboljšava se standard socijalnih ustanova ulaganjima u energetsku obnovu i energetsku učinkovitost.</w:t>
      </w:r>
      <w:r w:rsidRPr="001E034F">
        <w:rPr>
          <w:sz w:val="22"/>
          <w:szCs w:val="22"/>
        </w:rPr>
        <w:t xml:space="preserve"> </w:t>
      </w:r>
    </w:p>
    <w:p w14:paraId="1D41E8B2" w14:textId="77777777" w:rsidR="001E034F" w:rsidRPr="001E034F" w:rsidRDefault="001E034F" w:rsidP="001E034F">
      <w:pPr>
        <w:jc w:val="both"/>
        <w:rPr>
          <w:sz w:val="22"/>
          <w:szCs w:val="22"/>
        </w:rPr>
      </w:pPr>
      <w:r w:rsidRPr="001E034F">
        <w:rPr>
          <w:sz w:val="22"/>
          <w:szCs w:val="22"/>
        </w:rPr>
        <w:t>POSEBNI CILJ: Suvremeni pristup u rješavanju problema organizacije i provedbe zdravstvenih, socijalnih i sličnih potrebitih usluga za starije i nemoćne osobe.</w:t>
      </w:r>
    </w:p>
    <w:p w14:paraId="0488AA2B" w14:textId="77777777" w:rsidR="001E034F" w:rsidRPr="001E034F" w:rsidRDefault="001E034F" w:rsidP="001E034F">
      <w:pPr>
        <w:jc w:val="both"/>
        <w:rPr>
          <w:sz w:val="22"/>
          <w:szCs w:val="22"/>
        </w:rPr>
      </w:pPr>
    </w:p>
    <w:p w14:paraId="09F4DB43" w14:textId="77777777" w:rsidR="001E034F" w:rsidRPr="001E034F" w:rsidRDefault="001E034F" w:rsidP="001E034F">
      <w:pPr>
        <w:jc w:val="both"/>
        <w:rPr>
          <w:sz w:val="22"/>
          <w:szCs w:val="22"/>
        </w:rPr>
      </w:pPr>
      <w:r w:rsidRPr="001E034F">
        <w:rPr>
          <w:sz w:val="22"/>
          <w:szCs w:val="22"/>
        </w:rPr>
        <w:t xml:space="preserve">ZAKONSKE I DRUGE PODLOGE NA KOJIMA SE PROGRAM ZASNIVA: Zakon o socijalnoj skrbi, Zakon o udrugama, Strategija socijalne skrbi za starije osobe u Republici Hrvatskoj. </w:t>
      </w:r>
    </w:p>
    <w:p w14:paraId="118C5031" w14:textId="77777777" w:rsidR="001E034F" w:rsidRPr="001E034F" w:rsidRDefault="001E034F" w:rsidP="001E034F">
      <w:pPr>
        <w:jc w:val="both"/>
        <w:rPr>
          <w:sz w:val="22"/>
          <w:szCs w:val="22"/>
        </w:rPr>
      </w:pPr>
    </w:p>
    <w:p w14:paraId="4EED19C7" w14:textId="77777777" w:rsidR="001E034F" w:rsidRDefault="001E034F" w:rsidP="001E034F">
      <w:pPr>
        <w:jc w:val="both"/>
        <w:rPr>
          <w:sz w:val="22"/>
          <w:szCs w:val="22"/>
        </w:rPr>
      </w:pPr>
      <w:r w:rsidRPr="001E034F">
        <w:rPr>
          <w:sz w:val="22"/>
          <w:szCs w:val="22"/>
        </w:rPr>
        <w:t>POVEZANOST PROGRAMA SA STRATEŠKIM DOKUMENTOM: Plan razvoja Dubrovačko-neretvanske županije do 2027., Provedbeni program Dubrovačko-neretvanske županije do 2025., Cilj 2.1. Unaprjeđenje kvalitete i dostupnosti društvenih usluga; Mjera 2.1.3. Osnaživanje sustava socijalne uključenosti provodi se kroz aktivnosti: Prigodne potpore ustanovama socijalne skrbi, Obveze po sudskim sporovima</w:t>
      </w:r>
      <w:r w:rsidR="00865010">
        <w:rPr>
          <w:sz w:val="22"/>
          <w:szCs w:val="22"/>
        </w:rPr>
        <w:t xml:space="preserve"> i pravno savjetovanje</w:t>
      </w:r>
      <w:r w:rsidRPr="001E034F">
        <w:rPr>
          <w:sz w:val="22"/>
          <w:szCs w:val="22"/>
        </w:rPr>
        <w:t>, Poboljšanje i održavanje socijalnih ustanova, Pružanje usluge smještaja, usluge izvaninstitucionalne skrbi.</w:t>
      </w:r>
    </w:p>
    <w:p w14:paraId="7902C70C" w14:textId="77777777" w:rsidR="001E034F" w:rsidRDefault="001E034F" w:rsidP="001E034F">
      <w:pPr>
        <w:jc w:val="both"/>
        <w:rPr>
          <w:sz w:val="22"/>
          <w:szCs w:val="22"/>
        </w:rPr>
      </w:pPr>
    </w:p>
    <w:p w14:paraId="7A9B1CCE" w14:textId="77777777" w:rsidR="00E864A1" w:rsidRPr="00E864A1" w:rsidRDefault="002A7263" w:rsidP="001E034F">
      <w:pPr>
        <w:jc w:val="both"/>
        <w:rPr>
          <w:sz w:val="22"/>
          <w:szCs w:val="22"/>
        </w:rPr>
      </w:pPr>
      <w:r>
        <w:rPr>
          <w:sz w:val="22"/>
          <w:szCs w:val="22"/>
        </w:rPr>
        <w:t>I</w:t>
      </w:r>
      <w:r w:rsidR="00E864A1" w:rsidRPr="00E864A1">
        <w:rPr>
          <w:sz w:val="22"/>
          <w:szCs w:val="22"/>
        </w:rPr>
        <w:t>I. izmjenama i dopunama plana proračuna za 202</w:t>
      </w:r>
      <w:r w:rsidR="00C32165">
        <w:rPr>
          <w:sz w:val="22"/>
          <w:szCs w:val="22"/>
        </w:rPr>
        <w:t>4</w:t>
      </w:r>
      <w:r w:rsidR="00E864A1" w:rsidRPr="00E864A1">
        <w:rPr>
          <w:sz w:val="22"/>
          <w:szCs w:val="22"/>
        </w:rPr>
        <w:t xml:space="preserve">. mijenja se sljedeće:  </w:t>
      </w:r>
    </w:p>
    <w:p w14:paraId="2BACF802" w14:textId="77777777" w:rsidR="00C32165" w:rsidRDefault="00C32165" w:rsidP="003C02C9">
      <w:pPr>
        <w:jc w:val="both"/>
        <w:rPr>
          <w:sz w:val="22"/>
          <w:szCs w:val="22"/>
        </w:rPr>
      </w:pPr>
    </w:p>
    <w:p w14:paraId="25B3313B" w14:textId="77777777" w:rsidR="00437149" w:rsidRPr="00063E14" w:rsidRDefault="00437149" w:rsidP="00437149">
      <w:pPr>
        <w:jc w:val="both"/>
        <w:rPr>
          <w:sz w:val="22"/>
          <w:szCs w:val="22"/>
        </w:rPr>
      </w:pPr>
      <w:r w:rsidRPr="00063E14">
        <w:rPr>
          <w:sz w:val="22"/>
          <w:szCs w:val="22"/>
        </w:rPr>
        <w:t xml:space="preserve">Aktivnost A121306 Poboljšanje i održavanje socijalnih ustanova </w:t>
      </w:r>
      <w:r w:rsidRPr="00437149">
        <w:rPr>
          <w:sz w:val="22"/>
          <w:szCs w:val="22"/>
        </w:rPr>
        <w:t xml:space="preserve">povećava se na ustanovama u ukupnom iznosu od </w:t>
      </w:r>
      <w:r>
        <w:rPr>
          <w:sz w:val="22"/>
          <w:szCs w:val="22"/>
        </w:rPr>
        <w:t>780</w:t>
      </w:r>
      <w:r w:rsidRPr="00437149">
        <w:rPr>
          <w:sz w:val="22"/>
          <w:szCs w:val="22"/>
        </w:rPr>
        <w:t>.</w:t>
      </w:r>
      <w:r>
        <w:rPr>
          <w:sz w:val="22"/>
          <w:szCs w:val="22"/>
        </w:rPr>
        <w:t>546</w:t>
      </w:r>
      <w:r w:rsidRPr="00437149">
        <w:rPr>
          <w:sz w:val="22"/>
          <w:szCs w:val="22"/>
        </w:rPr>
        <w:t xml:space="preserve"> eura za sufinanciranje troškova plaća zaposlenika</w:t>
      </w:r>
      <w:r>
        <w:rPr>
          <w:sz w:val="22"/>
          <w:szCs w:val="22"/>
        </w:rPr>
        <w:t xml:space="preserve"> i ostalih rashoda poslovanja</w:t>
      </w:r>
      <w:r w:rsidRPr="00437149">
        <w:rPr>
          <w:sz w:val="22"/>
          <w:szCs w:val="22"/>
        </w:rPr>
        <w:t xml:space="preserve">  </w:t>
      </w:r>
      <w:r>
        <w:rPr>
          <w:sz w:val="22"/>
          <w:szCs w:val="22"/>
        </w:rPr>
        <w:t xml:space="preserve">domova za starije osobe. </w:t>
      </w:r>
    </w:p>
    <w:p w14:paraId="6674695E" w14:textId="77777777" w:rsidR="003C02C9" w:rsidRPr="00E864A1" w:rsidRDefault="002A7263" w:rsidP="003C02C9">
      <w:pPr>
        <w:jc w:val="both"/>
        <w:rPr>
          <w:sz w:val="22"/>
          <w:szCs w:val="22"/>
        </w:rPr>
      </w:pPr>
      <w:r>
        <w:rPr>
          <w:sz w:val="22"/>
          <w:szCs w:val="22"/>
        </w:rPr>
        <w:t>Kapitalni projekt</w:t>
      </w:r>
      <w:r w:rsidR="00C32165">
        <w:rPr>
          <w:sz w:val="22"/>
          <w:szCs w:val="22"/>
        </w:rPr>
        <w:t xml:space="preserve"> K121309 Energetska obnova Doma za starije osobe Korčula </w:t>
      </w:r>
      <w:r>
        <w:rPr>
          <w:sz w:val="22"/>
          <w:szCs w:val="22"/>
        </w:rPr>
        <w:t xml:space="preserve">se umanjuje </w:t>
      </w:r>
      <w:r w:rsidR="00C32165">
        <w:rPr>
          <w:sz w:val="22"/>
          <w:szCs w:val="22"/>
        </w:rPr>
        <w:t xml:space="preserve">u iznosu </w:t>
      </w:r>
      <w:r>
        <w:rPr>
          <w:sz w:val="22"/>
          <w:szCs w:val="22"/>
        </w:rPr>
        <w:t>337</w:t>
      </w:r>
      <w:r w:rsidR="00C32165">
        <w:rPr>
          <w:sz w:val="22"/>
          <w:szCs w:val="22"/>
        </w:rPr>
        <w:t>.</w:t>
      </w:r>
      <w:r>
        <w:rPr>
          <w:sz w:val="22"/>
          <w:szCs w:val="22"/>
        </w:rPr>
        <w:t>344</w:t>
      </w:r>
      <w:r w:rsidR="00C32165">
        <w:rPr>
          <w:sz w:val="22"/>
          <w:szCs w:val="22"/>
        </w:rPr>
        <w:t xml:space="preserve"> eura sukladno </w:t>
      </w:r>
      <w:r>
        <w:rPr>
          <w:sz w:val="22"/>
          <w:szCs w:val="22"/>
        </w:rPr>
        <w:t xml:space="preserve">sklopljenim ugovorima i planiranim </w:t>
      </w:r>
      <w:r w:rsidR="00B26092">
        <w:rPr>
          <w:sz w:val="22"/>
          <w:szCs w:val="22"/>
        </w:rPr>
        <w:t>troškovima u ovoj godini.</w:t>
      </w:r>
    </w:p>
    <w:p w14:paraId="1AFB1930" w14:textId="77777777" w:rsidR="00145BD7" w:rsidRPr="00063E14" w:rsidRDefault="00437149" w:rsidP="00063E14">
      <w:pPr>
        <w:jc w:val="both"/>
        <w:rPr>
          <w:sz w:val="22"/>
          <w:szCs w:val="22"/>
        </w:rPr>
      </w:pPr>
      <w:r>
        <w:rPr>
          <w:sz w:val="22"/>
          <w:szCs w:val="22"/>
        </w:rPr>
        <w:lastRenderedPageBreak/>
        <w:t xml:space="preserve">Kapitalni projekt </w:t>
      </w:r>
      <w:r w:rsidR="00145BD7" w:rsidRPr="00063E14">
        <w:rPr>
          <w:sz w:val="22"/>
          <w:szCs w:val="22"/>
        </w:rPr>
        <w:t xml:space="preserve">K121308 Sufinanciranje projekata povećanja energetske učinkovitosti u socijalnoj skrbi na ustanovi Dom za starije osobe Dubrovnik </w:t>
      </w:r>
      <w:r>
        <w:rPr>
          <w:sz w:val="22"/>
          <w:szCs w:val="22"/>
        </w:rPr>
        <w:t>kojim će se</w:t>
      </w:r>
      <w:r w:rsidR="00145BD7" w:rsidRPr="00063E14">
        <w:rPr>
          <w:sz w:val="22"/>
          <w:szCs w:val="22"/>
        </w:rPr>
        <w:t xml:space="preserve"> ugrad</w:t>
      </w:r>
      <w:r>
        <w:rPr>
          <w:sz w:val="22"/>
          <w:szCs w:val="22"/>
        </w:rPr>
        <w:t>iti</w:t>
      </w:r>
      <w:r w:rsidR="00145BD7" w:rsidRPr="00063E14">
        <w:rPr>
          <w:sz w:val="22"/>
          <w:szCs w:val="22"/>
        </w:rPr>
        <w:t xml:space="preserve"> dizalice topline</w:t>
      </w:r>
      <w:r>
        <w:rPr>
          <w:sz w:val="22"/>
          <w:szCs w:val="22"/>
        </w:rPr>
        <w:t xml:space="preserve"> umanjuje se za 39.469 eura </w:t>
      </w:r>
      <w:r w:rsidR="00A47EED">
        <w:rPr>
          <w:sz w:val="22"/>
          <w:szCs w:val="22"/>
        </w:rPr>
        <w:t>te će se sredstva utrošiti u narednom razdoblju sukladno planiranoj dinamici radova.</w:t>
      </w:r>
    </w:p>
    <w:p w14:paraId="2E01F857" w14:textId="77777777" w:rsidR="00A47EED" w:rsidRDefault="00A47EED" w:rsidP="00063E14">
      <w:pPr>
        <w:jc w:val="both"/>
        <w:rPr>
          <w:sz w:val="22"/>
          <w:szCs w:val="22"/>
        </w:rPr>
      </w:pPr>
    </w:p>
    <w:p w14:paraId="1CA0FA66" w14:textId="77777777" w:rsidR="009E7535" w:rsidRPr="00063E14" w:rsidRDefault="00DC5F51" w:rsidP="00063E14">
      <w:pPr>
        <w:jc w:val="both"/>
        <w:rPr>
          <w:sz w:val="22"/>
          <w:szCs w:val="22"/>
        </w:rPr>
      </w:pPr>
      <w:r w:rsidRPr="00063E14">
        <w:rPr>
          <w:sz w:val="22"/>
          <w:szCs w:val="22"/>
        </w:rPr>
        <w:t>Ostale izmjene u programu 1213 Program ustanova u socijalnoj skrbi iznad standarda se odnose na  vlastite prihode</w:t>
      </w:r>
      <w:r w:rsidR="00D066AB" w:rsidRPr="00063E14">
        <w:rPr>
          <w:sz w:val="22"/>
          <w:szCs w:val="22"/>
        </w:rPr>
        <w:t xml:space="preserve"> proračunskih korisnika</w:t>
      </w:r>
      <w:r w:rsidRPr="00063E14">
        <w:rPr>
          <w:sz w:val="22"/>
          <w:szCs w:val="22"/>
        </w:rPr>
        <w:t>, prihode za posebne namjene i donacije proračunskih korisnika i shodno tome rashode što se vidi iz obrazloženja ustanova</w:t>
      </w:r>
      <w:r w:rsidR="00D066AB" w:rsidRPr="00063E14">
        <w:rPr>
          <w:sz w:val="22"/>
          <w:szCs w:val="22"/>
        </w:rPr>
        <w:t xml:space="preserve"> tj. proračunskih korisnika koji su u nadležnosti Upravnog odjela za zdravstvo, obitelj i branitelje</w:t>
      </w:r>
      <w:r w:rsidRPr="00063E14">
        <w:rPr>
          <w:sz w:val="22"/>
          <w:szCs w:val="22"/>
        </w:rPr>
        <w:t>.</w:t>
      </w:r>
      <w:r w:rsidR="009E7535" w:rsidRPr="00063E14">
        <w:rPr>
          <w:sz w:val="22"/>
          <w:szCs w:val="22"/>
        </w:rPr>
        <w:t xml:space="preserve"> </w:t>
      </w:r>
    </w:p>
    <w:p w14:paraId="66B2D7E5" w14:textId="77777777" w:rsidR="00271E68" w:rsidRPr="00063E14" w:rsidRDefault="00271E68" w:rsidP="00063E14">
      <w:pPr>
        <w:jc w:val="both"/>
        <w:rPr>
          <w:sz w:val="22"/>
          <w:szCs w:val="22"/>
        </w:rPr>
      </w:pPr>
    </w:p>
    <w:p w14:paraId="761158E9" w14:textId="77777777" w:rsidR="008C5162" w:rsidRPr="00063E14" w:rsidRDefault="008C5162" w:rsidP="00063E14">
      <w:pPr>
        <w:jc w:val="both"/>
        <w:rPr>
          <w:sz w:val="22"/>
          <w:szCs w:val="22"/>
        </w:rPr>
      </w:pPr>
    </w:p>
    <w:p w14:paraId="128CD1FE" w14:textId="77777777" w:rsidR="00573604" w:rsidRPr="00063E14" w:rsidRDefault="00573604" w:rsidP="00063E14">
      <w:pPr>
        <w:pStyle w:val="NoSpacing"/>
        <w:pBdr>
          <w:bottom w:val="single" w:sz="12" w:space="1" w:color="auto"/>
        </w:pBdr>
        <w:rPr>
          <w:b/>
          <w:sz w:val="22"/>
          <w:szCs w:val="22"/>
        </w:rPr>
      </w:pPr>
      <w:r w:rsidRPr="00D9090A">
        <w:rPr>
          <w:b/>
          <w:sz w:val="22"/>
          <w:szCs w:val="22"/>
        </w:rPr>
        <w:t>PRORAČUNSKI KORISNIK 31501 ZAVOD ZA JAVNO ZDRAVSTVO DNŽ</w:t>
      </w:r>
    </w:p>
    <w:p w14:paraId="3F60ADC1" w14:textId="77777777" w:rsidR="00573604" w:rsidRPr="00063E14" w:rsidRDefault="00573604" w:rsidP="00063E14">
      <w:pPr>
        <w:jc w:val="both"/>
        <w:rPr>
          <w:sz w:val="22"/>
          <w:szCs w:val="22"/>
        </w:rPr>
      </w:pPr>
    </w:p>
    <w:p w14:paraId="7AF68C97" w14:textId="77777777" w:rsidR="00243A62" w:rsidRPr="00243A62" w:rsidRDefault="00243A62" w:rsidP="00063E14">
      <w:pPr>
        <w:pStyle w:val="BodyTextIndent"/>
        <w:ind w:firstLine="0"/>
        <w:rPr>
          <w:rFonts w:ascii="Times New Roman" w:hAnsi="Times New Roman" w:cs="Times New Roman"/>
          <w:bCs/>
          <w:sz w:val="22"/>
          <w:szCs w:val="22"/>
        </w:rPr>
      </w:pPr>
      <w:r w:rsidRPr="00063E14">
        <w:rPr>
          <w:rFonts w:ascii="Times New Roman" w:hAnsi="Times New Roman" w:cs="Times New Roman"/>
          <w:bCs/>
          <w:sz w:val="22"/>
          <w:szCs w:val="22"/>
        </w:rPr>
        <w:t>OBRAZLOŽENJE I REBALANSA FINANCIJSKOG PLANA ZA 2024.g. Zavoda za javno zdravstvo Dubrovačko - neretvanske  županije</w:t>
      </w:r>
    </w:p>
    <w:p w14:paraId="5F7C87FF" w14:textId="77777777" w:rsidR="00243A62" w:rsidRPr="00243A62" w:rsidRDefault="00243A62" w:rsidP="00243A62">
      <w:pPr>
        <w:pStyle w:val="BodyTextIndent"/>
        <w:ind w:firstLine="0"/>
        <w:rPr>
          <w:rFonts w:ascii="Times New Roman" w:hAnsi="Times New Roman" w:cs="Times New Roman"/>
          <w:bCs/>
          <w:sz w:val="22"/>
          <w:szCs w:val="22"/>
        </w:rPr>
      </w:pPr>
      <w:r w:rsidRPr="00243A62">
        <w:rPr>
          <w:rFonts w:ascii="Times New Roman" w:hAnsi="Times New Roman" w:cs="Times New Roman"/>
          <w:bCs/>
          <w:sz w:val="22"/>
          <w:szCs w:val="22"/>
        </w:rPr>
        <w:t>Sukladno odredbama:</w:t>
      </w:r>
    </w:p>
    <w:p w14:paraId="477A2750" w14:textId="77777777" w:rsidR="00243A62" w:rsidRPr="00243A62" w:rsidRDefault="00243A62" w:rsidP="00243A62">
      <w:pPr>
        <w:pStyle w:val="BodyTextIndent"/>
        <w:rPr>
          <w:rFonts w:ascii="Times New Roman" w:hAnsi="Times New Roman" w:cs="Times New Roman"/>
          <w:bCs/>
          <w:sz w:val="22"/>
          <w:szCs w:val="22"/>
        </w:rPr>
      </w:pPr>
      <w:r w:rsidRPr="00243A62">
        <w:rPr>
          <w:rFonts w:ascii="Times New Roman" w:hAnsi="Times New Roman" w:cs="Times New Roman"/>
          <w:bCs/>
          <w:sz w:val="22"/>
          <w:szCs w:val="22"/>
        </w:rPr>
        <w:t>- članka 36. I 46. Zakona o proračunu (NN 144/21) i</w:t>
      </w:r>
    </w:p>
    <w:p w14:paraId="3443148F" w14:textId="77777777" w:rsidR="00243A62" w:rsidRPr="00243A62" w:rsidRDefault="00243A62" w:rsidP="00243A62">
      <w:pPr>
        <w:pStyle w:val="BodyTextIndent"/>
        <w:rPr>
          <w:rFonts w:ascii="Times New Roman" w:hAnsi="Times New Roman" w:cs="Times New Roman"/>
          <w:bCs/>
          <w:sz w:val="22"/>
          <w:szCs w:val="22"/>
        </w:rPr>
      </w:pPr>
      <w:r w:rsidRPr="00243A62">
        <w:rPr>
          <w:rFonts w:ascii="Times New Roman" w:hAnsi="Times New Roman" w:cs="Times New Roman"/>
          <w:bCs/>
          <w:sz w:val="22"/>
          <w:szCs w:val="22"/>
        </w:rPr>
        <w:t xml:space="preserve">- uputama za izradu I rebalansa financijskog plana Dubrovačko-neretvanske županije, donosi se </w:t>
      </w:r>
      <w:r w:rsidR="00C12E80">
        <w:rPr>
          <w:rFonts w:ascii="Times New Roman" w:hAnsi="Times New Roman" w:cs="Times New Roman"/>
          <w:bCs/>
          <w:sz w:val="22"/>
          <w:szCs w:val="22"/>
        </w:rPr>
        <w:t>I</w:t>
      </w:r>
      <w:r w:rsidRPr="00243A62">
        <w:rPr>
          <w:rFonts w:ascii="Times New Roman" w:hAnsi="Times New Roman" w:cs="Times New Roman"/>
          <w:bCs/>
          <w:sz w:val="22"/>
          <w:szCs w:val="22"/>
        </w:rPr>
        <w:t>I rebalans proračuna  Zavoda za javno zdravstvo Dubrovačko-neretvanske županije za 2024.g.</w:t>
      </w:r>
    </w:p>
    <w:p w14:paraId="0C788C64" w14:textId="77777777" w:rsidR="00243A62" w:rsidRPr="00243A62" w:rsidRDefault="00243A62" w:rsidP="00243A62">
      <w:pPr>
        <w:pStyle w:val="BodyTextIndent"/>
        <w:rPr>
          <w:rFonts w:ascii="Times New Roman" w:hAnsi="Times New Roman" w:cs="Times New Roman"/>
          <w:bCs/>
          <w:sz w:val="22"/>
          <w:szCs w:val="22"/>
        </w:rPr>
      </w:pPr>
    </w:p>
    <w:p w14:paraId="07AE9506" w14:textId="77777777" w:rsidR="00243A62" w:rsidRPr="00243A62" w:rsidRDefault="00243A62" w:rsidP="00243A62">
      <w:pPr>
        <w:pStyle w:val="BodyTextIndent"/>
        <w:rPr>
          <w:rFonts w:ascii="Times New Roman" w:hAnsi="Times New Roman" w:cs="Times New Roman"/>
          <w:bCs/>
          <w:sz w:val="22"/>
          <w:szCs w:val="22"/>
        </w:rPr>
      </w:pPr>
      <w:r w:rsidRPr="00243A62">
        <w:rPr>
          <w:rFonts w:ascii="Times New Roman" w:hAnsi="Times New Roman" w:cs="Times New Roman"/>
          <w:bCs/>
          <w:sz w:val="22"/>
          <w:szCs w:val="22"/>
        </w:rPr>
        <w:t>Prema čl. 16 Zakona o proračunu prihodi, primici, rashodi i izdaci financijskog plana iskazuju se prema proračunskim klasifikacijama. Proračunske klasifikacije su:</w:t>
      </w:r>
    </w:p>
    <w:p w14:paraId="4F97BF9A" w14:textId="77777777" w:rsidR="00243A62" w:rsidRPr="00243A62" w:rsidRDefault="00243A62" w:rsidP="00243A62">
      <w:pPr>
        <w:pStyle w:val="BodyTextIndent"/>
        <w:rPr>
          <w:rFonts w:ascii="Times New Roman" w:hAnsi="Times New Roman" w:cs="Times New Roman"/>
          <w:bCs/>
          <w:sz w:val="22"/>
          <w:szCs w:val="22"/>
        </w:rPr>
      </w:pPr>
      <w:r w:rsidRPr="00243A62">
        <w:rPr>
          <w:rFonts w:ascii="Times New Roman" w:hAnsi="Times New Roman" w:cs="Times New Roman"/>
          <w:bCs/>
          <w:sz w:val="22"/>
          <w:szCs w:val="22"/>
        </w:rPr>
        <w:t>– organizacijska</w:t>
      </w:r>
    </w:p>
    <w:p w14:paraId="0B9E482C" w14:textId="77777777" w:rsidR="00243A62" w:rsidRPr="00243A62" w:rsidRDefault="00243A62" w:rsidP="00243A62">
      <w:pPr>
        <w:pStyle w:val="BodyTextIndent"/>
        <w:rPr>
          <w:rFonts w:ascii="Times New Roman" w:hAnsi="Times New Roman" w:cs="Times New Roman"/>
          <w:bCs/>
          <w:sz w:val="22"/>
          <w:szCs w:val="22"/>
        </w:rPr>
      </w:pPr>
      <w:r w:rsidRPr="00243A62">
        <w:rPr>
          <w:rFonts w:ascii="Times New Roman" w:hAnsi="Times New Roman" w:cs="Times New Roman"/>
          <w:bCs/>
          <w:sz w:val="22"/>
          <w:szCs w:val="22"/>
        </w:rPr>
        <w:t>– ekonomska</w:t>
      </w:r>
    </w:p>
    <w:p w14:paraId="52436F90" w14:textId="77777777" w:rsidR="00243A62" w:rsidRPr="00243A62" w:rsidRDefault="00243A62" w:rsidP="00243A62">
      <w:pPr>
        <w:pStyle w:val="BodyTextIndent"/>
        <w:rPr>
          <w:rFonts w:ascii="Times New Roman" w:hAnsi="Times New Roman" w:cs="Times New Roman"/>
          <w:bCs/>
          <w:sz w:val="22"/>
          <w:szCs w:val="22"/>
        </w:rPr>
      </w:pPr>
      <w:r w:rsidRPr="00243A62">
        <w:rPr>
          <w:rFonts w:ascii="Times New Roman" w:hAnsi="Times New Roman" w:cs="Times New Roman"/>
          <w:bCs/>
          <w:sz w:val="22"/>
          <w:szCs w:val="22"/>
        </w:rPr>
        <w:t>– funkcijska</w:t>
      </w:r>
    </w:p>
    <w:p w14:paraId="001BCE45" w14:textId="77777777" w:rsidR="00243A62" w:rsidRPr="00243A62" w:rsidRDefault="00243A62" w:rsidP="00243A62">
      <w:pPr>
        <w:pStyle w:val="BodyTextIndent"/>
        <w:rPr>
          <w:rFonts w:ascii="Times New Roman" w:hAnsi="Times New Roman" w:cs="Times New Roman"/>
          <w:bCs/>
          <w:sz w:val="22"/>
          <w:szCs w:val="22"/>
        </w:rPr>
      </w:pPr>
      <w:r w:rsidRPr="00243A62">
        <w:rPr>
          <w:rFonts w:ascii="Times New Roman" w:hAnsi="Times New Roman" w:cs="Times New Roman"/>
          <w:bCs/>
          <w:sz w:val="22"/>
          <w:szCs w:val="22"/>
        </w:rPr>
        <w:t>– lokacijska</w:t>
      </w:r>
    </w:p>
    <w:p w14:paraId="45C4D035" w14:textId="77777777" w:rsidR="00243A62" w:rsidRPr="00243A62" w:rsidRDefault="00243A62" w:rsidP="00243A62">
      <w:pPr>
        <w:pStyle w:val="BodyTextIndent"/>
        <w:rPr>
          <w:rFonts w:ascii="Times New Roman" w:hAnsi="Times New Roman" w:cs="Times New Roman"/>
          <w:bCs/>
          <w:sz w:val="22"/>
          <w:szCs w:val="22"/>
        </w:rPr>
      </w:pPr>
      <w:r w:rsidRPr="00243A62">
        <w:rPr>
          <w:rFonts w:ascii="Times New Roman" w:hAnsi="Times New Roman" w:cs="Times New Roman"/>
          <w:bCs/>
          <w:sz w:val="22"/>
          <w:szCs w:val="22"/>
        </w:rPr>
        <w:t>– programska te</w:t>
      </w:r>
    </w:p>
    <w:p w14:paraId="2A74625D" w14:textId="77777777" w:rsidR="00243A62" w:rsidRPr="00243A62" w:rsidRDefault="00243A62" w:rsidP="00243A62">
      <w:pPr>
        <w:pStyle w:val="BodyTextIndent"/>
        <w:rPr>
          <w:rFonts w:ascii="Times New Roman" w:hAnsi="Times New Roman" w:cs="Times New Roman"/>
          <w:bCs/>
          <w:sz w:val="22"/>
          <w:szCs w:val="22"/>
        </w:rPr>
      </w:pPr>
      <w:r w:rsidRPr="00243A62">
        <w:rPr>
          <w:rFonts w:ascii="Times New Roman" w:hAnsi="Times New Roman" w:cs="Times New Roman"/>
          <w:bCs/>
          <w:sz w:val="22"/>
          <w:szCs w:val="22"/>
        </w:rPr>
        <w:t>– izvori financiranja.</w:t>
      </w:r>
    </w:p>
    <w:p w14:paraId="4DEE5B3B" w14:textId="77777777" w:rsidR="00243A62" w:rsidRPr="00243A62" w:rsidRDefault="00243A62" w:rsidP="00243A62">
      <w:pPr>
        <w:pStyle w:val="BodyTextIndent"/>
        <w:rPr>
          <w:rFonts w:ascii="Times New Roman" w:hAnsi="Times New Roman" w:cs="Times New Roman"/>
          <w:bCs/>
          <w:sz w:val="22"/>
          <w:szCs w:val="22"/>
        </w:rPr>
      </w:pPr>
    </w:p>
    <w:p w14:paraId="4C2ED148" w14:textId="77777777" w:rsidR="00243A62" w:rsidRPr="00243A62" w:rsidRDefault="00243A62" w:rsidP="00243A62">
      <w:pPr>
        <w:pStyle w:val="BodyTextIndent"/>
        <w:rPr>
          <w:rFonts w:ascii="Times New Roman" w:hAnsi="Times New Roman" w:cs="Times New Roman"/>
          <w:bCs/>
          <w:sz w:val="22"/>
          <w:szCs w:val="22"/>
        </w:rPr>
      </w:pPr>
      <w:r w:rsidRPr="00243A62">
        <w:rPr>
          <w:rFonts w:ascii="Times New Roman" w:hAnsi="Times New Roman" w:cs="Times New Roman"/>
          <w:bCs/>
          <w:sz w:val="22"/>
          <w:szCs w:val="22"/>
        </w:rPr>
        <w:t xml:space="preserve">Sukladno čl.10 Zakona o proračunu (NN 144/21) Proračun i financijski plan moraju biti uravnoteženi tako da ukupni prihodi i primici pokrivaju ukupne rashode i izdatke. </w:t>
      </w:r>
    </w:p>
    <w:p w14:paraId="3B1F91BF" w14:textId="77777777" w:rsidR="00243A62" w:rsidRPr="00243A62" w:rsidRDefault="00243A62" w:rsidP="00243A62">
      <w:pPr>
        <w:pStyle w:val="BodyTextIndent"/>
        <w:rPr>
          <w:rFonts w:ascii="Times New Roman" w:hAnsi="Times New Roman" w:cs="Times New Roman"/>
          <w:bCs/>
          <w:sz w:val="22"/>
          <w:szCs w:val="22"/>
        </w:rPr>
      </w:pPr>
      <w:r w:rsidRPr="00243A62">
        <w:rPr>
          <w:rFonts w:ascii="Times New Roman" w:hAnsi="Times New Roman" w:cs="Times New Roman"/>
          <w:bCs/>
          <w:sz w:val="22"/>
          <w:szCs w:val="22"/>
        </w:rPr>
        <w:t xml:space="preserve">Ako ukupni prihodi i primici nisu jednaki ukupnim rashodima i izdacima, državni proračun uravnotežuje se prijenosom sredstava iz prethodne godine i prijenosom sredstava u sljedeću godinu, a proračun jedinice lokalne i područne (regionalne) samouprave uravnotežuje se prenesenim viškom ili prenesenim manjkom prihoda nad rashodima. </w:t>
      </w:r>
    </w:p>
    <w:p w14:paraId="45271704" w14:textId="77777777" w:rsidR="00243A62" w:rsidRPr="00243A62" w:rsidRDefault="00243A62" w:rsidP="00243A62">
      <w:pPr>
        <w:pStyle w:val="BodyTextIndent"/>
        <w:rPr>
          <w:rFonts w:ascii="Times New Roman" w:hAnsi="Times New Roman" w:cs="Times New Roman"/>
          <w:bCs/>
          <w:sz w:val="22"/>
          <w:szCs w:val="22"/>
        </w:rPr>
      </w:pPr>
      <w:r w:rsidRPr="00243A62">
        <w:rPr>
          <w:rFonts w:ascii="Times New Roman" w:hAnsi="Times New Roman" w:cs="Times New Roman"/>
          <w:bCs/>
          <w:sz w:val="22"/>
          <w:szCs w:val="22"/>
        </w:rPr>
        <w:t>Uravnoteženje proračuna i financijskog plana provodi se tijekom proračunske godine izmjenama i dopunama proračuna i financijskog plana prema postupku za donošenje proračuna i financijskog plana.</w:t>
      </w:r>
    </w:p>
    <w:p w14:paraId="07AACB00" w14:textId="77777777" w:rsidR="00243A62" w:rsidRPr="00243A62" w:rsidRDefault="00243A62" w:rsidP="00243A62">
      <w:pPr>
        <w:pStyle w:val="BodyTextIndent"/>
        <w:rPr>
          <w:rFonts w:ascii="Times New Roman" w:hAnsi="Times New Roman" w:cs="Times New Roman"/>
          <w:bCs/>
          <w:sz w:val="22"/>
          <w:szCs w:val="22"/>
        </w:rPr>
      </w:pPr>
    </w:p>
    <w:p w14:paraId="3E3A6A9C" w14:textId="77777777" w:rsidR="00243A62" w:rsidRPr="00243A62" w:rsidRDefault="00243A62" w:rsidP="00243A62">
      <w:pPr>
        <w:pStyle w:val="BodyTextIndent"/>
        <w:ind w:firstLine="0"/>
        <w:rPr>
          <w:rFonts w:ascii="Times New Roman" w:hAnsi="Times New Roman" w:cs="Times New Roman"/>
          <w:bCs/>
          <w:sz w:val="22"/>
          <w:szCs w:val="22"/>
        </w:rPr>
      </w:pPr>
      <w:r w:rsidRPr="00243A62">
        <w:rPr>
          <w:rFonts w:ascii="Times New Roman" w:hAnsi="Times New Roman" w:cs="Times New Roman"/>
          <w:bCs/>
          <w:sz w:val="22"/>
          <w:szCs w:val="22"/>
        </w:rPr>
        <w:t xml:space="preserve">Zavod za javno zdravstvo Dubrovačko-neretvanske županije obavlja sljedeće aktivnosti: </w:t>
      </w:r>
    </w:p>
    <w:p w14:paraId="6218B192" w14:textId="77777777" w:rsidR="00243A62" w:rsidRPr="00243A62" w:rsidRDefault="00243A62" w:rsidP="00243A62">
      <w:pPr>
        <w:pStyle w:val="BodyTextIndent"/>
        <w:rPr>
          <w:rFonts w:ascii="Times New Roman" w:hAnsi="Times New Roman" w:cs="Times New Roman"/>
          <w:bCs/>
          <w:sz w:val="22"/>
          <w:szCs w:val="22"/>
        </w:rPr>
      </w:pPr>
      <w:r w:rsidRPr="00243A62">
        <w:rPr>
          <w:rFonts w:ascii="Times New Roman" w:hAnsi="Times New Roman" w:cs="Times New Roman"/>
          <w:bCs/>
          <w:sz w:val="22"/>
          <w:szCs w:val="22"/>
        </w:rPr>
        <w:t>-</w:t>
      </w:r>
      <w:r w:rsidRPr="00243A62">
        <w:rPr>
          <w:rFonts w:ascii="Times New Roman" w:hAnsi="Times New Roman" w:cs="Times New Roman"/>
          <w:bCs/>
          <w:sz w:val="22"/>
          <w:szCs w:val="22"/>
        </w:rPr>
        <w:tab/>
        <w:t>Cijepljenje</w:t>
      </w:r>
    </w:p>
    <w:p w14:paraId="68611224" w14:textId="77777777" w:rsidR="00243A62" w:rsidRPr="00243A62" w:rsidRDefault="00243A62" w:rsidP="00243A62">
      <w:pPr>
        <w:pStyle w:val="BodyTextIndent"/>
        <w:rPr>
          <w:rFonts w:ascii="Times New Roman" w:hAnsi="Times New Roman" w:cs="Times New Roman"/>
          <w:bCs/>
          <w:sz w:val="22"/>
          <w:szCs w:val="22"/>
        </w:rPr>
      </w:pPr>
      <w:r w:rsidRPr="00243A62">
        <w:rPr>
          <w:rFonts w:ascii="Times New Roman" w:hAnsi="Times New Roman" w:cs="Times New Roman"/>
          <w:bCs/>
          <w:sz w:val="22"/>
          <w:szCs w:val="22"/>
        </w:rPr>
        <w:t>-</w:t>
      </w:r>
      <w:r w:rsidRPr="00243A62">
        <w:rPr>
          <w:rFonts w:ascii="Times New Roman" w:hAnsi="Times New Roman" w:cs="Times New Roman"/>
          <w:bCs/>
          <w:sz w:val="22"/>
          <w:szCs w:val="22"/>
        </w:rPr>
        <w:tab/>
        <w:t>Mikrobiološke usluge</w:t>
      </w:r>
    </w:p>
    <w:p w14:paraId="6F01E2B1" w14:textId="77777777" w:rsidR="00243A62" w:rsidRPr="00243A62" w:rsidRDefault="00243A62" w:rsidP="00243A62">
      <w:pPr>
        <w:pStyle w:val="BodyTextIndent"/>
        <w:rPr>
          <w:rFonts w:ascii="Times New Roman" w:hAnsi="Times New Roman" w:cs="Times New Roman"/>
          <w:bCs/>
          <w:sz w:val="22"/>
          <w:szCs w:val="22"/>
        </w:rPr>
      </w:pPr>
      <w:r w:rsidRPr="00243A62">
        <w:rPr>
          <w:rFonts w:ascii="Times New Roman" w:hAnsi="Times New Roman" w:cs="Times New Roman"/>
          <w:bCs/>
          <w:sz w:val="22"/>
          <w:szCs w:val="22"/>
        </w:rPr>
        <w:t>-</w:t>
      </w:r>
      <w:r w:rsidRPr="00243A62">
        <w:rPr>
          <w:rFonts w:ascii="Times New Roman" w:hAnsi="Times New Roman" w:cs="Times New Roman"/>
          <w:bCs/>
          <w:sz w:val="22"/>
          <w:szCs w:val="22"/>
        </w:rPr>
        <w:tab/>
        <w:t>Sanitarni pregled i sanitarna iskaznica</w:t>
      </w:r>
    </w:p>
    <w:p w14:paraId="3662848E" w14:textId="77777777" w:rsidR="00243A62" w:rsidRPr="00243A62" w:rsidRDefault="00243A62" w:rsidP="00243A62">
      <w:pPr>
        <w:pStyle w:val="BodyTextIndent"/>
        <w:rPr>
          <w:rFonts w:ascii="Times New Roman" w:hAnsi="Times New Roman" w:cs="Times New Roman"/>
          <w:bCs/>
          <w:sz w:val="22"/>
          <w:szCs w:val="22"/>
        </w:rPr>
      </w:pPr>
      <w:r w:rsidRPr="00243A62">
        <w:rPr>
          <w:rFonts w:ascii="Times New Roman" w:hAnsi="Times New Roman" w:cs="Times New Roman"/>
          <w:bCs/>
          <w:sz w:val="22"/>
          <w:szCs w:val="22"/>
        </w:rPr>
        <w:t>-</w:t>
      </w:r>
      <w:r w:rsidRPr="00243A62">
        <w:rPr>
          <w:rFonts w:ascii="Times New Roman" w:hAnsi="Times New Roman" w:cs="Times New Roman"/>
          <w:bCs/>
          <w:sz w:val="22"/>
          <w:szCs w:val="22"/>
        </w:rPr>
        <w:tab/>
        <w:t>Tečaj higijenskog minimuma</w:t>
      </w:r>
    </w:p>
    <w:p w14:paraId="7C8416EC" w14:textId="77777777" w:rsidR="00243A62" w:rsidRPr="00243A62" w:rsidRDefault="00243A62" w:rsidP="00243A62">
      <w:pPr>
        <w:pStyle w:val="BodyTextIndent"/>
        <w:rPr>
          <w:rFonts w:ascii="Times New Roman" w:hAnsi="Times New Roman" w:cs="Times New Roman"/>
          <w:bCs/>
          <w:sz w:val="22"/>
          <w:szCs w:val="22"/>
        </w:rPr>
      </w:pPr>
      <w:r w:rsidRPr="00243A62">
        <w:rPr>
          <w:rFonts w:ascii="Times New Roman" w:hAnsi="Times New Roman" w:cs="Times New Roman"/>
          <w:bCs/>
          <w:sz w:val="22"/>
          <w:szCs w:val="22"/>
        </w:rPr>
        <w:t>-</w:t>
      </w:r>
      <w:r w:rsidRPr="00243A62">
        <w:rPr>
          <w:rFonts w:ascii="Times New Roman" w:hAnsi="Times New Roman" w:cs="Times New Roman"/>
          <w:bCs/>
          <w:sz w:val="22"/>
          <w:szCs w:val="22"/>
        </w:rPr>
        <w:tab/>
        <w:t>Stručni nadzor nad provedbom DDD mjera</w:t>
      </w:r>
    </w:p>
    <w:p w14:paraId="727045AE" w14:textId="77777777" w:rsidR="00243A62" w:rsidRPr="00243A62" w:rsidRDefault="00243A62" w:rsidP="00243A62">
      <w:pPr>
        <w:pStyle w:val="BodyTextIndent"/>
        <w:rPr>
          <w:rFonts w:ascii="Times New Roman" w:hAnsi="Times New Roman" w:cs="Times New Roman"/>
          <w:bCs/>
          <w:sz w:val="22"/>
          <w:szCs w:val="22"/>
        </w:rPr>
      </w:pPr>
      <w:r w:rsidRPr="00243A62">
        <w:rPr>
          <w:rFonts w:ascii="Times New Roman" w:hAnsi="Times New Roman" w:cs="Times New Roman"/>
          <w:bCs/>
          <w:sz w:val="22"/>
          <w:szCs w:val="22"/>
        </w:rPr>
        <w:t>-</w:t>
      </w:r>
      <w:r w:rsidRPr="00243A62">
        <w:rPr>
          <w:rFonts w:ascii="Times New Roman" w:hAnsi="Times New Roman" w:cs="Times New Roman"/>
          <w:bCs/>
          <w:sz w:val="22"/>
          <w:szCs w:val="22"/>
        </w:rPr>
        <w:tab/>
        <w:t>Ispitivanje voda i mora</w:t>
      </w:r>
    </w:p>
    <w:p w14:paraId="582E1E6B" w14:textId="77777777" w:rsidR="00243A62" w:rsidRPr="00243A62" w:rsidRDefault="00243A62" w:rsidP="00243A62">
      <w:pPr>
        <w:pStyle w:val="BodyTextIndent"/>
        <w:rPr>
          <w:rFonts w:ascii="Times New Roman" w:hAnsi="Times New Roman" w:cs="Times New Roman"/>
          <w:bCs/>
          <w:sz w:val="22"/>
          <w:szCs w:val="22"/>
        </w:rPr>
      </w:pPr>
      <w:r w:rsidRPr="00243A62">
        <w:rPr>
          <w:rFonts w:ascii="Times New Roman" w:hAnsi="Times New Roman" w:cs="Times New Roman"/>
          <w:bCs/>
          <w:sz w:val="22"/>
          <w:szCs w:val="22"/>
        </w:rPr>
        <w:t>-</w:t>
      </w:r>
      <w:r w:rsidRPr="00243A62">
        <w:rPr>
          <w:rFonts w:ascii="Times New Roman" w:hAnsi="Times New Roman" w:cs="Times New Roman"/>
          <w:bCs/>
          <w:sz w:val="22"/>
          <w:szCs w:val="22"/>
        </w:rPr>
        <w:tab/>
        <w:t>Ispitivanje hrane i radnog okoliša</w:t>
      </w:r>
    </w:p>
    <w:p w14:paraId="7C51D299" w14:textId="77777777" w:rsidR="00243A62" w:rsidRPr="00243A62" w:rsidRDefault="00243A62" w:rsidP="00243A62">
      <w:pPr>
        <w:pStyle w:val="BodyTextIndent"/>
        <w:rPr>
          <w:rFonts w:ascii="Times New Roman" w:hAnsi="Times New Roman" w:cs="Times New Roman"/>
          <w:bCs/>
          <w:sz w:val="22"/>
          <w:szCs w:val="22"/>
        </w:rPr>
      </w:pPr>
      <w:r w:rsidRPr="00243A62">
        <w:rPr>
          <w:rFonts w:ascii="Times New Roman" w:hAnsi="Times New Roman" w:cs="Times New Roman"/>
          <w:bCs/>
          <w:sz w:val="22"/>
          <w:szCs w:val="22"/>
        </w:rPr>
        <w:t>-</w:t>
      </w:r>
      <w:r w:rsidRPr="00243A62">
        <w:rPr>
          <w:rFonts w:ascii="Times New Roman" w:hAnsi="Times New Roman" w:cs="Times New Roman"/>
          <w:bCs/>
          <w:sz w:val="22"/>
          <w:szCs w:val="22"/>
        </w:rPr>
        <w:tab/>
        <w:t>Uvođenje i kontrola HACCP sustava</w:t>
      </w:r>
    </w:p>
    <w:p w14:paraId="6A092EB7" w14:textId="77777777" w:rsidR="00243A62" w:rsidRPr="00243A62" w:rsidRDefault="00243A62" w:rsidP="00243A62">
      <w:pPr>
        <w:pStyle w:val="BodyTextIndent"/>
        <w:rPr>
          <w:rFonts w:ascii="Times New Roman" w:hAnsi="Times New Roman" w:cs="Times New Roman"/>
          <w:bCs/>
          <w:sz w:val="22"/>
          <w:szCs w:val="22"/>
        </w:rPr>
      </w:pPr>
      <w:r w:rsidRPr="00243A62">
        <w:rPr>
          <w:rFonts w:ascii="Times New Roman" w:hAnsi="Times New Roman" w:cs="Times New Roman"/>
          <w:bCs/>
          <w:sz w:val="22"/>
          <w:szCs w:val="22"/>
        </w:rPr>
        <w:t>-</w:t>
      </w:r>
      <w:r w:rsidRPr="00243A62">
        <w:rPr>
          <w:rFonts w:ascii="Times New Roman" w:hAnsi="Times New Roman" w:cs="Times New Roman"/>
          <w:bCs/>
          <w:sz w:val="22"/>
          <w:szCs w:val="22"/>
        </w:rPr>
        <w:tab/>
        <w:t>Testiranje urina na droge</w:t>
      </w:r>
    </w:p>
    <w:p w14:paraId="7D521B7C" w14:textId="77777777" w:rsidR="00243A62" w:rsidRPr="00243A62" w:rsidRDefault="00243A62" w:rsidP="00243A62">
      <w:pPr>
        <w:pStyle w:val="BodyTextIndent"/>
        <w:rPr>
          <w:rFonts w:ascii="Times New Roman" w:hAnsi="Times New Roman" w:cs="Times New Roman"/>
          <w:bCs/>
          <w:sz w:val="22"/>
          <w:szCs w:val="22"/>
        </w:rPr>
      </w:pPr>
      <w:r w:rsidRPr="00243A62">
        <w:rPr>
          <w:rFonts w:ascii="Times New Roman" w:hAnsi="Times New Roman" w:cs="Times New Roman"/>
          <w:bCs/>
          <w:sz w:val="22"/>
          <w:szCs w:val="22"/>
        </w:rPr>
        <w:t>-</w:t>
      </w:r>
      <w:r w:rsidRPr="00243A62">
        <w:rPr>
          <w:rFonts w:ascii="Times New Roman" w:hAnsi="Times New Roman" w:cs="Times New Roman"/>
          <w:bCs/>
          <w:sz w:val="22"/>
          <w:szCs w:val="22"/>
        </w:rPr>
        <w:tab/>
        <w:t>Savjetovalište za prehranu</w:t>
      </w:r>
    </w:p>
    <w:p w14:paraId="51F571A9" w14:textId="77777777" w:rsidR="00243A62" w:rsidRPr="00243A62" w:rsidRDefault="00243A62" w:rsidP="00243A62">
      <w:pPr>
        <w:pStyle w:val="BodyTextIndent"/>
        <w:rPr>
          <w:rFonts w:ascii="Times New Roman" w:hAnsi="Times New Roman" w:cs="Times New Roman"/>
          <w:bCs/>
          <w:sz w:val="22"/>
          <w:szCs w:val="22"/>
        </w:rPr>
      </w:pPr>
      <w:r w:rsidRPr="00243A62">
        <w:rPr>
          <w:rFonts w:ascii="Times New Roman" w:hAnsi="Times New Roman" w:cs="Times New Roman"/>
          <w:bCs/>
          <w:sz w:val="22"/>
          <w:szCs w:val="22"/>
        </w:rPr>
        <w:t>-</w:t>
      </w:r>
      <w:r w:rsidRPr="00243A62">
        <w:rPr>
          <w:rFonts w:ascii="Times New Roman" w:hAnsi="Times New Roman" w:cs="Times New Roman"/>
          <w:bCs/>
          <w:sz w:val="22"/>
          <w:szCs w:val="22"/>
        </w:rPr>
        <w:tab/>
        <w:t>HIV savjetovalište</w:t>
      </w:r>
    </w:p>
    <w:p w14:paraId="501645EC" w14:textId="77777777" w:rsidR="00243A62" w:rsidRPr="00243A62" w:rsidRDefault="00243A62" w:rsidP="00243A62">
      <w:pPr>
        <w:pStyle w:val="BodyTextIndent"/>
        <w:rPr>
          <w:rFonts w:ascii="Times New Roman" w:hAnsi="Times New Roman" w:cs="Times New Roman"/>
          <w:bCs/>
          <w:sz w:val="22"/>
          <w:szCs w:val="22"/>
        </w:rPr>
      </w:pPr>
    </w:p>
    <w:p w14:paraId="01854D4C" w14:textId="77777777" w:rsidR="00243A62" w:rsidRPr="00243A62" w:rsidRDefault="00243A62" w:rsidP="00243A62">
      <w:pPr>
        <w:pStyle w:val="BodyTextIndent"/>
        <w:ind w:firstLine="0"/>
        <w:rPr>
          <w:rFonts w:ascii="Times New Roman" w:hAnsi="Times New Roman" w:cs="Times New Roman"/>
          <w:bCs/>
          <w:sz w:val="22"/>
          <w:szCs w:val="22"/>
        </w:rPr>
      </w:pPr>
      <w:r w:rsidRPr="00243A62">
        <w:rPr>
          <w:rFonts w:ascii="Times New Roman" w:hAnsi="Times New Roman" w:cs="Times New Roman"/>
          <w:bCs/>
          <w:sz w:val="22"/>
          <w:szCs w:val="22"/>
        </w:rPr>
        <w:t>Aktivnost A120901 Održavanje zdravstvenih ustanova – Decentralizirana sredstva</w:t>
      </w:r>
    </w:p>
    <w:p w14:paraId="71F318ED" w14:textId="77777777" w:rsidR="00243A62" w:rsidRPr="00243A62" w:rsidRDefault="00243A62" w:rsidP="00243A62">
      <w:pPr>
        <w:pStyle w:val="BodyTextIndent"/>
        <w:rPr>
          <w:rFonts w:ascii="Times New Roman" w:hAnsi="Times New Roman" w:cs="Times New Roman"/>
          <w:bCs/>
          <w:sz w:val="22"/>
          <w:szCs w:val="22"/>
        </w:rPr>
      </w:pPr>
      <w:r w:rsidRPr="00243A62">
        <w:rPr>
          <w:rFonts w:ascii="Times New Roman" w:hAnsi="Times New Roman" w:cs="Times New Roman"/>
          <w:bCs/>
          <w:sz w:val="22"/>
          <w:szCs w:val="22"/>
        </w:rPr>
        <w:t>Korištenje decentraliziranih sredstva planirano je u iznosu 28.010,62 Eura, a to su prijenosi sreds</w:t>
      </w:r>
      <w:r>
        <w:rPr>
          <w:rFonts w:ascii="Times New Roman" w:hAnsi="Times New Roman" w:cs="Times New Roman"/>
          <w:bCs/>
          <w:sz w:val="22"/>
          <w:szCs w:val="22"/>
        </w:rPr>
        <w:t>tava iz državnog proračuna JLP(R</w:t>
      </w:r>
      <w:r w:rsidRPr="00243A62">
        <w:rPr>
          <w:rFonts w:ascii="Times New Roman" w:hAnsi="Times New Roman" w:cs="Times New Roman"/>
          <w:bCs/>
          <w:sz w:val="22"/>
          <w:szCs w:val="22"/>
        </w:rPr>
        <w:t>)S za financiranje decentraliziranih funkcija, koja se odnose na utrošena sredstva za servise i popravke medicinske i nemedicinske opreme, tekuće i investicij</w:t>
      </w:r>
      <w:r>
        <w:rPr>
          <w:rFonts w:ascii="Times New Roman" w:hAnsi="Times New Roman" w:cs="Times New Roman"/>
          <w:bCs/>
          <w:sz w:val="22"/>
          <w:szCs w:val="22"/>
        </w:rPr>
        <w:t>s</w:t>
      </w:r>
      <w:r w:rsidRPr="00243A62">
        <w:rPr>
          <w:rFonts w:ascii="Times New Roman" w:hAnsi="Times New Roman" w:cs="Times New Roman"/>
          <w:bCs/>
          <w:sz w:val="22"/>
          <w:szCs w:val="22"/>
        </w:rPr>
        <w:t xml:space="preserve">ko </w:t>
      </w:r>
      <w:r w:rsidRPr="00243A62">
        <w:rPr>
          <w:rFonts w:ascii="Times New Roman" w:hAnsi="Times New Roman" w:cs="Times New Roman"/>
          <w:bCs/>
          <w:sz w:val="22"/>
          <w:szCs w:val="22"/>
        </w:rPr>
        <w:lastRenderedPageBreak/>
        <w:t>održavanje klima komora, protuprovalnog, protupožarnog te videonadzornog sustava.</w:t>
      </w:r>
      <w:r w:rsidR="00C12E80">
        <w:rPr>
          <w:rFonts w:ascii="Times New Roman" w:hAnsi="Times New Roman" w:cs="Times New Roman"/>
          <w:bCs/>
          <w:sz w:val="22"/>
          <w:szCs w:val="22"/>
        </w:rPr>
        <w:t xml:space="preserve"> </w:t>
      </w:r>
      <w:r w:rsidR="00C12E80" w:rsidRPr="00C12E80">
        <w:rPr>
          <w:rFonts w:ascii="Times New Roman" w:hAnsi="Times New Roman" w:cs="Times New Roman"/>
          <w:bCs/>
          <w:sz w:val="22"/>
          <w:szCs w:val="22"/>
        </w:rPr>
        <w:t>Cjeloukupan iznos povučen je sa zahtjevom već početkom studenog 2024.godine. (Izvor 4.4.1.).</w:t>
      </w:r>
    </w:p>
    <w:p w14:paraId="16101E68" w14:textId="77777777" w:rsidR="00C12E80" w:rsidRDefault="00C12E80" w:rsidP="00C12E80">
      <w:pPr>
        <w:pStyle w:val="BodyTextIndent"/>
        <w:ind w:firstLine="0"/>
        <w:rPr>
          <w:rFonts w:ascii="Times New Roman" w:hAnsi="Times New Roman" w:cs="Times New Roman"/>
          <w:bCs/>
          <w:sz w:val="22"/>
          <w:szCs w:val="22"/>
        </w:rPr>
      </w:pPr>
    </w:p>
    <w:p w14:paraId="036B46CA" w14:textId="77777777" w:rsidR="00C12E80" w:rsidRPr="00C12E80" w:rsidRDefault="00C12E80" w:rsidP="00C12E80">
      <w:pPr>
        <w:pStyle w:val="BodyTextIndent"/>
        <w:ind w:firstLine="0"/>
        <w:rPr>
          <w:rFonts w:ascii="Times New Roman" w:hAnsi="Times New Roman" w:cs="Times New Roman"/>
          <w:bCs/>
          <w:sz w:val="22"/>
          <w:szCs w:val="22"/>
        </w:rPr>
      </w:pPr>
      <w:r w:rsidRPr="00C12E80">
        <w:rPr>
          <w:rFonts w:ascii="Times New Roman" w:hAnsi="Times New Roman" w:cs="Times New Roman"/>
          <w:bCs/>
          <w:sz w:val="22"/>
          <w:szCs w:val="22"/>
        </w:rPr>
        <w:t>Aktivnost A121201 Mjere za prevenciju ovisnosti i suzbijanje opojnih droga</w:t>
      </w:r>
    </w:p>
    <w:p w14:paraId="4587600A" w14:textId="77777777" w:rsidR="00C12E80" w:rsidRDefault="00C12E80" w:rsidP="00C12E80">
      <w:pPr>
        <w:pStyle w:val="BodyTextIndent"/>
        <w:ind w:firstLine="708"/>
        <w:rPr>
          <w:rFonts w:ascii="Times New Roman" w:hAnsi="Times New Roman" w:cs="Times New Roman"/>
          <w:bCs/>
          <w:sz w:val="22"/>
          <w:szCs w:val="22"/>
        </w:rPr>
      </w:pPr>
      <w:r w:rsidRPr="00C12E80">
        <w:rPr>
          <w:rFonts w:ascii="Times New Roman" w:hAnsi="Times New Roman" w:cs="Times New Roman"/>
          <w:bCs/>
          <w:sz w:val="22"/>
          <w:szCs w:val="22"/>
        </w:rPr>
        <w:t>Planirani su u iznosu od 25.881,00 Eur, te će biti ostvareni u punom iznosu za 2024.godinu. Također se odnosi na prijenose sredstava iz nadležnog proračuna, a odnosi se na 31- Rashode za zaposlene (18.581,00 Eur) i 32 Materijalne rashode (7.300,00 Eur). Povučen je iznos od 17.300,00 Eur, a ostatak od 8.581,00 Eur biti će povučen do kraja 2024.godine.</w:t>
      </w:r>
    </w:p>
    <w:p w14:paraId="757C435C" w14:textId="77777777" w:rsidR="00C12E80" w:rsidRDefault="00C12E80" w:rsidP="00C12E80">
      <w:pPr>
        <w:pStyle w:val="BodyTextIndent"/>
        <w:ind w:firstLine="0"/>
        <w:rPr>
          <w:rFonts w:ascii="Times New Roman" w:hAnsi="Times New Roman" w:cs="Times New Roman"/>
          <w:bCs/>
          <w:sz w:val="22"/>
          <w:szCs w:val="22"/>
        </w:rPr>
      </w:pPr>
    </w:p>
    <w:p w14:paraId="3B31178F" w14:textId="77777777" w:rsidR="00243A62" w:rsidRPr="00243A62" w:rsidRDefault="00243A62" w:rsidP="00C12E80">
      <w:pPr>
        <w:pStyle w:val="BodyTextIndent"/>
        <w:ind w:firstLine="0"/>
        <w:rPr>
          <w:rFonts w:ascii="Times New Roman" w:hAnsi="Times New Roman" w:cs="Times New Roman"/>
          <w:bCs/>
          <w:sz w:val="22"/>
          <w:szCs w:val="22"/>
        </w:rPr>
      </w:pPr>
      <w:r w:rsidRPr="00243A62">
        <w:rPr>
          <w:rFonts w:ascii="Times New Roman" w:hAnsi="Times New Roman" w:cs="Times New Roman"/>
          <w:bCs/>
          <w:sz w:val="22"/>
          <w:szCs w:val="22"/>
        </w:rPr>
        <w:t>Aktivnost A121212 Pružanje usluga temeljem ugovora s HZZO-om</w:t>
      </w:r>
    </w:p>
    <w:p w14:paraId="65619B98" w14:textId="77777777" w:rsidR="00C12E80" w:rsidRPr="00C12E80" w:rsidRDefault="00C12E80" w:rsidP="00C12E80">
      <w:pPr>
        <w:pStyle w:val="BodyTextIndent"/>
        <w:rPr>
          <w:rFonts w:ascii="Times New Roman" w:hAnsi="Times New Roman" w:cs="Times New Roman"/>
          <w:bCs/>
          <w:sz w:val="22"/>
          <w:szCs w:val="22"/>
        </w:rPr>
      </w:pPr>
      <w:r w:rsidRPr="00C12E80">
        <w:rPr>
          <w:rFonts w:ascii="Times New Roman" w:hAnsi="Times New Roman" w:cs="Times New Roman"/>
          <w:bCs/>
          <w:sz w:val="22"/>
          <w:szCs w:val="22"/>
        </w:rPr>
        <w:t xml:space="preserve">Prihodi od HZZO-a na temelju ugovornih obveza povećani su kao rezultat povećanja glavarine, a tu su glavarine i sufinanciranje troškova pripravnosti liječnika specijalista epidemiologije raspoređeni su na rashode za pokriće rashoda za plaće i doprinosa na plaće radnika te ostalih rashoda za radnike. </w:t>
      </w:r>
    </w:p>
    <w:p w14:paraId="6C9AFD78" w14:textId="77777777" w:rsidR="00C12E80" w:rsidRPr="00C12E80" w:rsidRDefault="00C12E80" w:rsidP="00C12E80">
      <w:pPr>
        <w:pStyle w:val="BodyTextIndent"/>
        <w:rPr>
          <w:rFonts w:ascii="Times New Roman" w:hAnsi="Times New Roman" w:cs="Times New Roman"/>
          <w:bCs/>
          <w:sz w:val="22"/>
          <w:szCs w:val="22"/>
        </w:rPr>
      </w:pPr>
      <w:r w:rsidRPr="00C12E80">
        <w:rPr>
          <w:rFonts w:ascii="Times New Roman" w:hAnsi="Times New Roman" w:cs="Times New Roman"/>
          <w:bCs/>
          <w:sz w:val="22"/>
          <w:szCs w:val="22"/>
        </w:rPr>
        <w:t xml:space="preserve">SKZZ , planirane usluge za prihode mikrobiologije, usluge konzilijarne djelatnosti i (Izvor 4.3.1), prihodi od HZZO-a – participacije( konta: 673,652). </w:t>
      </w:r>
    </w:p>
    <w:p w14:paraId="10FAC9FA" w14:textId="77777777" w:rsidR="00C12E80" w:rsidRPr="00C12E80" w:rsidRDefault="00C12E80" w:rsidP="00C12E80">
      <w:pPr>
        <w:pStyle w:val="BodyTextIndent"/>
        <w:rPr>
          <w:rFonts w:ascii="Times New Roman" w:hAnsi="Times New Roman" w:cs="Times New Roman"/>
          <w:bCs/>
          <w:sz w:val="22"/>
          <w:szCs w:val="22"/>
        </w:rPr>
      </w:pPr>
      <w:r w:rsidRPr="00C12E80">
        <w:rPr>
          <w:rFonts w:ascii="Times New Roman" w:hAnsi="Times New Roman" w:cs="Times New Roman"/>
          <w:bCs/>
          <w:sz w:val="22"/>
          <w:szCs w:val="22"/>
        </w:rPr>
        <w:t xml:space="preserve">Rashodi za usluge i materijalni rashodi također. (Izvor 4.3.1.)  </w:t>
      </w:r>
    </w:p>
    <w:p w14:paraId="00232629" w14:textId="77777777" w:rsidR="00243A62" w:rsidRDefault="00C12E80" w:rsidP="00C12E80">
      <w:pPr>
        <w:pStyle w:val="BodyTextIndent"/>
        <w:rPr>
          <w:rFonts w:ascii="Times New Roman" w:hAnsi="Times New Roman" w:cs="Times New Roman"/>
          <w:bCs/>
          <w:sz w:val="22"/>
          <w:szCs w:val="22"/>
        </w:rPr>
      </w:pPr>
      <w:r w:rsidRPr="00C12E80">
        <w:rPr>
          <w:rFonts w:ascii="Times New Roman" w:hAnsi="Times New Roman" w:cs="Times New Roman"/>
          <w:bCs/>
          <w:sz w:val="22"/>
          <w:szCs w:val="22"/>
        </w:rPr>
        <w:t>Izvršenje do kraja 2024.godine procijenjeno je na 2.470.000,00 Eur, koje uvelike premašuje dogovoreni iznos sufinanciranja.</w:t>
      </w:r>
    </w:p>
    <w:p w14:paraId="5F7B980F" w14:textId="77777777" w:rsidR="00C12E80" w:rsidRPr="00243A62" w:rsidRDefault="00C12E80" w:rsidP="00C12E80">
      <w:pPr>
        <w:pStyle w:val="BodyTextIndent"/>
        <w:rPr>
          <w:rFonts w:ascii="Times New Roman" w:hAnsi="Times New Roman" w:cs="Times New Roman"/>
          <w:bCs/>
          <w:sz w:val="22"/>
          <w:szCs w:val="22"/>
        </w:rPr>
      </w:pPr>
    </w:p>
    <w:p w14:paraId="238554E3" w14:textId="77777777" w:rsidR="00243A62" w:rsidRPr="00243A62" w:rsidRDefault="00243A62" w:rsidP="00243A62">
      <w:pPr>
        <w:pStyle w:val="BodyTextIndent"/>
        <w:ind w:firstLine="0"/>
        <w:rPr>
          <w:rFonts w:ascii="Times New Roman" w:hAnsi="Times New Roman" w:cs="Times New Roman"/>
          <w:bCs/>
          <w:sz w:val="22"/>
          <w:szCs w:val="22"/>
        </w:rPr>
      </w:pPr>
      <w:r w:rsidRPr="00243A62">
        <w:rPr>
          <w:rFonts w:ascii="Times New Roman" w:hAnsi="Times New Roman" w:cs="Times New Roman"/>
          <w:bCs/>
          <w:sz w:val="22"/>
          <w:szCs w:val="22"/>
        </w:rPr>
        <w:t>Aktivnost A121213 Pružanje usluga izvan ugovora s HZZO-om</w:t>
      </w:r>
    </w:p>
    <w:p w14:paraId="4D165DBC" w14:textId="77777777" w:rsidR="00243A62" w:rsidRDefault="00C12E80" w:rsidP="00243A62">
      <w:pPr>
        <w:pStyle w:val="BodyTextIndent"/>
        <w:rPr>
          <w:rFonts w:ascii="Times New Roman" w:hAnsi="Times New Roman" w:cs="Times New Roman"/>
          <w:bCs/>
          <w:sz w:val="22"/>
          <w:szCs w:val="22"/>
        </w:rPr>
      </w:pPr>
      <w:r w:rsidRPr="00C12E80">
        <w:rPr>
          <w:rFonts w:ascii="Times New Roman" w:hAnsi="Times New Roman" w:cs="Times New Roman"/>
          <w:bCs/>
          <w:sz w:val="22"/>
          <w:szCs w:val="22"/>
        </w:rPr>
        <w:t>Ovaj program provodi aktivnost A101212A121213 Pružanje usluga izvan ugovora s HZZO-om. Odnosi se na sufinanciranje cijene usluge od korisnika, tj. participaciju. Poslovi odjela ekologije, epidemiologije, dio mikrobiologije za bolničke pacijente.. Prihodi se koriste za pokriće dijela troška za plaće i doprinose na plaće radnika, ostale troškove radnika te za materijalne troškove i rashode za usluge. Procjenjeni iznos za 2024.godinu je 2.113.600,00 Eur, gdje se najveći trošak odnosi upravo na plaće (311 – Plaće bruto) u iznosu od 1.270.000,00 Eur.</w:t>
      </w:r>
    </w:p>
    <w:p w14:paraId="6E16C3E5" w14:textId="77777777" w:rsidR="00C12E80" w:rsidRPr="00243A62" w:rsidRDefault="00C12E80" w:rsidP="00243A62">
      <w:pPr>
        <w:pStyle w:val="BodyTextIndent"/>
        <w:rPr>
          <w:rFonts w:ascii="Times New Roman" w:hAnsi="Times New Roman" w:cs="Times New Roman"/>
          <w:bCs/>
          <w:sz w:val="22"/>
          <w:szCs w:val="22"/>
        </w:rPr>
      </w:pPr>
    </w:p>
    <w:p w14:paraId="7A6616C8" w14:textId="77777777" w:rsidR="00243A62" w:rsidRPr="00243A62" w:rsidRDefault="00243A62" w:rsidP="00243A62">
      <w:pPr>
        <w:pStyle w:val="BodyTextIndent"/>
        <w:ind w:firstLine="0"/>
        <w:rPr>
          <w:rFonts w:ascii="Times New Roman" w:hAnsi="Times New Roman" w:cs="Times New Roman"/>
          <w:bCs/>
          <w:sz w:val="22"/>
          <w:szCs w:val="22"/>
        </w:rPr>
      </w:pPr>
      <w:r w:rsidRPr="00243A62">
        <w:rPr>
          <w:rFonts w:ascii="Times New Roman" w:hAnsi="Times New Roman" w:cs="Times New Roman"/>
          <w:bCs/>
          <w:sz w:val="22"/>
          <w:szCs w:val="22"/>
        </w:rPr>
        <w:t>Aktivnost A121214 Usavršavanje zdravstvenih radnika i podizanje kvalitete zdravstvene zaštite</w:t>
      </w:r>
    </w:p>
    <w:p w14:paraId="3984FAC1" w14:textId="77777777" w:rsidR="00243A62" w:rsidRDefault="00C12E80" w:rsidP="00243A62">
      <w:pPr>
        <w:pStyle w:val="BodyTextIndent"/>
        <w:rPr>
          <w:rFonts w:ascii="Times New Roman" w:hAnsi="Times New Roman" w:cs="Times New Roman"/>
          <w:bCs/>
          <w:sz w:val="22"/>
          <w:szCs w:val="22"/>
        </w:rPr>
      </w:pPr>
      <w:r w:rsidRPr="00C12E80">
        <w:rPr>
          <w:rFonts w:ascii="Times New Roman" w:hAnsi="Times New Roman" w:cs="Times New Roman"/>
          <w:bCs/>
          <w:sz w:val="22"/>
          <w:szCs w:val="22"/>
        </w:rPr>
        <w:t xml:space="preserve">Tekuće pomoći od izvanproračunskih korisnika do kraja godine iznose 55.000,00 Eur,a odnose se na sredstva za isplatu posebne nagrade zaposlenicima za rad s oboljelima od Covid-19 od Hrvatskog zavoda za zdravstveno osiguranje.     </w:t>
      </w:r>
    </w:p>
    <w:p w14:paraId="3D94A0F2" w14:textId="77777777" w:rsidR="00C12E80" w:rsidRPr="00243A62" w:rsidRDefault="00C12E80" w:rsidP="00243A62">
      <w:pPr>
        <w:pStyle w:val="BodyTextIndent"/>
        <w:rPr>
          <w:rFonts w:ascii="Times New Roman" w:hAnsi="Times New Roman" w:cs="Times New Roman"/>
          <w:bCs/>
          <w:sz w:val="22"/>
          <w:szCs w:val="22"/>
        </w:rPr>
      </w:pPr>
    </w:p>
    <w:p w14:paraId="09EF2DCC" w14:textId="77777777" w:rsidR="00243A62" w:rsidRPr="00243A62" w:rsidRDefault="00243A62" w:rsidP="00243A62">
      <w:pPr>
        <w:pStyle w:val="BodyTextIndent"/>
        <w:ind w:firstLine="0"/>
        <w:rPr>
          <w:rFonts w:ascii="Times New Roman" w:hAnsi="Times New Roman" w:cs="Times New Roman"/>
          <w:bCs/>
          <w:sz w:val="22"/>
          <w:szCs w:val="22"/>
        </w:rPr>
      </w:pPr>
      <w:r w:rsidRPr="00243A62">
        <w:rPr>
          <w:rFonts w:ascii="Times New Roman" w:hAnsi="Times New Roman" w:cs="Times New Roman"/>
          <w:bCs/>
          <w:sz w:val="22"/>
          <w:szCs w:val="22"/>
        </w:rPr>
        <w:t>Tekući projekt T121209 Poticanje mjera za zdravstvene radnike</w:t>
      </w:r>
    </w:p>
    <w:p w14:paraId="37BCA255" w14:textId="77777777" w:rsidR="00C12E80" w:rsidRDefault="00C12E80" w:rsidP="00D9090A">
      <w:pPr>
        <w:pStyle w:val="BodyTextIndent"/>
        <w:ind w:firstLine="708"/>
        <w:rPr>
          <w:rFonts w:ascii="Times New Roman" w:hAnsi="Times New Roman" w:cs="Times New Roman"/>
          <w:bCs/>
          <w:sz w:val="22"/>
          <w:szCs w:val="22"/>
        </w:rPr>
      </w:pPr>
      <w:r w:rsidRPr="00C12E80">
        <w:rPr>
          <w:rFonts w:ascii="Times New Roman" w:hAnsi="Times New Roman" w:cs="Times New Roman"/>
          <w:bCs/>
          <w:sz w:val="22"/>
          <w:szCs w:val="22"/>
        </w:rPr>
        <w:t>Ovaj program provodi aktivnost A101212T121209 Poticanje mjere za zdravstvene radnike. Ovim projektom financiramo jednu (1) specijalizaciju za epidemiologa u iznosu od 38.000,00 Eur. Prijenosi sredstava idu iz nadležnog proračuna. Izvor 1.1.  Opći prihodi i primici. Konto 3 – Rashodi za zaposlene.</w:t>
      </w:r>
    </w:p>
    <w:p w14:paraId="5AAC6BB2" w14:textId="77777777" w:rsidR="00C12E80" w:rsidRDefault="00C12E80" w:rsidP="00243A62">
      <w:pPr>
        <w:pStyle w:val="BodyTextIndent"/>
        <w:ind w:firstLine="0"/>
        <w:rPr>
          <w:rFonts w:ascii="Times New Roman" w:hAnsi="Times New Roman" w:cs="Times New Roman"/>
          <w:bCs/>
          <w:sz w:val="22"/>
          <w:szCs w:val="22"/>
        </w:rPr>
      </w:pPr>
    </w:p>
    <w:p w14:paraId="23AC7D2F" w14:textId="77777777" w:rsidR="00C12E80" w:rsidRPr="00C12E80" w:rsidRDefault="00D9090A" w:rsidP="00D9090A">
      <w:pPr>
        <w:pStyle w:val="BodyTextIndent"/>
        <w:ind w:firstLine="0"/>
        <w:rPr>
          <w:rFonts w:ascii="Times New Roman" w:hAnsi="Times New Roman" w:cs="Times New Roman"/>
          <w:bCs/>
          <w:sz w:val="22"/>
          <w:szCs w:val="22"/>
        </w:rPr>
      </w:pPr>
      <w:r>
        <w:rPr>
          <w:rFonts w:ascii="Times New Roman" w:hAnsi="Times New Roman" w:cs="Times New Roman"/>
          <w:bCs/>
          <w:sz w:val="22"/>
          <w:szCs w:val="22"/>
        </w:rPr>
        <w:t>Kapitalni projekt</w:t>
      </w:r>
      <w:r w:rsidR="00243A62" w:rsidRPr="00243A62">
        <w:rPr>
          <w:rFonts w:ascii="Times New Roman" w:hAnsi="Times New Roman" w:cs="Times New Roman"/>
          <w:bCs/>
          <w:sz w:val="22"/>
          <w:szCs w:val="22"/>
        </w:rPr>
        <w:t xml:space="preserve"> </w:t>
      </w:r>
      <w:r>
        <w:rPr>
          <w:rFonts w:ascii="Times New Roman" w:hAnsi="Times New Roman" w:cs="Times New Roman"/>
          <w:bCs/>
          <w:sz w:val="22"/>
          <w:szCs w:val="22"/>
        </w:rPr>
        <w:t>K</w:t>
      </w:r>
      <w:r w:rsidR="00243A62" w:rsidRPr="00243A62">
        <w:rPr>
          <w:rFonts w:ascii="Times New Roman" w:hAnsi="Times New Roman" w:cs="Times New Roman"/>
          <w:bCs/>
          <w:sz w:val="22"/>
          <w:szCs w:val="22"/>
        </w:rPr>
        <w:t>121229 Sufinanciranje projekata povećanja energetske učinkovitosti ustanova u zdravstvu</w:t>
      </w:r>
      <w:r w:rsidR="00243A62">
        <w:rPr>
          <w:rFonts w:ascii="Times New Roman" w:hAnsi="Times New Roman" w:cs="Times New Roman"/>
          <w:bCs/>
          <w:sz w:val="22"/>
          <w:szCs w:val="22"/>
        </w:rPr>
        <w:t xml:space="preserve"> – </w:t>
      </w:r>
      <w:r>
        <w:rPr>
          <w:rFonts w:ascii="Times New Roman" w:hAnsi="Times New Roman" w:cs="Times New Roman"/>
          <w:bCs/>
          <w:sz w:val="22"/>
          <w:szCs w:val="22"/>
        </w:rPr>
        <w:t>Potpisan je ugovor dana 28. v</w:t>
      </w:r>
      <w:r w:rsidR="00C12E80" w:rsidRPr="00C12E80">
        <w:rPr>
          <w:rFonts w:ascii="Times New Roman" w:hAnsi="Times New Roman" w:cs="Times New Roman"/>
          <w:bCs/>
          <w:sz w:val="22"/>
          <w:szCs w:val="22"/>
        </w:rPr>
        <w:t xml:space="preserve">eljače 2024. sa Fondom za zaštitu okoliša i energetsku učinkovitost sa sjedištem u Zagrebu, Radnička cesta 80. Ugovor broj 2024//000131 o neposrednom sudjelovanju Fonda u sufinanciranju projekta smanjivanja potrošnje tvari koje oštećuju ozonski sloj i fluoriranih stakleničkih plinova, davanjem sredstava pomoći za dizalicu topline. Sukladno ugovoru otvorena je nova aktivnost A121229. Fond će sudjelovati sa sredstvima pomoći najviše u iznosu od 110.000,00 Eura s PDV-om, kao i prijenosi sredstava iz nadležnog proračuna u iznosu od 68.921,00 Eura. </w:t>
      </w:r>
    </w:p>
    <w:p w14:paraId="2B4B2EAB" w14:textId="77777777" w:rsidR="00C12E80" w:rsidRPr="00C12E80" w:rsidRDefault="00C12E80" w:rsidP="00D9090A">
      <w:pPr>
        <w:pStyle w:val="BodyTextIndent"/>
        <w:ind w:firstLine="0"/>
        <w:rPr>
          <w:rFonts w:ascii="Times New Roman" w:hAnsi="Times New Roman" w:cs="Times New Roman"/>
          <w:bCs/>
          <w:sz w:val="22"/>
          <w:szCs w:val="22"/>
        </w:rPr>
      </w:pPr>
      <w:r w:rsidRPr="00C12E80">
        <w:rPr>
          <w:rFonts w:ascii="Times New Roman" w:hAnsi="Times New Roman" w:cs="Times New Roman"/>
          <w:bCs/>
          <w:sz w:val="22"/>
          <w:szCs w:val="22"/>
        </w:rPr>
        <w:t>Planiran je u 2024.godini, ali se nije realizirao, stoga se ovaj projekt planira u 2025. godini.</w:t>
      </w:r>
      <w:r w:rsidR="00D9090A">
        <w:rPr>
          <w:rFonts w:ascii="Times New Roman" w:hAnsi="Times New Roman" w:cs="Times New Roman"/>
          <w:bCs/>
          <w:sz w:val="22"/>
          <w:szCs w:val="22"/>
        </w:rPr>
        <w:t xml:space="preserve"> </w:t>
      </w:r>
      <w:r w:rsidRPr="00C12E80">
        <w:rPr>
          <w:rFonts w:ascii="Times New Roman" w:hAnsi="Times New Roman" w:cs="Times New Roman"/>
          <w:bCs/>
          <w:sz w:val="22"/>
          <w:szCs w:val="22"/>
        </w:rPr>
        <w:t>Razlog zašto projekt nije real</w:t>
      </w:r>
      <w:r w:rsidR="00D9090A">
        <w:rPr>
          <w:rFonts w:ascii="Times New Roman" w:hAnsi="Times New Roman" w:cs="Times New Roman"/>
          <w:bCs/>
          <w:sz w:val="22"/>
          <w:szCs w:val="22"/>
        </w:rPr>
        <w:t>iziran u 2024. g</w:t>
      </w:r>
      <w:r w:rsidRPr="00C12E80">
        <w:rPr>
          <w:rFonts w:ascii="Times New Roman" w:hAnsi="Times New Roman" w:cs="Times New Roman"/>
          <w:bCs/>
          <w:sz w:val="22"/>
          <w:szCs w:val="22"/>
        </w:rPr>
        <w:t>odini jest da prema otvorenom postupku Javne nabave i sklopljenom Ugovoru o Javnoj nabavi za radove zamjene dizalice topline, rad</w:t>
      </w:r>
      <w:r w:rsidR="00D9090A">
        <w:rPr>
          <w:rFonts w:ascii="Times New Roman" w:hAnsi="Times New Roman" w:cs="Times New Roman"/>
          <w:bCs/>
          <w:sz w:val="22"/>
          <w:szCs w:val="22"/>
        </w:rPr>
        <w:t>ovi neće biti započeti u 2024. g</w:t>
      </w:r>
      <w:r w:rsidRPr="00C12E80">
        <w:rPr>
          <w:rFonts w:ascii="Times New Roman" w:hAnsi="Times New Roman" w:cs="Times New Roman"/>
          <w:bCs/>
          <w:sz w:val="22"/>
          <w:szCs w:val="22"/>
        </w:rPr>
        <w:t>odini, te sukladno tome neće biti ni privremenih situacija.</w:t>
      </w:r>
    </w:p>
    <w:p w14:paraId="7E4A319B" w14:textId="77777777" w:rsidR="00C12E80" w:rsidRPr="00C12E80" w:rsidRDefault="00C12E80" w:rsidP="00D9090A">
      <w:pPr>
        <w:pStyle w:val="BodyTextIndent"/>
        <w:ind w:firstLine="0"/>
        <w:rPr>
          <w:rFonts w:ascii="Times New Roman" w:hAnsi="Times New Roman" w:cs="Times New Roman"/>
          <w:bCs/>
          <w:sz w:val="22"/>
          <w:szCs w:val="22"/>
        </w:rPr>
      </w:pPr>
      <w:r w:rsidRPr="00C12E80">
        <w:rPr>
          <w:rFonts w:ascii="Times New Roman" w:hAnsi="Times New Roman" w:cs="Times New Roman"/>
          <w:bCs/>
          <w:sz w:val="22"/>
          <w:szCs w:val="22"/>
        </w:rPr>
        <w:t xml:space="preserve">Izvori 5.8. Ostale pomoći - proračunski korisnici i 1.1. Opći prihodi i primici, a planirani na kontima: </w:t>
      </w:r>
    </w:p>
    <w:p w14:paraId="7F5DFF31" w14:textId="77777777" w:rsidR="00C12E80" w:rsidRPr="00C12E80" w:rsidRDefault="00C12E80" w:rsidP="00D9090A">
      <w:pPr>
        <w:pStyle w:val="BodyTextIndent"/>
        <w:ind w:firstLine="0"/>
        <w:rPr>
          <w:rFonts w:ascii="Times New Roman" w:hAnsi="Times New Roman" w:cs="Times New Roman"/>
          <w:bCs/>
          <w:sz w:val="22"/>
          <w:szCs w:val="22"/>
        </w:rPr>
      </w:pPr>
      <w:r w:rsidRPr="00C12E80">
        <w:rPr>
          <w:rFonts w:ascii="Times New Roman" w:hAnsi="Times New Roman" w:cs="Times New Roman"/>
          <w:bCs/>
          <w:sz w:val="22"/>
          <w:szCs w:val="22"/>
        </w:rPr>
        <w:t>4 – Rashodi za nabavu nefinancijske imovine</w:t>
      </w:r>
    </w:p>
    <w:p w14:paraId="5413EC9E" w14:textId="77777777" w:rsidR="00BB223A" w:rsidRPr="00E864A1" w:rsidRDefault="00C12E80" w:rsidP="00D9090A">
      <w:pPr>
        <w:pStyle w:val="BodyTextIndent"/>
        <w:ind w:firstLine="708"/>
        <w:rPr>
          <w:rFonts w:ascii="Times New Roman" w:hAnsi="Times New Roman" w:cs="Times New Roman"/>
          <w:bCs/>
          <w:sz w:val="22"/>
          <w:szCs w:val="22"/>
        </w:rPr>
      </w:pPr>
      <w:r w:rsidRPr="00C12E80">
        <w:rPr>
          <w:rFonts w:ascii="Times New Roman" w:hAnsi="Times New Roman" w:cs="Times New Roman"/>
          <w:bCs/>
          <w:sz w:val="22"/>
          <w:szCs w:val="22"/>
        </w:rPr>
        <w:t>45 - Rashodi za dodatna ulaganja na nefinancijskoj imovini</w:t>
      </w:r>
    </w:p>
    <w:p w14:paraId="1B693FF1" w14:textId="77777777" w:rsidR="00BB223A" w:rsidRPr="00E864A1" w:rsidRDefault="00BB223A" w:rsidP="00BB223A">
      <w:pPr>
        <w:pStyle w:val="BodyTextIndent"/>
        <w:ind w:firstLine="0"/>
        <w:rPr>
          <w:rFonts w:ascii="Times New Roman" w:hAnsi="Times New Roman" w:cs="Times New Roman"/>
          <w:sz w:val="22"/>
          <w:szCs w:val="22"/>
        </w:rPr>
      </w:pPr>
    </w:p>
    <w:p w14:paraId="2FC6D286" w14:textId="77777777" w:rsidR="00660697" w:rsidRPr="00E864A1" w:rsidRDefault="00660697" w:rsidP="00573604">
      <w:pPr>
        <w:jc w:val="both"/>
        <w:rPr>
          <w:sz w:val="22"/>
          <w:szCs w:val="22"/>
        </w:rPr>
      </w:pPr>
    </w:p>
    <w:p w14:paraId="79872D93" w14:textId="77777777" w:rsidR="00573604" w:rsidRPr="00E864A1" w:rsidRDefault="00573604" w:rsidP="00660697">
      <w:pPr>
        <w:pStyle w:val="NoSpacing"/>
        <w:pBdr>
          <w:bottom w:val="single" w:sz="12" w:space="1" w:color="auto"/>
        </w:pBdr>
        <w:shd w:val="clear" w:color="auto" w:fill="FFFFFF"/>
        <w:rPr>
          <w:b/>
          <w:sz w:val="22"/>
          <w:szCs w:val="22"/>
        </w:rPr>
      </w:pPr>
      <w:r w:rsidRPr="00C12E80">
        <w:rPr>
          <w:b/>
          <w:sz w:val="22"/>
          <w:szCs w:val="22"/>
        </w:rPr>
        <w:lastRenderedPageBreak/>
        <w:t>PRORAČUNSKI KORISNIK 31552 DOM ZDRAVLJA METKOVIĆ</w:t>
      </w:r>
    </w:p>
    <w:p w14:paraId="51EC6ADE" w14:textId="77777777" w:rsidR="00573604" w:rsidRPr="00E864A1" w:rsidRDefault="00573604" w:rsidP="00573604">
      <w:pPr>
        <w:jc w:val="both"/>
        <w:rPr>
          <w:sz w:val="22"/>
          <w:szCs w:val="22"/>
        </w:rPr>
      </w:pPr>
    </w:p>
    <w:p w14:paraId="75CCBA43" w14:textId="77777777" w:rsidR="00426CEA" w:rsidRPr="004606EE" w:rsidRDefault="00426CEA" w:rsidP="00426CEA">
      <w:pPr>
        <w:rPr>
          <w:sz w:val="22"/>
          <w:szCs w:val="22"/>
        </w:rPr>
      </w:pPr>
      <w:r w:rsidRPr="004606EE">
        <w:rPr>
          <w:sz w:val="22"/>
          <w:szCs w:val="22"/>
        </w:rPr>
        <w:t>Sukladno člancima 36. i 46. Zakona o proračunu (NN 144/21) dostavljamo sljedeće</w:t>
      </w:r>
    </w:p>
    <w:p w14:paraId="4A128098" w14:textId="77777777" w:rsidR="00426CEA" w:rsidRPr="004606EE" w:rsidRDefault="00426CEA" w:rsidP="00426CEA">
      <w:pPr>
        <w:rPr>
          <w:b/>
          <w:sz w:val="22"/>
          <w:szCs w:val="22"/>
        </w:rPr>
      </w:pPr>
    </w:p>
    <w:p w14:paraId="42DC228E" w14:textId="77777777" w:rsidR="00426CEA" w:rsidRPr="004606EE" w:rsidRDefault="00426CEA" w:rsidP="00426CEA">
      <w:pPr>
        <w:jc w:val="center"/>
        <w:rPr>
          <w:b/>
          <w:sz w:val="22"/>
          <w:szCs w:val="22"/>
        </w:rPr>
      </w:pPr>
      <w:r w:rsidRPr="004606EE">
        <w:rPr>
          <w:b/>
          <w:sz w:val="22"/>
          <w:szCs w:val="22"/>
        </w:rPr>
        <w:t>OBRAZLOŽENJE I</w:t>
      </w:r>
      <w:r w:rsidR="004121B0">
        <w:rPr>
          <w:b/>
          <w:sz w:val="22"/>
          <w:szCs w:val="22"/>
        </w:rPr>
        <w:t>I</w:t>
      </w:r>
      <w:r w:rsidRPr="004606EE">
        <w:rPr>
          <w:b/>
          <w:sz w:val="22"/>
          <w:szCs w:val="22"/>
        </w:rPr>
        <w:t>. REBALANSA FINANCIJSKOG PLANA ZA 2024. GODINU</w:t>
      </w:r>
    </w:p>
    <w:p w14:paraId="12268B8A" w14:textId="77777777" w:rsidR="00426CEA" w:rsidRPr="004606EE" w:rsidRDefault="00426CEA" w:rsidP="00426CEA">
      <w:pPr>
        <w:jc w:val="center"/>
        <w:rPr>
          <w:sz w:val="22"/>
          <w:szCs w:val="22"/>
        </w:rPr>
      </w:pPr>
    </w:p>
    <w:p w14:paraId="6BC3DA76" w14:textId="77777777" w:rsidR="00426CEA" w:rsidRPr="004606EE" w:rsidRDefault="00426CEA" w:rsidP="00426CEA">
      <w:pPr>
        <w:jc w:val="both"/>
        <w:rPr>
          <w:sz w:val="22"/>
          <w:szCs w:val="22"/>
        </w:rPr>
      </w:pPr>
      <w:r w:rsidRPr="004606EE">
        <w:rPr>
          <w:sz w:val="22"/>
          <w:szCs w:val="22"/>
        </w:rPr>
        <w:t>Obzirom na propisanu obvezu da proračunski korisnici jedinica lokalne i područne samouprave planiraju prihode i primitke, te rashode i izdatke za 2024. godinu na razini podskupine (treća razina računskog plana) donosi se prijedlog I</w:t>
      </w:r>
      <w:r w:rsidR="004121B0">
        <w:rPr>
          <w:sz w:val="22"/>
          <w:szCs w:val="22"/>
        </w:rPr>
        <w:t>I</w:t>
      </w:r>
      <w:r w:rsidRPr="004606EE">
        <w:rPr>
          <w:sz w:val="22"/>
          <w:szCs w:val="22"/>
        </w:rPr>
        <w:t xml:space="preserve"> Rebalansa Financijskog plana za 2024. godinu. </w:t>
      </w:r>
    </w:p>
    <w:p w14:paraId="53A0DCF3" w14:textId="77777777" w:rsidR="00426CEA" w:rsidRPr="004606EE" w:rsidRDefault="00426CEA" w:rsidP="00426CEA">
      <w:pPr>
        <w:jc w:val="center"/>
        <w:rPr>
          <w:sz w:val="22"/>
          <w:szCs w:val="22"/>
        </w:rPr>
      </w:pPr>
    </w:p>
    <w:p w14:paraId="5D492853" w14:textId="77777777" w:rsidR="00426CEA" w:rsidRPr="004606EE" w:rsidRDefault="00426CEA" w:rsidP="004606EE">
      <w:pPr>
        <w:rPr>
          <w:b/>
          <w:sz w:val="22"/>
          <w:szCs w:val="22"/>
        </w:rPr>
      </w:pPr>
      <w:r w:rsidRPr="004606EE">
        <w:rPr>
          <w:b/>
          <w:sz w:val="22"/>
          <w:szCs w:val="22"/>
        </w:rPr>
        <w:t>SAŽETAK DJELOKRUGA RADA</w:t>
      </w:r>
    </w:p>
    <w:p w14:paraId="5A9CCE05" w14:textId="77777777" w:rsidR="00426CEA" w:rsidRPr="004606EE" w:rsidRDefault="00426CEA" w:rsidP="00426CEA">
      <w:pPr>
        <w:rPr>
          <w:b/>
          <w:sz w:val="22"/>
          <w:szCs w:val="22"/>
        </w:rPr>
      </w:pPr>
    </w:p>
    <w:p w14:paraId="4C9875CD" w14:textId="77777777" w:rsidR="00426CEA" w:rsidRPr="004606EE" w:rsidRDefault="00426CEA" w:rsidP="00426CEA">
      <w:pPr>
        <w:numPr>
          <w:ilvl w:val="1"/>
          <w:numId w:val="20"/>
        </w:numPr>
        <w:rPr>
          <w:b/>
          <w:sz w:val="22"/>
          <w:szCs w:val="22"/>
        </w:rPr>
      </w:pPr>
      <w:r w:rsidRPr="004606EE">
        <w:rPr>
          <w:b/>
          <w:sz w:val="22"/>
          <w:szCs w:val="22"/>
        </w:rPr>
        <w:t>OSNOVNA ZADAĆA: PRUŽANJE USLUGA PRIMARNE  I     SPECIJALISTIČKO KONZILIJARNE ZDRAVSTVENE ZAŠTITE</w:t>
      </w:r>
    </w:p>
    <w:p w14:paraId="0FEC071A" w14:textId="77777777" w:rsidR="00426CEA" w:rsidRPr="004606EE" w:rsidRDefault="00426CEA" w:rsidP="00426CEA">
      <w:pPr>
        <w:ind w:left="1080"/>
        <w:rPr>
          <w:b/>
          <w:sz w:val="22"/>
          <w:szCs w:val="22"/>
        </w:rPr>
      </w:pPr>
    </w:p>
    <w:p w14:paraId="6CD92AD0" w14:textId="77777777" w:rsidR="00426CEA" w:rsidRPr="004606EE" w:rsidRDefault="00426CEA" w:rsidP="00426CEA">
      <w:pPr>
        <w:numPr>
          <w:ilvl w:val="1"/>
          <w:numId w:val="20"/>
        </w:numPr>
        <w:rPr>
          <w:b/>
          <w:sz w:val="22"/>
          <w:szCs w:val="22"/>
        </w:rPr>
      </w:pPr>
      <w:r w:rsidRPr="004606EE">
        <w:rPr>
          <w:b/>
          <w:sz w:val="22"/>
          <w:szCs w:val="22"/>
        </w:rPr>
        <w:t>ZAKONSKA OSNOVA: ZAKON O ZDRAVSTVENOJ ZAŠTITI, ZAKON O ZDRAVSTVENOM OSIGURANJU I OSTALI PROPISI VEZANI ZA RAD USTANOVE</w:t>
      </w:r>
    </w:p>
    <w:p w14:paraId="624C5A82" w14:textId="77777777" w:rsidR="00426CEA" w:rsidRPr="004606EE" w:rsidRDefault="00426CEA" w:rsidP="00426CEA">
      <w:pPr>
        <w:rPr>
          <w:sz w:val="22"/>
          <w:szCs w:val="22"/>
        </w:rPr>
      </w:pPr>
    </w:p>
    <w:p w14:paraId="26390B43" w14:textId="77777777" w:rsidR="00426CEA" w:rsidRPr="004606EE" w:rsidRDefault="00426CEA" w:rsidP="00426CEA">
      <w:pPr>
        <w:rPr>
          <w:sz w:val="22"/>
          <w:szCs w:val="22"/>
        </w:rPr>
      </w:pPr>
      <w:r w:rsidRPr="004606EE">
        <w:rPr>
          <w:sz w:val="22"/>
          <w:szCs w:val="22"/>
        </w:rPr>
        <w:t xml:space="preserve">Dom zdravlja Metković obavlja sljedeće djelatnosti: </w:t>
      </w:r>
    </w:p>
    <w:p w14:paraId="7571E19A" w14:textId="77777777" w:rsidR="00426CEA" w:rsidRPr="004606EE" w:rsidRDefault="00426CEA" w:rsidP="00426CEA">
      <w:pPr>
        <w:rPr>
          <w:sz w:val="22"/>
          <w:szCs w:val="22"/>
        </w:rPr>
      </w:pPr>
    </w:p>
    <w:p w14:paraId="2CE8D01A" w14:textId="77777777" w:rsidR="00426CEA" w:rsidRPr="004606EE" w:rsidRDefault="00426CEA" w:rsidP="00426CEA">
      <w:pPr>
        <w:numPr>
          <w:ilvl w:val="0"/>
          <w:numId w:val="6"/>
        </w:numPr>
        <w:rPr>
          <w:sz w:val="22"/>
          <w:szCs w:val="22"/>
        </w:rPr>
      </w:pPr>
      <w:r w:rsidRPr="004606EE">
        <w:rPr>
          <w:sz w:val="22"/>
          <w:szCs w:val="22"/>
        </w:rPr>
        <w:t>opća/obiteljska medicina -4 tima</w:t>
      </w:r>
    </w:p>
    <w:p w14:paraId="7A84325C" w14:textId="77777777" w:rsidR="00426CEA" w:rsidRPr="004606EE" w:rsidRDefault="00426CEA" w:rsidP="00426CEA">
      <w:pPr>
        <w:numPr>
          <w:ilvl w:val="0"/>
          <w:numId w:val="6"/>
        </w:numPr>
        <w:rPr>
          <w:sz w:val="22"/>
          <w:szCs w:val="22"/>
        </w:rPr>
      </w:pPr>
      <w:r w:rsidRPr="004606EE">
        <w:rPr>
          <w:sz w:val="22"/>
          <w:szCs w:val="22"/>
        </w:rPr>
        <w:t xml:space="preserve">Zdravstvena zaštita predškolske djece -2 tima </w:t>
      </w:r>
    </w:p>
    <w:p w14:paraId="3C8CE71D" w14:textId="77777777" w:rsidR="00426CEA" w:rsidRPr="004606EE" w:rsidRDefault="00426CEA" w:rsidP="00426CEA">
      <w:pPr>
        <w:numPr>
          <w:ilvl w:val="0"/>
          <w:numId w:val="6"/>
        </w:numPr>
        <w:rPr>
          <w:sz w:val="22"/>
          <w:szCs w:val="22"/>
        </w:rPr>
      </w:pPr>
      <w:r w:rsidRPr="004606EE">
        <w:rPr>
          <w:sz w:val="22"/>
          <w:szCs w:val="22"/>
        </w:rPr>
        <w:t xml:space="preserve">Zdravstvena zaštita žena-2 tima </w:t>
      </w:r>
    </w:p>
    <w:p w14:paraId="048B0866" w14:textId="77777777" w:rsidR="00426CEA" w:rsidRPr="004606EE" w:rsidRDefault="00426CEA" w:rsidP="00426CEA">
      <w:pPr>
        <w:numPr>
          <w:ilvl w:val="0"/>
          <w:numId w:val="6"/>
        </w:numPr>
        <w:rPr>
          <w:sz w:val="22"/>
          <w:szCs w:val="22"/>
        </w:rPr>
      </w:pPr>
      <w:r w:rsidRPr="004606EE">
        <w:rPr>
          <w:sz w:val="22"/>
          <w:szCs w:val="22"/>
        </w:rPr>
        <w:t>Dentalna zdravstvena zaštite – 5 timova</w:t>
      </w:r>
    </w:p>
    <w:p w14:paraId="64CDE1C2" w14:textId="77777777" w:rsidR="00426CEA" w:rsidRPr="004606EE" w:rsidRDefault="00426CEA" w:rsidP="00426CEA">
      <w:pPr>
        <w:numPr>
          <w:ilvl w:val="0"/>
          <w:numId w:val="6"/>
        </w:numPr>
        <w:rPr>
          <w:sz w:val="22"/>
          <w:szCs w:val="22"/>
        </w:rPr>
      </w:pPr>
      <w:r w:rsidRPr="004606EE">
        <w:rPr>
          <w:sz w:val="22"/>
          <w:szCs w:val="22"/>
        </w:rPr>
        <w:t>Patronažna zdravstvena zaštita- 5 patronažnih sestara- prema broju stanovnika u skrbi</w:t>
      </w:r>
    </w:p>
    <w:p w14:paraId="495AABDD" w14:textId="77777777" w:rsidR="00426CEA" w:rsidRPr="004606EE" w:rsidRDefault="00426CEA" w:rsidP="00426CEA">
      <w:pPr>
        <w:numPr>
          <w:ilvl w:val="0"/>
          <w:numId w:val="6"/>
        </w:numPr>
        <w:rPr>
          <w:sz w:val="22"/>
          <w:szCs w:val="22"/>
        </w:rPr>
      </w:pPr>
      <w:r w:rsidRPr="004606EE">
        <w:rPr>
          <w:sz w:val="22"/>
          <w:szCs w:val="22"/>
        </w:rPr>
        <w:t>Sanitetski prijevoz – 3 tima prema standardu i 1 tim prema posebnom standardu (br. osiguranih osoba 26.478)</w:t>
      </w:r>
    </w:p>
    <w:p w14:paraId="368015B4" w14:textId="77777777" w:rsidR="00426CEA" w:rsidRPr="004606EE" w:rsidRDefault="00426CEA" w:rsidP="00426CEA">
      <w:pPr>
        <w:numPr>
          <w:ilvl w:val="0"/>
          <w:numId w:val="6"/>
        </w:numPr>
        <w:rPr>
          <w:sz w:val="22"/>
          <w:szCs w:val="22"/>
        </w:rPr>
      </w:pPr>
      <w:r w:rsidRPr="004606EE">
        <w:rPr>
          <w:sz w:val="22"/>
          <w:szCs w:val="22"/>
        </w:rPr>
        <w:t>Ljekarništvo – u Opuzenu</w:t>
      </w:r>
    </w:p>
    <w:p w14:paraId="6ACD5AC0" w14:textId="77777777" w:rsidR="00426CEA" w:rsidRPr="004606EE" w:rsidRDefault="00426CEA" w:rsidP="00426CEA">
      <w:pPr>
        <w:numPr>
          <w:ilvl w:val="0"/>
          <w:numId w:val="6"/>
        </w:numPr>
        <w:rPr>
          <w:sz w:val="22"/>
          <w:szCs w:val="22"/>
        </w:rPr>
      </w:pPr>
      <w:r w:rsidRPr="004606EE">
        <w:rPr>
          <w:sz w:val="22"/>
          <w:szCs w:val="22"/>
        </w:rPr>
        <w:t>laboratorijska dijagnostika</w:t>
      </w:r>
    </w:p>
    <w:p w14:paraId="631F7913" w14:textId="77777777" w:rsidR="00426CEA" w:rsidRPr="004606EE" w:rsidRDefault="00426CEA" w:rsidP="00426CEA">
      <w:pPr>
        <w:numPr>
          <w:ilvl w:val="0"/>
          <w:numId w:val="6"/>
        </w:numPr>
        <w:rPr>
          <w:sz w:val="22"/>
          <w:szCs w:val="22"/>
        </w:rPr>
      </w:pPr>
      <w:r w:rsidRPr="004606EE">
        <w:rPr>
          <w:sz w:val="22"/>
          <w:szCs w:val="22"/>
        </w:rPr>
        <w:t>palijativna zdravstvena skrb</w:t>
      </w:r>
    </w:p>
    <w:p w14:paraId="4974BB86" w14:textId="77777777" w:rsidR="00426CEA" w:rsidRPr="004606EE" w:rsidRDefault="00426CEA" w:rsidP="00426CEA">
      <w:pPr>
        <w:rPr>
          <w:sz w:val="22"/>
          <w:szCs w:val="22"/>
        </w:rPr>
      </w:pPr>
    </w:p>
    <w:p w14:paraId="1E4AD38E" w14:textId="77777777" w:rsidR="00426CEA" w:rsidRPr="004606EE" w:rsidRDefault="00426CEA" w:rsidP="00426CEA">
      <w:pPr>
        <w:numPr>
          <w:ilvl w:val="0"/>
          <w:numId w:val="6"/>
        </w:numPr>
        <w:rPr>
          <w:sz w:val="22"/>
          <w:szCs w:val="22"/>
        </w:rPr>
      </w:pPr>
      <w:r w:rsidRPr="004606EE">
        <w:rPr>
          <w:sz w:val="22"/>
          <w:szCs w:val="22"/>
        </w:rPr>
        <w:t>Specijalističko- konzilijarna zdravstvena zaštita:</w:t>
      </w:r>
    </w:p>
    <w:p w14:paraId="37A2BA30" w14:textId="77777777" w:rsidR="00426CEA" w:rsidRPr="004606EE" w:rsidRDefault="00426CEA" w:rsidP="00426CEA">
      <w:pPr>
        <w:rPr>
          <w:sz w:val="22"/>
          <w:szCs w:val="22"/>
        </w:rPr>
      </w:pPr>
    </w:p>
    <w:p w14:paraId="78CDA7D7" w14:textId="77777777" w:rsidR="00426CEA" w:rsidRPr="004606EE" w:rsidRDefault="00426CEA" w:rsidP="00426CEA">
      <w:pPr>
        <w:numPr>
          <w:ilvl w:val="1"/>
          <w:numId w:val="6"/>
        </w:numPr>
        <w:rPr>
          <w:sz w:val="22"/>
          <w:szCs w:val="22"/>
        </w:rPr>
      </w:pPr>
      <w:r w:rsidRPr="004606EE">
        <w:rPr>
          <w:sz w:val="22"/>
          <w:szCs w:val="22"/>
        </w:rPr>
        <w:t>Interna medicina – 1 tim</w:t>
      </w:r>
    </w:p>
    <w:p w14:paraId="04ACCC3C" w14:textId="77777777" w:rsidR="00426CEA" w:rsidRPr="004606EE" w:rsidRDefault="00426CEA" w:rsidP="00426CEA">
      <w:pPr>
        <w:numPr>
          <w:ilvl w:val="1"/>
          <w:numId w:val="6"/>
        </w:numPr>
        <w:rPr>
          <w:sz w:val="22"/>
          <w:szCs w:val="22"/>
        </w:rPr>
      </w:pPr>
      <w:r w:rsidRPr="004606EE">
        <w:rPr>
          <w:sz w:val="22"/>
          <w:szCs w:val="22"/>
        </w:rPr>
        <w:t>Fizikalna medicina i rehabilitacija – 1,5 tim</w:t>
      </w:r>
    </w:p>
    <w:p w14:paraId="7423C747" w14:textId="77777777" w:rsidR="00426CEA" w:rsidRPr="004606EE" w:rsidRDefault="00426CEA" w:rsidP="00426CEA">
      <w:pPr>
        <w:numPr>
          <w:ilvl w:val="1"/>
          <w:numId w:val="6"/>
        </w:numPr>
        <w:rPr>
          <w:sz w:val="22"/>
          <w:szCs w:val="22"/>
        </w:rPr>
      </w:pPr>
      <w:r w:rsidRPr="004606EE">
        <w:rPr>
          <w:sz w:val="22"/>
          <w:szCs w:val="22"/>
        </w:rPr>
        <w:t>Radiologija – 1 tim</w:t>
      </w:r>
    </w:p>
    <w:p w14:paraId="1BA0D273" w14:textId="77777777" w:rsidR="00426CEA" w:rsidRPr="004606EE" w:rsidRDefault="00426CEA" w:rsidP="00426CEA">
      <w:pPr>
        <w:numPr>
          <w:ilvl w:val="1"/>
          <w:numId w:val="6"/>
        </w:numPr>
        <w:rPr>
          <w:sz w:val="22"/>
          <w:szCs w:val="22"/>
        </w:rPr>
      </w:pPr>
      <w:r w:rsidRPr="004606EE">
        <w:rPr>
          <w:sz w:val="22"/>
          <w:szCs w:val="22"/>
        </w:rPr>
        <w:t>Liječenje u stacionaru rodilišta doma zdravlja</w:t>
      </w:r>
    </w:p>
    <w:p w14:paraId="03B64FBC" w14:textId="77777777" w:rsidR="00426CEA" w:rsidRPr="004606EE" w:rsidRDefault="00426CEA" w:rsidP="00426CEA">
      <w:pPr>
        <w:numPr>
          <w:ilvl w:val="1"/>
          <w:numId w:val="6"/>
        </w:numPr>
        <w:rPr>
          <w:sz w:val="22"/>
          <w:szCs w:val="22"/>
        </w:rPr>
      </w:pPr>
      <w:r w:rsidRPr="004606EE">
        <w:rPr>
          <w:sz w:val="22"/>
          <w:szCs w:val="22"/>
        </w:rPr>
        <w:t>Liječenje hemodijalizom</w:t>
      </w:r>
    </w:p>
    <w:p w14:paraId="041D9D7E" w14:textId="77777777" w:rsidR="00426CEA" w:rsidRPr="004606EE" w:rsidRDefault="00426CEA" w:rsidP="00426CEA">
      <w:pPr>
        <w:rPr>
          <w:sz w:val="22"/>
          <w:szCs w:val="22"/>
        </w:rPr>
      </w:pPr>
    </w:p>
    <w:p w14:paraId="7F2F951B" w14:textId="77777777" w:rsidR="004121B0" w:rsidRPr="004121B0" w:rsidRDefault="004121B0" w:rsidP="004121B0">
      <w:pPr>
        <w:rPr>
          <w:sz w:val="22"/>
          <w:szCs w:val="22"/>
        </w:rPr>
      </w:pPr>
      <w:r w:rsidRPr="004121B0">
        <w:rPr>
          <w:sz w:val="22"/>
          <w:szCs w:val="22"/>
        </w:rPr>
        <w:t xml:space="preserve">Prosječan broj zaposlenih za protekli period 2024. godine je 129. Godinu smo započeli sa 134 djelatnika. Na kraju listopada 2024. godine imamo 116 djelatnika, iz razloga prelaska 16 djelatnika saniteta pod Zavod za hitnu medicinu DNŽ. </w:t>
      </w:r>
    </w:p>
    <w:p w14:paraId="5F781EB3" w14:textId="77777777" w:rsidR="00426CEA" w:rsidRPr="004606EE" w:rsidRDefault="00426CEA" w:rsidP="00426CEA">
      <w:pPr>
        <w:jc w:val="both"/>
        <w:rPr>
          <w:sz w:val="22"/>
          <w:szCs w:val="22"/>
        </w:rPr>
      </w:pPr>
    </w:p>
    <w:p w14:paraId="1E3E9677" w14:textId="77777777" w:rsidR="00426CEA" w:rsidRPr="004606EE" w:rsidRDefault="00426CEA" w:rsidP="00426CEA">
      <w:pPr>
        <w:jc w:val="both"/>
        <w:rPr>
          <w:sz w:val="22"/>
          <w:szCs w:val="22"/>
        </w:rPr>
      </w:pPr>
      <w:r w:rsidRPr="004606EE">
        <w:rPr>
          <w:sz w:val="22"/>
          <w:szCs w:val="22"/>
        </w:rPr>
        <w:t xml:space="preserve">Za obavljanje i financiranje navedenih djelatnosti Dom zdravlja Metković sklapa Ugovore sa Hrvatskim zavodom za zdravstveno osiguranje. Za obavljanje i financiranje primarne zdravstvene zaštite (opća medicina, zdr. zaštita žena, zdr. zaštita predškolske djece, dentalna zdr. zaštita, patronažna zdr. zaštita i sanitetski prijevoz,laboratorij i palijativa) ugovara se godišnji iznos koji se isplaćuje mjesečno, a sastoji se od hladnog pogona , glavarine, DTP postupaka, praćenje indikatora učinkovitosti „KPI“ i indikatora kvalitete „QI“. Visine spomenutih iznosa ovise o broju upisanih pacijenata. </w:t>
      </w:r>
      <w:r w:rsidR="004121B0" w:rsidRPr="004121B0">
        <w:rPr>
          <w:sz w:val="22"/>
          <w:szCs w:val="22"/>
        </w:rPr>
        <w:t>Djelatnost sanitetskog prijevoza od 01.09.2024. godine prestaje biti djelatnost Doma zdravlja, te prelazi pod Zavod za hitnu medicinu Dubrovačko-neretvanske županije.</w:t>
      </w:r>
    </w:p>
    <w:p w14:paraId="621F1A1C" w14:textId="77777777" w:rsidR="00426CEA" w:rsidRPr="004606EE" w:rsidRDefault="00426CEA" w:rsidP="00426CEA">
      <w:pPr>
        <w:jc w:val="both"/>
        <w:rPr>
          <w:sz w:val="22"/>
          <w:szCs w:val="22"/>
        </w:rPr>
      </w:pPr>
    </w:p>
    <w:p w14:paraId="5E399DEE" w14:textId="77777777" w:rsidR="00426CEA" w:rsidRPr="004606EE" w:rsidRDefault="00426CEA" w:rsidP="00426CEA">
      <w:pPr>
        <w:jc w:val="both"/>
        <w:rPr>
          <w:sz w:val="22"/>
          <w:szCs w:val="22"/>
        </w:rPr>
      </w:pPr>
      <w:r w:rsidRPr="004606EE">
        <w:rPr>
          <w:sz w:val="22"/>
          <w:szCs w:val="22"/>
        </w:rPr>
        <w:lastRenderedPageBreak/>
        <w:t xml:space="preserve">Za obavljanje i financiranje specijalističko-konzilijarne zdravstvene zaštite ugovaraju se maksimalni novčani iznosi ovisno o broju timova, te broju postupaka (hemodijaliza), te za liječenje koje se provodi u stacionaru/rodilišta plaćanje „puno za prazno“ uz odobravanje  i dodatnih sredstava. </w:t>
      </w:r>
    </w:p>
    <w:p w14:paraId="636C93AB" w14:textId="77777777" w:rsidR="00426CEA" w:rsidRPr="004606EE" w:rsidRDefault="00426CEA" w:rsidP="00426CEA">
      <w:pPr>
        <w:jc w:val="both"/>
        <w:rPr>
          <w:sz w:val="22"/>
          <w:szCs w:val="22"/>
        </w:rPr>
      </w:pPr>
      <w:r w:rsidRPr="004606EE">
        <w:rPr>
          <w:sz w:val="22"/>
          <w:szCs w:val="22"/>
        </w:rPr>
        <w:t xml:space="preserve">Prihod (osim rodilišta) se naplaćuje prema broju i vrsti izvršenih usluga zdravstvene zaštite do visine limita tj. maksimalno mogućeg ugovorenog godišnjeg iznosa. </w:t>
      </w:r>
    </w:p>
    <w:p w14:paraId="5769E9A7" w14:textId="77777777" w:rsidR="00426CEA" w:rsidRPr="004606EE" w:rsidRDefault="00426CEA" w:rsidP="00426CEA">
      <w:pPr>
        <w:jc w:val="both"/>
        <w:rPr>
          <w:sz w:val="22"/>
          <w:szCs w:val="22"/>
        </w:rPr>
      </w:pPr>
    </w:p>
    <w:p w14:paraId="1535800A" w14:textId="77777777" w:rsidR="00426CEA" w:rsidRPr="004606EE" w:rsidRDefault="00426CEA" w:rsidP="00426CEA">
      <w:pPr>
        <w:jc w:val="both"/>
        <w:rPr>
          <w:b/>
          <w:sz w:val="22"/>
          <w:szCs w:val="22"/>
        </w:rPr>
      </w:pPr>
      <w:r w:rsidRPr="004606EE">
        <w:rPr>
          <w:b/>
          <w:sz w:val="22"/>
          <w:szCs w:val="22"/>
        </w:rPr>
        <w:t xml:space="preserve">OBRAZLOŽENJE </w:t>
      </w:r>
      <w:r w:rsidR="00C12E80">
        <w:rPr>
          <w:b/>
          <w:sz w:val="22"/>
          <w:szCs w:val="22"/>
        </w:rPr>
        <w:t>I</w:t>
      </w:r>
      <w:r w:rsidRPr="004606EE">
        <w:rPr>
          <w:b/>
          <w:sz w:val="22"/>
          <w:szCs w:val="22"/>
        </w:rPr>
        <w:t>I. REBALANSA FINANCIJSKOG PLANA</w:t>
      </w:r>
    </w:p>
    <w:p w14:paraId="407DC757" w14:textId="77777777" w:rsidR="00426CEA" w:rsidRPr="004606EE" w:rsidRDefault="00426CEA" w:rsidP="00426CEA">
      <w:pPr>
        <w:jc w:val="both"/>
        <w:rPr>
          <w:sz w:val="22"/>
          <w:szCs w:val="22"/>
        </w:rPr>
      </w:pPr>
    </w:p>
    <w:p w14:paraId="345527ED" w14:textId="77777777" w:rsidR="00426CEA" w:rsidRPr="004606EE" w:rsidRDefault="00426CEA" w:rsidP="004606EE">
      <w:pPr>
        <w:jc w:val="both"/>
        <w:rPr>
          <w:b/>
          <w:sz w:val="22"/>
          <w:szCs w:val="22"/>
        </w:rPr>
      </w:pPr>
      <w:r w:rsidRPr="004606EE">
        <w:rPr>
          <w:b/>
          <w:sz w:val="22"/>
          <w:szCs w:val="22"/>
        </w:rPr>
        <w:t>Prihodi i primici Doma zdravlja Metković za 2024. godinu-I</w:t>
      </w:r>
      <w:r w:rsidR="004121B0">
        <w:rPr>
          <w:b/>
          <w:sz w:val="22"/>
          <w:szCs w:val="22"/>
        </w:rPr>
        <w:t>I</w:t>
      </w:r>
      <w:r w:rsidRPr="004606EE">
        <w:rPr>
          <w:b/>
          <w:sz w:val="22"/>
          <w:szCs w:val="22"/>
        </w:rPr>
        <w:t xml:space="preserve"> REBALANS</w:t>
      </w:r>
    </w:p>
    <w:p w14:paraId="41E98856" w14:textId="77777777" w:rsidR="00426CEA" w:rsidRPr="004606EE" w:rsidRDefault="00426CEA" w:rsidP="00426CEA">
      <w:pPr>
        <w:jc w:val="both"/>
        <w:rPr>
          <w:sz w:val="22"/>
          <w:szCs w:val="22"/>
        </w:rPr>
      </w:pPr>
    </w:p>
    <w:p w14:paraId="372031E5" w14:textId="77777777" w:rsidR="00426CEA" w:rsidRPr="004606EE" w:rsidRDefault="00426CEA" w:rsidP="004606EE">
      <w:pPr>
        <w:jc w:val="both"/>
        <w:rPr>
          <w:sz w:val="22"/>
          <w:szCs w:val="22"/>
        </w:rPr>
      </w:pPr>
      <w:r w:rsidRPr="004606EE">
        <w:rPr>
          <w:sz w:val="22"/>
          <w:szCs w:val="22"/>
        </w:rPr>
        <w:t xml:space="preserve">Prijedlog prihoda i primitaka </w:t>
      </w:r>
      <w:r w:rsidR="004121B0">
        <w:rPr>
          <w:sz w:val="22"/>
          <w:szCs w:val="22"/>
        </w:rPr>
        <w:t>I</w:t>
      </w:r>
      <w:r w:rsidRPr="004606EE">
        <w:rPr>
          <w:sz w:val="22"/>
          <w:szCs w:val="22"/>
        </w:rPr>
        <w:t xml:space="preserve">I. Rebalansa Financijskog plana Doma zdravlja Metković za 2024. godinu, izrađen je na temelju ostvarenih i procjenjenih prihoda i primitaka u financijskom planu za 2023. godinu, te promjena koje su uslijedile u dosadašnjem razdoblju 2024. godine,  a najznačajniji su prihodi za finaciranje programa Redovne djelatnosti (HZZO); prihodi za decentralizirane funkcije (Županija Dubrovačko-neretvanska); te vlastiti prihodi ostvareni od pružanja usluga na tržištu. </w:t>
      </w:r>
    </w:p>
    <w:p w14:paraId="6926F22F" w14:textId="77777777" w:rsidR="00426CEA" w:rsidRPr="004606EE" w:rsidRDefault="00426CEA" w:rsidP="00426CEA">
      <w:pPr>
        <w:ind w:left="1080"/>
        <w:jc w:val="both"/>
        <w:rPr>
          <w:sz w:val="22"/>
          <w:szCs w:val="22"/>
        </w:rPr>
      </w:pPr>
    </w:p>
    <w:p w14:paraId="1625E6AB" w14:textId="77777777" w:rsidR="004121B0" w:rsidRPr="004121B0" w:rsidRDefault="004121B0" w:rsidP="004121B0">
      <w:pPr>
        <w:jc w:val="both"/>
        <w:rPr>
          <w:sz w:val="22"/>
          <w:szCs w:val="22"/>
        </w:rPr>
      </w:pPr>
      <w:r>
        <w:rPr>
          <w:sz w:val="22"/>
          <w:szCs w:val="22"/>
        </w:rPr>
        <w:t>U</w:t>
      </w:r>
      <w:r w:rsidRPr="004121B0">
        <w:rPr>
          <w:sz w:val="22"/>
          <w:szCs w:val="22"/>
        </w:rPr>
        <w:t xml:space="preserve">kupni prihodi i primici II Rebalansa Financijskog plana Doma zdravlja Metković za 2024. godinu planirani su u iznosu od 7.279.185,15 Eur sa planiranim pokrićem manjka iz prethodnog razdoblja (469.281,15 Eur). </w:t>
      </w:r>
    </w:p>
    <w:p w14:paraId="470EEFAF" w14:textId="77777777" w:rsidR="00426CEA" w:rsidRPr="004606EE" w:rsidRDefault="00426CEA" w:rsidP="00426CEA">
      <w:pPr>
        <w:ind w:left="720"/>
        <w:jc w:val="both"/>
        <w:rPr>
          <w:sz w:val="22"/>
          <w:szCs w:val="22"/>
        </w:rPr>
      </w:pPr>
    </w:p>
    <w:p w14:paraId="230DE3F1" w14:textId="77777777" w:rsidR="00426CEA" w:rsidRPr="004121B0" w:rsidRDefault="00426CEA" w:rsidP="004606EE">
      <w:pPr>
        <w:jc w:val="both"/>
        <w:rPr>
          <w:b/>
          <w:sz w:val="22"/>
          <w:szCs w:val="22"/>
        </w:rPr>
      </w:pPr>
      <w:r w:rsidRPr="004121B0">
        <w:rPr>
          <w:b/>
          <w:sz w:val="22"/>
          <w:szCs w:val="22"/>
        </w:rPr>
        <w:t>Prema ekonomskoj klasifikaciji dajemo obrazloženje prihoda i rashoda I</w:t>
      </w:r>
      <w:r w:rsidR="004121B0" w:rsidRPr="004121B0">
        <w:rPr>
          <w:b/>
          <w:sz w:val="22"/>
          <w:szCs w:val="22"/>
        </w:rPr>
        <w:t>I</w:t>
      </w:r>
      <w:r w:rsidRPr="004121B0">
        <w:rPr>
          <w:b/>
          <w:sz w:val="22"/>
          <w:szCs w:val="22"/>
        </w:rPr>
        <w:t xml:space="preserve"> Rebalansa</w:t>
      </w:r>
    </w:p>
    <w:p w14:paraId="66EE6672" w14:textId="77777777" w:rsidR="00426CEA" w:rsidRPr="004121B0" w:rsidRDefault="00426CEA" w:rsidP="00426CEA">
      <w:pPr>
        <w:ind w:left="720"/>
        <w:jc w:val="both"/>
        <w:rPr>
          <w:b/>
          <w:sz w:val="22"/>
          <w:szCs w:val="22"/>
        </w:rPr>
      </w:pPr>
    </w:p>
    <w:p w14:paraId="62DD11B5" w14:textId="77777777" w:rsidR="004121B0" w:rsidRPr="004121B0" w:rsidRDefault="004121B0" w:rsidP="004121B0">
      <w:pPr>
        <w:jc w:val="both"/>
        <w:rPr>
          <w:sz w:val="22"/>
          <w:szCs w:val="22"/>
        </w:rPr>
      </w:pPr>
      <w:r w:rsidRPr="004121B0">
        <w:rPr>
          <w:sz w:val="22"/>
          <w:szCs w:val="22"/>
        </w:rPr>
        <w:t xml:space="preserve">Najznačajniji planirani prihodi i primici II Rebalansa svakako je prihod za financiranje Redovne djelatnosti koji se osigurava putem Ugovora s HZZO (673 i 652) u iznosu od 5.534.652,15 Eur  što predstavlja cca 76% ukupnog prihoda i primitka DZ Metković- povećanje prihoda zbog neznatno većih cijena. </w:t>
      </w:r>
    </w:p>
    <w:p w14:paraId="55FD34FA" w14:textId="77777777" w:rsidR="004121B0" w:rsidRPr="004121B0" w:rsidRDefault="004121B0" w:rsidP="004121B0">
      <w:pPr>
        <w:pStyle w:val="ListParagraph"/>
        <w:jc w:val="both"/>
        <w:rPr>
          <w:rFonts w:ascii="Times New Roman" w:eastAsia="Times New Roman" w:hAnsi="Times New Roman" w:cs="Times New Roman"/>
          <w:lang w:eastAsia="hr-HR"/>
        </w:rPr>
      </w:pPr>
    </w:p>
    <w:p w14:paraId="6DE64E0F" w14:textId="77777777" w:rsidR="004121B0" w:rsidRPr="004121B0" w:rsidRDefault="004121B0" w:rsidP="004121B0">
      <w:pPr>
        <w:jc w:val="both"/>
        <w:rPr>
          <w:sz w:val="22"/>
          <w:szCs w:val="22"/>
        </w:rPr>
      </w:pPr>
      <w:r w:rsidRPr="004121B0">
        <w:rPr>
          <w:sz w:val="22"/>
          <w:szCs w:val="22"/>
        </w:rPr>
        <w:t xml:space="preserve">Planirani prihodi i primici od JLPRS (671) II Rebalansa  u 2024. godini iznose 344.303,00 Eur – a odnosi se na prihod za  decentralizirane funkcije- iznos od 150.000,00 koji se  koristi  dijelom za nabavu nefinancijske imovine neophodne za pružanje što kvalitetnije zdravstvene zaštite, te za tekuće i investicijsko održavanje medicinske i nemedicinske opreme i objekata, a sve prema popisu prioriteta za 2024. godinu koji je sastavni dio financijskog plana. Prihodi od nadležnog proračuna sastoje se još od prihoda iz Programa sufinanciranja turističke ambulante Klek, te turističke ambulante Opuzen, program poticajne mjere za zdravstvene radnike-sufinanciranje plaće specijalizanta, sufinanciranje najma za liječnike, te edukacija liječnika. Također  sufinanciranje palijativne skrbi- u ukupnom iznosu od 58.899,00 Eur.  Odobrena dodatna sredstva u iznosu od 135.404,00 Eur služe za pokriće isplate za djelatnike, a sve u svrhu podmirenja razlike iznosa uvećanja plaće s osnove posebnih uvjeta rada.  </w:t>
      </w:r>
    </w:p>
    <w:p w14:paraId="374D7D3A" w14:textId="77777777" w:rsidR="004121B0" w:rsidRPr="004121B0" w:rsidRDefault="004121B0" w:rsidP="004121B0">
      <w:pPr>
        <w:pStyle w:val="ListParagraph"/>
        <w:jc w:val="both"/>
        <w:rPr>
          <w:rFonts w:ascii="Times New Roman" w:eastAsia="Times New Roman" w:hAnsi="Times New Roman" w:cs="Times New Roman"/>
          <w:lang w:eastAsia="hr-HR"/>
        </w:rPr>
      </w:pPr>
    </w:p>
    <w:p w14:paraId="32C9E393" w14:textId="77777777" w:rsidR="004121B0" w:rsidRPr="004121B0" w:rsidRDefault="004121B0" w:rsidP="004121B0">
      <w:pPr>
        <w:jc w:val="both"/>
        <w:rPr>
          <w:sz w:val="22"/>
          <w:szCs w:val="22"/>
        </w:rPr>
      </w:pPr>
      <w:r w:rsidRPr="004121B0">
        <w:rPr>
          <w:sz w:val="22"/>
          <w:szCs w:val="22"/>
        </w:rPr>
        <w:t>Planirani prihodi i primici II Rebalansa - pružanja usluga na tržištu tzv. Vlastiti prihodi (661) najvećim dijelom se odnose na gotovinsku prodaju Ljekarne Opuzen, te prihod od refundacije režijskih troškova i zakupa  poslovnog prostora ukupno planiran prihod 800.000,00 Eur-nema promjena u odnosu na I rebalans.</w:t>
      </w:r>
    </w:p>
    <w:p w14:paraId="062C5F83" w14:textId="77777777" w:rsidR="004121B0" w:rsidRPr="004121B0" w:rsidRDefault="004121B0" w:rsidP="004121B0">
      <w:pPr>
        <w:pStyle w:val="ListParagraph"/>
        <w:jc w:val="both"/>
        <w:rPr>
          <w:rFonts w:ascii="Times New Roman" w:eastAsia="Times New Roman" w:hAnsi="Times New Roman" w:cs="Times New Roman"/>
          <w:lang w:eastAsia="hr-HR"/>
        </w:rPr>
      </w:pPr>
    </w:p>
    <w:p w14:paraId="6F58E7A6" w14:textId="77777777" w:rsidR="004121B0" w:rsidRPr="004121B0" w:rsidRDefault="004121B0" w:rsidP="004121B0">
      <w:pPr>
        <w:jc w:val="both"/>
        <w:rPr>
          <w:sz w:val="22"/>
          <w:szCs w:val="22"/>
        </w:rPr>
      </w:pPr>
      <w:r w:rsidRPr="004121B0">
        <w:rPr>
          <w:sz w:val="22"/>
          <w:szCs w:val="22"/>
        </w:rPr>
        <w:t xml:space="preserve">Ostali prihodi i primici (683) planirani su u iznosu od 50.000,00 Eur na osnovu pokazatelja iz 2023. godine, a odnose se na dobivena odobrenja za kupljenu robu za Ljekarnu Opuzen-nema promjena- prihodi na istoj razini </w:t>
      </w:r>
    </w:p>
    <w:p w14:paraId="40BBBAF3" w14:textId="77777777" w:rsidR="004121B0" w:rsidRPr="004121B0" w:rsidRDefault="004121B0" w:rsidP="004121B0">
      <w:pPr>
        <w:pStyle w:val="ListParagraph"/>
        <w:jc w:val="both"/>
        <w:rPr>
          <w:rFonts w:ascii="Times New Roman" w:eastAsia="Times New Roman" w:hAnsi="Times New Roman" w:cs="Times New Roman"/>
          <w:lang w:eastAsia="hr-HR"/>
        </w:rPr>
      </w:pPr>
    </w:p>
    <w:p w14:paraId="7CFFC8A0" w14:textId="77777777" w:rsidR="004121B0" w:rsidRPr="004121B0" w:rsidRDefault="004121B0" w:rsidP="004121B0">
      <w:pPr>
        <w:jc w:val="both"/>
        <w:rPr>
          <w:sz w:val="22"/>
          <w:szCs w:val="22"/>
        </w:rPr>
      </w:pPr>
      <w:r w:rsidRPr="004121B0">
        <w:rPr>
          <w:sz w:val="22"/>
          <w:szCs w:val="22"/>
        </w:rPr>
        <w:t>Također planirani prihod-pomoći- (636), nema promjena - iznos  od 70.000,00 Eur  od lokalne samouprave tj. prihod od Grada Metkovića, Grada Opuzena i Općine Slivno koje ćemo utrošiti za nadstandard u pružanju zdravstvene skrbi, finaciranje najma za stanovanje liječnika, te financiranje turističke ambulante.</w:t>
      </w:r>
    </w:p>
    <w:p w14:paraId="7BC0A5D8" w14:textId="77777777" w:rsidR="004121B0" w:rsidRPr="004121B0" w:rsidRDefault="004121B0" w:rsidP="004121B0">
      <w:pPr>
        <w:pStyle w:val="ListParagraph"/>
        <w:jc w:val="both"/>
        <w:rPr>
          <w:rFonts w:ascii="Times New Roman" w:eastAsia="Times New Roman" w:hAnsi="Times New Roman" w:cs="Times New Roman"/>
          <w:lang w:eastAsia="hr-HR"/>
        </w:rPr>
      </w:pPr>
    </w:p>
    <w:p w14:paraId="28A75C43" w14:textId="77777777" w:rsidR="004121B0" w:rsidRPr="004121B0" w:rsidRDefault="004121B0" w:rsidP="004121B0">
      <w:pPr>
        <w:jc w:val="both"/>
        <w:rPr>
          <w:sz w:val="22"/>
          <w:szCs w:val="22"/>
        </w:rPr>
      </w:pPr>
      <w:r w:rsidRPr="004121B0">
        <w:rPr>
          <w:sz w:val="22"/>
          <w:szCs w:val="22"/>
        </w:rPr>
        <w:t>II Rebalansom planirani prihod-pomoći (636) od Ministarstva zdravstva iznosi 20.000,00 Eur prema odobrenom projektu za opremanje turističke ambulante u Opuzenu-nema promjena.</w:t>
      </w:r>
    </w:p>
    <w:p w14:paraId="378B3581" w14:textId="77777777" w:rsidR="004121B0" w:rsidRPr="004121B0" w:rsidRDefault="004121B0" w:rsidP="004121B0">
      <w:pPr>
        <w:pStyle w:val="ListParagraph"/>
        <w:jc w:val="both"/>
        <w:rPr>
          <w:rFonts w:ascii="Times New Roman" w:eastAsia="Times New Roman" w:hAnsi="Times New Roman" w:cs="Times New Roman"/>
          <w:lang w:eastAsia="hr-HR"/>
        </w:rPr>
      </w:pPr>
    </w:p>
    <w:p w14:paraId="7290746C" w14:textId="77777777" w:rsidR="004121B0" w:rsidRPr="004121B0" w:rsidRDefault="004121B0" w:rsidP="004121B0">
      <w:pPr>
        <w:jc w:val="both"/>
        <w:rPr>
          <w:sz w:val="22"/>
          <w:szCs w:val="22"/>
        </w:rPr>
      </w:pPr>
      <w:r w:rsidRPr="004121B0">
        <w:rPr>
          <w:sz w:val="22"/>
          <w:szCs w:val="22"/>
        </w:rPr>
        <w:lastRenderedPageBreak/>
        <w:t>Pomoći- novi prihodi (638) – u travnju 2024. DZ Metković je odobren projekt prekogranične suradnje Interreg VI-A HR-BIH-MNE, projektnog naziva RISE UP. Ostali partneri u projektu su DZ Ljubuški (vodeći partner), JU DZ Zenica i JZU DZ Tivat. Iznos projekta DZ Metković je prijavljen u ukupnom iznosu 575.631,00 EUR. Izvori financiranja: 85% sredstva EU i 15% vlastita sredstva. Trajanje projekta je 24 mjeseci. Prema predviđenom terminskom planu nabava roba i usluga, planirani prihod do kraja 2024. je 211.050,00 EUR. Iz planiranog prihoda uz participiranje ugovorenog iznosa nabaviti će se: analizator urina, UZV uređaj s 4 sonde, CO2 insuflator, CT injektor, vozilo, licence za povezivanje radiologije s odjelom OB Dubrovnik (RIS i PACS), licenca za digitalni snimač i laptopi</w:t>
      </w:r>
    </w:p>
    <w:p w14:paraId="2ACF35EB" w14:textId="77777777" w:rsidR="004121B0" w:rsidRPr="004121B0" w:rsidRDefault="004121B0" w:rsidP="004121B0">
      <w:pPr>
        <w:pStyle w:val="ListParagraph"/>
        <w:jc w:val="both"/>
        <w:rPr>
          <w:rFonts w:ascii="Times New Roman" w:eastAsia="Times New Roman" w:hAnsi="Times New Roman" w:cs="Times New Roman"/>
          <w:lang w:eastAsia="hr-HR"/>
        </w:rPr>
      </w:pPr>
    </w:p>
    <w:p w14:paraId="6A543463" w14:textId="77777777" w:rsidR="004121B0" w:rsidRPr="004121B0" w:rsidRDefault="004121B0" w:rsidP="004121B0">
      <w:pPr>
        <w:jc w:val="both"/>
        <w:rPr>
          <w:sz w:val="22"/>
          <w:szCs w:val="22"/>
        </w:rPr>
      </w:pPr>
      <w:r w:rsidRPr="004121B0">
        <w:rPr>
          <w:sz w:val="22"/>
          <w:szCs w:val="22"/>
        </w:rPr>
        <w:t>Pomoći- novi prihodi (636) – u svibnju 2024. DZ Metković je Ministarstvo regionalnoga razvoja i fondova Europske unije odobrilo projekt naziva POBOLJŠANJE KVALITETE  ŽIVOTA STANOVNIŠTVA  U PREKOGRANIČNOM PODRUČJU OPREMANJEM ZDRAVSTVENIH INSTITUCIJA“ zaveden pod referentnim brojem 016-RH-BIH-2024, u sklopu Programa prekogranične suradnje između Republike Hrvatske i Bosne i Hercegovine. Partner po projektu je SKB Mostar. Po projektu DZ Metković je odobren ukupan iznos 32.200,00 EUR. Izvori financiranja: 100% MRRFEU. Trajanje projekta je do kraja 2024.. Prema predviđenom terminskom planu nabava roba i usluga, planirani prihod do kraja 2024. je 32.200,00 EUR. Iz planiranog prihoda nabaviti će se sanitetsko vozilo.</w:t>
      </w:r>
    </w:p>
    <w:p w14:paraId="3B6AA6C3" w14:textId="77777777" w:rsidR="004121B0" w:rsidRPr="004121B0" w:rsidRDefault="004121B0" w:rsidP="004121B0">
      <w:pPr>
        <w:pStyle w:val="ListParagraph"/>
        <w:jc w:val="both"/>
        <w:rPr>
          <w:rFonts w:ascii="Times New Roman" w:eastAsia="Times New Roman" w:hAnsi="Times New Roman" w:cs="Times New Roman"/>
          <w:lang w:eastAsia="hr-HR"/>
        </w:rPr>
      </w:pPr>
    </w:p>
    <w:p w14:paraId="058C56CB" w14:textId="77777777" w:rsidR="004121B0" w:rsidRPr="004121B0" w:rsidRDefault="004121B0" w:rsidP="004121B0">
      <w:pPr>
        <w:jc w:val="both"/>
        <w:rPr>
          <w:sz w:val="22"/>
          <w:szCs w:val="22"/>
        </w:rPr>
      </w:pPr>
      <w:r w:rsidRPr="004121B0">
        <w:rPr>
          <w:sz w:val="22"/>
          <w:szCs w:val="22"/>
        </w:rPr>
        <w:t xml:space="preserve">Također nastavkom projekta D-RURAL planirani prihod je 88.950,00 Eur. </w:t>
      </w:r>
    </w:p>
    <w:p w14:paraId="73EA55F3" w14:textId="77777777" w:rsidR="004121B0" w:rsidRPr="004121B0" w:rsidRDefault="004121B0" w:rsidP="004121B0">
      <w:pPr>
        <w:pStyle w:val="ListParagraph"/>
        <w:jc w:val="both"/>
        <w:rPr>
          <w:rFonts w:ascii="Times New Roman" w:eastAsia="Times New Roman" w:hAnsi="Times New Roman" w:cs="Times New Roman"/>
          <w:lang w:eastAsia="hr-HR"/>
        </w:rPr>
      </w:pPr>
    </w:p>
    <w:p w14:paraId="7FF051EB" w14:textId="77777777" w:rsidR="004121B0" w:rsidRPr="004121B0" w:rsidRDefault="004121B0" w:rsidP="004121B0">
      <w:pPr>
        <w:jc w:val="both"/>
        <w:rPr>
          <w:sz w:val="22"/>
          <w:szCs w:val="22"/>
        </w:rPr>
      </w:pPr>
      <w:r>
        <w:rPr>
          <w:sz w:val="22"/>
          <w:szCs w:val="22"/>
        </w:rPr>
        <w:t>T</w:t>
      </w:r>
      <w:r w:rsidRPr="004121B0">
        <w:rPr>
          <w:sz w:val="22"/>
          <w:szCs w:val="22"/>
        </w:rPr>
        <w:t>ekuće pomoći od HZMO, HZZ I HZZO (634)-planirani iznos 120.000,00 Eur, a odnosi se na financiranje pripravnika medicinske struke- nema promjene iznosa.</w:t>
      </w:r>
    </w:p>
    <w:p w14:paraId="4183B44F" w14:textId="77777777" w:rsidR="004121B0" w:rsidRPr="004121B0" w:rsidRDefault="004121B0" w:rsidP="004121B0">
      <w:pPr>
        <w:pStyle w:val="ListParagraph"/>
        <w:jc w:val="both"/>
        <w:rPr>
          <w:rFonts w:ascii="Times New Roman" w:eastAsia="Times New Roman" w:hAnsi="Times New Roman" w:cs="Times New Roman"/>
          <w:lang w:eastAsia="hr-HR"/>
        </w:rPr>
      </w:pPr>
    </w:p>
    <w:p w14:paraId="74A911FD" w14:textId="77777777" w:rsidR="004121B0" w:rsidRDefault="004121B0" w:rsidP="00426CEA">
      <w:pPr>
        <w:jc w:val="both"/>
        <w:rPr>
          <w:b/>
          <w:sz w:val="22"/>
          <w:szCs w:val="22"/>
        </w:rPr>
      </w:pPr>
    </w:p>
    <w:p w14:paraId="15240834" w14:textId="77777777" w:rsidR="00426CEA" w:rsidRPr="004606EE" w:rsidRDefault="00426CEA" w:rsidP="00426CEA">
      <w:pPr>
        <w:jc w:val="both"/>
        <w:rPr>
          <w:b/>
          <w:sz w:val="22"/>
          <w:szCs w:val="22"/>
        </w:rPr>
      </w:pPr>
      <w:r w:rsidRPr="004606EE">
        <w:rPr>
          <w:b/>
          <w:sz w:val="22"/>
          <w:szCs w:val="22"/>
        </w:rPr>
        <w:t>Rashodi i izdaci Doma zdravlja Metković za 2024. godinu- I</w:t>
      </w:r>
      <w:r w:rsidR="004121B0">
        <w:rPr>
          <w:b/>
          <w:sz w:val="22"/>
          <w:szCs w:val="22"/>
        </w:rPr>
        <w:t>I</w:t>
      </w:r>
      <w:r w:rsidRPr="004606EE">
        <w:rPr>
          <w:b/>
          <w:sz w:val="22"/>
          <w:szCs w:val="22"/>
        </w:rPr>
        <w:t>. REBALANS</w:t>
      </w:r>
    </w:p>
    <w:p w14:paraId="225B7EF2" w14:textId="77777777" w:rsidR="00426CEA" w:rsidRPr="004606EE" w:rsidRDefault="00426CEA" w:rsidP="00426CEA">
      <w:pPr>
        <w:ind w:left="1080"/>
        <w:jc w:val="both"/>
        <w:rPr>
          <w:sz w:val="22"/>
          <w:szCs w:val="22"/>
        </w:rPr>
      </w:pPr>
    </w:p>
    <w:p w14:paraId="2B21CB67" w14:textId="77777777" w:rsidR="004121B0" w:rsidRPr="004121B0" w:rsidRDefault="004121B0" w:rsidP="004121B0">
      <w:pPr>
        <w:jc w:val="both"/>
        <w:rPr>
          <w:sz w:val="22"/>
          <w:szCs w:val="22"/>
        </w:rPr>
      </w:pPr>
      <w:r w:rsidRPr="004121B0">
        <w:rPr>
          <w:sz w:val="22"/>
          <w:szCs w:val="22"/>
        </w:rPr>
        <w:t xml:space="preserve">Rashodi su također velikim dijelom definirani odnosno određeni postojećim Zakonskim i podzakonskim aktima. Plaće, naknade plaća i druga materijalna prava radnika su propisani Uredbama Vlade RH i važećim kolektivnim i granskim ugovorima koji se odnose na javne službenike i djelatnost zdravstva i zdravstvenog osiguranja. Materijalni i financijski rashodi su također izračunljivi na bazi ostvarenja iz prethodnih razdoblja. </w:t>
      </w:r>
    </w:p>
    <w:p w14:paraId="4A84FED1" w14:textId="77777777" w:rsidR="004121B0" w:rsidRPr="004121B0" w:rsidRDefault="004121B0" w:rsidP="004121B0">
      <w:pPr>
        <w:ind w:left="1080"/>
        <w:jc w:val="both"/>
        <w:rPr>
          <w:sz w:val="22"/>
          <w:szCs w:val="22"/>
        </w:rPr>
      </w:pPr>
    </w:p>
    <w:p w14:paraId="6B306DF1" w14:textId="77777777" w:rsidR="004121B0" w:rsidRPr="004121B0" w:rsidRDefault="004121B0" w:rsidP="004121B0">
      <w:pPr>
        <w:jc w:val="both"/>
        <w:rPr>
          <w:sz w:val="22"/>
          <w:szCs w:val="22"/>
        </w:rPr>
      </w:pPr>
      <w:r w:rsidRPr="004121B0">
        <w:rPr>
          <w:sz w:val="22"/>
          <w:szCs w:val="22"/>
        </w:rPr>
        <w:t xml:space="preserve">Za predložene projekte postoje troškovnici ili unaprijed pribavljene ponude iz kojih je razvidna visina potrebnih sredstava za realizaciju pojedinog projekta ili nabavku medicinske i nemedicinske opreme. </w:t>
      </w:r>
    </w:p>
    <w:p w14:paraId="3BF6A479" w14:textId="77777777" w:rsidR="004121B0" w:rsidRPr="004121B0" w:rsidRDefault="004121B0" w:rsidP="004121B0">
      <w:pPr>
        <w:ind w:left="1080"/>
        <w:jc w:val="both"/>
        <w:rPr>
          <w:sz w:val="22"/>
          <w:szCs w:val="22"/>
        </w:rPr>
      </w:pPr>
    </w:p>
    <w:p w14:paraId="00107B6B" w14:textId="77777777" w:rsidR="004121B0" w:rsidRPr="004121B0" w:rsidRDefault="004121B0" w:rsidP="004121B0">
      <w:pPr>
        <w:jc w:val="both"/>
        <w:rPr>
          <w:sz w:val="22"/>
          <w:szCs w:val="22"/>
        </w:rPr>
      </w:pPr>
      <w:r w:rsidRPr="004121B0">
        <w:rPr>
          <w:sz w:val="22"/>
          <w:szCs w:val="22"/>
        </w:rPr>
        <w:t>Rashodi za zaposlene – grupa 31 planirani su u visini utvrđenih plaća i materijalnih prava zaposlenika prema KU za djelatnost zdravstva i zdr. osiguranja , Uredbe o nazivima radnih mjesta i koeficijenata složenosti poslova u javnim službama- planirani uk.iznos 4.217.500,00  Eur - na osnovu ostvarenih pokazatelja prvenstveno povećanja plaća, te materijalnih prava temeljem nove Uredbe o nazivima radnih mjesta i koeficijenata složenosti poslova u javnim službama – primjena od 01.03.2024. – analizom isplaćenih plaća sa novim koeficijentima došlo je do znatnog povećanja. Uz već opisane razloge, navodimo da je došlo do povećanja planiranih rashoda zbog ostanka sanitetskog prijevoza u Domu zdravlja do 01.09.2024. godine (plan odlaska je bio puno ranije).</w:t>
      </w:r>
    </w:p>
    <w:p w14:paraId="135B79F6" w14:textId="77777777" w:rsidR="004121B0" w:rsidRPr="004121B0" w:rsidRDefault="004121B0" w:rsidP="004121B0">
      <w:pPr>
        <w:ind w:left="1080"/>
        <w:jc w:val="both"/>
        <w:rPr>
          <w:sz w:val="22"/>
          <w:szCs w:val="22"/>
        </w:rPr>
      </w:pPr>
    </w:p>
    <w:p w14:paraId="37628DCA" w14:textId="77777777" w:rsidR="004121B0" w:rsidRPr="004121B0" w:rsidRDefault="004121B0" w:rsidP="004121B0">
      <w:pPr>
        <w:jc w:val="both"/>
        <w:rPr>
          <w:sz w:val="22"/>
          <w:szCs w:val="22"/>
        </w:rPr>
      </w:pPr>
      <w:r w:rsidRPr="004121B0">
        <w:rPr>
          <w:sz w:val="22"/>
          <w:szCs w:val="22"/>
        </w:rPr>
        <w:t>Materijalni rashodi -  grupa 32 planirani  su u iznosu od 2.150.000,00 Eur- prema stvarnim pokazateljima – generalno povećanje iznosa. U podskupini računa 321- iznos od 100.000,00 Eur planirani su rashodi za dnevnice, naknade za smještaj i prijevoz na sl. putu , seminari i savjetovanja, rashodi za prijevoz na posao i s posla i odvojeni život- povećanje iznosa zbog zadržavanja sanitetskog prijevoza u Domu zdravlja- iznos se nije mijenjao u odnosu na I rebalans.</w:t>
      </w:r>
    </w:p>
    <w:p w14:paraId="5AE64116" w14:textId="77777777" w:rsidR="004121B0" w:rsidRPr="004121B0" w:rsidRDefault="004121B0" w:rsidP="004121B0">
      <w:pPr>
        <w:ind w:left="1080"/>
        <w:jc w:val="both"/>
        <w:rPr>
          <w:sz w:val="22"/>
          <w:szCs w:val="22"/>
        </w:rPr>
      </w:pPr>
    </w:p>
    <w:p w14:paraId="4E5BD44A" w14:textId="77777777" w:rsidR="004121B0" w:rsidRPr="004121B0" w:rsidRDefault="004121B0" w:rsidP="004121B0">
      <w:pPr>
        <w:jc w:val="both"/>
        <w:rPr>
          <w:sz w:val="22"/>
          <w:szCs w:val="22"/>
        </w:rPr>
      </w:pPr>
      <w:r w:rsidRPr="004121B0">
        <w:rPr>
          <w:sz w:val="22"/>
          <w:szCs w:val="22"/>
        </w:rPr>
        <w:t>U podskupini 322 – planirani su rashodi za materijal i energiju u ukupnom iznosu od 1.600.000,00 Eur – povećanje na osnovu ostvarenih pokazatelja iz proteklog razdoblja  u 2024. godini</w:t>
      </w:r>
    </w:p>
    <w:p w14:paraId="33EBF8EB" w14:textId="77777777" w:rsidR="004121B0" w:rsidRPr="004121B0" w:rsidRDefault="004121B0" w:rsidP="004121B0">
      <w:pPr>
        <w:ind w:left="1080"/>
        <w:jc w:val="both"/>
        <w:rPr>
          <w:sz w:val="22"/>
          <w:szCs w:val="22"/>
        </w:rPr>
      </w:pPr>
      <w:r w:rsidRPr="004121B0">
        <w:rPr>
          <w:sz w:val="22"/>
          <w:szCs w:val="22"/>
        </w:rPr>
        <w:t xml:space="preserve"> </w:t>
      </w:r>
    </w:p>
    <w:p w14:paraId="7EB927A2" w14:textId="77777777" w:rsidR="004121B0" w:rsidRPr="004121B0" w:rsidRDefault="004121B0" w:rsidP="004121B0">
      <w:pPr>
        <w:jc w:val="both"/>
        <w:rPr>
          <w:sz w:val="22"/>
          <w:szCs w:val="22"/>
        </w:rPr>
      </w:pPr>
      <w:r w:rsidRPr="004121B0">
        <w:rPr>
          <w:sz w:val="22"/>
          <w:szCs w:val="22"/>
        </w:rPr>
        <w:t>U podskupini 323 – rashodi za usluge 400.000,00 Eur - sukladno pokazateljima iz 2024., te stvarnim potrebama- iznos se nije mijenjao u odnosu na I rebalans.</w:t>
      </w:r>
    </w:p>
    <w:p w14:paraId="20327102" w14:textId="77777777" w:rsidR="004121B0" w:rsidRPr="004121B0" w:rsidRDefault="004121B0" w:rsidP="004121B0">
      <w:pPr>
        <w:ind w:left="1080"/>
        <w:jc w:val="both"/>
        <w:rPr>
          <w:sz w:val="22"/>
          <w:szCs w:val="22"/>
        </w:rPr>
      </w:pPr>
    </w:p>
    <w:p w14:paraId="4A2616A5" w14:textId="77777777" w:rsidR="004121B0" w:rsidRPr="004121B0" w:rsidRDefault="004121B0" w:rsidP="004121B0">
      <w:pPr>
        <w:jc w:val="both"/>
        <w:rPr>
          <w:sz w:val="22"/>
          <w:szCs w:val="22"/>
        </w:rPr>
      </w:pPr>
      <w:r w:rsidRPr="004121B0">
        <w:rPr>
          <w:sz w:val="22"/>
          <w:szCs w:val="22"/>
        </w:rPr>
        <w:t xml:space="preserve">U podskupini 329-ostali nespomenuti rashodi poslovanja 50.000,00 Eur- iznos se nije mijenjao u odnosu na I rebalans. </w:t>
      </w:r>
    </w:p>
    <w:p w14:paraId="323F8545" w14:textId="77777777" w:rsidR="004121B0" w:rsidRPr="004121B0" w:rsidRDefault="004121B0" w:rsidP="004121B0">
      <w:pPr>
        <w:ind w:left="1080"/>
        <w:jc w:val="both"/>
        <w:rPr>
          <w:sz w:val="22"/>
          <w:szCs w:val="22"/>
        </w:rPr>
      </w:pPr>
    </w:p>
    <w:p w14:paraId="49E86CED" w14:textId="77777777" w:rsidR="004121B0" w:rsidRPr="004121B0" w:rsidRDefault="004121B0" w:rsidP="004121B0">
      <w:pPr>
        <w:jc w:val="both"/>
        <w:rPr>
          <w:sz w:val="22"/>
          <w:szCs w:val="22"/>
        </w:rPr>
      </w:pPr>
      <w:r w:rsidRPr="004121B0">
        <w:rPr>
          <w:sz w:val="22"/>
          <w:szCs w:val="22"/>
        </w:rPr>
        <w:t xml:space="preserve">Rashodi za nabavu nefinancijske imovine planirani su prema planiranom iznosu sredstava Upravnog odjela za zdravstvo i socijalnu skrb Dubrovačko-neretvanske županije, te prema stvarnim potrebama pojedinih odjela DZ Metković. Odobravanjem novih projekta došlo je do znatnog povećanja rashoda za nabavu nefinancijske imovine još u I rebalansu, tako da se zadržao iznos od 417.404,00 Eur za nabavu nefinancijske imovine.  </w:t>
      </w:r>
    </w:p>
    <w:p w14:paraId="74A79729" w14:textId="77777777" w:rsidR="00426CEA" w:rsidRPr="004606EE" w:rsidRDefault="00426CEA" w:rsidP="00426CEA">
      <w:pPr>
        <w:ind w:left="1080"/>
        <w:jc w:val="both"/>
        <w:rPr>
          <w:sz w:val="22"/>
          <w:szCs w:val="22"/>
        </w:rPr>
      </w:pPr>
    </w:p>
    <w:p w14:paraId="5C5F02A5" w14:textId="77777777" w:rsidR="00426CEA" w:rsidRPr="004606EE" w:rsidRDefault="00426CEA" w:rsidP="00426CEA">
      <w:pPr>
        <w:jc w:val="both"/>
        <w:rPr>
          <w:b/>
          <w:sz w:val="22"/>
          <w:szCs w:val="22"/>
        </w:rPr>
      </w:pPr>
      <w:r w:rsidRPr="004606EE">
        <w:rPr>
          <w:b/>
          <w:sz w:val="22"/>
          <w:szCs w:val="22"/>
        </w:rPr>
        <w:t xml:space="preserve">Prema izvorima financiranja izvršili smo raspored prihoda na slijedeći način: </w:t>
      </w:r>
    </w:p>
    <w:p w14:paraId="43F54C6F" w14:textId="77777777" w:rsidR="00426CEA" w:rsidRPr="004606EE" w:rsidRDefault="00426CEA" w:rsidP="00426CEA">
      <w:pPr>
        <w:jc w:val="both"/>
        <w:rPr>
          <w:b/>
          <w:sz w:val="22"/>
          <w:szCs w:val="22"/>
        </w:rPr>
      </w:pPr>
    </w:p>
    <w:p w14:paraId="348205A8" w14:textId="77777777" w:rsidR="004121B0" w:rsidRPr="004121B0" w:rsidRDefault="004121B0" w:rsidP="004121B0">
      <w:pPr>
        <w:jc w:val="both"/>
        <w:rPr>
          <w:sz w:val="22"/>
          <w:szCs w:val="22"/>
        </w:rPr>
      </w:pPr>
      <w:r w:rsidRPr="004121B0">
        <w:rPr>
          <w:b/>
          <w:sz w:val="22"/>
          <w:szCs w:val="22"/>
        </w:rPr>
        <w:t>Izvor 1.1.</w:t>
      </w:r>
      <w:r w:rsidRPr="004121B0">
        <w:rPr>
          <w:sz w:val="22"/>
          <w:szCs w:val="22"/>
        </w:rPr>
        <w:t xml:space="preserve"> Opći prihodi i primici – iznos 180.040,00 eur/- pokriće - program poticajne mjere za zdravstvene radnike-sufinanciranje plaće specijalizanta, najma i edukacija za liječnike,   sufinanciranje palijativne skrbi, te pokriće isplate za djelatnike, a sve u svrhu podmirenja razlike iznosa uvećanja plaće s osnove posebnih uvjeta rada.  </w:t>
      </w:r>
    </w:p>
    <w:p w14:paraId="7B1FD4DF" w14:textId="77777777" w:rsidR="004121B0" w:rsidRPr="004121B0" w:rsidRDefault="004121B0" w:rsidP="004121B0">
      <w:pPr>
        <w:ind w:left="1080"/>
        <w:jc w:val="both"/>
        <w:rPr>
          <w:sz w:val="22"/>
          <w:szCs w:val="22"/>
        </w:rPr>
      </w:pPr>
      <w:r w:rsidRPr="004121B0">
        <w:rPr>
          <w:sz w:val="22"/>
          <w:szCs w:val="22"/>
        </w:rPr>
        <w:t xml:space="preserve"> </w:t>
      </w:r>
    </w:p>
    <w:p w14:paraId="0F365CDC" w14:textId="77777777" w:rsidR="004121B0" w:rsidRPr="004121B0" w:rsidRDefault="004121B0" w:rsidP="004121B0">
      <w:pPr>
        <w:jc w:val="both"/>
        <w:rPr>
          <w:sz w:val="22"/>
          <w:szCs w:val="22"/>
        </w:rPr>
      </w:pPr>
      <w:r w:rsidRPr="004121B0">
        <w:rPr>
          <w:b/>
          <w:sz w:val="22"/>
          <w:szCs w:val="22"/>
        </w:rPr>
        <w:t>Izvor 3.2.</w:t>
      </w:r>
      <w:r w:rsidRPr="004121B0">
        <w:rPr>
          <w:sz w:val="22"/>
          <w:szCs w:val="22"/>
        </w:rPr>
        <w:t xml:space="preserve"> Vlastiti prihodi – proračunski korisnici 850.030,00 eur/- pokriće rashoda za zaposlene i materijalnih rashoda</w:t>
      </w:r>
    </w:p>
    <w:p w14:paraId="3395227D" w14:textId="77777777" w:rsidR="004121B0" w:rsidRPr="004121B0" w:rsidRDefault="004121B0" w:rsidP="004121B0">
      <w:pPr>
        <w:ind w:left="1080"/>
        <w:jc w:val="both"/>
        <w:rPr>
          <w:sz w:val="22"/>
          <w:szCs w:val="22"/>
        </w:rPr>
      </w:pPr>
    </w:p>
    <w:p w14:paraId="7B58E295" w14:textId="77777777" w:rsidR="004121B0" w:rsidRPr="004121B0" w:rsidRDefault="004121B0" w:rsidP="004121B0">
      <w:pPr>
        <w:jc w:val="both"/>
        <w:rPr>
          <w:sz w:val="22"/>
          <w:szCs w:val="22"/>
        </w:rPr>
      </w:pPr>
      <w:r w:rsidRPr="004121B0">
        <w:rPr>
          <w:b/>
          <w:sz w:val="22"/>
          <w:szCs w:val="22"/>
        </w:rPr>
        <w:t>Izvor 4.3.</w:t>
      </w:r>
      <w:r w:rsidRPr="004121B0">
        <w:rPr>
          <w:sz w:val="22"/>
          <w:szCs w:val="22"/>
        </w:rPr>
        <w:t xml:space="preserve"> Prihodi za posebne namjene –proračunski korisnici 5.534.652,15,00 eur/- pokriće rashoda za zaposlene, materijalnih rashoda, te pokriće manjka</w:t>
      </w:r>
    </w:p>
    <w:p w14:paraId="1BF971C8" w14:textId="77777777" w:rsidR="004121B0" w:rsidRPr="004121B0" w:rsidRDefault="004121B0" w:rsidP="004121B0">
      <w:pPr>
        <w:ind w:left="1080"/>
        <w:jc w:val="both"/>
        <w:rPr>
          <w:sz w:val="22"/>
          <w:szCs w:val="22"/>
        </w:rPr>
      </w:pPr>
    </w:p>
    <w:p w14:paraId="4B8EBEAD" w14:textId="77777777" w:rsidR="004121B0" w:rsidRPr="004121B0" w:rsidRDefault="004121B0" w:rsidP="004121B0">
      <w:pPr>
        <w:jc w:val="both"/>
        <w:rPr>
          <w:sz w:val="22"/>
          <w:szCs w:val="22"/>
        </w:rPr>
      </w:pPr>
      <w:r w:rsidRPr="004121B0">
        <w:rPr>
          <w:b/>
          <w:sz w:val="22"/>
          <w:szCs w:val="22"/>
        </w:rPr>
        <w:t>Izvor 4.4.</w:t>
      </w:r>
      <w:r w:rsidRPr="004121B0">
        <w:rPr>
          <w:sz w:val="22"/>
          <w:szCs w:val="22"/>
        </w:rPr>
        <w:t xml:space="preserve"> Decentralizirana sredstva- 150.000,00 eur/ pokriće materijalnih rashoda, te rashoda za dodatna ulaganja u imovinu</w:t>
      </w:r>
    </w:p>
    <w:p w14:paraId="3E35D574" w14:textId="77777777" w:rsidR="004121B0" w:rsidRPr="004121B0" w:rsidRDefault="004121B0" w:rsidP="004121B0">
      <w:pPr>
        <w:ind w:left="1080"/>
        <w:jc w:val="both"/>
        <w:rPr>
          <w:sz w:val="22"/>
          <w:szCs w:val="22"/>
        </w:rPr>
      </w:pPr>
    </w:p>
    <w:p w14:paraId="324A9E7B" w14:textId="77777777" w:rsidR="004121B0" w:rsidRPr="004121B0" w:rsidRDefault="004121B0" w:rsidP="004121B0">
      <w:pPr>
        <w:jc w:val="both"/>
        <w:rPr>
          <w:sz w:val="22"/>
          <w:szCs w:val="22"/>
        </w:rPr>
      </w:pPr>
      <w:r w:rsidRPr="004121B0">
        <w:rPr>
          <w:b/>
          <w:sz w:val="22"/>
          <w:szCs w:val="22"/>
        </w:rPr>
        <w:t>Izvor 5.2.</w:t>
      </w:r>
      <w:r w:rsidRPr="004121B0">
        <w:rPr>
          <w:sz w:val="22"/>
          <w:szCs w:val="22"/>
        </w:rPr>
        <w:t xml:space="preserve"> Ostale pomoći- 14.263,00 eur/ pokriće rashoda za turističke ambulante Opuzen i Klek</w:t>
      </w:r>
    </w:p>
    <w:p w14:paraId="73AE9844" w14:textId="77777777" w:rsidR="004121B0" w:rsidRPr="004121B0" w:rsidRDefault="004121B0" w:rsidP="004121B0">
      <w:pPr>
        <w:ind w:left="1080"/>
        <w:jc w:val="both"/>
        <w:rPr>
          <w:sz w:val="22"/>
          <w:szCs w:val="22"/>
        </w:rPr>
      </w:pPr>
    </w:p>
    <w:p w14:paraId="0C1462C4" w14:textId="77777777" w:rsidR="004121B0" w:rsidRPr="004121B0" w:rsidRDefault="004121B0" w:rsidP="004121B0">
      <w:pPr>
        <w:jc w:val="both"/>
        <w:rPr>
          <w:sz w:val="22"/>
          <w:szCs w:val="22"/>
        </w:rPr>
      </w:pPr>
      <w:r w:rsidRPr="004121B0">
        <w:rPr>
          <w:b/>
          <w:sz w:val="22"/>
          <w:szCs w:val="22"/>
        </w:rPr>
        <w:t>Izvor 5.8.</w:t>
      </w:r>
      <w:r w:rsidRPr="004121B0">
        <w:rPr>
          <w:sz w:val="22"/>
          <w:szCs w:val="22"/>
        </w:rPr>
        <w:t xml:space="preserve"> Ostale pomoći-proračunski korisnici  242.200,00 eur/ pokriće rashoda za zaposlene, materijalnih rashoda, te rashoda za nabavu dugotrajne imovine </w:t>
      </w:r>
    </w:p>
    <w:p w14:paraId="051DA8A3" w14:textId="77777777" w:rsidR="004121B0" w:rsidRPr="004121B0" w:rsidRDefault="004121B0" w:rsidP="004121B0">
      <w:pPr>
        <w:ind w:left="1080"/>
        <w:jc w:val="both"/>
        <w:rPr>
          <w:sz w:val="22"/>
          <w:szCs w:val="22"/>
        </w:rPr>
      </w:pPr>
    </w:p>
    <w:p w14:paraId="5DDB27DD" w14:textId="77777777" w:rsidR="004121B0" w:rsidRPr="004121B0" w:rsidRDefault="004121B0" w:rsidP="004121B0">
      <w:pPr>
        <w:jc w:val="both"/>
        <w:rPr>
          <w:sz w:val="22"/>
          <w:szCs w:val="22"/>
        </w:rPr>
      </w:pPr>
      <w:r w:rsidRPr="004121B0">
        <w:rPr>
          <w:b/>
          <w:sz w:val="22"/>
          <w:szCs w:val="22"/>
        </w:rPr>
        <w:t>Izvor 5.9.</w:t>
      </w:r>
      <w:r w:rsidRPr="004121B0">
        <w:rPr>
          <w:sz w:val="22"/>
          <w:szCs w:val="22"/>
        </w:rPr>
        <w:t xml:space="preserve"> Pomoći/Fondovi EU PK- 300.000,00 eur/- pokriće rashoda za usluge, nabavka medicinske opreme, te pokriće rashoda za zaposlene</w:t>
      </w:r>
    </w:p>
    <w:p w14:paraId="3B954165" w14:textId="77777777" w:rsidR="004121B0" w:rsidRPr="004121B0" w:rsidRDefault="004121B0" w:rsidP="004121B0">
      <w:pPr>
        <w:ind w:left="1080"/>
        <w:jc w:val="both"/>
        <w:rPr>
          <w:sz w:val="22"/>
          <w:szCs w:val="22"/>
        </w:rPr>
      </w:pPr>
    </w:p>
    <w:p w14:paraId="67FAA00C" w14:textId="77777777" w:rsidR="004121B0" w:rsidRPr="004121B0" w:rsidRDefault="004121B0" w:rsidP="004121B0">
      <w:pPr>
        <w:jc w:val="both"/>
        <w:rPr>
          <w:sz w:val="22"/>
          <w:szCs w:val="22"/>
        </w:rPr>
      </w:pPr>
      <w:r w:rsidRPr="004121B0">
        <w:rPr>
          <w:b/>
          <w:sz w:val="22"/>
          <w:szCs w:val="22"/>
        </w:rPr>
        <w:t>Izvor 6.2.</w:t>
      </w:r>
      <w:r w:rsidRPr="004121B0">
        <w:rPr>
          <w:sz w:val="22"/>
          <w:szCs w:val="22"/>
        </w:rPr>
        <w:t xml:space="preserve"> Donacije-PK 3.000,00 eur</w:t>
      </w:r>
    </w:p>
    <w:p w14:paraId="14DADCD4" w14:textId="77777777" w:rsidR="004121B0" w:rsidRPr="004121B0" w:rsidRDefault="004121B0" w:rsidP="004121B0">
      <w:pPr>
        <w:ind w:left="1080"/>
        <w:jc w:val="both"/>
        <w:rPr>
          <w:sz w:val="22"/>
          <w:szCs w:val="22"/>
        </w:rPr>
      </w:pPr>
    </w:p>
    <w:p w14:paraId="2B567D25" w14:textId="77777777" w:rsidR="00426CEA" w:rsidRPr="004121B0" w:rsidRDefault="004121B0" w:rsidP="004121B0">
      <w:pPr>
        <w:jc w:val="both"/>
        <w:rPr>
          <w:sz w:val="22"/>
          <w:szCs w:val="22"/>
        </w:rPr>
      </w:pPr>
      <w:r w:rsidRPr="004121B0">
        <w:rPr>
          <w:b/>
          <w:sz w:val="22"/>
          <w:szCs w:val="22"/>
        </w:rPr>
        <w:t>Izvor 7.2.</w:t>
      </w:r>
      <w:r w:rsidRPr="004121B0">
        <w:rPr>
          <w:sz w:val="22"/>
          <w:szCs w:val="22"/>
        </w:rPr>
        <w:t xml:space="preserve"> Prihodi od prodaje nef.im.i nadoknade šteta 5.000,00 eur/-pokriće rashoda za nabavu dugotrajne imovine.</w:t>
      </w:r>
    </w:p>
    <w:p w14:paraId="300BBCE6" w14:textId="77777777" w:rsidR="00BB223A" w:rsidRPr="00426CEA" w:rsidRDefault="00BB223A" w:rsidP="00573604">
      <w:pPr>
        <w:jc w:val="both"/>
        <w:rPr>
          <w:b/>
          <w:sz w:val="22"/>
          <w:szCs w:val="22"/>
        </w:rPr>
      </w:pPr>
    </w:p>
    <w:p w14:paraId="4D5A8FD5" w14:textId="77777777" w:rsidR="00BB223A" w:rsidRPr="00E864A1" w:rsidRDefault="00BB223A" w:rsidP="00573604">
      <w:pPr>
        <w:jc w:val="both"/>
        <w:rPr>
          <w:sz w:val="22"/>
          <w:szCs w:val="22"/>
        </w:rPr>
      </w:pPr>
    </w:p>
    <w:p w14:paraId="264CB4C6" w14:textId="77777777" w:rsidR="00573604" w:rsidRPr="00E864A1" w:rsidRDefault="00573604" w:rsidP="00660697">
      <w:pPr>
        <w:pStyle w:val="NoSpacing"/>
        <w:pBdr>
          <w:bottom w:val="single" w:sz="12" w:space="1" w:color="auto"/>
        </w:pBdr>
        <w:shd w:val="clear" w:color="auto" w:fill="FFFFFF"/>
        <w:rPr>
          <w:b/>
          <w:sz w:val="22"/>
          <w:szCs w:val="22"/>
        </w:rPr>
      </w:pPr>
      <w:r w:rsidRPr="00632E78">
        <w:rPr>
          <w:b/>
          <w:sz w:val="22"/>
          <w:szCs w:val="22"/>
        </w:rPr>
        <w:t>PRORAČUNSKI KORISNIK 31649 DOM ZDRAVLJA DR. ANTE FRANULOVIĆ</w:t>
      </w:r>
    </w:p>
    <w:p w14:paraId="67BFD3F6" w14:textId="77777777" w:rsidR="00573604" w:rsidRPr="00E864A1" w:rsidRDefault="00573604" w:rsidP="00573604">
      <w:pPr>
        <w:jc w:val="both"/>
        <w:rPr>
          <w:sz w:val="22"/>
          <w:szCs w:val="22"/>
        </w:rPr>
      </w:pPr>
    </w:p>
    <w:p w14:paraId="453381DF" w14:textId="77777777" w:rsidR="00CD50DC" w:rsidRPr="008D294B" w:rsidRDefault="00CD50DC" w:rsidP="008D294B">
      <w:pPr>
        <w:jc w:val="center"/>
        <w:rPr>
          <w:b/>
          <w:sz w:val="22"/>
          <w:szCs w:val="22"/>
        </w:rPr>
      </w:pPr>
      <w:r w:rsidRPr="008D294B">
        <w:rPr>
          <w:b/>
          <w:sz w:val="22"/>
          <w:szCs w:val="22"/>
        </w:rPr>
        <w:t>Obrazloženje za rebalans II. 2024.</w:t>
      </w:r>
    </w:p>
    <w:p w14:paraId="640A2B5D" w14:textId="77777777" w:rsidR="00CD50DC" w:rsidRPr="00CD50DC" w:rsidRDefault="00CD50DC" w:rsidP="00CD50DC">
      <w:pPr>
        <w:jc w:val="both"/>
        <w:rPr>
          <w:sz w:val="22"/>
          <w:szCs w:val="22"/>
        </w:rPr>
      </w:pPr>
    </w:p>
    <w:p w14:paraId="752E8971" w14:textId="77777777" w:rsidR="00CD50DC" w:rsidRPr="00CD50DC" w:rsidRDefault="00CD50DC" w:rsidP="00CD50DC">
      <w:pPr>
        <w:jc w:val="both"/>
        <w:rPr>
          <w:sz w:val="22"/>
          <w:szCs w:val="22"/>
        </w:rPr>
      </w:pPr>
      <w:r w:rsidRPr="00CD50DC">
        <w:rPr>
          <w:sz w:val="22"/>
          <w:szCs w:val="22"/>
        </w:rPr>
        <w:t>U II. rebalansu za proračunsku godinu 2024. bile su slijedeće izmjene:</w:t>
      </w:r>
    </w:p>
    <w:p w14:paraId="155B9B28" w14:textId="77777777" w:rsidR="00CD50DC" w:rsidRPr="00CD50DC" w:rsidRDefault="00CD50DC" w:rsidP="00CD50DC">
      <w:pPr>
        <w:jc w:val="both"/>
        <w:rPr>
          <w:sz w:val="22"/>
          <w:szCs w:val="22"/>
        </w:rPr>
      </w:pPr>
    </w:p>
    <w:p w14:paraId="765BFE9B" w14:textId="77777777" w:rsidR="00CD50DC" w:rsidRPr="00CD50DC" w:rsidRDefault="00CD50DC" w:rsidP="00CD50DC">
      <w:pPr>
        <w:jc w:val="both"/>
        <w:rPr>
          <w:sz w:val="22"/>
          <w:szCs w:val="22"/>
        </w:rPr>
      </w:pPr>
      <w:r w:rsidRPr="00CD50DC">
        <w:rPr>
          <w:sz w:val="22"/>
          <w:szCs w:val="22"/>
        </w:rPr>
        <w:t>Ukupni prihodi su se povećali sa 1.828.068,50  na 2.157.994,69 eura ,a rashodi sa 2.038.534,50 na 2.157.994,69 eura.</w:t>
      </w:r>
    </w:p>
    <w:p w14:paraId="42437F89" w14:textId="77777777" w:rsidR="00CD50DC" w:rsidRPr="00CD50DC" w:rsidRDefault="00CD50DC" w:rsidP="00CD50DC">
      <w:pPr>
        <w:jc w:val="both"/>
        <w:rPr>
          <w:sz w:val="22"/>
          <w:szCs w:val="22"/>
        </w:rPr>
      </w:pPr>
      <w:r w:rsidRPr="00CD50DC">
        <w:rPr>
          <w:sz w:val="22"/>
          <w:szCs w:val="22"/>
        </w:rPr>
        <w:t>Promjene su napravljene na slijedećim aktivnostima:</w:t>
      </w:r>
    </w:p>
    <w:p w14:paraId="32809518" w14:textId="77777777" w:rsidR="00CD50DC" w:rsidRPr="00CD50DC" w:rsidRDefault="00CD50DC" w:rsidP="00CD50DC">
      <w:pPr>
        <w:jc w:val="both"/>
        <w:rPr>
          <w:sz w:val="22"/>
          <w:szCs w:val="22"/>
        </w:rPr>
      </w:pPr>
      <w:r w:rsidRPr="00CD50DC">
        <w:rPr>
          <w:sz w:val="22"/>
          <w:szCs w:val="22"/>
        </w:rPr>
        <w:t>-Aktivnost A101209A120901 Održavanje zdravstvenih ustanova</w:t>
      </w:r>
    </w:p>
    <w:p w14:paraId="09E489E5" w14:textId="77777777" w:rsidR="00CD50DC" w:rsidRPr="00CD50DC" w:rsidRDefault="00CD50DC" w:rsidP="00CD50DC">
      <w:pPr>
        <w:jc w:val="both"/>
        <w:rPr>
          <w:sz w:val="22"/>
          <w:szCs w:val="22"/>
        </w:rPr>
      </w:pPr>
      <w:r w:rsidRPr="00CD50DC">
        <w:rPr>
          <w:sz w:val="22"/>
          <w:szCs w:val="22"/>
        </w:rPr>
        <w:t>Iznos je smanjen za 4.296,00 sa 59.885,00 na 55.589,00 i to sa Izvora 4.4.1. Decentraliziranih sredstava,a ta smo sredstva preusmjerili na slijedeće aktivnosti:</w:t>
      </w:r>
    </w:p>
    <w:p w14:paraId="1F8AD74E" w14:textId="77777777" w:rsidR="00CD50DC" w:rsidRPr="00CD50DC" w:rsidRDefault="00CD50DC" w:rsidP="00CD50DC">
      <w:pPr>
        <w:jc w:val="both"/>
        <w:rPr>
          <w:sz w:val="22"/>
          <w:szCs w:val="22"/>
        </w:rPr>
      </w:pPr>
      <w:r w:rsidRPr="00CD50DC">
        <w:rPr>
          <w:sz w:val="22"/>
          <w:szCs w:val="22"/>
        </w:rPr>
        <w:t>-Aktivnost opremanja zdravstvenih ustanova za 889,54 eura</w:t>
      </w:r>
    </w:p>
    <w:p w14:paraId="2C729F42" w14:textId="77777777" w:rsidR="00CD50DC" w:rsidRPr="00CD50DC" w:rsidRDefault="00CD50DC" w:rsidP="00CD50DC">
      <w:pPr>
        <w:jc w:val="both"/>
        <w:rPr>
          <w:sz w:val="22"/>
          <w:szCs w:val="22"/>
        </w:rPr>
      </w:pPr>
      <w:r w:rsidRPr="00CD50DC">
        <w:rPr>
          <w:sz w:val="22"/>
          <w:szCs w:val="22"/>
        </w:rPr>
        <w:t>-Aktivnost Informatizacija zdravstvenih ustanova za 3.406,46 eura.</w:t>
      </w:r>
    </w:p>
    <w:p w14:paraId="44546B3C" w14:textId="77777777" w:rsidR="00CD50DC" w:rsidRPr="00CD50DC" w:rsidRDefault="00CD50DC" w:rsidP="00CD50DC">
      <w:pPr>
        <w:jc w:val="both"/>
        <w:rPr>
          <w:sz w:val="22"/>
          <w:szCs w:val="22"/>
        </w:rPr>
      </w:pPr>
      <w:r w:rsidRPr="00CD50DC">
        <w:rPr>
          <w:sz w:val="22"/>
          <w:szCs w:val="22"/>
        </w:rPr>
        <w:t>Radi se o nabavci više kompjutera i klima uređaja za organizacijsku jedinicu u Veloj Luci.</w:t>
      </w:r>
    </w:p>
    <w:p w14:paraId="75A2C8D7" w14:textId="77777777" w:rsidR="00CD50DC" w:rsidRPr="00CD50DC" w:rsidRDefault="00CD50DC" w:rsidP="00CD50DC">
      <w:pPr>
        <w:jc w:val="both"/>
        <w:rPr>
          <w:sz w:val="22"/>
          <w:szCs w:val="22"/>
        </w:rPr>
      </w:pPr>
      <w:r w:rsidRPr="00CD50DC">
        <w:rPr>
          <w:sz w:val="22"/>
          <w:szCs w:val="22"/>
        </w:rPr>
        <w:lastRenderedPageBreak/>
        <w:t>-Aktivnost A101212A121202 Sufinanciranje hitne med.pomoći u turističkoj sezoni</w:t>
      </w:r>
    </w:p>
    <w:p w14:paraId="00FFDD77" w14:textId="77777777" w:rsidR="00CD50DC" w:rsidRPr="00CD50DC" w:rsidRDefault="00CD50DC" w:rsidP="00CD50DC">
      <w:pPr>
        <w:jc w:val="both"/>
        <w:rPr>
          <w:sz w:val="22"/>
          <w:szCs w:val="22"/>
        </w:rPr>
      </w:pPr>
      <w:r w:rsidRPr="00CD50DC">
        <w:rPr>
          <w:sz w:val="22"/>
          <w:szCs w:val="22"/>
        </w:rPr>
        <w:t xml:space="preserve">To je sufinanciranje povećano sa iznosa 5.078,00 na 14.254,00 eura. i to sa </w:t>
      </w:r>
    </w:p>
    <w:p w14:paraId="72DFCD5C" w14:textId="77777777" w:rsidR="00CD50DC" w:rsidRPr="00CD50DC" w:rsidRDefault="00CD50DC" w:rsidP="00CD50DC">
      <w:pPr>
        <w:jc w:val="both"/>
        <w:rPr>
          <w:sz w:val="22"/>
          <w:szCs w:val="22"/>
        </w:rPr>
      </w:pPr>
      <w:r w:rsidRPr="00CD50DC">
        <w:rPr>
          <w:sz w:val="22"/>
          <w:szCs w:val="22"/>
        </w:rPr>
        <w:t>-Izvora 1.1.1.Općih prihoda u primitaka 12.272,00</w:t>
      </w:r>
    </w:p>
    <w:p w14:paraId="0ED625EE" w14:textId="77777777" w:rsidR="00CD50DC" w:rsidRPr="00CD50DC" w:rsidRDefault="00CD50DC" w:rsidP="00CD50DC">
      <w:pPr>
        <w:jc w:val="both"/>
        <w:rPr>
          <w:sz w:val="22"/>
          <w:szCs w:val="22"/>
        </w:rPr>
      </w:pPr>
      <w:r w:rsidRPr="00CD50DC">
        <w:rPr>
          <w:sz w:val="22"/>
          <w:szCs w:val="22"/>
        </w:rPr>
        <w:t>-Izvora 5.2.1. Pomoći 1.982,00</w:t>
      </w:r>
    </w:p>
    <w:p w14:paraId="4879E2DE" w14:textId="77777777" w:rsidR="00CD50DC" w:rsidRPr="00CD50DC" w:rsidRDefault="00CD50DC" w:rsidP="00CD50DC">
      <w:pPr>
        <w:jc w:val="both"/>
        <w:rPr>
          <w:sz w:val="22"/>
          <w:szCs w:val="22"/>
        </w:rPr>
      </w:pPr>
      <w:r w:rsidRPr="00CD50DC">
        <w:rPr>
          <w:sz w:val="22"/>
          <w:szCs w:val="22"/>
        </w:rPr>
        <w:t>Dubrovačko-neretvanska županija je zajedno sa ministarstvom Turizma odlučila povećati sredstva ovu godinu za plaće koje su isplaćene doktorima i sestrama koji su radili u turističkim ambulantama.</w:t>
      </w:r>
    </w:p>
    <w:p w14:paraId="07013C76" w14:textId="77777777" w:rsidR="00CD50DC" w:rsidRPr="00CD50DC" w:rsidRDefault="00CD50DC" w:rsidP="00CD50DC">
      <w:pPr>
        <w:jc w:val="both"/>
        <w:rPr>
          <w:sz w:val="22"/>
          <w:szCs w:val="22"/>
        </w:rPr>
      </w:pPr>
    </w:p>
    <w:p w14:paraId="55793E3A" w14:textId="77777777" w:rsidR="00CD50DC" w:rsidRPr="00CD50DC" w:rsidRDefault="00CD50DC" w:rsidP="00CD50DC">
      <w:pPr>
        <w:jc w:val="both"/>
        <w:rPr>
          <w:sz w:val="22"/>
          <w:szCs w:val="22"/>
        </w:rPr>
      </w:pPr>
      <w:r w:rsidRPr="00CD50DC">
        <w:rPr>
          <w:sz w:val="22"/>
          <w:szCs w:val="22"/>
        </w:rPr>
        <w:t xml:space="preserve">-Aktivnost A101212A121203 Sufinanciranje zdravstvene zaštite na otocima i poslovne djelatnosti </w:t>
      </w:r>
    </w:p>
    <w:p w14:paraId="27551C3A" w14:textId="77777777" w:rsidR="00CD50DC" w:rsidRPr="00CD50DC" w:rsidRDefault="00CD50DC" w:rsidP="00CD50DC">
      <w:pPr>
        <w:jc w:val="both"/>
        <w:rPr>
          <w:sz w:val="22"/>
          <w:szCs w:val="22"/>
        </w:rPr>
      </w:pPr>
      <w:r w:rsidRPr="00CD50DC">
        <w:rPr>
          <w:sz w:val="22"/>
          <w:szCs w:val="22"/>
        </w:rPr>
        <w:t>To je sufinanciranje povećano sa iznosa 53.825,00 na 54.823,00 ,dakle za 998,00 eura sa:</w:t>
      </w:r>
    </w:p>
    <w:p w14:paraId="072898CB" w14:textId="77777777" w:rsidR="00CD50DC" w:rsidRPr="00CD50DC" w:rsidRDefault="00CD50DC" w:rsidP="00CD50DC">
      <w:pPr>
        <w:jc w:val="both"/>
        <w:rPr>
          <w:sz w:val="22"/>
          <w:szCs w:val="22"/>
        </w:rPr>
      </w:pPr>
      <w:r w:rsidRPr="00CD50DC">
        <w:rPr>
          <w:sz w:val="22"/>
          <w:szCs w:val="22"/>
        </w:rPr>
        <w:t>-Izvora 1.1.1.Opći prihodi i primici</w:t>
      </w:r>
    </w:p>
    <w:p w14:paraId="3B7A4E4E" w14:textId="77777777" w:rsidR="00CD50DC" w:rsidRPr="00CD50DC" w:rsidRDefault="00CD50DC" w:rsidP="00CD50DC">
      <w:pPr>
        <w:jc w:val="both"/>
        <w:rPr>
          <w:sz w:val="22"/>
          <w:szCs w:val="22"/>
        </w:rPr>
      </w:pPr>
      <w:r w:rsidRPr="00CD50DC">
        <w:rPr>
          <w:sz w:val="22"/>
          <w:szCs w:val="22"/>
        </w:rPr>
        <w:t>Iznos je povećan od strane DNŽ za isplate stanarina na  Lastovu.</w:t>
      </w:r>
    </w:p>
    <w:p w14:paraId="5E1AE6C4" w14:textId="77777777" w:rsidR="00CD50DC" w:rsidRPr="00CD50DC" w:rsidRDefault="00CD50DC" w:rsidP="00CD50DC">
      <w:pPr>
        <w:jc w:val="both"/>
        <w:rPr>
          <w:sz w:val="22"/>
          <w:szCs w:val="22"/>
        </w:rPr>
      </w:pPr>
    </w:p>
    <w:p w14:paraId="4913E4A3" w14:textId="77777777" w:rsidR="00CD50DC" w:rsidRPr="00CD50DC" w:rsidRDefault="00CD50DC" w:rsidP="00CD50DC">
      <w:pPr>
        <w:jc w:val="both"/>
        <w:rPr>
          <w:sz w:val="22"/>
          <w:szCs w:val="22"/>
        </w:rPr>
      </w:pPr>
      <w:r w:rsidRPr="00CD50DC">
        <w:rPr>
          <w:sz w:val="22"/>
          <w:szCs w:val="22"/>
        </w:rPr>
        <w:t>-Aktivnost A101212A121212..Pružanje usluga temeljem ugovora s HZZO-m</w:t>
      </w:r>
    </w:p>
    <w:p w14:paraId="1B372F96" w14:textId="77777777" w:rsidR="00CD50DC" w:rsidRPr="00CD50DC" w:rsidRDefault="00CD50DC" w:rsidP="00CD50DC">
      <w:pPr>
        <w:jc w:val="both"/>
        <w:rPr>
          <w:sz w:val="22"/>
          <w:szCs w:val="22"/>
        </w:rPr>
      </w:pPr>
      <w:r w:rsidRPr="00CD50DC">
        <w:rPr>
          <w:sz w:val="22"/>
          <w:szCs w:val="22"/>
        </w:rPr>
        <w:t>Iznos se je povećao sa 1.383.554,00 na 1.525.207 dakle za 141.653,00 eura.</w:t>
      </w:r>
    </w:p>
    <w:p w14:paraId="2F295653" w14:textId="77777777" w:rsidR="00CD50DC" w:rsidRPr="00CD50DC" w:rsidRDefault="00CD50DC" w:rsidP="00CD50DC">
      <w:pPr>
        <w:jc w:val="both"/>
        <w:rPr>
          <w:sz w:val="22"/>
          <w:szCs w:val="22"/>
        </w:rPr>
      </w:pPr>
      <w:r w:rsidRPr="00CD50DC">
        <w:rPr>
          <w:sz w:val="22"/>
          <w:szCs w:val="22"/>
        </w:rPr>
        <w:t>Uvidom u desetomjesečno uprihodovanje od strane HZZO-a ono se je povećalo pa smo povećane prihode raspodijelili na:</w:t>
      </w:r>
    </w:p>
    <w:p w14:paraId="5FE176E8" w14:textId="77777777" w:rsidR="00CD50DC" w:rsidRPr="00CD50DC" w:rsidRDefault="00CD50DC" w:rsidP="00CD50DC">
      <w:pPr>
        <w:jc w:val="both"/>
        <w:rPr>
          <w:sz w:val="22"/>
          <w:szCs w:val="22"/>
        </w:rPr>
      </w:pPr>
      <w:r w:rsidRPr="00CD50DC">
        <w:rPr>
          <w:sz w:val="22"/>
          <w:szCs w:val="22"/>
        </w:rPr>
        <w:t xml:space="preserve"> -31-Rashode za zaposlene za 83.027,00 eura</w:t>
      </w:r>
    </w:p>
    <w:p w14:paraId="679B8A6E" w14:textId="77777777" w:rsidR="00CD50DC" w:rsidRPr="00CD50DC" w:rsidRDefault="00CD50DC" w:rsidP="00CD50DC">
      <w:pPr>
        <w:jc w:val="both"/>
        <w:rPr>
          <w:sz w:val="22"/>
          <w:szCs w:val="22"/>
        </w:rPr>
      </w:pPr>
      <w:r w:rsidRPr="00CD50DC">
        <w:rPr>
          <w:sz w:val="22"/>
          <w:szCs w:val="22"/>
        </w:rPr>
        <w:t xml:space="preserve">-32-Materijalne rashode za 57.366,00 eura </w:t>
      </w:r>
    </w:p>
    <w:p w14:paraId="551A8A3B" w14:textId="77777777" w:rsidR="00CD50DC" w:rsidRPr="00CD50DC" w:rsidRDefault="00CD50DC" w:rsidP="00CD50DC">
      <w:pPr>
        <w:jc w:val="both"/>
        <w:rPr>
          <w:sz w:val="22"/>
          <w:szCs w:val="22"/>
        </w:rPr>
      </w:pPr>
      <w:r w:rsidRPr="00CD50DC">
        <w:rPr>
          <w:sz w:val="22"/>
          <w:szCs w:val="22"/>
        </w:rPr>
        <w:t>- 34-Financijske rashode 1.260,00 eura</w:t>
      </w:r>
    </w:p>
    <w:p w14:paraId="7635E554" w14:textId="77777777" w:rsidR="00CD50DC" w:rsidRPr="00CD50DC" w:rsidRDefault="00CD50DC" w:rsidP="00CD50DC">
      <w:pPr>
        <w:jc w:val="both"/>
        <w:rPr>
          <w:sz w:val="22"/>
          <w:szCs w:val="22"/>
        </w:rPr>
      </w:pPr>
    </w:p>
    <w:p w14:paraId="0CABB6F0" w14:textId="77777777" w:rsidR="00CD50DC" w:rsidRPr="00CD50DC" w:rsidRDefault="00CD50DC" w:rsidP="00CD50DC">
      <w:pPr>
        <w:jc w:val="both"/>
        <w:rPr>
          <w:sz w:val="22"/>
          <w:szCs w:val="22"/>
        </w:rPr>
      </w:pPr>
      <w:r w:rsidRPr="00CD50DC">
        <w:rPr>
          <w:sz w:val="22"/>
          <w:szCs w:val="22"/>
        </w:rPr>
        <w:t>-Aktivnost A101212A121213 Pružanje usluga izvan ugovora s HZZO-m</w:t>
      </w:r>
    </w:p>
    <w:p w14:paraId="3295CC90" w14:textId="77777777" w:rsidR="00CD50DC" w:rsidRPr="00CD50DC" w:rsidRDefault="00CD50DC" w:rsidP="00CD50DC">
      <w:pPr>
        <w:jc w:val="both"/>
        <w:rPr>
          <w:sz w:val="22"/>
          <w:szCs w:val="22"/>
        </w:rPr>
      </w:pPr>
      <w:r w:rsidRPr="00CD50DC">
        <w:rPr>
          <w:sz w:val="22"/>
          <w:szCs w:val="22"/>
        </w:rPr>
        <w:t>U toj smo aktivnosti smanjili iznos sa 152.816,00 na 113.531,19 .Smanjili smo Izvor 3.2.1.Vlastiti prihodi shodno desetomjesečnom uprihodovanju vlastitih prihoda.</w:t>
      </w:r>
    </w:p>
    <w:p w14:paraId="37D56CB5" w14:textId="77777777" w:rsidR="00CD50DC" w:rsidRPr="00CD50DC" w:rsidRDefault="00CD50DC" w:rsidP="00CD50DC">
      <w:pPr>
        <w:jc w:val="both"/>
        <w:rPr>
          <w:sz w:val="22"/>
          <w:szCs w:val="22"/>
        </w:rPr>
      </w:pPr>
      <w:r w:rsidRPr="00CD50DC">
        <w:rPr>
          <w:sz w:val="22"/>
          <w:szCs w:val="22"/>
        </w:rPr>
        <w:t>Stoga smo uglavnom umanjili 32-Materijalne rashode ,a preusmjerili ih na Izvor 4.3.1.Pružanje usluga temeljem ugovora s HZZO-m.</w:t>
      </w:r>
    </w:p>
    <w:p w14:paraId="11B81EAB" w14:textId="77777777" w:rsidR="00CD50DC" w:rsidRPr="00CD50DC" w:rsidRDefault="00CD50DC" w:rsidP="00CD50DC">
      <w:pPr>
        <w:jc w:val="both"/>
        <w:rPr>
          <w:sz w:val="22"/>
          <w:szCs w:val="22"/>
        </w:rPr>
      </w:pPr>
    </w:p>
    <w:p w14:paraId="5F7D4176" w14:textId="77777777" w:rsidR="00CD50DC" w:rsidRPr="00CD50DC" w:rsidRDefault="00CD50DC" w:rsidP="00CD50DC">
      <w:pPr>
        <w:jc w:val="both"/>
        <w:rPr>
          <w:sz w:val="22"/>
          <w:szCs w:val="22"/>
        </w:rPr>
      </w:pPr>
      <w:r w:rsidRPr="00CD50DC">
        <w:rPr>
          <w:sz w:val="22"/>
          <w:szCs w:val="22"/>
        </w:rPr>
        <w:t>-Aktivnost A101212A121214 Usavršavanje zdravstvenih radnika i podizanje kvalitete zdravstvene zaštite</w:t>
      </w:r>
    </w:p>
    <w:p w14:paraId="634546AC" w14:textId="77777777" w:rsidR="00CD50DC" w:rsidRPr="00CD50DC" w:rsidRDefault="00CD50DC" w:rsidP="00CD50DC">
      <w:pPr>
        <w:jc w:val="both"/>
        <w:rPr>
          <w:sz w:val="22"/>
          <w:szCs w:val="22"/>
        </w:rPr>
      </w:pPr>
      <w:r w:rsidRPr="00CD50DC">
        <w:rPr>
          <w:sz w:val="22"/>
          <w:szCs w:val="22"/>
        </w:rPr>
        <w:t>Taj je iznos povećan sa 216.492,50 na 223.410,50 za 6.918,00 eura na:</w:t>
      </w:r>
    </w:p>
    <w:p w14:paraId="73B52985" w14:textId="77777777" w:rsidR="00CD50DC" w:rsidRPr="00CD50DC" w:rsidRDefault="00CD50DC" w:rsidP="00CD50DC">
      <w:pPr>
        <w:jc w:val="both"/>
        <w:rPr>
          <w:sz w:val="22"/>
          <w:szCs w:val="22"/>
        </w:rPr>
      </w:pPr>
      <w:r w:rsidRPr="00CD50DC">
        <w:rPr>
          <w:sz w:val="22"/>
          <w:szCs w:val="22"/>
        </w:rPr>
        <w:t>- Izvoru 5.8.1 za 1.940,00 eura</w:t>
      </w:r>
    </w:p>
    <w:p w14:paraId="0806C8E2" w14:textId="77777777" w:rsidR="00CD50DC" w:rsidRPr="00CD50DC" w:rsidRDefault="00CD50DC" w:rsidP="00CD50DC">
      <w:pPr>
        <w:jc w:val="both"/>
        <w:rPr>
          <w:sz w:val="22"/>
          <w:szCs w:val="22"/>
        </w:rPr>
      </w:pPr>
      <w:r w:rsidRPr="00CD50DC">
        <w:rPr>
          <w:sz w:val="22"/>
          <w:szCs w:val="22"/>
        </w:rPr>
        <w:t>-Izvoru 5.9.1. za 4.978,00 eura</w:t>
      </w:r>
    </w:p>
    <w:p w14:paraId="0755396E" w14:textId="77777777" w:rsidR="00CD50DC" w:rsidRPr="00CD50DC" w:rsidRDefault="00CD50DC" w:rsidP="00CD50DC">
      <w:pPr>
        <w:jc w:val="both"/>
        <w:rPr>
          <w:sz w:val="22"/>
          <w:szCs w:val="22"/>
        </w:rPr>
      </w:pPr>
      <w:r w:rsidRPr="00CD50DC">
        <w:rPr>
          <w:sz w:val="22"/>
          <w:szCs w:val="22"/>
        </w:rPr>
        <w:t>Povećanje je od Općine Lastovo za turističke timove i od Fondova EU za plaće specijalizanata shodno povećanju plaća specijalizanata.</w:t>
      </w:r>
    </w:p>
    <w:p w14:paraId="6B88F4B2" w14:textId="77777777" w:rsidR="00CD50DC" w:rsidRPr="00CD50DC" w:rsidRDefault="00CD50DC" w:rsidP="00CD50DC">
      <w:pPr>
        <w:jc w:val="both"/>
        <w:rPr>
          <w:sz w:val="22"/>
          <w:szCs w:val="22"/>
        </w:rPr>
      </w:pPr>
    </w:p>
    <w:p w14:paraId="0020324D" w14:textId="77777777" w:rsidR="00CD50DC" w:rsidRPr="00CD50DC" w:rsidRDefault="00CD50DC" w:rsidP="00CD50DC">
      <w:pPr>
        <w:jc w:val="both"/>
        <w:rPr>
          <w:sz w:val="22"/>
          <w:szCs w:val="22"/>
        </w:rPr>
      </w:pPr>
      <w:r w:rsidRPr="00CD50DC">
        <w:rPr>
          <w:sz w:val="22"/>
          <w:szCs w:val="22"/>
        </w:rPr>
        <w:t>Sa svim ovim promjenama po navedenim Aktivnostima ukupni planirani prihodi i primici trebali bi biti jednaki planiranim ukupnim rashodima i izdacima.</w:t>
      </w:r>
    </w:p>
    <w:p w14:paraId="6E365B28" w14:textId="77777777" w:rsidR="008453FB" w:rsidRDefault="00CD50DC" w:rsidP="00CD50DC">
      <w:pPr>
        <w:jc w:val="both"/>
        <w:rPr>
          <w:sz w:val="22"/>
          <w:szCs w:val="22"/>
        </w:rPr>
      </w:pPr>
      <w:r w:rsidRPr="00CD50DC">
        <w:rPr>
          <w:sz w:val="22"/>
          <w:szCs w:val="22"/>
        </w:rPr>
        <w:t>Od tih ukupnih prihoda planirano je također  da se iz izvora 3.2.1. Vlastitih prihoda pokrije akumulirani manjak u iznosu od 60.328,00 eura.</w:t>
      </w:r>
    </w:p>
    <w:p w14:paraId="36540DA9" w14:textId="77777777" w:rsidR="00CD50DC" w:rsidRPr="00E864A1" w:rsidRDefault="00CD50DC" w:rsidP="00CD50DC">
      <w:pPr>
        <w:jc w:val="both"/>
        <w:rPr>
          <w:sz w:val="22"/>
          <w:szCs w:val="22"/>
        </w:rPr>
      </w:pPr>
    </w:p>
    <w:p w14:paraId="519CE57C" w14:textId="77777777" w:rsidR="00380B7A" w:rsidRPr="00E864A1" w:rsidRDefault="00380B7A" w:rsidP="00380B7A">
      <w:pPr>
        <w:pStyle w:val="NoSpacing"/>
        <w:pBdr>
          <w:bottom w:val="single" w:sz="12" w:space="1" w:color="auto"/>
        </w:pBdr>
        <w:shd w:val="clear" w:color="auto" w:fill="FFFFFF"/>
        <w:rPr>
          <w:b/>
          <w:sz w:val="22"/>
          <w:szCs w:val="22"/>
        </w:rPr>
      </w:pPr>
      <w:r w:rsidRPr="008D294B">
        <w:rPr>
          <w:b/>
          <w:sz w:val="22"/>
          <w:szCs w:val="22"/>
        </w:rPr>
        <w:t>PRORAČUNSKI KORISNIK 31673 DOM ZDRAVLJA PLOČE</w:t>
      </w:r>
    </w:p>
    <w:p w14:paraId="0B1C9EC4" w14:textId="77777777" w:rsidR="00BB223A" w:rsidRPr="00E864A1" w:rsidRDefault="00BB223A" w:rsidP="00BB223A">
      <w:pPr>
        <w:jc w:val="both"/>
        <w:rPr>
          <w:rStyle w:val="Zadanifontodlomka"/>
          <w:b/>
          <w:bCs/>
          <w:sz w:val="22"/>
          <w:szCs w:val="22"/>
        </w:rPr>
      </w:pPr>
    </w:p>
    <w:p w14:paraId="64037B13" w14:textId="77777777" w:rsidR="00632E78" w:rsidRDefault="008D294B" w:rsidP="00632E78">
      <w:pPr>
        <w:jc w:val="both"/>
        <w:rPr>
          <w:rStyle w:val="Zadanifontodlomka"/>
          <w:bCs/>
          <w:sz w:val="22"/>
          <w:szCs w:val="22"/>
        </w:rPr>
      </w:pPr>
      <w:r>
        <w:rPr>
          <w:rStyle w:val="Zadanifontodlomka"/>
          <w:bCs/>
          <w:sz w:val="22"/>
          <w:szCs w:val="22"/>
        </w:rPr>
        <w:t xml:space="preserve">II </w:t>
      </w:r>
      <w:r w:rsidR="00632E78" w:rsidRPr="004606EE">
        <w:rPr>
          <w:rStyle w:val="Zadanifontodlomka"/>
          <w:bCs/>
          <w:sz w:val="22"/>
          <w:szCs w:val="22"/>
        </w:rPr>
        <w:t>Rebalans financijskog plana 2024.</w:t>
      </w:r>
    </w:p>
    <w:p w14:paraId="749578BE" w14:textId="77777777" w:rsidR="00632E78" w:rsidRPr="004606EE" w:rsidRDefault="00632E78" w:rsidP="00632E78">
      <w:pPr>
        <w:jc w:val="both"/>
        <w:rPr>
          <w:rStyle w:val="Zadanifontodlomka"/>
          <w:bCs/>
          <w:sz w:val="22"/>
          <w:szCs w:val="22"/>
        </w:rPr>
      </w:pPr>
    </w:p>
    <w:p w14:paraId="2545FFFF" w14:textId="77777777" w:rsidR="008D294B" w:rsidRPr="008D294B" w:rsidRDefault="008D294B" w:rsidP="008D294B">
      <w:pPr>
        <w:jc w:val="both"/>
        <w:rPr>
          <w:rStyle w:val="Zadanifontodlomka"/>
          <w:bCs/>
          <w:sz w:val="22"/>
          <w:szCs w:val="22"/>
        </w:rPr>
      </w:pPr>
      <w:r w:rsidRPr="008D294B">
        <w:rPr>
          <w:rStyle w:val="Zadanifontodlomka"/>
          <w:bCs/>
          <w:sz w:val="22"/>
          <w:szCs w:val="22"/>
        </w:rPr>
        <w:t>Aktivnost A121212- Pružanje usluga temeljem ugovora s HZZO-om-</w:t>
      </w:r>
    </w:p>
    <w:p w14:paraId="097A8D91" w14:textId="77777777" w:rsidR="008D294B" w:rsidRPr="008D294B" w:rsidRDefault="008D294B" w:rsidP="008D294B">
      <w:pPr>
        <w:jc w:val="both"/>
        <w:rPr>
          <w:rStyle w:val="Zadanifontodlomka"/>
          <w:bCs/>
          <w:sz w:val="22"/>
          <w:szCs w:val="22"/>
        </w:rPr>
      </w:pPr>
      <w:r w:rsidRPr="008D294B">
        <w:rPr>
          <w:rStyle w:val="Zadanifontodlomka"/>
          <w:bCs/>
          <w:sz w:val="22"/>
          <w:szCs w:val="22"/>
        </w:rPr>
        <w:t>Prihode u iznosu 1.252.285 € smanjili na 1.087.794,00 €.</w:t>
      </w:r>
    </w:p>
    <w:p w14:paraId="3D95A26E" w14:textId="77777777" w:rsidR="008D294B" w:rsidRPr="008D294B" w:rsidRDefault="008D294B" w:rsidP="008D294B">
      <w:pPr>
        <w:jc w:val="both"/>
        <w:rPr>
          <w:rStyle w:val="Zadanifontodlomka"/>
          <w:bCs/>
          <w:sz w:val="22"/>
          <w:szCs w:val="22"/>
        </w:rPr>
      </w:pPr>
      <w:r w:rsidRPr="008D294B">
        <w:rPr>
          <w:rStyle w:val="Zadanifontodlomka"/>
          <w:bCs/>
          <w:sz w:val="22"/>
          <w:szCs w:val="22"/>
        </w:rPr>
        <w:t>Rashode na kontima:</w:t>
      </w:r>
    </w:p>
    <w:p w14:paraId="30853CFD" w14:textId="77777777" w:rsidR="008D294B" w:rsidRPr="008D294B" w:rsidRDefault="008D294B" w:rsidP="008D294B">
      <w:pPr>
        <w:jc w:val="both"/>
        <w:rPr>
          <w:rStyle w:val="Zadanifontodlomka"/>
          <w:bCs/>
          <w:sz w:val="22"/>
          <w:szCs w:val="22"/>
        </w:rPr>
      </w:pPr>
      <w:r w:rsidRPr="008D294B">
        <w:rPr>
          <w:rStyle w:val="Zadanifontodlomka"/>
          <w:bCs/>
          <w:sz w:val="22"/>
          <w:szCs w:val="22"/>
        </w:rPr>
        <w:t>Konto 321-Naknade troškovima zaposlenima-povećali na 12.000,00 €.</w:t>
      </w:r>
    </w:p>
    <w:p w14:paraId="02818663" w14:textId="77777777" w:rsidR="008D294B" w:rsidRPr="008D294B" w:rsidRDefault="008D294B" w:rsidP="008D294B">
      <w:pPr>
        <w:jc w:val="both"/>
        <w:rPr>
          <w:rStyle w:val="Zadanifontodlomka"/>
          <w:bCs/>
          <w:sz w:val="22"/>
          <w:szCs w:val="22"/>
        </w:rPr>
      </w:pPr>
      <w:r w:rsidRPr="008D294B">
        <w:rPr>
          <w:rStyle w:val="Zadanifontodlomka"/>
          <w:bCs/>
          <w:sz w:val="22"/>
          <w:szCs w:val="22"/>
        </w:rPr>
        <w:t>Konto 322-Rashodi za materijal i energiju-35.000,00 €.</w:t>
      </w:r>
    </w:p>
    <w:p w14:paraId="3E0D3A97" w14:textId="77777777" w:rsidR="008D294B" w:rsidRPr="008D294B" w:rsidRDefault="008D294B" w:rsidP="008D294B">
      <w:pPr>
        <w:jc w:val="both"/>
        <w:rPr>
          <w:rStyle w:val="Zadanifontodlomka"/>
          <w:bCs/>
          <w:sz w:val="22"/>
          <w:szCs w:val="22"/>
        </w:rPr>
      </w:pPr>
    </w:p>
    <w:p w14:paraId="1C8D764C" w14:textId="77777777" w:rsidR="008D294B" w:rsidRPr="008D294B" w:rsidRDefault="008D294B" w:rsidP="008D294B">
      <w:pPr>
        <w:jc w:val="both"/>
        <w:rPr>
          <w:rStyle w:val="Zadanifontodlomka"/>
          <w:bCs/>
          <w:sz w:val="22"/>
          <w:szCs w:val="22"/>
        </w:rPr>
      </w:pPr>
      <w:r w:rsidRPr="008D294B">
        <w:rPr>
          <w:rStyle w:val="Zadanifontodlomka"/>
          <w:bCs/>
          <w:sz w:val="22"/>
          <w:szCs w:val="22"/>
        </w:rPr>
        <w:t>Aktivnost A121213 -Pružanje usluga izvan ugovora s HZZO-om-</w:t>
      </w:r>
    </w:p>
    <w:p w14:paraId="79FFF801" w14:textId="77777777" w:rsidR="008D294B" w:rsidRPr="008D294B" w:rsidRDefault="008D294B" w:rsidP="008D294B">
      <w:pPr>
        <w:jc w:val="both"/>
        <w:rPr>
          <w:rStyle w:val="Zadanifontodlomka"/>
          <w:bCs/>
          <w:sz w:val="22"/>
          <w:szCs w:val="22"/>
        </w:rPr>
      </w:pPr>
      <w:r w:rsidRPr="008D294B">
        <w:rPr>
          <w:rStyle w:val="Zadanifontodlomka"/>
          <w:bCs/>
          <w:sz w:val="22"/>
          <w:szCs w:val="22"/>
        </w:rPr>
        <w:t>Vlastiti prihodi u iznosu od 199.042,00 €.</w:t>
      </w:r>
    </w:p>
    <w:p w14:paraId="6BDA399E" w14:textId="77777777" w:rsidR="008D294B" w:rsidRPr="008D294B" w:rsidRDefault="008D294B" w:rsidP="008D294B">
      <w:pPr>
        <w:jc w:val="both"/>
        <w:rPr>
          <w:rStyle w:val="Zadanifontodlomka"/>
          <w:bCs/>
          <w:sz w:val="22"/>
          <w:szCs w:val="22"/>
        </w:rPr>
      </w:pPr>
      <w:r w:rsidRPr="008D294B">
        <w:rPr>
          <w:rStyle w:val="Zadanifontodlomka"/>
          <w:bCs/>
          <w:sz w:val="22"/>
          <w:szCs w:val="22"/>
        </w:rPr>
        <w:t>Konto 661-Prihodi od prodaje proizvoda i robe te pruženih usluga-povećali na 173.392,00 €.</w:t>
      </w:r>
    </w:p>
    <w:p w14:paraId="2DE15AF6" w14:textId="77777777" w:rsidR="008D294B" w:rsidRPr="008D294B" w:rsidRDefault="008D294B" w:rsidP="008D294B">
      <w:pPr>
        <w:jc w:val="both"/>
        <w:rPr>
          <w:rStyle w:val="Zadanifontodlomka"/>
          <w:bCs/>
          <w:sz w:val="22"/>
          <w:szCs w:val="22"/>
        </w:rPr>
      </w:pPr>
      <w:r w:rsidRPr="008D294B">
        <w:rPr>
          <w:rStyle w:val="Zadanifontodlomka"/>
          <w:bCs/>
          <w:sz w:val="22"/>
          <w:szCs w:val="22"/>
        </w:rPr>
        <w:t>Konto 321-Naknade troškovima zaposlenima smo umanjili svih 17.000,00 €.</w:t>
      </w:r>
    </w:p>
    <w:p w14:paraId="396B4CE2" w14:textId="77777777" w:rsidR="008D294B" w:rsidRPr="008D294B" w:rsidRDefault="008D294B" w:rsidP="008D294B">
      <w:pPr>
        <w:jc w:val="both"/>
        <w:rPr>
          <w:rStyle w:val="Zadanifontodlomka"/>
          <w:bCs/>
          <w:sz w:val="22"/>
          <w:szCs w:val="22"/>
        </w:rPr>
      </w:pPr>
      <w:r w:rsidRPr="008D294B">
        <w:rPr>
          <w:rStyle w:val="Zadanifontodlomka"/>
          <w:bCs/>
          <w:sz w:val="22"/>
          <w:szCs w:val="22"/>
        </w:rPr>
        <w:t>Konto 322-Rashodi za materijal i energiju-povećali na 60.000,00 €.</w:t>
      </w:r>
    </w:p>
    <w:p w14:paraId="647158CF" w14:textId="77777777" w:rsidR="008D294B" w:rsidRPr="008D294B" w:rsidRDefault="008D294B" w:rsidP="008D294B">
      <w:pPr>
        <w:jc w:val="both"/>
        <w:rPr>
          <w:rStyle w:val="Zadanifontodlomka"/>
          <w:bCs/>
          <w:sz w:val="22"/>
          <w:szCs w:val="22"/>
        </w:rPr>
      </w:pPr>
      <w:r w:rsidRPr="008D294B">
        <w:rPr>
          <w:rStyle w:val="Zadanifontodlomka"/>
          <w:bCs/>
          <w:sz w:val="22"/>
          <w:szCs w:val="22"/>
        </w:rPr>
        <w:t>Konto 323-Rashodi za usluge -povećali na 65.000,00 €.</w:t>
      </w:r>
    </w:p>
    <w:p w14:paraId="6B68EDD0" w14:textId="77777777" w:rsidR="008D294B" w:rsidRPr="008D294B" w:rsidRDefault="008D294B" w:rsidP="008D294B">
      <w:pPr>
        <w:jc w:val="both"/>
        <w:rPr>
          <w:rStyle w:val="Zadanifontodlomka"/>
          <w:bCs/>
          <w:sz w:val="22"/>
          <w:szCs w:val="22"/>
        </w:rPr>
      </w:pPr>
    </w:p>
    <w:p w14:paraId="337844FE" w14:textId="77777777" w:rsidR="008D294B" w:rsidRPr="008D294B" w:rsidRDefault="008D294B" w:rsidP="008D294B">
      <w:pPr>
        <w:jc w:val="both"/>
        <w:rPr>
          <w:rStyle w:val="Zadanifontodlomka"/>
          <w:bCs/>
          <w:sz w:val="22"/>
          <w:szCs w:val="22"/>
        </w:rPr>
      </w:pPr>
      <w:r w:rsidRPr="008D294B">
        <w:rPr>
          <w:rStyle w:val="Zadanifontodlomka"/>
          <w:bCs/>
          <w:sz w:val="22"/>
          <w:szCs w:val="22"/>
        </w:rPr>
        <w:t>Na ostalim kontima nema nekih odstupanja.</w:t>
      </w:r>
    </w:p>
    <w:p w14:paraId="27FB84A3" w14:textId="77777777" w:rsidR="008D294B" w:rsidRPr="008D294B" w:rsidRDefault="008D294B" w:rsidP="008D294B">
      <w:pPr>
        <w:jc w:val="both"/>
        <w:rPr>
          <w:rStyle w:val="Zadanifontodlomka"/>
          <w:bCs/>
          <w:sz w:val="22"/>
          <w:szCs w:val="22"/>
        </w:rPr>
      </w:pPr>
    </w:p>
    <w:p w14:paraId="771C3C2D" w14:textId="77777777" w:rsidR="008D294B" w:rsidRPr="008D294B" w:rsidRDefault="008D294B" w:rsidP="008D294B">
      <w:pPr>
        <w:jc w:val="both"/>
        <w:rPr>
          <w:rStyle w:val="Zadanifontodlomka"/>
          <w:bCs/>
          <w:sz w:val="22"/>
          <w:szCs w:val="22"/>
        </w:rPr>
      </w:pPr>
      <w:r w:rsidRPr="008D294B">
        <w:rPr>
          <w:rStyle w:val="Zadanifontodlomka"/>
          <w:bCs/>
          <w:sz w:val="22"/>
          <w:szCs w:val="22"/>
        </w:rPr>
        <w:t>Aktivnost A121202-</w:t>
      </w:r>
      <w:r>
        <w:rPr>
          <w:rStyle w:val="Zadanifontodlomka"/>
          <w:bCs/>
          <w:sz w:val="22"/>
          <w:szCs w:val="22"/>
        </w:rPr>
        <w:t xml:space="preserve"> </w:t>
      </w:r>
      <w:r w:rsidRPr="008D294B">
        <w:rPr>
          <w:rStyle w:val="Zadanifontodlomka"/>
          <w:bCs/>
          <w:sz w:val="22"/>
          <w:szCs w:val="22"/>
        </w:rPr>
        <w:t>Izvor 1.1.1 Opći prihodi i primici</w:t>
      </w:r>
    </w:p>
    <w:p w14:paraId="113D77D2" w14:textId="77777777" w:rsidR="008D294B" w:rsidRPr="008D294B" w:rsidRDefault="008D294B" w:rsidP="008D294B">
      <w:pPr>
        <w:jc w:val="both"/>
        <w:rPr>
          <w:rStyle w:val="Zadanifontodlomka"/>
          <w:bCs/>
          <w:sz w:val="22"/>
          <w:szCs w:val="22"/>
        </w:rPr>
      </w:pPr>
    </w:p>
    <w:p w14:paraId="7E2A754C" w14:textId="77777777" w:rsidR="008D294B" w:rsidRPr="008D294B" w:rsidRDefault="008D294B" w:rsidP="008D294B">
      <w:pPr>
        <w:jc w:val="both"/>
        <w:rPr>
          <w:rStyle w:val="Zadanifontodlomka"/>
          <w:bCs/>
          <w:sz w:val="22"/>
          <w:szCs w:val="22"/>
        </w:rPr>
      </w:pPr>
      <w:r w:rsidRPr="008D294B">
        <w:rPr>
          <w:rStyle w:val="Zadanifontodlomka"/>
          <w:bCs/>
          <w:sz w:val="22"/>
          <w:szCs w:val="22"/>
        </w:rPr>
        <w:t>Aktivnosti povezane sa decentraliziranim sredstvima: sufinanciranje turističke ambulante,  materijali i usluge održavanja, kapitalna ulaganja i informatizacija su ostale na  sličnom nivou.</w:t>
      </w:r>
    </w:p>
    <w:p w14:paraId="3DE2E5C9" w14:textId="77777777" w:rsidR="008D294B" w:rsidRPr="008D294B" w:rsidRDefault="008D294B" w:rsidP="008D294B">
      <w:pPr>
        <w:jc w:val="both"/>
        <w:rPr>
          <w:rStyle w:val="Zadanifontodlomka"/>
          <w:bCs/>
          <w:sz w:val="22"/>
          <w:szCs w:val="22"/>
        </w:rPr>
      </w:pPr>
      <w:r w:rsidRPr="008D294B">
        <w:rPr>
          <w:rStyle w:val="Zadanifontodlomka"/>
          <w:bCs/>
          <w:sz w:val="22"/>
          <w:szCs w:val="22"/>
        </w:rPr>
        <w:t>Poticajne mjere za zdrastvene radnike ćemo ostvariti 14.395,15 € od ukupnih 22.562,88 €.</w:t>
      </w:r>
    </w:p>
    <w:p w14:paraId="44962F8E" w14:textId="77777777" w:rsidR="008D294B" w:rsidRPr="008D294B" w:rsidRDefault="008D294B" w:rsidP="008D294B">
      <w:pPr>
        <w:jc w:val="both"/>
        <w:rPr>
          <w:rStyle w:val="Zadanifontodlomka"/>
          <w:bCs/>
          <w:sz w:val="22"/>
          <w:szCs w:val="22"/>
        </w:rPr>
      </w:pPr>
      <w:r w:rsidRPr="008D294B">
        <w:rPr>
          <w:rStyle w:val="Zadanifontodlomka"/>
          <w:bCs/>
          <w:sz w:val="22"/>
          <w:szCs w:val="22"/>
        </w:rPr>
        <w:t>Ostatak od poticajnih mjera u iznosu od 8.167,73 € planiramo prebaciti na stavku -Poboljšanje standarda za zdrastvene ustanove na konto 311-Plaće za zaposlene.</w:t>
      </w:r>
    </w:p>
    <w:p w14:paraId="50AB24C4" w14:textId="77777777" w:rsidR="008D294B" w:rsidRPr="008D294B" w:rsidRDefault="008D294B" w:rsidP="008D294B">
      <w:pPr>
        <w:jc w:val="both"/>
        <w:rPr>
          <w:rStyle w:val="Zadanifontodlomka"/>
          <w:bCs/>
          <w:sz w:val="22"/>
          <w:szCs w:val="22"/>
        </w:rPr>
      </w:pPr>
    </w:p>
    <w:p w14:paraId="50AE464C" w14:textId="77777777" w:rsidR="008D294B" w:rsidRPr="008D294B" w:rsidRDefault="008D294B" w:rsidP="008D294B">
      <w:pPr>
        <w:jc w:val="both"/>
        <w:rPr>
          <w:rStyle w:val="Zadanifontodlomka"/>
          <w:bCs/>
          <w:sz w:val="22"/>
          <w:szCs w:val="22"/>
        </w:rPr>
      </w:pPr>
      <w:r w:rsidRPr="008D294B">
        <w:rPr>
          <w:rStyle w:val="Zadanifontodlomka"/>
          <w:bCs/>
          <w:sz w:val="22"/>
          <w:szCs w:val="22"/>
        </w:rPr>
        <w:t>U 2023.godini smo kupili 3 toplinske pumpe-od po projektu potrebnih 6,</w:t>
      </w:r>
      <w:r>
        <w:rPr>
          <w:rStyle w:val="Zadanifontodlomka"/>
          <w:bCs/>
          <w:sz w:val="22"/>
          <w:szCs w:val="22"/>
        </w:rPr>
        <w:t xml:space="preserve"> </w:t>
      </w:r>
      <w:r w:rsidRPr="008D294B">
        <w:rPr>
          <w:rStyle w:val="Zadanifontodlomka"/>
          <w:bCs/>
          <w:sz w:val="22"/>
          <w:szCs w:val="22"/>
        </w:rPr>
        <w:t>a preostale 3 smo planirali nabaviti u 2024.godini,</w:t>
      </w:r>
      <w:r>
        <w:rPr>
          <w:rStyle w:val="Zadanifontodlomka"/>
          <w:bCs/>
          <w:sz w:val="22"/>
          <w:szCs w:val="22"/>
        </w:rPr>
        <w:t xml:space="preserve"> </w:t>
      </w:r>
      <w:r w:rsidRPr="008D294B">
        <w:rPr>
          <w:rStyle w:val="Zadanifontodlomka"/>
          <w:bCs/>
          <w:sz w:val="22"/>
          <w:szCs w:val="22"/>
        </w:rPr>
        <w:t>ali kako su troškovi rekonstrukcije kotlovnice i ugradnja toplinskih pumpi preko 24.250,00,neizvedivo je kupiti i preostale 3 toplinske pumpe(manjak sredstava) ,odlučili smo odgoditi nabavu preostale 3 za 2025.godinu,a u funkciju staviti postojeće 3,pripremiti nadogradnju za završetak cijelog projekta i tako započeti uštedu i korištenje cijelog sustava u ovoj sezoni grijanja.</w:t>
      </w:r>
    </w:p>
    <w:p w14:paraId="48CBBC4F" w14:textId="77777777" w:rsidR="008D294B" w:rsidRPr="008D294B" w:rsidRDefault="008D294B" w:rsidP="008D294B">
      <w:pPr>
        <w:jc w:val="both"/>
        <w:rPr>
          <w:rStyle w:val="Zadanifontodlomka"/>
          <w:bCs/>
          <w:sz w:val="22"/>
          <w:szCs w:val="22"/>
        </w:rPr>
      </w:pPr>
      <w:r w:rsidRPr="008D294B">
        <w:rPr>
          <w:rStyle w:val="Zadanifontodlomka"/>
          <w:bCs/>
          <w:sz w:val="22"/>
          <w:szCs w:val="22"/>
        </w:rPr>
        <w:t>Stavku materijali i dijelovi za tekuće i investicijsko održavanje vozila smo povećali na 27.641,56 € .</w:t>
      </w:r>
    </w:p>
    <w:p w14:paraId="4B03EF5A" w14:textId="77777777" w:rsidR="008D294B" w:rsidRPr="008D294B" w:rsidRDefault="008D294B" w:rsidP="008D294B">
      <w:pPr>
        <w:jc w:val="both"/>
        <w:rPr>
          <w:rStyle w:val="Zadanifontodlomka"/>
          <w:bCs/>
          <w:sz w:val="22"/>
          <w:szCs w:val="22"/>
        </w:rPr>
      </w:pPr>
      <w:r w:rsidRPr="008D294B">
        <w:rPr>
          <w:rStyle w:val="Zadanifontodlomka"/>
          <w:bCs/>
          <w:sz w:val="22"/>
          <w:szCs w:val="22"/>
        </w:rPr>
        <w:t>Stavku materijala i usluga medicinske i nemedicinske  opreme smo povećali na 10.090,01 €  radi najave servisiranja i čišćenja klima uređaja. Kupili smo pufer spremnik u iznosu od 2300,00 € tako da smo nadodali stavku 4227-Uređaji,strojevi i oprema za ostale namjene za taj iznos. Stavka 451-Izmjena vodovodnih cijevi u iznosu od 9300,00 € skidamo, to ćemo ipak ostavit za slijedeću godinu radi hitnijih i nepredvidivih problema koje je neophodno da se odrade u ovoj godini.</w:t>
      </w:r>
    </w:p>
    <w:p w14:paraId="71022290" w14:textId="77777777" w:rsidR="008D294B" w:rsidRPr="008D294B" w:rsidRDefault="008D294B" w:rsidP="008D294B">
      <w:pPr>
        <w:jc w:val="both"/>
        <w:rPr>
          <w:rStyle w:val="Zadanifontodlomka"/>
          <w:bCs/>
          <w:sz w:val="22"/>
          <w:szCs w:val="22"/>
        </w:rPr>
      </w:pPr>
      <w:r w:rsidRPr="008D294B">
        <w:rPr>
          <w:rStyle w:val="Zadanifontodlomka"/>
          <w:bCs/>
          <w:sz w:val="22"/>
          <w:szCs w:val="22"/>
        </w:rPr>
        <w:t>Stavku usluga tekućeg i  investicijskog  održavanja medicinske i nemedicinske opreme smo povećali  na 12.245,32 € radi servisiranja klima.</w:t>
      </w:r>
    </w:p>
    <w:p w14:paraId="79F4EA77" w14:textId="77777777" w:rsidR="008D294B" w:rsidRPr="008D294B" w:rsidRDefault="008D294B" w:rsidP="008D294B">
      <w:pPr>
        <w:jc w:val="both"/>
        <w:rPr>
          <w:rStyle w:val="Zadanifontodlomka"/>
          <w:bCs/>
          <w:sz w:val="22"/>
          <w:szCs w:val="22"/>
        </w:rPr>
      </w:pPr>
      <w:r w:rsidRPr="008D294B">
        <w:rPr>
          <w:rStyle w:val="Zadanifontodlomka"/>
          <w:bCs/>
          <w:sz w:val="22"/>
          <w:szCs w:val="22"/>
        </w:rPr>
        <w:t>Također planiramo zanavljanje klima uređaja u iznosu od 6.787,91 €  za upravu ,salu za sastanke i računovodstvo DZ,  klime su u kvaru bez mogućnosti popravka.</w:t>
      </w:r>
    </w:p>
    <w:p w14:paraId="43D3D6AF" w14:textId="77777777" w:rsidR="00BB223A" w:rsidRDefault="00BB223A" w:rsidP="00573604">
      <w:pPr>
        <w:jc w:val="both"/>
        <w:rPr>
          <w:sz w:val="22"/>
          <w:szCs w:val="22"/>
        </w:rPr>
      </w:pPr>
    </w:p>
    <w:p w14:paraId="30DFD05E" w14:textId="77777777" w:rsidR="008D294B" w:rsidRPr="00E864A1" w:rsidRDefault="008D294B" w:rsidP="00573604">
      <w:pPr>
        <w:jc w:val="both"/>
        <w:rPr>
          <w:sz w:val="22"/>
          <w:szCs w:val="22"/>
        </w:rPr>
      </w:pPr>
    </w:p>
    <w:p w14:paraId="154962FE" w14:textId="77777777" w:rsidR="00573604" w:rsidRPr="00E864A1" w:rsidRDefault="00573604" w:rsidP="00660697">
      <w:pPr>
        <w:pStyle w:val="NoSpacing"/>
        <w:pBdr>
          <w:bottom w:val="single" w:sz="12" w:space="1" w:color="auto"/>
        </w:pBdr>
        <w:shd w:val="clear" w:color="auto" w:fill="FFFFFF"/>
        <w:rPr>
          <w:b/>
          <w:sz w:val="22"/>
          <w:szCs w:val="22"/>
        </w:rPr>
      </w:pPr>
      <w:r w:rsidRPr="00E864A1">
        <w:rPr>
          <w:b/>
          <w:sz w:val="22"/>
          <w:szCs w:val="22"/>
        </w:rPr>
        <w:t>PRORAČUNSKI KORISNIK 31712 DOM ZDRAVLJA DUBROVNIK</w:t>
      </w:r>
    </w:p>
    <w:p w14:paraId="3B6770A2" w14:textId="77777777" w:rsidR="00885350" w:rsidRPr="00E864A1" w:rsidRDefault="00885350" w:rsidP="00573604">
      <w:pPr>
        <w:jc w:val="both"/>
        <w:rPr>
          <w:sz w:val="22"/>
          <w:szCs w:val="22"/>
        </w:rPr>
      </w:pPr>
    </w:p>
    <w:p w14:paraId="0A58BFD6" w14:textId="77777777" w:rsidR="002049B0" w:rsidRPr="002049B0" w:rsidRDefault="002049B0" w:rsidP="002049B0">
      <w:pPr>
        <w:pStyle w:val="NoSpacing"/>
        <w:shd w:val="clear" w:color="auto" w:fill="FFFFFF"/>
        <w:rPr>
          <w:sz w:val="22"/>
          <w:szCs w:val="22"/>
        </w:rPr>
      </w:pPr>
      <w:r w:rsidRPr="002049B0">
        <w:rPr>
          <w:sz w:val="22"/>
          <w:szCs w:val="22"/>
        </w:rPr>
        <w:t xml:space="preserve">Obrazloženje II.Rebalansa  Financijskog plana Doma zdravlja Dubrovnik za 2024.g., </w:t>
      </w:r>
    </w:p>
    <w:p w14:paraId="09C42513" w14:textId="77777777" w:rsidR="002049B0" w:rsidRPr="002049B0" w:rsidRDefault="002049B0" w:rsidP="002049B0">
      <w:pPr>
        <w:pStyle w:val="NoSpacing"/>
        <w:shd w:val="clear" w:color="auto" w:fill="FFFFFF"/>
        <w:rPr>
          <w:sz w:val="22"/>
          <w:szCs w:val="22"/>
        </w:rPr>
      </w:pPr>
    </w:p>
    <w:p w14:paraId="44CF0373" w14:textId="77777777" w:rsidR="002049B0" w:rsidRPr="002049B0" w:rsidRDefault="002049B0" w:rsidP="002049B0">
      <w:pPr>
        <w:pStyle w:val="NoSpacing"/>
        <w:shd w:val="clear" w:color="auto" w:fill="FFFFFF"/>
        <w:rPr>
          <w:sz w:val="22"/>
          <w:szCs w:val="22"/>
        </w:rPr>
      </w:pPr>
      <w:r w:rsidRPr="002049B0">
        <w:rPr>
          <w:sz w:val="22"/>
          <w:szCs w:val="22"/>
        </w:rPr>
        <w:t>Sažetak djelokruga rada:</w:t>
      </w:r>
    </w:p>
    <w:p w14:paraId="54C4196F" w14:textId="77777777" w:rsidR="002049B0" w:rsidRPr="002049B0" w:rsidRDefault="002049B0" w:rsidP="002049B0">
      <w:pPr>
        <w:pStyle w:val="NoSpacing"/>
        <w:shd w:val="clear" w:color="auto" w:fill="FFFFFF"/>
        <w:rPr>
          <w:sz w:val="22"/>
          <w:szCs w:val="22"/>
        </w:rPr>
      </w:pPr>
      <w:r w:rsidRPr="002049B0">
        <w:rPr>
          <w:sz w:val="22"/>
          <w:szCs w:val="22"/>
        </w:rPr>
        <w:t>Dom zdravlja Dubrovnik obavlja sljedeće djelatnosti:</w:t>
      </w:r>
    </w:p>
    <w:p w14:paraId="02109C2F" w14:textId="77777777" w:rsidR="002049B0" w:rsidRPr="002049B0" w:rsidRDefault="002049B0" w:rsidP="008D294B">
      <w:pPr>
        <w:pStyle w:val="NoSpacing"/>
        <w:shd w:val="clear" w:color="auto" w:fill="FFFFFF"/>
        <w:jc w:val="both"/>
        <w:rPr>
          <w:sz w:val="22"/>
          <w:szCs w:val="22"/>
        </w:rPr>
      </w:pPr>
      <w:r w:rsidRPr="002049B0">
        <w:rPr>
          <w:sz w:val="22"/>
          <w:szCs w:val="22"/>
        </w:rPr>
        <w:t>- Sudjelovanje u nastavnom radu na obuci i usavršavanju zdravstvenih djelatnika , te obavljanje stručnih administrativno-tehničkih i komercijalnih poslova za bivše zaposlenike Doma zdravlja koji su ostvarili pravo na privatizaciju djelatnosti</w:t>
      </w:r>
    </w:p>
    <w:p w14:paraId="524456EB" w14:textId="77777777" w:rsidR="002049B0" w:rsidRPr="002049B0" w:rsidRDefault="002049B0" w:rsidP="002049B0">
      <w:pPr>
        <w:pStyle w:val="NoSpacing"/>
        <w:shd w:val="clear" w:color="auto" w:fill="FFFFFF"/>
        <w:rPr>
          <w:sz w:val="22"/>
          <w:szCs w:val="22"/>
        </w:rPr>
      </w:pPr>
      <w:r w:rsidRPr="002049B0">
        <w:rPr>
          <w:sz w:val="22"/>
          <w:szCs w:val="22"/>
        </w:rPr>
        <w:t>- Sanitetski prijevoz</w:t>
      </w:r>
    </w:p>
    <w:p w14:paraId="22C756C8" w14:textId="77777777" w:rsidR="002049B0" w:rsidRPr="002049B0" w:rsidRDefault="002049B0" w:rsidP="002049B0">
      <w:pPr>
        <w:pStyle w:val="NoSpacing"/>
        <w:shd w:val="clear" w:color="auto" w:fill="FFFFFF"/>
        <w:rPr>
          <w:sz w:val="22"/>
          <w:szCs w:val="22"/>
        </w:rPr>
      </w:pPr>
      <w:r w:rsidRPr="002049B0">
        <w:rPr>
          <w:sz w:val="22"/>
          <w:szCs w:val="22"/>
        </w:rPr>
        <w:t>- Obiteljska medicina</w:t>
      </w:r>
    </w:p>
    <w:p w14:paraId="5459063B" w14:textId="77777777" w:rsidR="002049B0" w:rsidRPr="002049B0" w:rsidRDefault="002049B0" w:rsidP="002049B0">
      <w:pPr>
        <w:pStyle w:val="NoSpacing"/>
        <w:shd w:val="clear" w:color="auto" w:fill="FFFFFF"/>
        <w:rPr>
          <w:sz w:val="22"/>
          <w:szCs w:val="22"/>
        </w:rPr>
      </w:pPr>
      <w:r w:rsidRPr="002049B0">
        <w:rPr>
          <w:sz w:val="22"/>
          <w:szCs w:val="22"/>
        </w:rPr>
        <w:t>- Dentalna zdravstvena zaštita</w:t>
      </w:r>
    </w:p>
    <w:p w14:paraId="7650DB86" w14:textId="77777777" w:rsidR="002049B0" w:rsidRPr="002049B0" w:rsidRDefault="002049B0" w:rsidP="002049B0">
      <w:pPr>
        <w:pStyle w:val="NoSpacing"/>
        <w:shd w:val="clear" w:color="auto" w:fill="FFFFFF"/>
        <w:rPr>
          <w:sz w:val="22"/>
          <w:szCs w:val="22"/>
        </w:rPr>
      </w:pPr>
      <w:r w:rsidRPr="002049B0">
        <w:rPr>
          <w:sz w:val="22"/>
          <w:szCs w:val="22"/>
        </w:rPr>
        <w:t>- Zdravstvena zaštita žena</w:t>
      </w:r>
    </w:p>
    <w:p w14:paraId="17029892" w14:textId="77777777" w:rsidR="002049B0" w:rsidRPr="002049B0" w:rsidRDefault="002049B0" w:rsidP="002049B0">
      <w:pPr>
        <w:pStyle w:val="NoSpacing"/>
        <w:shd w:val="clear" w:color="auto" w:fill="FFFFFF"/>
        <w:rPr>
          <w:sz w:val="22"/>
          <w:szCs w:val="22"/>
        </w:rPr>
      </w:pPr>
      <w:r w:rsidRPr="002049B0">
        <w:rPr>
          <w:sz w:val="22"/>
          <w:szCs w:val="22"/>
        </w:rPr>
        <w:t>- Zdravstvena zaštita predškolske djece</w:t>
      </w:r>
    </w:p>
    <w:p w14:paraId="59A3DA4D" w14:textId="77777777" w:rsidR="002049B0" w:rsidRPr="002049B0" w:rsidRDefault="002049B0" w:rsidP="002049B0">
      <w:pPr>
        <w:pStyle w:val="NoSpacing"/>
        <w:shd w:val="clear" w:color="auto" w:fill="FFFFFF"/>
        <w:rPr>
          <w:sz w:val="22"/>
          <w:szCs w:val="22"/>
        </w:rPr>
      </w:pPr>
      <w:r w:rsidRPr="002049B0">
        <w:rPr>
          <w:sz w:val="22"/>
          <w:szCs w:val="22"/>
        </w:rPr>
        <w:t>- Medicina rada</w:t>
      </w:r>
    </w:p>
    <w:p w14:paraId="7DFA9DD3" w14:textId="77777777" w:rsidR="002049B0" w:rsidRPr="002049B0" w:rsidRDefault="002049B0" w:rsidP="002049B0">
      <w:pPr>
        <w:pStyle w:val="NoSpacing"/>
        <w:shd w:val="clear" w:color="auto" w:fill="FFFFFF"/>
        <w:rPr>
          <w:sz w:val="22"/>
          <w:szCs w:val="22"/>
        </w:rPr>
      </w:pPr>
      <w:r w:rsidRPr="002049B0">
        <w:rPr>
          <w:sz w:val="22"/>
          <w:szCs w:val="22"/>
        </w:rPr>
        <w:t>- Laboratorijska dijagnostika</w:t>
      </w:r>
    </w:p>
    <w:p w14:paraId="1285B066" w14:textId="77777777" w:rsidR="002049B0" w:rsidRPr="002049B0" w:rsidRDefault="002049B0" w:rsidP="002049B0">
      <w:pPr>
        <w:pStyle w:val="NoSpacing"/>
        <w:shd w:val="clear" w:color="auto" w:fill="FFFFFF"/>
        <w:rPr>
          <w:sz w:val="22"/>
          <w:szCs w:val="22"/>
        </w:rPr>
      </w:pPr>
      <w:r w:rsidRPr="002049B0">
        <w:rPr>
          <w:sz w:val="22"/>
          <w:szCs w:val="22"/>
        </w:rPr>
        <w:t>- Radiološka djelatnost – ortopan</w:t>
      </w:r>
    </w:p>
    <w:p w14:paraId="2DCCFF90" w14:textId="77777777" w:rsidR="002049B0" w:rsidRPr="002049B0" w:rsidRDefault="002049B0" w:rsidP="002049B0">
      <w:pPr>
        <w:pStyle w:val="NoSpacing"/>
        <w:shd w:val="clear" w:color="auto" w:fill="FFFFFF"/>
        <w:rPr>
          <w:sz w:val="22"/>
          <w:szCs w:val="22"/>
        </w:rPr>
      </w:pPr>
      <w:r w:rsidRPr="002049B0">
        <w:rPr>
          <w:sz w:val="22"/>
          <w:szCs w:val="22"/>
        </w:rPr>
        <w:t>- Patronažna zdravstvena zaštita</w:t>
      </w:r>
    </w:p>
    <w:p w14:paraId="2C750E3B" w14:textId="77777777" w:rsidR="002049B0" w:rsidRPr="002049B0" w:rsidRDefault="002049B0" w:rsidP="002049B0">
      <w:pPr>
        <w:pStyle w:val="NoSpacing"/>
        <w:shd w:val="clear" w:color="auto" w:fill="FFFFFF"/>
        <w:rPr>
          <w:sz w:val="22"/>
          <w:szCs w:val="22"/>
        </w:rPr>
      </w:pPr>
      <w:r w:rsidRPr="002049B0">
        <w:rPr>
          <w:sz w:val="22"/>
          <w:szCs w:val="22"/>
        </w:rPr>
        <w:t>- Zdravstvena njega</w:t>
      </w:r>
    </w:p>
    <w:p w14:paraId="21AFBBE3" w14:textId="77777777" w:rsidR="002049B0" w:rsidRPr="002049B0" w:rsidRDefault="002049B0" w:rsidP="002049B0">
      <w:pPr>
        <w:pStyle w:val="NoSpacing"/>
        <w:shd w:val="clear" w:color="auto" w:fill="FFFFFF"/>
        <w:rPr>
          <w:sz w:val="22"/>
          <w:szCs w:val="22"/>
        </w:rPr>
      </w:pPr>
      <w:r w:rsidRPr="002049B0">
        <w:rPr>
          <w:sz w:val="22"/>
          <w:szCs w:val="22"/>
        </w:rPr>
        <w:t>- Palijativna skrb bolesnika</w:t>
      </w:r>
    </w:p>
    <w:p w14:paraId="6DC7ADC2" w14:textId="77777777" w:rsidR="002049B0" w:rsidRPr="002049B0" w:rsidRDefault="002049B0" w:rsidP="008D294B">
      <w:pPr>
        <w:pStyle w:val="NoSpacing"/>
        <w:shd w:val="clear" w:color="auto" w:fill="FFFFFF"/>
        <w:jc w:val="both"/>
        <w:rPr>
          <w:sz w:val="22"/>
          <w:szCs w:val="22"/>
        </w:rPr>
      </w:pPr>
      <w:r w:rsidRPr="002049B0">
        <w:rPr>
          <w:sz w:val="22"/>
          <w:szCs w:val="22"/>
        </w:rPr>
        <w:t>- Specijalističko-konzilijarna zdravstvena zaštita , dijagnostika i medicinska rehabilitacija, osim bolničkog liječenja iz područja ortodoncije i oralne kirurgije</w:t>
      </w:r>
    </w:p>
    <w:p w14:paraId="2061D175" w14:textId="77777777" w:rsidR="002049B0" w:rsidRPr="002049B0" w:rsidRDefault="002049B0" w:rsidP="002049B0">
      <w:pPr>
        <w:pStyle w:val="NoSpacing"/>
        <w:shd w:val="clear" w:color="auto" w:fill="FFFFFF"/>
        <w:rPr>
          <w:sz w:val="22"/>
          <w:szCs w:val="22"/>
        </w:rPr>
      </w:pPr>
      <w:r w:rsidRPr="002049B0">
        <w:rPr>
          <w:sz w:val="22"/>
          <w:szCs w:val="22"/>
        </w:rPr>
        <w:t>- Specijalističko-konzilijarna zdravstvena zaštita</w:t>
      </w:r>
    </w:p>
    <w:p w14:paraId="63AD3138" w14:textId="77777777" w:rsidR="002049B0" w:rsidRPr="002049B0" w:rsidRDefault="002049B0" w:rsidP="002049B0">
      <w:pPr>
        <w:pStyle w:val="NoSpacing"/>
        <w:shd w:val="clear" w:color="auto" w:fill="FFFFFF"/>
        <w:rPr>
          <w:sz w:val="22"/>
          <w:szCs w:val="22"/>
        </w:rPr>
      </w:pPr>
      <w:r w:rsidRPr="002049B0">
        <w:rPr>
          <w:sz w:val="22"/>
          <w:szCs w:val="22"/>
        </w:rPr>
        <w:t>- Klinička radiologija</w:t>
      </w:r>
    </w:p>
    <w:p w14:paraId="064628A2" w14:textId="77777777" w:rsidR="002049B0" w:rsidRPr="002049B0" w:rsidRDefault="002049B0" w:rsidP="002049B0">
      <w:pPr>
        <w:pStyle w:val="NoSpacing"/>
        <w:shd w:val="clear" w:color="auto" w:fill="FFFFFF"/>
        <w:rPr>
          <w:sz w:val="22"/>
          <w:szCs w:val="22"/>
        </w:rPr>
      </w:pPr>
    </w:p>
    <w:p w14:paraId="4C9188EC" w14:textId="77777777" w:rsidR="002049B0" w:rsidRPr="008D294B" w:rsidRDefault="002049B0" w:rsidP="002049B0">
      <w:pPr>
        <w:pStyle w:val="NoSpacing"/>
        <w:shd w:val="clear" w:color="auto" w:fill="FFFFFF"/>
        <w:rPr>
          <w:b/>
          <w:sz w:val="22"/>
          <w:szCs w:val="22"/>
        </w:rPr>
      </w:pPr>
      <w:r w:rsidRPr="008D294B">
        <w:rPr>
          <w:b/>
          <w:sz w:val="22"/>
          <w:szCs w:val="22"/>
        </w:rPr>
        <w:t>Prihodi i primici u 2024. godini:</w:t>
      </w:r>
    </w:p>
    <w:p w14:paraId="063E96D0" w14:textId="77777777" w:rsidR="002049B0" w:rsidRPr="002049B0" w:rsidRDefault="002049B0" w:rsidP="008D294B">
      <w:pPr>
        <w:pStyle w:val="NoSpacing"/>
        <w:shd w:val="clear" w:color="auto" w:fill="FFFFFF"/>
        <w:jc w:val="both"/>
        <w:rPr>
          <w:sz w:val="22"/>
          <w:szCs w:val="22"/>
        </w:rPr>
      </w:pPr>
      <w:r w:rsidRPr="002049B0">
        <w:rPr>
          <w:sz w:val="22"/>
          <w:szCs w:val="22"/>
        </w:rPr>
        <w:lastRenderedPageBreak/>
        <w:t>Prihodi i primici Doma zdravlja Dubrovnik za 2024. godinu planirani su na temelju ostvarenih prihoda u 2023. godini, do sada ostvarenih prihoda u 2024.g., te procjene prihoda do 31.12.2024.g.</w:t>
      </w:r>
    </w:p>
    <w:p w14:paraId="2A2C4B35" w14:textId="77777777" w:rsidR="002049B0" w:rsidRPr="002049B0" w:rsidRDefault="002049B0" w:rsidP="008D294B">
      <w:pPr>
        <w:pStyle w:val="NoSpacing"/>
        <w:shd w:val="clear" w:color="auto" w:fill="FFFFFF"/>
        <w:jc w:val="both"/>
        <w:rPr>
          <w:sz w:val="22"/>
          <w:szCs w:val="22"/>
        </w:rPr>
      </w:pPr>
      <w:r w:rsidRPr="002049B0">
        <w:rPr>
          <w:sz w:val="22"/>
          <w:szCs w:val="22"/>
        </w:rPr>
        <w:t>Prihodi i primici sastoje se od : vlastitih prihoda, prihoda temeljem ugovora s HZZO-om, prihoda od nadležnog proračuna (decentralizirana sredstva, programa ustanova u zdravstvu, poticajnih mjera za zdravstvene radnike...), prihoda za posebne namjene (participacija, dopunsko osiguranje),  pomoći, donacija, te prihoda od prodaje ili zamjene nefinancijske imovine.</w:t>
      </w:r>
    </w:p>
    <w:p w14:paraId="004DF917" w14:textId="77777777" w:rsidR="002049B0" w:rsidRPr="002049B0" w:rsidRDefault="002049B0" w:rsidP="008D294B">
      <w:pPr>
        <w:pStyle w:val="NoSpacing"/>
        <w:shd w:val="clear" w:color="auto" w:fill="FFFFFF"/>
        <w:jc w:val="both"/>
        <w:rPr>
          <w:sz w:val="22"/>
          <w:szCs w:val="22"/>
        </w:rPr>
      </w:pPr>
      <w:r w:rsidRPr="002049B0">
        <w:rPr>
          <w:sz w:val="22"/>
          <w:szCs w:val="22"/>
        </w:rPr>
        <w:t>Ukupni prihodi i primici planirani za 2024.g. iznose 7.735.970,56 Eur što umanjeno za donos manjka od 525.020,56 Eur čini 7.210.950 Eur raspoloživih prihoda, dok su u I.rebalansu bili planirani prihodi u iznosu 7.476.512,81 Eur što znači da su prihodi za 2024.g. II.rebalansom povećani za 3,47%.</w:t>
      </w:r>
    </w:p>
    <w:p w14:paraId="4A5989BF" w14:textId="77777777" w:rsidR="002049B0" w:rsidRPr="002049B0" w:rsidRDefault="002049B0" w:rsidP="008D294B">
      <w:pPr>
        <w:pStyle w:val="NoSpacing"/>
        <w:shd w:val="clear" w:color="auto" w:fill="FFFFFF"/>
        <w:jc w:val="both"/>
        <w:rPr>
          <w:sz w:val="22"/>
          <w:szCs w:val="22"/>
        </w:rPr>
      </w:pPr>
      <w:r w:rsidRPr="002049B0">
        <w:rPr>
          <w:sz w:val="22"/>
          <w:szCs w:val="22"/>
        </w:rPr>
        <w:t>Najveći dio prihoda čine prihodi od HZZO-a (673) koji su II.rebalansom 2024.g. planirani u iznosu 6.383.916,56 Eur troše se uglavnom na troškove za zaposlene, materijalne troškove, rashode za usluge, te ostale nespomenute rashode poslovanja. Prihodi od HZZO-a su I.rebalansom bili planirani u iznosu 6.193.395,81 Eur, što znači da su planirani prihodi od HZZO-a II.rebalansom povećani za 3,08%. Prihodi su uglavnom povećani zbog nove uredbe o plaćama u javnim službama, zbog većeg broja ugovorenih timova, zbog toga što se sanitetski prijevoz nije odvojio od Doma zdravlja i pripojio Zavodu za hitnu medicinu 01.07.2024., nego 01.09.2024. i sl.</w:t>
      </w:r>
    </w:p>
    <w:p w14:paraId="68064C89" w14:textId="77777777" w:rsidR="002049B0" w:rsidRPr="002049B0" w:rsidRDefault="002049B0" w:rsidP="008D294B">
      <w:pPr>
        <w:pStyle w:val="NoSpacing"/>
        <w:shd w:val="clear" w:color="auto" w:fill="FFFFFF"/>
        <w:jc w:val="both"/>
        <w:rPr>
          <w:sz w:val="22"/>
          <w:szCs w:val="22"/>
        </w:rPr>
      </w:pPr>
      <w:r w:rsidRPr="002049B0">
        <w:rPr>
          <w:sz w:val="22"/>
          <w:szCs w:val="22"/>
        </w:rPr>
        <w:t>Vlastiti prihodi (641, 642, 661, 683) u I.rebalansu su planirani u iznosu 668.000 Eur, II.rebalansom su  planirani prihodi povećani za 5.000 Eur, tj.0,75%, te iznose 673.000. Vlastiti prihodi uglavnom su rezultat prihoda od zakupa prostora, prefakturiranih zajedničkih troškova, usluga zubnih tehničara, turističkih ambulanti, te usluga medicine rada. Iz vlastitih prihoda financira se jedan dio rashoda za zaposlene, razni materijalni i financijski rashodi, te dio rashoda za nebavu nefinancijske imovine.</w:t>
      </w:r>
    </w:p>
    <w:p w14:paraId="54B31E6D" w14:textId="77777777" w:rsidR="002049B0" w:rsidRPr="002049B0" w:rsidRDefault="002049B0" w:rsidP="008D294B">
      <w:pPr>
        <w:pStyle w:val="NoSpacing"/>
        <w:shd w:val="clear" w:color="auto" w:fill="FFFFFF"/>
        <w:jc w:val="both"/>
        <w:rPr>
          <w:sz w:val="22"/>
          <w:szCs w:val="22"/>
        </w:rPr>
      </w:pPr>
      <w:r w:rsidRPr="002049B0">
        <w:rPr>
          <w:sz w:val="22"/>
          <w:szCs w:val="22"/>
        </w:rPr>
        <w:t>Prihode od nadležnog proračuna (671) čine Decentralizirana sredstva koja su II. rebalansom ostala nepromjenjena u odnosu na I.rebalans, te iznose  205.740,00 Eur. Prihodi od decentraliziranih sredstava namijenjeni su za usluge tekućeg i insvesticijskog održavanja građevina, opreme i vozila, računalne usluge, nabavu nefinancijske imovine, te dodatna ulaganja na građevinskim objektima. Prihodi od nadležnog proračuna sastoje se još od prihoda iz Aktivnosti  Sufinanciranje hitne medicinske pomoći u turističkoj sezoni, Poticajne mjere za zdravstvene radnike, Sufinanciranje palijativne skrbi, te Sufinanciranje zdravstvene zaštite na otocima i poslovne djelatnosti, koji su I.rebalansom planirani u iznosu 125.377,00, dok su II.rebalansom planirani prihodi od 169.814 Eur, što je povećanje od 35,44%.</w:t>
      </w:r>
    </w:p>
    <w:p w14:paraId="76A322B2" w14:textId="77777777" w:rsidR="002049B0" w:rsidRPr="002049B0" w:rsidRDefault="002049B0" w:rsidP="008D294B">
      <w:pPr>
        <w:pStyle w:val="NoSpacing"/>
        <w:shd w:val="clear" w:color="auto" w:fill="FFFFFF"/>
        <w:jc w:val="both"/>
        <w:rPr>
          <w:sz w:val="22"/>
          <w:szCs w:val="22"/>
        </w:rPr>
      </w:pPr>
      <w:r w:rsidRPr="002049B0">
        <w:rPr>
          <w:sz w:val="22"/>
          <w:szCs w:val="22"/>
        </w:rPr>
        <w:t>Prihode od Pomoći čine Pomoći od izvanproračunskih korisnika koje su I.rebalansom planirane u iznosu 55.000 Eur, dok su II.rebalansom smanjene na 50.000 Eur, jer je od 01.09.2024. ukinuta isplata covid dodatka. Pomoći proračunskim korisnicima iz proračuna koji im nije nadležan (636)su I. rebalansom planirane su u iznosu 65.000 Eur, dok su II.rebalansom povećane na 75.000 Eur, što je povećanje od 15,38%., povećanje je rezultat većih iznosa ugovora za sufinanciranje turističkih ambulanti od strane općina Ston i Mljet, potpisivanje ugovora s općinom Župa Dubrovačka za sufinanciranje fizikalne terapije, veći iznos ugovora s Gradom Dubrovnikom za sufinanciranje ambulante na Kalamoti . Pomoći iz državnog proračuna temeljem  prijenosa EU sredstava (638) I.rebalansom planirane su 80.000 Eur, II.rebalansom su povećane na 90.000 Eur, što je povećanje od 12,5%, namijenjene su uglavnom za financiranje rashoda za plaće, doprinose na plaće, te ostalih troškova po sklopljenim ugovorima.</w:t>
      </w:r>
    </w:p>
    <w:p w14:paraId="6B770477" w14:textId="77777777" w:rsidR="002049B0" w:rsidRPr="002049B0" w:rsidRDefault="002049B0" w:rsidP="008D294B">
      <w:pPr>
        <w:pStyle w:val="NoSpacing"/>
        <w:shd w:val="clear" w:color="auto" w:fill="FFFFFF"/>
        <w:jc w:val="both"/>
        <w:rPr>
          <w:sz w:val="22"/>
          <w:szCs w:val="22"/>
        </w:rPr>
      </w:pPr>
      <w:r w:rsidRPr="002049B0">
        <w:rPr>
          <w:sz w:val="22"/>
          <w:szCs w:val="22"/>
        </w:rPr>
        <w:t>Prihode za posebne namjene (652) čine prihodi od participacija i dopunskih zdravstvenih osiguranja pacijenata, planirani su u iznosu 75.000 Eur ili 7,14% više u odnosu na I.rebalans, troše se na plaće i doprinose na plaće.</w:t>
      </w:r>
    </w:p>
    <w:p w14:paraId="4FF34888" w14:textId="77777777" w:rsidR="002049B0" w:rsidRPr="002049B0" w:rsidRDefault="002049B0" w:rsidP="008D294B">
      <w:pPr>
        <w:pStyle w:val="NoSpacing"/>
        <w:shd w:val="clear" w:color="auto" w:fill="FFFFFF"/>
        <w:jc w:val="both"/>
        <w:rPr>
          <w:sz w:val="22"/>
          <w:szCs w:val="22"/>
        </w:rPr>
      </w:pPr>
      <w:r w:rsidRPr="002049B0">
        <w:rPr>
          <w:sz w:val="22"/>
          <w:szCs w:val="22"/>
        </w:rPr>
        <w:t>Prihodi od donacija (663) planirani su u iznosu 1.000 Eura, čine ih uglavnom donacije od trgovačkih društava,  služe za pokriće troškova sudjelovanja na seminarima. U odnosu na I.rebalans smanjeni su s 2.000 Eur na 1.000 Eur.</w:t>
      </w:r>
    </w:p>
    <w:p w14:paraId="43327A9F" w14:textId="77777777" w:rsidR="002049B0" w:rsidRPr="002049B0" w:rsidRDefault="002049B0" w:rsidP="008D294B">
      <w:pPr>
        <w:pStyle w:val="NoSpacing"/>
        <w:shd w:val="clear" w:color="auto" w:fill="FFFFFF"/>
        <w:jc w:val="both"/>
        <w:rPr>
          <w:sz w:val="22"/>
          <w:szCs w:val="22"/>
        </w:rPr>
      </w:pPr>
      <w:r w:rsidRPr="002049B0">
        <w:rPr>
          <w:sz w:val="22"/>
          <w:szCs w:val="22"/>
        </w:rPr>
        <w:t>Prihodi od prodaje nefinancijske imovine (652) I.rebalansom planirani su u iznosu 12.000 Eur, dok su II.rebalansom povećani na 12.500 Eur.</w:t>
      </w:r>
    </w:p>
    <w:p w14:paraId="02971137" w14:textId="77777777" w:rsidR="002049B0" w:rsidRPr="002049B0" w:rsidRDefault="002049B0" w:rsidP="008D294B">
      <w:pPr>
        <w:pStyle w:val="NoSpacing"/>
        <w:shd w:val="clear" w:color="auto" w:fill="FFFFFF"/>
        <w:jc w:val="both"/>
        <w:rPr>
          <w:sz w:val="22"/>
          <w:szCs w:val="22"/>
        </w:rPr>
      </w:pPr>
    </w:p>
    <w:p w14:paraId="787C0A39" w14:textId="77777777" w:rsidR="002049B0" w:rsidRPr="008D294B" w:rsidRDefault="002049B0" w:rsidP="002049B0">
      <w:pPr>
        <w:pStyle w:val="NoSpacing"/>
        <w:shd w:val="clear" w:color="auto" w:fill="FFFFFF"/>
        <w:rPr>
          <w:b/>
          <w:sz w:val="22"/>
          <w:szCs w:val="22"/>
        </w:rPr>
      </w:pPr>
      <w:r w:rsidRPr="008D294B">
        <w:rPr>
          <w:b/>
          <w:sz w:val="22"/>
          <w:szCs w:val="22"/>
        </w:rPr>
        <w:t>Rashodi i izdaci u 2024.g.:</w:t>
      </w:r>
    </w:p>
    <w:p w14:paraId="49A12319" w14:textId="77777777" w:rsidR="002049B0" w:rsidRPr="002049B0" w:rsidRDefault="002049B0" w:rsidP="008D294B">
      <w:pPr>
        <w:pStyle w:val="NoSpacing"/>
        <w:shd w:val="clear" w:color="auto" w:fill="FFFFFF"/>
        <w:jc w:val="both"/>
        <w:rPr>
          <w:sz w:val="22"/>
          <w:szCs w:val="22"/>
        </w:rPr>
      </w:pPr>
      <w:r w:rsidRPr="002049B0">
        <w:rPr>
          <w:sz w:val="22"/>
          <w:szCs w:val="22"/>
        </w:rPr>
        <w:t>Rashodi i izdaci Financijskog plana za 2024.g. planirani su na temelju rashoda i izdataka ostvarenih u 2023.g., do sada ostvarenih rashoda u 2024.g., te procjene rashoda do 31.12.2024.g.</w:t>
      </w:r>
    </w:p>
    <w:p w14:paraId="45CC4056" w14:textId="77777777" w:rsidR="002049B0" w:rsidRPr="002049B0" w:rsidRDefault="002049B0" w:rsidP="008D294B">
      <w:pPr>
        <w:pStyle w:val="NoSpacing"/>
        <w:shd w:val="clear" w:color="auto" w:fill="FFFFFF"/>
        <w:jc w:val="both"/>
        <w:rPr>
          <w:sz w:val="22"/>
          <w:szCs w:val="22"/>
        </w:rPr>
      </w:pPr>
      <w:r w:rsidRPr="002049B0">
        <w:rPr>
          <w:sz w:val="22"/>
          <w:szCs w:val="22"/>
        </w:rPr>
        <w:t>Planirani su ukupni rashodi i izdaci u iznosu 7.735.970,56 Eur ili 3,47% više u odnosu na I.rebalans za 2024.g. Ukupni rashodi  uključuju rashode  ostvarene u 2024.g. (7.210.950 Eur), te prenesni manjak iz prethodne  godine 525.020,56 Eur.</w:t>
      </w:r>
    </w:p>
    <w:p w14:paraId="47CCFD4E" w14:textId="77777777" w:rsidR="002049B0" w:rsidRPr="002049B0" w:rsidRDefault="002049B0" w:rsidP="008D294B">
      <w:pPr>
        <w:pStyle w:val="NoSpacing"/>
        <w:shd w:val="clear" w:color="auto" w:fill="FFFFFF"/>
        <w:jc w:val="both"/>
        <w:rPr>
          <w:sz w:val="22"/>
          <w:szCs w:val="22"/>
        </w:rPr>
      </w:pPr>
      <w:r w:rsidRPr="002049B0">
        <w:rPr>
          <w:sz w:val="22"/>
          <w:szCs w:val="22"/>
        </w:rPr>
        <w:lastRenderedPageBreak/>
        <w:t>Najveću stavku rashoda čine rashodi za zaposlene (31) koji su rebalansom povećani s  5.708.750 Eur na 5.931.450 Eur, razlog povećanja je što se sanitetski prijevoz nije odvojio od Doma zdravlja Dubrovnik od 01.07.2024. kako je planirano, nego tek od 01.09.2024., te zbog većeg broja timova, posebno opće prakse. Rashodi za plaće sastoje je od bruto plaće (311= 4.930.000 Eur) , doprinosa na plaće (313= 813.450 Eur), te ostale rashode za zaposlene  (312 - regres, božićnica, otpremnine, darovi za djecu i sl.=  188.000 Eur), financiraju se najvećim dijelom iz prihoda od HZZO-a, zatim iz vlastitih prihoda, manjim dijelom iz prihoda od nadležnog proračuna, iz prihoda za posebne namjene, te pomoći.</w:t>
      </w:r>
    </w:p>
    <w:p w14:paraId="1E1E7FEA" w14:textId="77777777" w:rsidR="002049B0" w:rsidRPr="002049B0" w:rsidRDefault="002049B0" w:rsidP="008D294B">
      <w:pPr>
        <w:pStyle w:val="NoSpacing"/>
        <w:shd w:val="clear" w:color="auto" w:fill="FFFFFF"/>
        <w:jc w:val="both"/>
        <w:rPr>
          <w:sz w:val="22"/>
          <w:szCs w:val="22"/>
        </w:rPr>
      </w:pPr>
      <w:r w:rsidRPr="002049B0">
        <w:rPr>
          <w:sz w:val="22"/>
          <w:szCs w:val="22"/>
        </w:rPr>
        <w:t>Materijalni rashodi  (32) I.rebalansom planirani u iznosu 1.119.000 Eur, II.rebalansom su povećani na 1.148.000 Eur ili 2,59%, zbog toga što je služba Sanitetskog prijevoza ostala u sklopu Doma zdravlja do 01.09.2024., umjesto do 01.07.2024. Materijalni rashodi financiraju se iz vlastitih prihoda, prihoda od HZZO-a,  iz decentraliziranih sredstava, te jedan mali dio iz donacija, pomoći, te nefinancijske imovine. Planirani su kako slijedi:</w:t>
      </w:r>
    </w:p>
    <w:p w14:paraId="131E010A" w14:textId="77777777" w:rsidR="002049B0" w:rsidRPr="002049B0" w:rsidRDefault="002049B0" w:rsidP="008D294B">
      <w:pPr>
        <w:pStyle w:val="NoSpacing"/>
        <w:shd w:val="clear" w:color="auto" w:fill="FFFFFF"/>
        <w:jc w:val="both"/>
        <w:rPr>
          <w:sz w:val="22"/>
          <w:szCs w:val="22"/>
        </w:rPr>
      </w:pPr>
      <w:r w:rsidRPr="002049B0">
        <w:rPr>
          <w:sz w:val="22"/>
          <w:szCs w:val="22"/>
        </w:rPr>
        <w:t>321 – Naknade troškova zaposlenima – 162.000 Eur</w:t>
      </w:r>
    </w:p>
    <w:p w14:paraId="011A859F" w14:textId="77777777" w:rsidR="002049B0" w:rsidRPr="002049B0" w:rsidRDefault="002049B0" w:rsidP="008D294B">
      <w:pPr>
        <w:pStyle w:val="NoSpacing"/>
        <w:shd w:val="clear" w:color="auto" w:fill="FFFFFF"/>
        <w:jc w:val="both"/>
        <w:rPr>
          <w:sz w:val="22"/>
          <w:szCs w:val="22"/>
        </w:rPr>
      </w:pPr>
      <w:r w:rsidRPr="002049B0">
        <w:rPr>
          <w:sz w:val="22"/>
          <w:szCs w:val="22"/>
        </w:rPr>
        <w:t>322 – Rashodi za materijal i energiju – 385.000 Eur</w:t>
      </w:r>
    </w:p>
    <w:p w14:paraId="7184E5F2" w14:textId="77777777" w:rsidR="002049B0" w:rsidRPr="002049B0" w:rsidRDefault="002049B0" w:rsidP="008D294B">
      <w:pPr>
        <w:pStyle w:val="NoSpacing"/>
        <w:shd w:val="clear" w:color="auto" w:fill="FFFFFF"/>
        <w:jc w:val="both"/>
        <w:rPr>
          <w:sz w:val="22"/>
          <w:szCs w:val="22"/>
        </w:rPr>
      </w:pPr>
      <w:r w:rsidRPr="002049B0">
        <w:rPr>
          <w:sz w:val="22"/>
          <w:szCs w:val="22"/>
        </w:rPr>
        <w:t>323 – Rashodi za usluge – 530.000 Eur</w:t>
      </w:r>
    </w:p>
    <w:p w14:paraId="1276762B" w14:textId="77777777" w:rsidR="002049B0" w:rsidRPr="002049B0" w:rsidRDefault="002049B0" w:rsidP="008D294B">
      <w:pPr>
        <w:pStyle w:val="NoSpacing"/>
        <w:shd w:val="clear" w:color="auto" w:fill="FFFFFF"/>
        <w:jc w:val="both"/>
        <w:rPr>
          <w:sz w:val="22"/>
          <w:szCs w:val="22"/>
        </w:rPr>
      </w:pPr>
      <w:r w:rsidRPr="002049B0">
        <w:rPr>
          <w:sz w:val="22"/>
          <w:szCs w:val="22"/>
        </w:rPr>
        <w:t>324 – Naknade troškova osobama izvan radnog odnosa  - 1.000 Eur</w:t>
      </w:r>
    </w:p>
    <w:p w14:paraId="65A01B5F" w14:textId="77777777" w:rsidR="002049B0" w:rsidRPr="002049B0" w:rsidRDefault="002049B0" w:rsidP="008D294B">
      <w:pPr>
        <w:pStyle w:val="NoSpacing"/>
        <w:shd w:val="clear" w:color="auto" w:fill="FFFFFF"/>
        <w:jc w:val="both"/>
        <w:rPr>
          <w:sz w:val="22"/>
          <w:szCs w:val="22"/>
        </w:rPr>
      </w:pPr>
      <w:r w:rsidRPr="002049B0">
        <w:rPr>
          <w:sz w:val="22"/>
          <w:szCs w:val="22"/>
        </w:rPr>
        <w:t>329 – Ostali nespomenuti rashodi poslovanja – 70.000 Eur</w:t>
      </w:r>
    </w:p>
    <w:p w14:paraId="4A46FDDA" w14:textId="77777777" w:rsidR="002049B0" w:rsidRPr="002049B0" w:rsidRDefault="002049B0" w:rsidP="008D294B">
      <w:pPr>
        <w:pStyle w:val="NoSpacing"/>
        <w:shd w:val="clear" w:color="auto" w:fill="FFFFFF"/>
        <w:jc w:val="both"/>
        <w:rPr>
          <w:sz w:val="22"/>
          <w:szCs w:val="22"/>
        </w:rPr>
      </w:pPr>
      <w:r w:rsidRPr="002049B0">
        <w:rPr>
          <w:sz w:val="22"/>
          <w:szCs w:val="22"/>
        </w:rPr>
        <w:t>Financijski rashodi  (343) planirani su u iznosu 8.500 Eur, tj. II.rebalansom su povećani za 21,43% u odnosu na I.rebalans kojim je planirano 7.000 Eur, pokrivaju se iz vlastitih izvora.</w:t>
      </w:r>
    </w:p>
    <w:p w14:paraId="20857514" w14:textId="77777777" w:rsidR="002049B0" w:rsidRPr="002049B0" w:rsidRDefault="002049B0" w:rsidP="008D294B">
      <w:pPr>
        <w:pStyle w:val="NoSpacing"/>
        <w:shd w:val="clear" w:color="auto" w:fill="FFFFFF"/>
        <w:jc w:val="both"/>
        <w:rPr>
          <w:sz w:val="22"/>
          <w:szCs w:val="22"/>
        </w:rPr>
      </w:pPr>
      <w:r w:rsidRPr="002049B0">
        <w:rPr>
          <w:sz w:val="22"/>
          <w:szCs w:val="22"/>
        </w:rPr>
        <w:t>I.rebalansom planirani su rashodi za nabavu nefinancijske imovine (4) u iznosu od 116.742,25 Eur, II.rebalansom su povećani na 123.000 Eur ili za 5,36%. Rashodi za nabavu nefinancijske imovine financiraju se uglavnom iz Decentraliziranih sredstava, manjim dijelom iz vlastitih prihoda, te od pomoći. Nabava nefinancijske imovine planirana je kako slijedi:</w:t>
      </w:r>
    </w:p>
    <w:p w14:paraId="3AE954C9" w14:textId="77777777" w:rsidR="002049B0" w:rsidRPr="002049B0" w:rsidRDefault="002049B0" w:rsidP="008D294B">
      <w:pPr>
        <w:pStyle w:val="NoSpacing"/>
        <w:shd w:val="clear" w:color="auto" w:fill="FFFFFF"/>
        <w:jc w:val="both"/>
        <w:rPr>
          <w:sz w:val="22"/>
          <w:szCs w:val="22"/>
        </w:rPr>
      </w:pPr>
      <w:r w:rsidRPr="002049B0">
        <w:rPr>
          <w:sz w:val="22"/>
          <w:szCs w:val="22"/>
        </w:rPr>
        <w:t>422 – Postrojenja i oprema – 78.000 Eur, odnose se na nabavku razne uredske opreme i namještaja , računala, medicinske opreme, uređaja i sl.</w:t>
      </w:r>
    </w:p>
    <w:p w14:paraId="246678AA" w14:textId="77777777" w:rsidR="002049B0" w:rsidRPr="002049B0" w:rsidRDefault="002049B0" w:rsidP="008D294B">
      <w:pPr>
        <w:pStyle w:val="NoSpacing"/>
        <w:shd w:val="clear" w:color="auto" w:fill="FFFFFF"/>
        <w:jc w:val="both"/>
        <w:rPr>
          <w:sz w:val="22"/>
          <w:szCs w:val="22"/>
        </w:rPr>
      </w:pPr>
      <w:r w:rsidRPr="002049B0">
        <w:rPr>
          <w:sz w:val="22"/>
          <w:szCs w:val="22"/>
        </w:rPr>
        <w:t>451 – Dodatna ulaganja na građevinskim objektima – planirana su u iznosu 45.000 Eur, a financirala bi se iz decentraliziranih sredstava, te manjim dijelom iz vlastitih sredstava,  odnose se na pufer spremnika i pumpe u strojarnici glavne zgrade, dodatne radove za pufer spremnika i nadzor radova.</w:t>
      </w:r>
    </w:p>
    <w:p w14:paraId="0A2FDCD7" w14:textId="77777777" w:rsidR="002049B0" w:rsidRPr="002049B0" w:rsidRDefault="002049B0" w:rsidP="008D294B">
      <w:pPr>
        <w:pStyle w:val="NoSpacing"/>
        <w:shd w:val="clear" w:color="auto" w:fill="FFFFFF"/>
        <w:jc w:val="both"/>
        <w:rPr>
          <w:sz w:val="22"/>
          <w:szCs w:val="22"/>
        </w:rPr>
      </w:pPr>
      <w:r w:rsidRPr="002049B0">
        <w:rPr>
          <w:sz w:val="22"/>
          <w:szCs w:val="22"/>
        </w:rPr>
        <w:t>Rezultat poslovanja  -525.020,56 Eur, rezultat je nedostatnih prihoda od HZZO-a, te iz nadležnog proračuna za pokriće sve većih rashoda poslovanja i nabave nefinancijske imovine, proizišlih iz rasta plaća zaposlenih, rasta cijena energenata, materijala i sl. Dom zdravlja Dubrovnik planira manjak pokriti u 2024.g.</w:t>
      </w:r>
    </w:p>
    <w:p w14:paraId="6937D7BB" w14:textId="77777777" w:rsidR="002049B0" w:rsidRPr="002049B0" w:rsidRDefault="002049B0" w:rsidP="002049B0">
      <w:pPr>
        <w:pStyle w:val="NoSpacing"/>
        <w:shd w:val="clear" w:color="auto" w:fill="FFFFFF"/>
        <w:rPr>
          <w:sz w:val="22"/>
          <w:szCs w:val="22"/>
        </w:rPr>
      </w:pPr>
    </w:p>
    <w:p w14:paraId="1E5C008B" w14:textId="77777777" w:rsidR="002049B0" w:rsidRPr="002049B0" w:rsidRDefault="002049B0" w:rsidP="002049B0">
      <w:pPr>
        <w:pStyle w:val="NoSpacing"/>
        <w:shd w:val="clear" w:color="auto" w:fill="FFFFFF"/>
        <w:rPr>
          <w:sz w:val="22"/>
          <w:szCs w:val="22"/>
        </w:rPr>
      </w:pPr>
    </w:p>
    <w:p w14:paraId="4A8DA5A5" w14:textId="77777777" w:rsidR="002049B0" w:rsidRPr="008D294B" w:rsidRDefault="002049B0" w:rsidP="002049B0">
      <w:pPr>
        <w:pStyle w:val="NoSpacing"/>
        <w:shd w:val="clear" w:color="auto" w:fill="FFFFFF"/>
        <w:rPr>
          <w:b/>
          <w:sz w:val="22"/>
          <w:szCs w:val="22"/>
        </w:rPr>
      </w:pPr>
      <w:r w:rsidRPr="008D294B">
        <w:rPr>
          <w:b/>
          <w:sz w:val="22"/>
          <w:szCs w:val="22"/>
        </w:rPr>
        <w:t xml:space="preserve">Obrazloženje programa Financijskog plana za 2024.godinu: </w:t>
      </w:r>
    </w:p>
    <w:p w14:paraId="371879EB" w14:textId="77777777" w:rsidR="002049B0" w:rsidRPr="002049B0" w:rsidRDefault="002049B0" w:rsidP="002049B0">
      <w:pPr>
        <w:pStyle w:val="NoSpacing"/>
        <w:shd w:val="clear" w:color="auto" w:fill="FFFFFF"/>
        <w:rPr>
          <w:sz w:val="22"/>
          <w:szCs w:val="22"/>
        </w:rPr>
      </w:pPr>
      <w:r w:rsidRPr="002049B0">
        <w:rPr>
          <w:sz w:val="22"/>
          <w:szCs w:val="22"/>
        </w:rPr>
        <w:t>Organizacijska klasifikacija: Dom zdravlja Dubrovnik</w:t>
      </w:r>
    </w:p>
    <w:p w14:paraId="4109F115" w14:textId="77777777" w:rsidR="002049B0" w:rsidRPr="002049B0" w:rsidRDefault="002049B0" w:rsidP="002049B0">
      <w:pPr>
        <w:pStyle w:val="NoSpacing"/>
        <w:shd w:val="clear" w:color="auto" w:fill="FFFFFF"/>
        <w:rPr>
          <w:sz w:val="22"/>
          <w:szCs w:val="22"/>
        </w:rPr>
      </w:pPr>
      <w:r w:rsidRPr="002049B0">
        <w:rPr>
          <w:sz w:val="22"/>
          <w:szCs w:val="22"/>
        </w:rPr>
        <w:t>Razdjel 108 - Upravni odjel za zdravstvo, obitelj i branitelje</w:t>
      </w:r>
    </w:p>
    <w:p w14:paraId="35727BC3" w14:textId="77777777" w:rsidR="002049B0" w:rsidRPr="002049B0" w:rsidRDefault="002049B0" w:rsidP="002049B0">
      <w:pPr>
        <w:pStyle w:val="NoSpacing"/>
        <w:shd w:val="clear" w:color="auto" w:fill="FFFFFF"/>
        <w:rPr>
          <w:sz w:val="22"/>
          <w:szCs w:val="22"/>
        </w:rPr>
      </w:pPr>
      <w:r w:rsidRPr="002049B0">
        <w:rPr>
          <w:sz w:val="22"/>
          <w:szCs w:val="22"/>
        </w:rPr>
        <w:t>Glava 02 - Ustanove u zdravstvu</w:t>
      </w:r>
    </w:p>
    <w:p w14:paraId="0402A61C" w14:textId="77777777" w:rsidR="002049B0" w:rsidRPr="002049B0" w:rsidRDefault="002049B0" w:rsidP="002049B0">
      <w:pPr>
        <w:pStyle w:val="NoSpacing"/>
        <w:shd w:val="clear" w:color="auto" w:fill="FFFFFF"/>
        <w:rPr>
          <w:sz w:val="22"/>
          <w:szCs w:val="22"/>
        </w:rPr>
      </w:pPr>
      <w:r w:rsidRPr="002049B0">
        <w:rPr>
          <w:sz w:val="22"/>
          <w:szCs w:val="22"/>
        </w:rPr>
        <w:t>Podglava 31712  - Dom zdravlja Dubrovnik</w:t>
      </w:r>
    </w:p>
    <w:p w14:paraId="74AB3179" w14:textId="77777777" w:rsidR="002049B0" w:rsidRPr="002049B0" w:rsidRDefault="002049B0" w:rsidP="008D294B">
      <w:pPr>
        <w:pStyle w:val="NoSpacing"/>
        <w:shd w:val="clear" w:color="auto" w:fill="FFFFFF"/>
        <w:jc w:val="both"/>
        <w:rPr>
          <w:sz w:val="22"/>
          <w:szCs w:val="22"/>
        </w:rPr>
      </w:pPr>
      <w:r w:rsidRPr="002049B0">
        <w:rPr>
          <w:sz w:val="22"/>
          <w:szCs w:val="22"/>
        </w:rPr>
        <w:t>Programska klasifikacija Financijskog plana Doma zdravlja Dubrovnik sastoji se od sljedećih programa:</w:t>
      </w:r>
    </w:p>
    <w:p w14:paraId="6695DCBA" w14:textId="77777777" w:rsidR="002049B0" w:rsidRPr="002049B0" w:rsidRDefault="002049B0" w:rsidP="008D294B">
      <w:pPr>
        <w:pStyle w:val="NoSpacing"/>
        <w:shd w:val="clear" w:color="auto" w:fill="FFFFFF"/>
        <w:jc w:val="both"/>
        <w:rPr>
          <w:sz w:val="22"/>
          <w:szCs w:val="22"/>
        </w:rPr>
      </w:pPr>
      <w:r w:rsidRPr="008D294B">
        <w:rPr>
          <w:sz w:val="22"/>
          <w:szCs w:val="22"/>
          <w:u w:val="single"/>
        </w:rPr>
        <w:t>1. Program A101209 Zakonski standard ustanova u zdravstvu</w:t>
      </w:r>
      <w:r w:rsidRPr="002049B0">
        <w:rPr>
          <w:sz w:val="22"/>
          <w:szCs w:val="22"/>
        </w:rPr>
        <w:t xml:space="preserve"> – II. rebalansom planirani iznos od 205.740,00 Eur ostaje nepromijenjen u odnosu na I. rebalans. Sastoji se od sljedećih aktivnosti:</w:t>
      </w:r>
    </w:p>
    <w:p w14:paraId="1E41A975" w14:textId="77777777" w:rsidR="002049B0" w:rsidRPr="002049B0" w:rsidRDefault="002049B0" w:rsidP="008D294B">
      <w:pPr>
        <w:pStyle w:val="NoSpacing"/>
        <w:shd w:val="clear" w:color="auto" w:fill="FFFFFF"/>
        <w:jc w:val="both"/>
        <w:rPr>
          <w:sz w:val="22"/>
          <w:szCs w:val="22"/>
        </w:rPr>
      </w:pPr>
      <w:r w:rsidRPr="002049B0">
        <w:rPr>
          <w:sz w:val="22"/>
          <w:szCs w:val="22"/>
        </w:rPr>
        <w:t xml:space="preserve">   a) A101209A120901 Održavanje zdravstvenih ustanova,  izvor 4.4., financiranje troškova skupine 32</w:t>
      </w:r>
    </w:p>
    <w:p w14:paraId="580EB7D5" w14:textId="77777777" w:rsidR="002049B0" w:rsidRPr="002049B0" w:rsidRDefault="002049B0" w:rsidP="008D294B">
      <w:pPr>
        <w:pStyle w:val="NoSpacing"/>
        <w:shd w:val="clear" w:color="auto" w:fill="FFFFFF"/>
        <w:jc w:val="both"/>
        <w:rPr>
          <w:sz w:val="22"/>
          <w:szCs w:val="22"/>
        </w:rPr>
      </w:pPr>
      <w:r w:rsidRPr="002049B0">
        <w:rPr>
          <w:sz w:val="22"/>
          <w:szCs w:val="22"/>
        </w:rPr>
        <w:t xml:space="preserve">   b) A101209K120902 Opremanje zdravstvenih ustanova, izvor 4.4., financiranje trokova skupine 42</w:t>
      </w:r>
    </w:p>
    <w:p w14:paraId="47AF4769" w14:textId="77777777" w:rsidR="002049B0" w:rsidRPr="002049B0" w:rsidRDefault="002049B0" w:rsidP="008D294B">
      <w:pPr>
        <w:pStyle w:val="NoSpacing"/>
        <w:shd w:val="clear" w:color="auto" w:fill="FFFFFF"/>
        <w:jc w:val="both"/>
        <w:rPr>
          <w:sz w:val="22"/>
          <w:szCs w:val="22"/>
        </w:rPr>
      </w:pPr>
      <w:r w:rsidRPr="002049B0">
        <w:rPr>
          <w:sz w:val="22"/>
          <w:szCs w:val="22"/>
        </w:rPr>
        <w:t xml:space="preserve">   c) A101209K120903 Kapitalna ulaganja u zdravstvene ustanove, izvor 4.4., financiranje troškova   </w:t>
      </w:r>
    </w:p>
    <w:p w14:paraId="2A53699A" w14:textId="77777777" w:rsidR="002049B0" w:rsidRPr="002049B0" w:rsidRDefault="002049B0" w:rsidP="008D294B">
      <w:pPr>
        <w:pStyle w:val="NoSpacing"/>
        <w:shd w:val="clear" w:color="auto" w:fill="FFFFFF"/>
        <w:jc w:val="both"/>
        <w:rPr>
          <w:sz w:val="22"/>
          <w:szCs w:val="22"/>
        </w:rPr>
      </w:pPr>
      <w:r w:rsidRPr="002049B0">
        <w:rPr>
          <w:sz w:val="22"/>
          <w:szCs w:val="22"/>
        </w:rPr>
        <w:t xml:space="preserve">       skupine 45</w:t>
      </w:r>
    </w:p>
    <w:p w14:paraId="5D070658" w14:textId="77777777" w:rsidR="002049B0" w:rsidRPr="002049B0" w:rsidRDefault="002049B0" w:rsidP="008D294B">
      <w:pPr>
        <w:pStyle w:val="NoSpacing"/>
        <w:shd w:val="clear" w:color="auto" w:fill="FFFFFF"/>
        <w:jc w:val="both"/>
        <w:rPr>
          <w:sz w:val="22"/>
          <w:szCs w:val="22"/>
        </w:rPr>
      </w:pPr>
      <w:r w:rsidRPr="002049B0">
        <w:rPr>
          <w:sz w:val="22"/>
          <w:szCs w:val="22"/>
        </w:rPr>
        <w:t xml:space="preserve">  d) A101209K120904 Informatizacija zdravstvenih ustanova, izvor 4.4., financiranje rashoda skupine </w:t>
      </w:r>
    </w:p>
    <w:p w14:paraId="718B5028" w14:textId="77777777" w:rsidR="002049B0" w:rsidRPr="002049B0" w:rsidRDefault="002049B0" w:rsidP="008D294B">
      <w:pPr>
        <w:pStyle w:val="NoSpacing"/>
        <w:shd w:val="clear" w:color="auto" w:fill="FFFFFF"/>
        <w:jc w:val="both"/>
        <w:rPr>
          <w:sz w:val="22"/>
          <w:szCs w:val="22"/>
        </w:rPr>
      </w:pPr>
      <w:r w:rsidRPr="002049B0">
        <w:rPr>
          <w:sz w:val="22"/>
          <w:szCs w:val="22"/>
        </w:rPr>
        <w:t xml:space="preserve">      32 i 42</w:t>
      </w:r>
    </w:p>
    <w:p w14:paraId="088F07D8" w14:textId="77777777" w:rsidR="002049B0" w:rsidRPr="002049B0" w:rsidRDefault="002049B0" w:rsidP="008D294B">
      <w:pPr>
        <w:pStyle w:val="NoSpacing"/>
        <w:shd w:val="clear" w:color="auto" w:fill="FFFFFF"/>
        <w:jc w:val="both"/>
        <w:rPr>
          <w:sz w:val="22"/>
          <w:szCs w:val="22"/>
        </w:rPr>
      </w:pPr>
      <w:r w:rsidRPr="008D294B">
        <w:rPr>
          <w:sz w:val="22"/>
          <w:szCs w:val="22"/>
          <w:u w:val="single"/>
        </w:rPr>
        <w:t>2. Program A101212 Program ustanova u zdravstvu iznad standarda</w:t>
      </w:r>
      <w:r w:rsidRPr="002049B0">
        <w:rPr>
          <w:sz w:val="22"/>
          <w:szCs w:val="22"/>
        </w:rPr>
        <w:t xml:space="preserve"> – II.rebalansom je iznos povećan sa  6.745.752,25 Eur na 7.005.210,00 Eur, povećanje čini povećanje aktivnosti Sufinanciranja hitne medicinske pomoći u turističkoj sezoni za 99,08%,  Sufinanciranja zdravstvene zaštite na otocima i poslovne djelatnosti za 45,34%, povećanje Pružanja usluga temeljem ugovora s HZZO-om zbog povećanja rashoda za zaposlene zbog nove uredbe o plaćama u javnim službama i zbog toga što se sanitetski prijevoz nije izdvojio iz Doma zdravlja Dubrovnik, povećanje Pružanja usluga izvan ugovora s HZZO-om gdje su povećani rashodi koji se financiraju prihodima za posebne namjene, te povećanje </w:t>
      </w:r>
      <w:r w:rsidRPr="002049B0">
        <w:rPr>
          <w:sz w:val="22"/>
          <w:szCs w:val="22"/>
        </w:rPr>
        <w:lastRenderedPageBreak/>
        <w:t>rashoda koji se financiraju prihodima od prodaje nefinancijske imovine i nadoknade štete s osnova osiguranja zbog većeg broja šteta na vozilima i isplate osiguranja za te štete. Također povećanje Programa A101212 čini i povećanje aktivnosti Usavršavanje zdravstvenih radnika i podizanje kvalitete zdravstvene zaštite za 7,50% za rashode za zaposlene i materijalne rashode. Sastoji se od sljedećih aktivnosti:</w:t>
      </w:r>
    </w:p>
    <w:p w14:paraId="722C9FF0" w14:textId="77777777" w:rsidR="002049B0" w:rsidRPr="002049B0" w:rsidRDefault="002049B0" w:rsidP="008D294B">
      <w:pPr>
        <w:pStyle w:val="NoSpacing"/>
        <w:shd w:val="clear" w:color="auto" w:fill="FFFFFF"/>
        <w:jc w:val="both"/>
        <w:rPr>
          <w:sz w:val="22"/>
          <w:szCs w:val="22"/>
        </w:rPr>
      </w:pPr>
      <w:r w:rsidRPr="002049B0">
        <w:rPr>
          <w:sz w:val="22"/>
          <w:szCs w:val="22"/>
        </w:rPr>
        <w:t xml:space="preserve">   a) A101212A121202 Sufinanciranje hitne medicinske pomoći u turističkoj sezoni,  izvor 1.1., </w:t>
      </w:r>
    </w:p>
    <w:p w14:paraId="3500BC6A" w14:textId="77777777" w:rsidR="002049B0" w:rsidRPr="002049B0" w:rsidRDefault="002049B0" w:rsidP="008D294B">
      <w:pPr>
        <w:pStyle w:val="NoSpacing"/>
        <w:shd w:val="clear" w:color="auto" w:fill="FFFFFF"/>
        <w:jc w:val="both"/>
        <w:rPr>
          <w:sz w:val="22"/>
          <w:szCs w:val="22"/>
        </w:rPr>
      </w:pPr>
      <w:r w:rsidRPr="002049B0">
        <w:rPr>
          <w:sz w:val="22"/>
          <w:szCs w:val="22"/>
        </w:rPr>
        <w:t xml:space="preserve">       financiranje rashoda skupine 31, te izvor 5.2. za financiranje rashoda skupine 31</w:t>
      </w:r>
    </w:p>
    <w:p w14:paraId="7848FCA8" w14:textId="77777777" w:rsidR="002049B0" w:rsidRPr="002049B0" w:rsidRDefault="002049B0" w:rsidP="008D294B">
      <w:pPr>
        <w:pStyle w:val="NoSpacing"/>
        <w:shd w:val="clear" w:color="auto" w:fill="FFFFFF"/>
        <w:jc w:val="both"/>
        <w:rPr>
          <w:sz w:val="22"/>
          <w:szCs w:val="22"/>
        </w:rPr>
      </w:pPr>
      <w:r w:rsidRPr="002049B0">
        <w:rPr>
          <w:sz w:val="22"/>
          <w:szCs w:val="22"/>
        </w:rPr>
        <w:t xml:space="preserve">   b) A101212A121203 Sufinanciranje zdravstvene zaštite na otocima i poslovne djelatnosti, izvor</w:t>
      </w:r>
    </w:p>
    <w:p w14:paraId="2311A42E" w14:textId="77777777" w:rsidR="002049B0" w:rsidRPr="002049B0" w:rsidRDefault="008D294B" w:rsidP="008D294B">
      <w:pPr>
        <w:pStyle w:val="NoSpacing"/>
        <w:shd w:val="clear" w:color="auto" w:fill="FFFFFF"/>
        <w:jc w:val="both"/>
        <w:rPr>
          <w:sz w:val="22"/>
          <w:szCs w:val="22"/>
        </w:rPr>
      </w:pPr>
      <w:r>
        <w:rPr>
          <w:sz w:val="22"/>
          <w:szCs w:val="22"/>
        </w:rPr>
        <w:t xml:space="preserve">     </w:t>
      </w:r>
      <w:r w:rsidR="002049B0" w:rsidRPr="002049B0">
        <w:rPr>
          <w:sz w:val="22"/>
          <w:szCs w:val="22"/>
        </w:rPr>
        <w:t>1.1., financiranje rashoda skupine 31, 32, 42</w:t>
      </w:r>
    </w:p>
    <w:p w14:paraId="76D448F5" w14:textId="77777777" w:rsidR="002049B0" w:rsidRPr="002049B0" w:rsidRDefault="002049B0" w:rsidP="008D294B">
      <w:pPr>
        <w:pStyle w:val="NoSpacing"/>
        <w:shd w:val="clear" w:color="auto" w:fill="FFFFFF"/>
        <w:jc w:val="both"/>
        <w:rPr>
          <w:sz w:val="22"/>
          <w:szCs w:val="22"/>
        </w:rPr>
      </w:pPr>
      <w:r w:rsidRPr="002049B0">
        <w:rPr>
          <w:sz w:val="22"/>
          <w:szCs w:val="22"/>
        </w:rPr>
        <w:t xml:space="preserve">   c) A101212A121212 Pružanje usluga temeljem ugovora s HZZO-om, izvor 4.3., financiranje rashoda </w:t>
      </w:r>
    </w:p>
    <w:p w14:paraId="48FFCD73" w14:textId="77777777" w:rsidR="002049B0" w:rsidRPr="002049B0" w:rsidRDefault="002049B0" w:rsidP="008D294B">
      <w:pPr>
        <w:pStyle w:val="NoSpacing"/>
        <w:shd w:val="clear" w:color="auto" w:fill="FFFFFF"/>
        <w:jc w:val="both"/>
        <w:rPr>
          <w:sz w:val="22"/>
          <w:szCs w:val="22"/>
        </w:rPr>
      </w:pPr>
      <w:r w:rsidRPr="002049B0">
        <w:rPr>
          <w:sz w:val="22"/>
          <w:szCs w:val="22"/>
        </w:rPr>
        <w:t xml:space="preserve">      skupina 31 i 32</w:t>
      </w:r>
    </w:p>
    <w:p w14:paraId="187984BB" w14:textId="77777777" w:rsidR="002049B0" w:rsidRPr="002049B0" w:rsidRDefault="002049B0" w:rsidP="008D294B">
      <w:pPr>
        <w:pStyle w:val="NoSpacing"/>
        <w:shd w:val="clear" w:color="auto" w:fill="FFFFFF"/>
        <w:jc w:val="both"/>
        <w:rPr>
          <w:sz w:val="22"/>
          <w:szCs w:val="22"/>
        </w:rPr>
      </w:pPr>
      <w:r w:rsidRPr="002049B0">
        <w:rPr>
          <w:sz w:val="22"/>
          <w:szCs w:val="22"/>
        </w:rPr>
        <w:t xml:space="preserve">   d) A101212A121213 Pružanje usluga izvan ugovora s HZZO-om, financira se iz sljedećih izvora</w:t>
      </w:r>
    </w:p>
    <w:p w14:paraId="08E5A625" w14:textId="77777777" w:rsidR="002049B0" w:rsidRPr="002049B0" w:rsidRDefault="002049B0" w:rsidP="008D294B">
      <w:pPr>
        <w:pStyle w:val="NoSpacing"/>
        <w:shd w:val="clear" w:color="auto" w:fill="FFFFFF"/>
        <w:jc w:val="both"/>
        <w:rPr>
          <w:sz w:val="22"/>
          <w:szCs w:val="22"/>
        </w:rPr>
      </w:pPr>
      <w:r w:rsidRPr="002049B0">
        <w:rPr>
          <w:sz w:val="22"/>
          <w:szCs w:val="22"/>
        </w:rPr>
        <w:t xml:space="preserve">      - 3.2. – Vlastiti izvori, kojima se financiraju rashodi skupina 31, 32, 34, 42 i 45</w:t>
      </w:r>
    </w:p>
    <w:p w14:paraId="6D23935C" w14:textId="77777777" w:rsidR="002049B0" w:rsidRPr="002049B0" w:rsidRDefault="002049B0" w:rsidP="008D294B">
      <w:pPr>
        <w:pStyle w:val="NoSpacing"/>
        <w:shd w:val="clear" w:color="auto" w:fill="FFFFFF"/>
        <w:jc w:val="both"/>
        <w:rPr>
          <w:sz w:val="22"/>
          <w:szCs w:val="22"/>
        </w:rPr>
      </w:pPr>
      <w:r w:rsidRPr="002049B0">
        <w:rPr>
          <w:sz w:val="22"/>
          <w:szCs w:val="22"/>
        </w:rPr>
        <w:t xml:space="preserve">      - 4.3. – Prihodi za posebne namjene kojima se financiraju rashodi skupine 31</w:t>
      </w:r>
    </w:p>
    <w:p w14:paraId="08D919ED" w14:textId="77777777" w:rsidR="002049B0" w:rsidRPr="002049B0" w:rsidRDefault="002049B0" w:rsidP="008D294B">
      <w:pPr>
        <w:pStyle w:val="NoSpacing"/>
        <w:shd w:val="clear" w:color="auto" w:fill="FFFFFF"/>
        <w:jc w:val="both"/>
        <w:rPr>
          <w:sz w:val="22"/>
          <w:szCs w:val="22"/>
        </w:rPr>
      </w:pPr>
      <w:r w:rsidRPr="002049B0">
        <w:rPr>
          <w:sz w:val="22"/>
          <w:szCs w:val="22"/>
        </w:rPr>
        <w:t xml:space="preserve">      - 6.2. – Donacije – služe za financiranje rashoda skupine 32</w:t>
      </w:r>
    </w:p>
    <w:p w14:paraId="0BC442FC" w14:textId="77777777" w:rsidR="002049B0" w:rsidRPr="002049B0" w:rsidRDefault="002049B0" w:rsidP="008D294B">
      <w:pPr>
        <w:pStyle w:val="NoSpacing"/>
        <w:shd w:val="clear" w:color="auto" w:fill="FFFFFF"/>
        <w:jc w:val="both"/>
        <w:rPr>
          <w:sz w:val="22"/>
          <w:szCs w:val="22"/>
        </w:rPr>
      </w:pPr>
      <w:r w:rsidRPr="002049B0">
        <w:rPr>
          <w:sz w:val="22"/>
          <w:szCs w:val="22"/>
        </w:rPr>
        <w:t xml:space="preserve">      - 7.2. – Prihod od. prodaje nefinancijske imovine i naknade štete s osnova osiguranja – služe za </w:t>
      </w:r>
    </w:p>
    <w:p w14:paraId="034A85A2" w14:textId="77777777" w:rsidR="002049B0" w:rsidRPr="002049B0" w:rsidRDefault="008D294B" w:rsidP="008D294B">
      <w:pPr>
        <w:pStyle w:val="NoSpacing"/>
        <w:shd w:val="clear" w:color="auto" w:fill="FFFFFF"/>
        <w:jc w:val="both"/>
        <w:rPr>
          <w:sz w:val="22"/>
          <w:szCs w:val="22"/>
        </w:rPr>
      </w:pPr>
      <w:r>
        <w:rPr>
          <w:sz w:val="22"/>
          <w:szCs w:val="22"/>
        </w:rPr>
        <w:t xml:space="preserve">        f</w:t>
      </w:r>
      <w:r w:rsidR="002049B0" w:rsidRPr="002049B0">
        <w:rPr>
          <w:sz w:val="22"/>
          <w:szCs w:val="22"/>
        </w:rPr>
        <w:t>inanciranje rashoda skupina 32 i 42</w:t>
      </w:r>
    </w:p>
    <w:p w14:paraId="5CF54149" w14:textId="77777777" w:rsidR="002049B0" w:rsidRPr="002049B0" w:rsidRDefault="002049B0" w:rsidP="008D294B">
      <w:pPr>
        <w:pStyle w:val="NoSpacing"/>
        <w:shd w:val="clear" w:color="auto" w:fill="FFFFFF"/>
        <w:jc w:val="both"/>
        <w:rPr>
          <w:sz w:val="22"/>
          <w:szCs w:val="22"/>
        </w:rPr>
      </w:pPr>
      <w:r w:rsidRPr="002049B0">
        <w:rPr>
          <w:sz w:val="22"/>
          <w:szCs w:val="22"/>
        </w:rPr>
        <w:t xml:space="preserve">   e) A101212A121214 Usavršavanje zdravstvenih radnika i podizanje kvalitete zdravstvene zaštite, financira se iz sljedećih izvora:</w:t>
      </w:r>
    </w:p>
    <w:p w14:paraId="47D67885" w14:textId="77777777" w:rsidR="002049B0" w:rsidRPr="002049B0" w:rsidRDefault="002049B0" w:rsidP="008D294B">
      <w:pPr>
        <w:pStyle w:val="NoSpacing"/>
        <w:shd w:val="clear" w:color="auto" w:fill="FFFFFF"/>
        <w:jc w:val="both"/>
        <w:rPr>
          <w:sz w:val="22"/>
          <w:szCs w:val="22"/>
        </w:rPr>
      </w:pPr>
      <w:r w:rsidRPr="002049B0">
        <w:rPr>
          <w:sz w:val="22"/>
          <w:szCs w:val="22"/>
        </w:rPr>
        <w:t xml:space="preserve">      - 5.8. – Ostale pomoći – služe za financiranje rashoda skupina 31, 32 i 42</w:t>
      </w:r>
    </w:p>
    <w:p w14:paraId="09DA5F7C" w14:textId="77777777" w:rsidR="002049B0" w:rsidRPr="002049B0" w:rsidRDefault="002049B0" w:rsidP="008D294B">
      <w:pPr>
        <w:pStyle w:val="NoSpacing"/>
        <w:shd w:val="clear" w:color="auto" w:fill="FFFFFF"/>
        <w:jc w:val="both"/>
        <w:rPr>
          <w:sz w:val="22"/>
          <w:szCs w:val="22"/>
        </w:rPr>
      </w:pPr>
      <w:r w:rsidRPr="002049B0">
        <w:rPr>
          <w:sz w:val="22"/>
          <w:szCs w:val="22"/>
        </w:rPr>
        <w:t xml:space="preserve">      - 5.9. – Pomoći/Fondovi EU – kojima se financiraju rashodi skupina 31 i 32 i 42</w:t>
      </w:r>
    </w:p>
    <w:p w14:paraId="198DD15F" w14:textId="77777777" w:rsidR="002049B0" w:rsidRPr="002049B0" w:rsidRDefault="002049B0" w:rsidP="008D294B">
      <w:pPr>
        <w:pStyle w:val="NoSpacing"/>
        <w:shd w:val="clear" w:color="auto" w:fill="FFFFFF"/>
        <w:jc w:val="both"/>
        <w:rPr>
          <w:sz w:val="22"/>
          <w:szCs w:val="22"/>
        </w:rPr>
      </w:pPr>
      <w:r w:rsidRPr="002049B0">
        <w:rPr>
          <w:sz w:val="22"/>
          <w:szCs w:val="22"/>
        </w:rPr>
        <w:t xml:space="preserve">   f) A101212T121209 Poticajne mjere za zdravstvene radnike, izvor 1.1, služi za financiranje rashoda </w:t>
      </w:r>
    </w:p>
    <w:p w14:paraId="70A5DB43" w14:textId="77777777" w:rsidR="002049B0" w:rsidRPr="002049B0" w:rsidRDefault="002049B0" w:rsidP="008D294B">
      <w:pPr>
        <w:pStyle w:val="NoSpacing"/>
        <w:shd w:val="clear" w:color="auto" w:fill="FFFFFF"/>
        <w:jc w:val="both"/>
        <w:rPr>
          <w:sz w:val="22"/>
          <w:szCs w:val="22"/>
        </w:rPr>
      </w:pPr>
      <w:r w:rsidRPr="002049B0">
        <w:rPr>
          <w:sz w:val="22"/>
          <w:szCs w:val="22"/>
        </w:rPr>
        <w:t xml:space="preserve">      skupine 31</w:t>
      </w:r>
    </w:p>
    <w:p w14:paraId="25D98A8F" w14:textId="77777777" w:rsidR="002049B0" w:rsidRPr="002049B0" w:rsidRDefault="002049B0" w:rsidP="008D294B">
      <w:pPr>
        <w:pStyle w:val="NoSpacing"/>
        <w:shd w:val="clear" w:color="auto" w:fill="FFFFFF"/>
        <w:jc w:val="both"/>
        <w:rPr>
          <w:sz w:val="22"/>
          <w:szCs w:val="22"/>
        </w:rPr>
      </w:pPr>
      <w:r w:rsidRPr="002049B0">
        <w:rPr>
          <w:sz w:val="22"/>
          <w:szCs w:val="22"/>
        </w:rPr>
        <w:t xml:space="preserve">  g) A101212T121215 Sufinanciranje palijativne skrbi, izvor 1.1., služe za financiranje rashoda skupine </w:t>
      </w:r>
    </w:p>
    <w:p w14:paraId="25A5551C" w14:textId="77777777" w:rsidR="008D294B" w:rsidRDefault="008D294B" w:rsidP="008D294B">
      <w:pPr>
        <w:pStyle w:val="NoSpacing"/>
        <w:shd w:val="clear" w:color="auto" w:fill="FFFFFF"/>
        <w:jc w:val="both"/>
        <w:rPr>
          <w:sz w:val="22"/>
          <w:szCs w:val="22"/>
        </w:rPr>
      </w:pPr>
      <w:r>
        <w:rPr>
          <w:sz w:val="22"/>
          <w:szCs w:val="22"/>
        </w:rPr>
        <w:t xml:space="preserve">     31</w:t>
      </w:r>
    </w:p>
    <w:p w14:paraId="52BEDFBF" w14:textId="77777777" w:rsidR="008D294B" w:rsidRDefault="008D294B" w:rsidP="008D294B">
      <w:pPr>
        <w:pStyle w:val="NoSpacing"/>
        <w:shd w:val="clear" w:color="auto" w:fill="FFFFFF"/>
        <w:jc w:val="both"/>
        <w:rPr>
          <w:sz w:val="22"/>
          <w:szCs w:val="22"/>
        </w:rPr>
      </w:pPr>
    </w:p>
    <w:p w14:paraId="7F9A94A6" w14:textId="77777777" w:rsidR="002049B0" w:rsidRPr="002049B0" w:rsidRDefault="002049B0" w:rsidP="008D294B">
      <w:pPr>
        <w:pStyle w:val="NoSpacing"/>
        <w:shd w:val="clear" w:color="auto" w:fill="FFFFFF"/>
        <w:jc w:val="both"/>
        <w:rPr>
          <w:sz w:val="22"/>
          <w:szCs w:val="22"/>
        </w:rPr>
      </w:pPr>
      <w:r w:rsidRPr="002049B0">
        <w:rPr>
          <w:sz w:val="22"/>
          <w:szCs w:val="22"/>
        </w:rPr>
        <w:t xml:space="preserve">Funkcijska klasifikacija Financijskog plana Doma zdravlja Dubrovnik sadrži rashode i izdatke koji se definiraju kao: </w:t>
      </w:r>
    </w:p>
    <w:p w14:paraId="6845A494" w14:textId="77777777" w:rsidR="002049B0" w:rsidRPr="002049B0" w:rsidRDefault="002049B0" w:rsidP="008D294B">
      <w:pPr>
        <w:pStyle w:val="NoSpacing"/>
        <w:shd w:val="clear" w:color="auto" w:fill="FFFFFF"/>
        <w:jc w:val="both"/>
        <w:rPr>
          <w:sz w:val="22"/>
          <w:szCs w:val="22"/>
        </w:rPr>
      </w:pPr>
      <w:r w:rsidRPr="002049B0">
        <w:rPr>
          <w:sz w:val="22"/>
          <w:szCs w:val="22"/>
        </w:rPr>
        <w:t>- 0721 – Opće medicinske usluge</w:t>
      </w:r>
    </w:p>
    <w:p w14:paraId="52C7C0C5" w14:textId="77777777" w:rsidR="002049B0" w:rsidRPr="002049B0" w:rsidRDefault="002049B0" w:rsidP="008D294B">
      <w:pPr>
        <w:pStyle w:val="NoSpacing"/>
        <w:shd w:val="clear" w:color="auto" w:fill="FFFFFF"/>
        <w:jc w:val="both"/>
        <w:rPr>
          <w:sz w:val="22"/>
          <w:szCs w:val="22"/>
        </w:rPr>
      </w:pPr>
      <w:r w:rsidRPr="002049B0">
        <w:rPr>
          <w:sz w:val="22"/>
          <w:szCs w:val="22"/>
        </w:rPr>
        <w:t>Ekonomska klasifikacija Financijskog plana prikazana je kroz treću razinu kontnog plana prihoda i primitaka, te rashoda i izdataka.</w:t>
      </w:r>
    </w:p>
    <w:p w14:paraId="543B1AD5" w14:textId="77777777" w:rsidR="002049B0" w:rsidRDefault="002049B0" w:rsidP="008D294B">
      <w:pPr>
        <w:pStyle w:val="NoSpacing"/>
        <w:shd w:val="clear" w:color="auto" w:fill="FFFFFF"/>
        <w:jc w:val="both"/>
        <w:rPr>
          <w:sz w:val="22"/>
          <w:szCs w:val="22"/>
        </w:rPr>
      </w:pPr>
      <w:r w:rsidRPr="002049B0">
        <w:rPr>
          <w:sz w:val="22"/>
          <w:szCs w:val="22"/>
        </w:rPr>
        <w:t>Lokacijska klasifikacija – poslovi  Doma zdravlja Dubrovnik odvijaju se unutra Dubrovačko-neretvanske županije.</w:t>
      </w:r>
    </w:p>
    <w:p w14:paraId="7A815257" w14:textId="77777777" w:rsidR="008D294B" w:rsidRPr="002049B0" w:rsidRDefault="008D294B" w:rsidP="008D294B">
      <w:pPr>
        <w:pStyle w:val="NoSpacing"/>
        <w:shd w:val="clear" w:color="auto" w:fill="FFFFFF"/>
        <w:jc w:val="both"/>
        <w:rPr>
          <w:sz w:val="22"/>
          <w:szCs w:val="22"/>
        </w:rPr>
      </w:pPr>
    </w:p>
    <w:p w14:paraId="4E40C233" w14:textId="77777777" w:rsidR="002049B0" w:rsidRPr="002049B0" w:rsidRDefault="002049B0" w:rsidP="002049B0">
      <w:pPr>
        <w:pStyle w:val="NoSpacing"/>
        <w:shd w:val="clear" w:color="auto" w:fill="FFFFFF"/>
        <w:rPr>
          <w:sz w:val="22"/>
          <w:szCs w:val="22"/>
        </w:rPr>
      </w:pPr>
      <w:r w:rsidRPr="002049B0">
        <w:rPr>
          <w:sz w:val="22"/>
          <w:szCs w:val="22"/>
        </w:rPr>
        <w:t>Pojašnjenje aktivnosti:</w:t>
      </w:r>
    </w:p>
    <w:p w14:paraId="2566FC44" w14:textId="77777777" w:rsidR="002049B0" w:rsidRPr="002049B0" w:rsidRDefault="002049B0" w:rsidP="008D294B">
      <w:pPr>
        <w:pStyle w:val="NoSpacing"/>
        <w:shd w:val="clear" w:color="auto" w:fill="FFFFFF"/>
        <w:jc w:val="both"/>
        <w:rPr>
          <w:sz w:val="22"/>
          <w:szCs w:val="22"/>
        </w:rPr>
      </w:pPr>
      <w:r w:rsidRPr="002049B0">
        <w:rPr>
          <w:sz w:val="22"/>
          <w:szCs w:val="22"/>
        </w:rPr>
        <w:t>1. Održavanje zdravstevnih ustanova – financira se iz Decentraliziranih sredstava, a odnosi se na na tekuće i investicijsko održavanje građevinskih objekata, opreme i prijevoznih sredstava. Ciljevi ovog programa su poboljšanje kvalitete zdravstvene zaštite, osiguravanje zdravstvenog standarda na području djelovanja Doma zdravlja Dubrovnik, kao i zadovoljavanje zakonskih normi kojima se govori o minimalnim uvjetima u pogledu prostora.</w:t>
      </w:r>
    </w:p>
    <w:p w14:paraId="7AE87918" w14:textId="77777777" w:rsidR="002049B0" w:rsidRPr="002049B0" w:rsidRDefault="002049B0" w:rsidP="008D294B">
      <w:pPr>
        <w:pStyle w:val="NoSpacing"/>
        <w:shd w:val="clear" w:color="auto" w:fill="FFFFFF"/>
        <w:jc w:val="both"/>
        <w:rPr>
          <w:sz w:val="22"/>
          <w:szCs w:val="22"/>
        </w:rPr>
      </w:pPr>
      <w:r w:rsidRPr="002049B0">
        <w:rPr>
          <w:sz w:val="22"/>
          <w:szCs w:val="22"/>
        </w:rPr>
        <w:t>2. Opremanje zdravstvenih ustanova – program se financira iz Decentraliziranih sredstava.  Odnosi se na opremanje zdravstvenih ustanova potrebnim namještajem, medicinskom opremom, te drugim uređajima. Cilj ovog programa je održavanje, kao i podizanje razine kvalitete zdravstvene zaštite stanovništva.</w:t>
      </w:r>
    </w:p>
    <w:p w14:paraId="437A76FE" w14:textId="77777777" w:rsidR="002049B0" w:rsidRPr="002049B0" w:rsidRDefault="002049B0" w:rsidP="008D294B">
      <w:pPr>
        <w:pStyle w:val="NoSpacing"/>
        <w:shd w:val="clear" w:color="auto" w:fill="FFFFFF"/>
        <w:jc w:val="both"/>
        <w:rPr>
          <w:sz w:val="22"/>
          <w:szCs w:val="22"/>
        </w:rPr>
      </w:pPr>
      <w:r w:rsidRPr="002049B0">
        <w:rPr>
          <w:sz w:val="22"/>
          <w:szCs w:val="22"/>
        </w:rPr>
        <w:t>3. Kapitalna ulaganja u zdravstvene ustanove – financira se iz decentraliziranih sredstava, odnosi se na dodatna ulaganja na građevinskim objektima, opremi i vozilima Doma zdravlja Dubrovnik u cilju održavanja, te podizanja razine kvalitete zdravstvene zaštite.</w:t>
      </w:r>
    </w:p>
    <w:p w14:paraId="4C33D00E" w14:textId="77777777" w:rsidR="002049B0" w:rsidRPr="002049B0" w:rsidRDefault="002049B0" w:rsidP="008D294B">
      <w:pPr>
        <w:pStyle w:val="NoSpacing"/>
        <w:shd w:val="clear" w:color="auto" w:fill="FFFFFF"/>
        <w:jc w:val="both"/>
        <w:rPr>
          <w:sz w:val="22"/>
          <w:szCs w:val="22"/>
        </w:rPr>
      </w:pPr>
      <w:r w:rsidRPr="002049B0">
        <w:rPr>
          <w:sz w:val="22"/>
          <w:szCs w:val="22"/>
        </w:rPr>
        <w:t>4. Informatizacija zdravstvenih ustanova – ovaj program se financira iz Decentraliziranih sredstava. Cilj programa je osiguravanje osnovnih informatičkih potreba potrebnih za nesmetan rad (održavanje računalne opreme i programa), te unapređenje istih kroz nabavu nove opreme (računala, printeri i sl.).</w:t>
      </w:r>
    </w:p>
    <w:p w14:paraId="7AC1847F" w14:textId="77777777" w:rsidR="002049B0" w:rsidRPr="002049B0" w:rsidRDefault="002049B0" w:rsidP="008D294B">
      <w:pPr>
        <w:pStyle w:val="NoSpacing"/>
        <w:shd w:val="clear" w:color="auto" w:fill="FFFFFF"/>
        <w:jc w:val="both"/>
        <w:rPr>
          <w:sz w:val="22"/>
          <w:szCs w:val="22"/>
        </w:rPr>
      </w:pPr>
      <w:r w:rsidRPr="002049B0">
        <w:rPr>
          <w:sz w:val="22"/>
          <w:szCs w:val="22"/>
        </w:rPr>
        <w:t>5. Sufinanciranje hitne medicinske pomoći u turističkoj sezoni – sredstva za provedbu ovog programa Dom zdravlja Dubrovnik prima od nadležnog proračuna. Ovim programom osigurane su turističke ambulante Stari grad, Ston i Mljet. Cilj ovog programa je pružanje dodatne zdravstvene zaštite turistima za vrijeme trajanja turističke sezone.</w:t>
      </w:r>
    </w:p>
    <w:p w14:paraId="6D04ED0D" w14:textId="77777777" w:rsidR="002049B0" w:rsidRPr="002049B0" w:rsidRDefault="002049B0" w:rsidP="008D294B">
      <w:pPr>
        <w:pStyle w:val="NoSpacing"/>
        <w:shd w:val="clear" w:color="auto" w:fill="FFFFFF"/>
        <w:jc w:val="both"/>
        <w:rPr>
          <w:sz w:val="22"/>
          <w:szCs w:val="22"/>
        </w:rPr>
      </w:pPr>
      <w:r w:rsidRPr="002049B0">
        <w:rPr>
          <w:sz w:val="22"/>
          <w:szCs w:val="22"/>
        </w:rPr>
        <w:lastRenderedPageBreak/>
        <w:t>6. Sufinanciranje zdravstvene zaštite na otocima i poslovne djelatnosti – sredstva Dom zdravlja Dubrovnik dobiva iz nadležnog proračuna, služe za sufinanciranje troškova medicinskog tima na otoku Koločepu, a cilj je osigurati stalnu medicinsku skrb na otoku za vrijeme Srpnja, Kolovoza i Rujna. Također ova sredstva služe i za financiranje nadstandardnog dijela tima sanitetskog prijevoza na području općine Mljet, a ima za cilj podizanje razine kvalitete zdravstvene zaštite na otoku Mljetu, do 01.09.2024., kada se Sanitetski prijevoz odvojio od Doma zdravlja, te pripojio Zavodu za hitnu medicinu.</w:t>
      </w:r>
    </w:p>
    <w:p w14:paraId="710701BB" w14:textId="77777777" w:rsidR="002049B0" w:rsidRPr="002049B0" w:rsidRDefault="002049B0" w:rsidP="008D294B">
      <w:pPr>
        <w:pStyle w:val="NoSpacing"/>
        <w:shd w:val="clear" w:color="auto" w:fill="FFFFFF"/>
        <w:jc w:val="both"/>
        <w:rPr>
          <w:sz w:val="22"/>
          <w:szCs w:val="22"/>
        </w:rPr>
      </w:pPr>
      <w:r w:rsidRPr="002049B0">
        <w:rPr>
          <w:sz w:val="22"/>
          <w:szCs w:val="22"/>
        </w:rPr>
        <w:t>7. Program Pružanje usluga temeljem ugovora s HZZO-om – izvor prihoda su prihodi za posebne namjene temeljem ugovora s HZZO-om za obavljanje redovnih djelatnosti  Doma zdravlja Dubrovnik. Cilj ove aktivnosti je osigurati podmirivanje obveza prema zaposlenima, dobavljačima, te osigurati sredstva potrebna za normalan i nesmetan rad Doma zdravlja Dubrovnik.</w:t>
      </w:r>
    </w:p>
    <w:p w14:paraId="34DA666F" w14:textId="77777777" w:rsidR="002049B0" w:rsidRPr="002049B0" w:rsidRDefault="002049B0" w:rsidP="008D294B">
      <w:pPr>
        <w:pStyle w:val="NoSpacing"/>
        <w:shd w:val="clear" w:color="auto" w:fill="FFFFFF"/>
        <w:jc w:val="both"/>
        <w:rPr>
          <w:sz w:val="22"/>
          <w:szCs w:val="22"/>
        </w:rPr>
      </w:pPr>
      <w:r w:rsidRPr="002049B0">
        <w:rPr>
          <w:sz w:val="22"/>
          <w:szCs w:val="22"/>
        </w:rPr>
        <w:t>8. Pružanje usluga izvan ugovora s HZZO-om – izvori prihoda su prihodi od participacija i dopunskog zdravstvenog osiguranja, vlastiti prihodi od obavljanja redovnih djelatnosti Doma zdravlja Dubrovnik, prihodi od donacija, te prihodi od prodaje nefinancijske imovine i nadoknade štete s osnova osiguranja. Cilj je osigurati podmirivanje obveza prema zaposlenima, dobavljačima, osigurati nabavu potrebne nefinancijske imovine, te ostala sredstva potrebna za normalan i nesmetan rad Doma zdravlja Dubrovnik.</w:t>
      </w:r>
    </w:p>
    <w:p w14:paraId="399881C6" w14:textId="77777777" w:rsidR="002049B0" w:rsidRPr="002049B0" w:rsidRDefault="002049B0" w:rsidP="008D294B">
      <w:pPr>
        <w:pStyle w:val="NoSpacing"/>
        <w:shd w:val="clear" w:color="auto" w:fill="FFFFFF"/>
        <w:jc w:val="both"/>
        <w:rPr>
          <w:sz w:val="22"/>
          <w:szCs w:val="22"/>
        </w:rPr>
      </w:pPr>
      <w:r w:rsidRPr="002049B0">
        <w:rPr>
          <w:sz w:val="22"/>
          <w:szCs w:val="22"/>
        </w:rPr>
        <w:t>9. Usavršavanje  zdravstvenih radnika i podizanje kvalitete zdravstvene zaštite – financira se iz Pomoći proračuna koji nije nadležan, pomoći od izvanproračunskih korisnika, te pomoći temeljem prijenosa EU sredstava. Navedena sredstva su uglavnom namjenjena za sufinanciranje plaća liječničkih timova, specijalizaciju liječnika specijalizanta, Covid dodatak 10% za djelatnike koji su u direktnom kontaktu s Covid pacjentima (do 01.09.2024.), te za rashode za nabavu proizvedene dugotrajne imovine. Cilj ovog programa je osiguravanje dovoljnog broja medicinskih timova koji nisu u timovima HZZO-a, ili ne ispunjavaju kvotu pacjenata, osiguravanje dovoljnog broja liječnika specijalista i sl.</w:t>
      </w:r>
    </w:p>
    <w:p w14:paraId="2AB74D6A" w14:textId="77777777" w:rsidR="002049B0" w:rsidRPr="002049B0" w:rsidRDefault="002049B0" w:rsidP="008D294B">
      <w:pPr>
        <w:pStyle w:val="NoSpacing"/>
        <w:shd w:val="clear" w:color="auto" w:fill="FFFFFF"/>
        <w:jc w:val="both"/>
        <w:rPr>
          <w:sz w:val="22"/>
          <w:szCs w:val="22"/>
        </w:rPr>
      </w:pPr>
      <w:r w:rsidRPr="002049B0">
        <w:rPr>
          <w:sz w:val="22"/>
          <w:szCs w:val="22"/>
        </w:rPr>
        <w:t>10. Poticajne mjere za zdravstvene radnike – sredstva za ovaj program osigurana su u proračunu Dubrovačko-neretvanske županije, a namijenjena su za financiranje specijalizacije jednog liječnika specijalizanta. Cilj ovog programa je pomoći zdravstvenoj ustanovi osigurati potrebni liječnički kadar u narednim razdobljima.</w:t>
      </w:r>
    </w:p>
    <w:p w14:paraId="5521B618" w14:textId="77777777" w:rsidR="00E40E0A" w:rsidRDefault="002049B0" w:rsidP="008D294B">
      <w:pPr>
        <w:pStyle w:val="NoSpacing"/>
        <w:shd w:val="clear" w:color="auto" w:fill="FFFFFF"/>
        <w:jc w:val="both"/>
        <w:rPr>
          <w:b/>
          <w:sz w:val="22"/>
          <w:szCs w:val="22"/>
        </w:rPr>
      </w:pPr>
      <w:r w:rsidRPr="002049B0">
        <w:rPr>
          <w:sz w:val="22"/>
          <w:szCs w:val="22"/>
        </w:rPr>
        <w:t>11. Sufinanciranje Palijativne skrbi – nadležni proračun ovim sredstvima pomaže Domu zdravlja financirati troškove palijativne skrbi.</w:t>
      </w:r>
    </w:p>
    <w:p w14:paraId="0953A7B7" w14:textId="77777777" w:rsidR="001C4D6A" w:rsidRPr="00E864A1" w:rsidRDefault="001C4D6A" w:rsidP="001C4D6A">
      <w:pPr>
        <w:pStyle w:val="NoSpacing"/>
        <w:shd w:val="clear" w:color="auto" w:fill="FFFFFF"/>
        <w:rPr>
          <w:b/>
          <w:sz w:val="22"/>
          <w:szCs w:val="22"/>
        </w:rPr>
      </w:pPr>
    </w:p>
    <w:p w14:paraId="6955C7A8" w14:textId="77777777" w:rsidR="00F851C5" w:rsidRPr="00BB020F" w:rsidRDefault="00573604" w:rsidP="00BB020F">
      <w:pPr>
        <w:pStyle w:val="NoSpacing"/>
        <w:pBdr>
          <w:bottom w:val="single" w:sz="12" w:space="1" w:color="auto"/>
        </w:pBdr>
        <w:shd w:val="clear" w:color="auto" w:fill="FFFFFF"/>
        <w:rPr>
          <w:b/>
          <w:sz w:val="22"/>
          <w:szCs w:val="22"/>
        </w:rPr>
      </w:pPr>
      <w:r w:rsidRPr="004121B0">
        <w:rPr>
          <w:b/>
          <w:sz w:val="22"/>
          <w:szCs w:val="22"/>
        </w:rPr>
        <w:t>PRORAČUNSKI KORISNIK 31745 DOM ZDRAVLJA KORČULA</w:t>
      </w:r>
    </w:p>
    <w:p w14:paraId="1AD9705E" w14:textId="77777777" w:rsidR="004121B0" w:rsidRPr="004121B0" w:rsidRDefault="004121B0" w:rsidP="004121B0">
      <w:pPr>
        <w:jc w:val="both"/>
        <w:rPr>
          <w:sz w:val="22"/>
          <w:szCs w:val="22"/>
        </w:rPr>
      </w:pPr>
      <w:r w:rsidRPr="004121B0">
        <w:rPr>
          <w:sz w:val="22"/>
          <w:szCs w:val="22"/>
        </w:rPr>
        <w:t>OBRAZLOŽENJE 2. IZMJENA FINACIJSKOG PLANA  za 2024. god.</w:t>
      </w:r>
    </w:p>
    <w:p w14:paraId="22B8950D" w14:textId="77777777" w:rsidR="004121B0" w:rsidRPr="004121B0" w:rsidRDefault="004121B0" w:rsidP="004121B0">
      <w:pPr>
        <w:jc w:val="both"/>
        <w:rPr>
          <w:sz w:val="22"/>
          <w:szCs w:val="22"/>
        </w:rPr>
      </w:pPr>
    </w:p>
    <w:p w14:paraId="1E3AD177" w14:textId="77777777" w:rsidR="004121B0" w:rsidRPr="004121B0" w:rsidRDefault="004121B0" w:rsidP="004121B0">
      <w:pPr>
        <w:jc w:val="both"/>
        <w:rPr>
          <w:sz w:val="22"/>
          <w:szCs w:val="22"/>
        </w:rPr>
      </w:pPr>
      <w:r w:rsidRPr="004121B0">
        <w:rPr>
          <w:sz w:val="22"/>
          <w:szCs w:val="22"/>
        </w:rPr>
        <w:t xml:space="preserve">3.2.1. Vlastiti prihodi –  iznos prihoda veći od planiranog radi većeg ostvarenja prihoda za izvršene usluge izvan ugovora s HZZO-om što je uzrokovalo porast rashoda za navedene usluge te omogućilo nabavu programa za vođenje medicinsko-biokemijskog laboratorija te većim dijelom financiranje nabave dizalice topline </w:t>
      </w:r>
    </w:p>
    <w:p w14:paraId="51828F7B" w14:textId="77777777" w:rsidR="004121B0" w:rsidRPr="004121B0" w:rsidRDefault="004121B0" w:rsidP="004121B0">
      <w:pPr>
        <w:jc w:val="both"/>
        <w:rPr>
          <w:sz w:val="22"/>
          <w:szCs w:val="22"/>
        </w:rPr>
      </w:pPr>
      <w:r w:rsidRPr="004121B0">
        <w:rPr>
          <w:sz w:val="22"/>
          <w:szCs w:val="22"/>
        </w:rPr>
        <w:t xml:space="preserve">5.9.1.EU pomoći –Za jednu specijalizaciju iz obiteljske  medicine koja je započela u prosincu 2023. god. u okviru Nacionalnog programa oporavka i otpornosti još uvijek nemamo potpisan Ugovor te smo radi uravnoteženja izvora 5.9.1. Pomoći EU morali rashode za navedenu specijalizaciju prebaciti na teret izvora 4.3.1. Prihodi za posebne namjene. </w:t>
      </w:r>
    </w:p>
    <w:p w14:paraId="18C745F1" w14:textId="77777777" w:rsidR="004121B0" w:rsidRPr="004121B0" w:rsidRDefault="004121B0" w:rsidP="004121B0">
      <w:pPr>
        <w:jc w:val="both"/>
        <w:rPr>
          <w:sz w:val="22"/>
          <w:szCs w:val="22"/>
        </w:rPr>
      </w:pPr>
      <w:r w:rsidRPr="004121B0">
        <w:rPr>
          <w:sz w:val="22"/>
          <w:szCs w:val="22"/>
        </w:rPr>
        <w:t>4.3.1. Prihodi za posebne namjene- zbog prelaska službe sanitetskog prijevoza u Zavod za hitnu medicinu 01.09.2024. god. (čiji je datum prelaska bio neizvjestan prilikom prvog rebalansa i planirano je da neće biti do kraja godine) planiramo manji iznos prihoda i manji iznos rashoda za zaposlene te manji iznos materijalnih rashoda. Nedostatak sredstava u izvoru pomoći EU (prethodno obrazložen) prebacujemo na teret ovog izvora. Planirani porast prihoda od HZZO-a u iznosu da pokrije  rast plaća i rast cijena usluga  vjerojatno do kraja godine neće biti ostvaren te planiramo manjak prihoda nad rashodima u iznosu 25.000 €  za 2024. god. te nemogućnost pokrića prenesenog manjka ( modificirano načelo prikaza rashoda i prihoda)</w:t>
      </w:r>
    </w:p>
    <w:p w14:paraId="2FD2E360" w14:textId="77777777" w:rsidR="006B2D36" w:rsidRPr="00E864A1" w:rsidRDefault="006B2D36" w:rsidP="00573604">
      <w:pPr>
        <w:jc w:val="both"/>
        <w:rPr>
          <w:sz w:val="22"/>
          <w:szCs w:val="22"/>
        </w:rPr>
      </w:pPr>
    </w:p>
    <w:p w14:paraId="4869B5E3" w14:textId="77777777" w:rsidR="00E40E0A" w:rsidRPr="00E864A1" w:rsidRDefault="00E40E0A" w:rsidP="0075759E">
      <w:pPr>
        <w:pStyle w:val="NoSpacing"/>
        <w:shd w:val="clear" w:color="auto" w:fill="FFFFFF"/>
        <w:rPr>
          <w:b/>
          <w:sz w:val="22"/>
          <w:szCs w:val="22"/>
        </w:rPr>
      </w:pPr>
    </w:p>
    <w:p w14:paraId="1A73A168" w14:textId="77777777" w:rsidR="00573604" w:rsidRPr="00E864A1" w:rsidRDefault="00573604" w:rsidP="00660697">
      <w:pPr>
        <w:pStyle w:val="NoSpacing"/>
        <w:pBdr>
          <w:bottom w:val="single" w:sz="12" w:space="1" w:color="auto"/>
        </w:pBdr>
        <w:shd w:val="clear" w:color="auto" w:fill="FFFFFF"/>
        <w:rPr>
          <w:b/>
          <w:sz w:val="22"/>
          <w:szCs w:val="22"/>
        </w:rPr>
      </w:pPr>
      <w:r w:rsidRPr="00BB020F">
        <w:rPr>
          <w:b/>
          <w:sz w:val="22"/>
          <w:szCs w:val="22"/>
        </w:rPr>
        <w:t>PRORAČUNSKI KORISNIK 40699 SB ZA MEDICINSKU REHABILITACIJU KALOS</w:t>
      </w:r>
    </w:p>
    <w:p w14:paraId="6103C163" w14:textId="77777777" w:rsidR="00573604" w:rsidRPr="00E864A1" w:rsidRDefault="00573604" w:rsidP="00573604">
      <w:pPr>
        <w:jc w:val="both"/>
        <w:rPr>
          <w:sz w:val="22"/>
          <w:szCs w:val="22"/>
        </w:rPr>
      </w:pPr>
    </w:p>
    <w:p w14:paraId="681ECC0D" w14:textId="77777777" w:rsidR="00BB020F" w:rsidRPr="00BB020F" w:rsidRDefault="002049B0" w:rsidP="00BB020F">
      <w:pPr>
        <w:rPr>
          <w:b/>
          <w:bCs/>
          <w:sz w:val="22"/>
          <w:szCs w:val="22"/>
        </w:rPr>
      </w:pPr>
      <w:r>
        <w:rPr>
          <w:b/>
          <w:bCs/>
          <w:sz w:val="22"/>
          <w:szCs w:val="22"/>
        </w:rPr>
        <w:lastRenderedPageBreak/>
        <w:t>I</w:t>
      </w:r>
      <w:r w:rsidR="00BB020F" w:rsidRPr="00BB020F">
        <w:rPr>
          <w:b/>
          <w:bCs/>
          <w:sz w:val="22"/>
          <w:szCs w:val="22"/>
        </w:rPr>
        <w:t>I. Izmjene i dopune financijskog plana za 2024. godinu  - prijedlog, obrazloženje</w:t>
      </w:r>
    </w:p>
    <w:p w14:paraId="00870DCE" w14:textId="77777777" w:rsidR="00BB020F" w:rsidRPr="00BB020F" w:rsidRDefault="00BB020F" w:rsidP="00BB020F">
      <w:pPr>
        <w:rPr>
          <w:b/>
          <w:bCs/>
          <w:color w:val="FF0000"/>
          <w:sz w:val="22"/>
          <w:szCs w:val="22"/>
        </w:rPr>
      </w:pPr>
    </w:p>
    <w:p w14:paraId="58294DB5" w14:textId="77777777" w:rsidR="00BB020F" w:rsidRPr="00BB020F" w:rsidRDefault="00BB020F" w:rsidP="00BB020F">
      <w:pPr>
        <w:numPr>
          <w:ilvl w:val="0"/>
          <w:numId w:val="25"/>
        </w:numPr>
        <w:suppressAutoHyphens/>
        <w:jc w:val="both"/>
        <w:rPr>
          <w:b/>
          <w:bCs/>
          <w:sz w:val="22"/>
          <w:szCs w:val="22"/>
        </w:rPr>
      </w:pPr>
      <w:r w:rsidRPr="00BB020F">
        <w:rPr>
          <w:b/>
          <w:bCs/>
          <w:sz w:val="22"/>
          <w:szCs w:val="22"/>
        </w:rPr>
        <w:t>SAŽETAK RAČUNA PRIHODA I RASHODA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0"/>
        <w:gridCol w:w="2230"/>
        <w:gridCol w:w="2231"/>
        <w:gridCol w:w="2231"/>
      </w:tblGrid>
      <w:tr w:rsidR="002049B0" w:rsidRPr="00A93EFB" w14:paraId="0E551F76" w14:textId="77777777" w:rsidTr="00C46BD5">
        <w:trPr>
          <w:trHeight w:val="632"/>
        </w:trPr>
        <w:tc>
          <w:tcPr>
            <w:tcW w:w="2534" w:type="dxa"/>
            <w:shd w:val="clear" w:color="auto" w:fill="auto"/>
            <w:vAlign w:val="bottom"/>
          </w:tcPr>
          <w:p w14:paraId="43970999" w14:textId="77777777" w:rsidR="002049B0" w:rsidRPr="008D294B" w:rsidRDefault="002049B0" w:rsidP="00C46BD5">
            <w:pPr>
              <w:jc w:val="center"/>
              <w:rPr>
                <w:b/>
                <w:bCs/>
                <w:sz w:val="22"/>
                <w:szCs w:val="22"/>
              </w:rPr>
            </w:pPr>
            <w:bookmarkStart w:id="0" w:name="_Hlk166657329"/>
            <w:r w:rsidRPr="008D294B">
              <w:rPr>
                <w:b/>
                <w:bCs/>
                <w:sz w:val="22"/>
                <w:szCs w:val="22"/>
              </w:rPr>
              <w:t>Razred i naziv</w:t>
            </w:r>
          </w:p>
        </w:tc>
        <w:tc>
          <w:tcPr>
            <w:tcW w:w="2534" w:type="dxa"/>
            <w:shd w:val="clear" w:color="auto" w:fill="auto"/>
            <w:vAlign w:val="bottom"/>
          </w:tcPr>
          <w:p w14:paraId="145806A8" w14:textId="77777777" w:rsidR="002049B0" w:rsidRPr="008D294B" w:rsidRDefault="002049B0" w:rsidP="00C46BD5">
            <w:pPr>
              <w:jc w:val="center"/>
              <w:rPr>
                <w:b/>
                <w:sz w:val="22"/>
                <w:szCs w:val="22"/>
              </w:rPr>
            </w:pPr>
            <w:r w:rsidRPr="008D294B">
              <w:rPr>
                <w:b/>
                <w:sz w:val="22"/>
                <w:szCs w:val="22"/>
              </w:rPr>
              <w:t>Plan za 2024</w:t>
            </w:r>
          </w:p>
        </w:tc>
        <w:tc>
          <w:tcPr>
            <w:tcW w:w="2535" w:type="dxa"/>
            <w:shd w:val="clear" w:color="auto" w:fill="auto"/>
            <w:vAlign w:val="bottom"/>
          </w:tcPr>
          <w:p w14:paraId="100406DE" w14:textId="77777777" w:rsidR="002049B0" w:rsidRPr="008D294B" w:rsidRDefault="002049B0" w:rsidP="00C46BD5">
            <w:pPr>
              <w:jc w:val="center"/>
              <w:rPr>
                <w:b/>
                <w:sz w:val="22"/>
                <w:szCs w:val="22"/>
              </w:rPr>
            </w:pPr>
            <w:r w:rsidRPr="008D294B">
              <w:rPr>
                <w:b/>
                <w:sz w:val="22"/>
                <w:szCs w:val="22"/>
              </w:rPr>
              <w:t>Povećanje / smanjenje</w:t>
            </w:r>
          </w:p>
        </w:tc>
        <w:tc>
          <w:tcPr>
            <w:tcW w:w="2535" w:type="dxa"/>
            <w:shd w:val="clear" w:color="auto" w:fill="auto"/>
          </w:tcPr>
          <w:p w14:paraId="05883018" w14:textId="77777777" w:rsidR="002049B0" w:rsidRPr="008D294B" w:rsidRDefault="002049B0" w:rsidP="00C46BD5">
            <w:pPr>
              <w:rPr>
                <w:sz w:val="22"/>
                <w:szCs w:val="22"/>
              </w:rPr>
            </w:pPr>
          </w:p>
          <w:p w14:paraId="54A9BA18" w14:textId="77777777" w:rsidR="002049B0" w:rsidRPr="008D294B" w:rsidRDefault="002049B0" w:rsidP="00C46BD5">
            <w:pPr>
              <w:rPr>
                <w:b/>
                <w:bCs/>
                <w:sz w:val="22"/>
                <w:szCs w:val="22"/>
              </w:rPr>
            </w:pPr>
            <w:r w:rsidRPr="008D294B">
              <w:rPr>
                <w:b/>
                <w:bCs/>
                <w:sz w:val="22"/>
                <w:szCs w:val="22"/>
              </w:rPr>
              <w:t>Novi plan za 2024. g</w:t>
            </w:r>
          </w:p>
        </w:tc>
      </w:tr>
      <w:bookmarkEnd w:id="0"/>
      <w:tr w:rsidR="002049B0" w:rsidRPr="00A93EFB" w14:paraId="010404CF" w14:textId="77777777" w:rsidTr="00C46BD5">
        <w:tc>
          <w:tcPr>
            <w:tcW w:w="2534" w:type="dxa"/>
            <w:shd w:val="clear" w:color="auto" w:fill="auto"/>
            <w:vAlign w:val="bottom"/>
          </w:tcPr>
          <w:p w14:paraId="72A4A531" w14:textId="77777777" w:rsidR="002049B0" w:rsidRPr="008D294B" w:rsidRDefault="002049B0" w:rsidP="00C46BD5">
            <w:pPr>
              <w:jc w:val="center"/>
              <w:rPr>
                <w:b/>
                <w:sz w:val="22"/>
                <w:szCs w:val="22"/>
              </w:rPr>
            </w:pPr>
            <w:r w:rsidRPr="008D294B">
              <w:rPr>
                <w:b/>
                <w:sz w:val="22"/>
                <w:szCs w:val="22"/>
              </w:rPr>
              <w:t>PRIHODI UKUPNO</w:t>
            </w:r>
          </w:p>
        </w:tc>
        <w:tc>
          <w:tcPr>
            <w:tcW w:w="2534" w:type="dxa"/>
            <w:shd w:val="clear" w:color="auto" w:fill="auto"/>
            <w:vAlign w:val="bottom"/>
          </w:tcPr>
          <w:p w14:paraId="316232E7" w14:textId="77777777" w:rsidR="002049B0" w:rsidRPr="008D294B" w:rsidRDefault="002049B0" w:rsidP="00C46BD5">
            <w:pPr>
              <w:jc w:val="center"/>
              <w:rPr>
                <w:b/>
                <w:sz w:val="22"/>
                <w:szCs w:val="22"/>
              </w:rPr>
            </w:pPr>
            <w:r w:rsidRPr="008D294B">
              <w:rPr>
                <w:b/>
                <w:sz w:val="22"/>
                <w:szCs w:val="22"/>
              </w:rPr>
              <w:t>8.105.548,00</w:t>
            </w:r>
          </w:p>
        </w:tc>
        <w:tc>
          <w:tcPr>
            <w:tcW w:w="2535" w:type="dxa"/>
            <w:shd w:val="clear" w:color="auto" w:fill="auto"/>
            <w:vAlign w:val="bottom"/>
          </w:tcPr>
          <w:p w14:paraId="1F478330" w14:textId="77777777" w:rsidR="002049B0" w:rsidRPr="008D294B" w:rsidRDefault="002049B0" w:rsidP="00C46BD5">
            <w:pPr>
              <w:jc w:val="center"/>
              <w:rPr>
                <w:b/>
                <w:sz w:val="22"/>
                <w:szCs w:val="22"/>
              </w:rPr>
            </w:pPr>
            <w:r w:rsidRPr="008D294B">
              <w:rPr>
                <w:b/>
                <w:sz w:val="22"/>
                <w:szCs w:val="22"/>
              </w:rPr>
              <w:t>-2.786.205,94</w:t>
            </w:r>
          </w:p>
        </w:tc>
        <w:tc>
          <w:tcPr>
            <w:tcW w:w="2535" w:type="dxa"/>
            <w:shd w:val="clear" w:color="auto" w:fill="auto"/>
            <w:vAlign w:val="bottom"/>
          </w:tcPr>
          <w:p w14:paraId="158095EB" w14:textId="77777777" w:rsidR="002049B0" w:rsidRPr="008D294B" w:rsidRDefault="002049B0" w:rsidP="00C46BD5">
            <w:pPr>
              <w:jc w:val="center"/>
              <w:rPr>
                <w:b/>
                <w:sz w:val="22"/>
                <w:szCs w:val="22"/>
              </w:rPr>
            </w:pPr>
            <w:r w:rsidRPr="008D294B">
              <w:rPr>
                <w:b/>
                <w:sz w:val="22"/>
                <w:szCs w:val="22"/>
              </w:rPr>
              <w:t>5.319.342,06</w:t>
            </w:r>
          </w:p>
        </w:tc>
      </w:tr>
      <w:tr w:rsidR="002049B0" w:rsidRPr="00A93EFB" w14:paraId="76F835F2" w14:textId="77777777" w:rsidTr="00C46BD5">
        <w:tc>
          <w:tcPr>
            <w:tcW w:w="2534" w:type="dxa"/>
            <w:shd w:val="clear" w:color="auto" w:fill="auto"/>
          </w:tcPr>
          <w:p w14:paraId="123921AA" w14:textId="77777777" w:rsidR="002049B0" w:rsidRPr="008D294B" w:rsidRDefault="002049B0" w:rsidP="00C46BD5">
            <w:pPr>
              <w:rPr>
                <w:sz w:val="22"/>
                <w:szCs w:val="22"/>
              </w:rPr>
            </w:pPr>
            <w:r w:rsidRPr="008D294B">
              <w:rPr>
                <w:b/>
                <w:bCs/>
                <w:sz w:val="22"/>
                <w:szCs w:val="22"/>
              </w:rPr>
              <w:t>6</w:t>
            </w:r>
            <w:r w:rsidRPr="008D294B">
              <w:rPr>
                <w:sz w:val="22"/>
                <w:szCs w:val="22"/>
              </w:rPr>
              <w:t xml:space="preserve"> PRIHODI POSLOVANJA</w:t>
            </w:r>
          </w:p>
        </w:tc>
        <w:tc>
          <w:tcPr>
            <w:tcW w:w="2534" w:type="dxa"/>
            <w:shd w:val="clear" w:color="auto" w:fill="auto"/>
          </w:tcPr>
          <w:p w14:paraId="34CD2D88" w14:textId="77777777" w:rsidR="002049B0" w:rsidRPr="008D294B" w:rsidRDefault="002049B0" w:rsidP="00C46BD5">
            <w:pPr>
              <w:jc w:val="center"/>
              <w:rPr>
                <w:sz w:val="22"/>
                <w:szCs w:val="22"/>
              </w:rPr>
            </w:pPr>
            <w:r w:rsidRPr="008D294B">
              <w:rPr>
                <w:sz w:val="22"/>
                <w:szCs w:val="22"/>
              </w:rPr>
              <w:t>8.105.548,00</w:t>
            </w:r>
          </w:p>
        </w:tc>
        <w:tc>
          <w:tcPr>
            <w:tcW w:w="2535" w:type="dxa"/>
            <w:shd w:val="clear" w:color="auto" w:fill="auto"/>
          </w:tcPr>
          <w:p w14:paraId="3E589748" w14:textId="77777777" w:rsidR="002049B0" w:rsidRPr="008D294B" w:rsidRDefault="002049B0" w:rsidP="00C46BD5">
            <w:pPr>
              <w:jc w:val="center"/>
              <w:rPr>
                <w:sz w:val="22"/>
                <w:szCs w:val="22"/>
              </w:rPr>
            </w:pPr>
            <w:r w:rsidRPr="008D294B">
              <w:rPr>
                <w:sz w:val="22"/>
                <w:szCs w:val="22"/>
              </w:rPr>
              <w:t>-2.786.205,94</w:t>
            </w:r>
          </w:p>
        </w:tc>
        <w:tc>
          <w:tcPr>
            <w:tcW w:w="2535" w:type="dxa"/>
            <w:shd w:val="clear" w:color="auto" w:fill="auto"/>
          </w:tcPr>
          <w:p w14:paraId="67B07152" w14:textId="77777777" w:rsidR="002049B0" w:rsidRPr="008D294B" w:rsidRDefault="002049B0" w:rsidP="00C46BD5">
            <w:pPr>
              <w:jc w:val="center"/>
              <w:rPr>
                <w:sz w:val="22"/>
                <w:szCs w:val="22"/>
              </w:rPr>
            </w:pPr>
            <w:r w:rsidRPr="008D294B">
              <w:rPr>
                <w:sz w:val="22"/>
                <w:szCs w:val="22"/>
              </w:rPr>
              <w:t>5.319.342,06</w:t>
            </w:r>
          </w:p>
        </w:tc>
      </w:tr>
      <w:tr w:rsidR="002049B0" w:rsidRPr="00A93EFB" w14:paraId="4AEE149D" w14:textId="77777777" w:rsidTr="00C46BD5">
        <w:tc>
          <w:tcPr>
            <w:tcW w:w="2534" w:type="dxa"/>
            <w:shd w:val="clear" w:color="auto" w:fill="auto"/>
          </w:tcPr>
          <w:p w14:paraId="2B3A78FB" w14:textId="77777777" w:rsidR="002049B0" w:rsidRPr="008D294B" w:rsidRDefault="002049B0" w:rsidP="00C46BD5">
            <w:pPr>
              <w:rPr>
                <w:sz w:val="22"/>
                <w:szCs w:val="22"/>
              </w:rPr>
            </w:pPr>
            <w:r w:rsidRPr="008D294B">
              <w:rPr>
                <w:sz w:val="22"/>
                <w:szCs w:val="22"/>
              </w:rPr>
              <w:t>7 PRIHODI OD PRODAJE NEFINANCIJSKE IMOVINE</w:t>
            </w:r>
          </w:p>
        </w:tc>
        <w:tc>
          <w:tcPr>
            <w:tcW w:w="2534" w:type="dxa"/>
            <w:shd w:val="clear" w:color="auto" w:fill="auto"/>
            <w:vAlign w:val="bottom"/>
          </w:tcPr>
          <w:p w14:paraId="7D3FF698" w14:textId="77777777" w:rsidR="002049B0" w:rsidRPr="008D294B" w:rsidRDefault="002049B0" w:rsidP="00C46BD5">
            <w:pPr>
              <w:jc w:val="center"/>
              <w:rPr>
                <w:sz w:val="22"/>
                <w:szCs w:val="22"/>
              </w:rPr>
            </w:pPr>
            <w:r w:rsidRPr="008D294B">
              <w:rPr>
                <w:sz w:val="22"/>
                <w:szCs w:val="22"/>
              </w:rPr>
              <w:t>0</w:t>
            </w:r>
          </w:p>
        </w:tc>
        <w:tc>
          <w:tcPr>
            <w:tcW w:w="2535" w:type="dxa"/>
            <w:shd w:val="clear" w:color="auto" w:fill="auto"/>
            <w:vAlign w:val="bottom"/>
          </w:tcPr>
          <w:p w14:paraId="19E41504" w14:textId="77777777" w:rsidR="002049B0" w:rsidRPr="008D294B" w:rsidRDefault="002049B0" w:rsidP="00C46BD5">
            <w:pPr>
              <w:jc w:val="center"/>
              <w:rPr>
                <w:sz w:val="22"/>
                <w:szCs w:val="22"/>
              </w:rPr>
            </w:pPr>
            <w:r w:rsidRPr="008D294B">
              <w:rPr>
                <w:sz w:val="22"/>
                <w:szCs w:val="22"/>
              </w:rPr>
              <w:t>0,00</w:t>
            </w:r>
          </w:p>
        </w:tc>
        <w:tc>
          <w:tcPr>
            <w:tcW w:w="2535" w:type="dxa"/>
            <w:shd w:val="clear" w:color="auto" w:fill="auto"/>
            <w:vAlign w:val="bottom"/>
          </w:tcPr>
          <w:p w14:paraId="5E06EE3A" w14:textId="77777777" w:rsidR="002049B0" w:rsidRPr="008D294B" w:rsidRDefault="002049B0" w:rsidP="00C46BD5">
            <w:pPr>
              <w:jc w:val="center"/>
              <w:rPr>
                <w:sz w:val="22"/>
                <w:szCs w:val="22"/>
              </w:rPr>
            </w:pPr>
            <w:r w:rsidRPr="008D294B">
              <w:rPr>
                <w:sz w:val="22"/>
                <w:szCs w:val="22"/>
              </w:rPr>
              <w:t>0,00</w:t>
            </w:r>
          </w:p>
        </w:tc>
      </w:tr>
      <w:tr w:rsidR="002049B0" w:rsidRPr="00A93EFB" w14:paraId="2CCAA51B" w14:textId="77777777" w:rsidTr="00C46BD5">
        <w:tc>
          <w:tcPr>
            <w:tcW w:w="2534" w:type="dxa"/>
            <w:shd w:val="clear" w:color="auto" w:fill="auto"/>
          </w:tcPr>
          <w:p w14:paraId="2A99BA4E" w14:textId="77777777" w:rsidR="002049B0" w:rsidRPr="008D294B" w:rsidRDefault="002049B0" w:rsidP="00C46BD5">
            <w:pPr>
              <w:jc w:val="both"/>
              <w:rPr>
                <w:sz w:val="22"/>
                <w:szCs w:val="22"/>
              </w:rPr>
            </w:pPr>
            <w:r w:rsidRPr="008D294B">
              <w:rPr>
                <w:b/>
                <w:sz w:val="22"/>
                <w:szCs w:val="22"/>
              </w:rPr>
              <w:t>RASHODI UKUPNO</w:t>
            </w:r>
            <w:r w:rsidRPr="008D294B">
              <w:rPr>
                <w:b/>
                <w:sz w:val="22"/>
                <w:szCs w:val="22"/>
              </w:rPr>
              <w:tab/>
            </w:r>
          </w:p>
        </w:tc>
        <w:tc>
          <w:tcPr>
            <w:tcW w:w="2534" w:type="dxa"/>
            <w:shd w:val="clear" w:color="auto" w:fill="auto"/>
            <w:vAlign w:val="bottom"/>
          </w:tcPr>
          <w:p w14:paraId="668D120F" w14:textId="77777777" w:rsidR="002049B0" w:rsidRPr="008D294B" w:rsidRDefault="002049B0" w:rsidP="00C46BD5">
            <w:pPr>
              <w:jc w:val="center"/>
              <w:rPr>
                <w:b/>
                <w:sz w:val="22"/>
                <w:szCs w:val="22"/>
              </w:rPr>
            </w:pPr>
            <w:r w:rsidRPr="008D294B">
              <w:rPr>
                <w:b/>
                <w:sz w:val="22"/>
                <w:szCs w:val="22"/>
              </w:rPr>
              <w:t>7.950.618,00</w:t>
            </w:r>
          </w:p>
        </w:tc>
        <w:tc>
          <w:tcPr>
            <w:tcW w:w="2535" w:type="dxa"/>
            <w:shd w:val="clear" w:color="auto" w:fill="auto"/>
            <w:vAlign w:val="bottom"/>
          </w:tcPr>
          <w:p w14:paraId="4CFAAD7A" w14:textId="77777777" w:rsidR="002049B0" w:rsidRPr="008D294B" w:rsidRDefault="002049B0" w:rsidP="00C46BD5">
            <w:pPr>
              <w:jc w:val="center"/>
              <w:rPr>
                <w:b/>
                <w:sz w:val="22"/>
                <w:szCs w:val="22"/>
              </w:rPr>
            </w:pPr>
            <w:r w:rsidRPr="008D294B">
              <w:rPr>
                <w:b/>
                <w:sz w:val="22"/>
                <w:szCs w:val="22"/>
              </w:rPr>
              <w:t>-2.845.454,52</w:t>
            </w:r>
          </w:p>
        </w:tc>
        <w:tc>
          <w:tcPr>
            <w:tcW w:w="2535" w:type="dxa"/>
            <w:shd w:val="clear" w:color="auto" w:fill="auto"/>
            <w:vAlign w:val="bottom"/>
          </w:tcPr>
          <w:p w14:paraId="47DE0DF7" w14:textId="77777777" w:rsidR="002049B0" w:rsidRPr="008D294B" w:rsidRDefault="002049B0" w:rsidP="00C46BD5">
            <w:pPr>
              <w:jc w:val="center"/>
              <w:rPr>
                <w:b/>
                <w:sz w:val="22"/>
                <w:szCs w:val="22"/>
              </w:rPr>
            </w:pPr>
            <w:r w:rsidRPr="008D294B">
              <w:rPr>
                <w:b/>
                <w:sz w:val="22"/>
                <w:szCs w:val="22"/>
              </w:rPr>
              <w:t>5.105.163,48</w:t>
            </w:r>
          </w:p>
        </w:tc>
      </w:tr>
      <w:tr w:rsidR="002049B0" w:rsidRPr="00A93EFB" w14:paraId="507DB00F" w14:textId="77777777" w:rsidTr="00C46BD5">
        <w:tc>
          <w:tcPr>
            <w:tcW w:w="2534" w:type="dxa"/>
            <w:shd w:val="clear" w:color="auto" w:fill="auto"/>
          </w:tcPr>
          <w:p w14:paraId="752CD79E" w14:textId="77777777" w:rsidR="002049B0" w:rsidRPr="008D294B" w:rsidRDefault="002049B0" w:rsidP="00C46BD5">
            <w:pPr>
              <w:jc w:val="both"/>
              <w:rPr>
                <w:sz w:val="22"/>
                <w:szCs w:val="22"/>
              </w:rPr>
            </w:pPr>
            <w:r w:rsidRPr="008D294B">
              <w:rPr>
                <w:b/>
                <w:bCs/>
                <w:sz w:val="22"/>
                <w:szCs w:val="22"/>
              </w:rPr>
              <w:t>3</w:t>
            </w:r>
            <w:r w:rsidRPr="008D294B">
              <w:rPr>
                <w:sz w:val="22"/>
                <w:szCs w:val="22"/>
              </w:rPr>
              <w:t xml:space="preserve"> RASHODI POSLOVANJA</w:t>
            </w:r>
          </w:p>
        </w:tc>
        <w:tc>
          <w:tcPr>
            <w:tcW w:w="2534" w:type="dxa"/>
            <w:shd w:val="clear" w:color="auto" w:fill="auto"/>
            <w:vAlign w:val="bottom"/>
          </w:tcPr>
          <w:p w14:paraId="5458CE4B" w14:textId="77777777" w:rsidR="002049B0" w:rsidRPr="008D294B" w:rsidRDefault="002049B0" w:rsidP="00C46BD5">
            <w:pPr>
              <w:jc w:val="center"/>
              <w:rPr>
                <w:sz w:val="22"/>
                <w:szCs w:val="22"/>
              </w:rPr>
            </w:pPr>
            <w:r w:rsidRPr="008D294B">
              <w:rPr>
                <w:sz w:val="22"/>
                <w:szCs w:val="22"/>
              </w:rPr>
              <w:t>4.865.988,00</w:t>
            </w:r>
          </w:p>
        </w:tc>
        <w:tc>
          <w:tcPr>
            <w:tcW w:w="2535" w:type="dxa"/>
            <w:shd w:val="clear" w:color="auto" w:fill="auto"/>
            <w:vAlign w:val="bottom"/>
          </w:tcPr>
          <w:p w14:paraId="6DEF03DC" w14:textId="77777777" w:rsidR="002049B0" w:rsidRPr="008D294B" w:rsidRDefault="002049B0" w:rsidP="00C46BD5">
            <w:pPr>
              <w:jc w:val="center"/>
              <w:rPr>
                <w:sz w:val="22"/>
                <w:szCs w:val="22"/>
              </w:rPr>
            </w:pPr>
            <w:r w:rsidRPr="008D294B">
              <w:rPr>
                <w:sz w:val="22"/>
                <w:szCs w:val="22"/>
              </w:rPr>
              <w:t>162.928,17</w:t>
            </w:r>
          </w:p>
        </w:tc>
        <w:tc>
          <w:tcPr>
            <w:tcW w:w="2535" w:type="dxa"/>
            <w:shd w:val="clear" w:color="auto" w:fill="auto"/>
            <w:vAlign w:val="bottom"/>
          </w:tcPr>
          <w:p w14:paraId="05740F5A" w14:textId="77777777" w:rsidR="002049B0" w:rsidRPr="008D294B" w:rsidRDefault="002049B0" w:rsidP="00C46BD5">
            <w:pPr>
              <w:jc w:val="center"/>
              <w:rPr>
                <w:sz w:val="22"/>
                <w:szCs w:val="22"/>
              </w:rPr>
            </w:pPr>
            <w:r w:rsidRPr="008D294B">
              <w:rPr>
                <w:sz w:val="22"/>
                <w:szCs w:val="22"/>
              </w:rPr>
              <w:t>5.028.916,17</w:t>
            </w:r>
          </w:p>
        </w:tc>
      </w:tr>
      <w:tr w:rsidR="002049B0" w:rsidRPr="00A93EFB" w14:paraId="5FD7F4BB" w14:textId="77777777" w:rsidTr="00C46BD5">
        <w:tc>
          <w:tcPr>
            <w:tcW w:w="2534" w:type="dxa"/>
            <w:shd w:val="clear" w:color="auto" w:fill="auto"/>
          </w:tcPr>
          <w:p w14:paraId="00D80A6B" w14:textId="77777777" w:rsidR="002049B0" w:rsidRPr="008D294B" w:rsidRDefault="002049B0" w:rsidP="00C46BD5">
            <w:pPr>
              <w:jc w:val="both"/>
              <w:rPr>
                <w:sz w:val="22"/>
                <w:szCs w:val="22"/>
              </w:rPr>
            </w:pPr>
            <w:r w:rsidRPr="008D294B">
              <w:rPr>
                <w:b/>
                <w:bCs/>
                <w:sz w:val="22"/>
                <w:szCs w:val="22"/>
              </w:rPr>
              <w:t xml:space="preserve">4 </w:t>
            </w:r>
            <w:r w:rsidRPr="008D294B">
              <w:rPr>
                <w:sz w:val="22"/>
                <w:szCs w:val="22"/>
              </w:rPr>
              <w:t>RASHODI ZA NABAVU NEFINANCIJSKE IMOVINE</w:t>
            </w:r>
          </w:p>
        </w:tc>
        <w:tc>
          <w:tcPr>
            <w:tcW w:w="2534" w:type="dxa"/>
            <w:shd w:val="clear" w:color="auto" w:fill="auto"/>
            <w:vAlign w:val="bottom"/>
          </w:tcPr>
          <w:p w14:paraId="7B144B9D" w14:textId="77777777" w:rsidR="002049B0" w:rsidRPr="008D294B" w:rsidRDefault="002049B0" w:rsidP="00C46BD5">
            <w:pPr>
              <w:jc w:val="center"/>
              <w:rPr>
                <w:sz w:val="22"/>
                <w:szCs w:val="22"/>
              </w:rPr>
            </w:pPr>
            <w:r w:rsidRPr="008D294B">
              <w:rPr>
                <w:sz w:val="22"/>
                <w:szCs w:val="22"/>
              </w:rPr>
              <w:t>3.084.630,00</w:t>
            </w:r>
          </w:p>
        </w:tc>
        <w:tc>
          <w:tcPr>
            <w:tcW w:w="2535" w:type="dxa"/>
            <w:shd w:val="clear" w:color="auto" w:fill="auto"/>
            <w:vAlign w:val="bottom"/>
          </w:tcPr>
          <w:p w14:paraId="54A5AE56" w14:textId="77777777" w:rsidR="002049B0" w:rsidRPr="008D294B" w:rsidRDefault="002049B0" w:rsidP="00C46BD5">
            <w:pPr>
              <w:jc w:val="center"/>
              <w:rPr>
                <w:sz w:val="22"/>
                <w:szCs w:val="22"/>
              </w:rPr>
            </w:pPr>
            <w:r w:rsidRPr="008D294B">
              <w:rPr>
                <w:sz w:val="22"/>
                <w:szCs w:val="22"/>
              </w:rPr>
              <w:t>-3.008.382,69</w:t>
            </w:r>
          </w:p>
        </w:tc>
        <w:tc>
          <w:tcPr>
            <w:tcW w:w="2535" w:type="dxa"/>
            <w:shd w:val="clear" w:color="auto" w:fill="auto"/>
            <w:vAlign w:val="bottom"/>
          </w:tcPr>
          <w:p w14:paraId="731DF8A0" w14:textId="77777777" w:rsidR="002049B0" w:rsidRPr="008D294B" w:rsidRDefault="002049B0" w:rsidP="00C46BD5">
            <w:pPr>
              <w:jc w:val="center"/>
              <w:rPr>
                <w:sz w:val="22"/>
                <w:szCs w:val="22"/>
              </w:rPr>
            </w:pPr>
            <w:r w:rsidRPr="008D294B">
              <w:rPr>
                <w:sz w:val="22"/>
                <w:szCs w:val="22"/>
              </w:rPr>
              <w:t>76.247,31</w:t>
            </w:r>
          </w:p>
        </w:tc>
      </w:tr>
      <w:tr w:rsidR="002049B0" w:rsidRPr="00A93EFB" w14:paraId="35B634A9" w14:textId="77777777" w:rsidTr="00C46BD5">
        <w:tc>
          <w:tcPr>
            <w:tcW w:w="2534" w:type="dxa"/>
            <w:shd w:val="clear" w:color="auto" w:fill="auto"/>
          </w:tcPr>
          <w:p w14:paraId="7AD48545" w14:textId="77777777" w:rsidR="002049B0" w:rsidRPr="008D294B" w:rsidRDefault="002049B0" w:rsidP="00C46BD5">
            <w:pPr>
              <w:jc w:val="both"/>
              <w:rPr>
                <w:b/>
                <w:sz w:val="22"/>
                <w:szCs w:val="22"/>
              </w:rPr>
            </w:pPr>
            <w:r w:rsidRPr="008D294B">
              <w:rPr>
                <w:b/>
                <w:sz w:val="22"/>
                <w:szCs w:val="22"/>
              </w:rPr>
              <w:t>RAZLIKA - VIŠAK / MANJAK</w:t>
            </w:r>
          </w:p>
        </w:tc>
        <w:tc>
          <w:tcPr>
            <w:tcW w:w="2534" w:type="dxa"/>
            <w:shd w:val="clear" w:color="auto" w:fill="auto"/>
            <w:vAlign w:val="bottom"/>
          </w:tcPr>
          <w:p w14:paraId="46099204" w14:textId="77777777" w:rsidR="002049B0" w:rsidRPr="008D294B" w:rsidRDefault="002049B0" w:rsidP="00C46BD5">
            <w:pPr>
              <w:jc w:val="center"/>
              <w:rPr>
                <w:b/>
                <w:sz w:val="22"/>
                <w:szCs w:val="22"/>
              </w:rPr>
            </w:pPr>
            <w:r w:rsidRPr="008D294B">
              <w:rPr>
                <w:b/>
                <w:sz w:val="22"/>
                <w:szCs w:val="22"/>
              </w:rPr>
              <w:t>154.930,00</w:t>
            </w:r>
          </w:p>
        </w:tc>
        <w:tc>
          <w:tcPr>
            <w:tcW w:w="2535" w:type="dxa"/>
            <w:shd w:val="clear" w:color="auto" w:fill="auto"/>
            <w:vAlign w:val="bottom"/>
          </w:tcPr>
          <w:p w14:paraId="7833774B" w14:textId="77777777" w:rsidR="002049B0" w:rsidRPr="008D294B" w:rsidRDefault="002049B0" w:rsidP="00C46BD5">
            <w:pPr>
              <w:jc w:val="center"/>
              <w:rPr>
                <w:b/>
                <w:sz w:val="22"/>
                <w:szCs w:val="22"/>
              </w:rPr>
            </w:pPr>
            <w:r w:rsidRPr="008D294B">
              <w:rPr>
                <w:b/>
                <w:sz w:val="22"/>
                <w:szCs w:val="22"/>
              </w:rPr>
              <w:t>59.248,58</w:t>
            </w:r>
          </w:p>
        </w:tc>
        <w:tc>
          <w:tcPr>
            <w:tcW w:w="2535" w:type="dxa"/>
            <w:shd w:val="clear" w:color="auto" w:fill="auto"/>
            <w:vAlign w:val="bottom"/>
          </w:tcPr>
          <w:p w14:paraId="69748243" w14:textId="77777777" w:rsidR="002049B0" w:rsidRPr="008D294B" w:rsidRDefault="002049B0" w:rsidP="00C46BD5">
            <w:pPr>
              <w:jc w:val="center"/>
              <w:rPr>
                <w:b/>
                <w:sz w:val="22"/>
                <w:szCs w:val="22"/>
              </w:rPr>
            </w:pPr>
            <w:r w:rsidRPr="008D294B">
              <w:rPr>
                <w:b/>
                <w:sz w:val="22"/>
                <w:szCs w:val="22"/>
              </w:rPr>
              <w:t>214.178,58</w:t>
            </w:r>
          </w:p>
        </w:tc>
      </w:tr>
    </w:tbl>
    <w:p w14:paraId="2A0EF596" w14:textId="77777777" w:rsidR="00BB020F" w:rsidRPr="00BB020F" w:rsidRDefault="00BB020F" w:rsidP="008D294B">
      <w:pPr>
        <w:ind w:left="1080"/>
        <w:jc w:val="both"/>
        <w:rPr>
          <w:sz w:val="22"/>
          <w:szCs w:val="22"/>
        </w:rPr>
      </w:pPr>
    </w:p>
    <w:p w14:paraId="1AF04C31" w14:textId="77777777" w:rsidR="002049B0" w:rsidRPr="002049B0" w:rsidRDefault="002049B0" w:rsidP="008D294B">
      <w:pPr>
        <w:jc w:val="both"/>
        <w:rPr>
          <w:sz w:val="22"/>
          <w:szCs w:val="22"/>
        </w:rPr>
      </w:pPr>
      <w:r w:rsidRPr="002049B0">
        <w:rPr>
          <w:sz w:val="22"/>
          <w:szCs w:val="22"/>
        </w:rPr>
        <w:t>I. Izmjenama i dopunama Financijskog  plana za 2024.g.  planirani su ukupni prihodi u iznosu 8.105.548,00 EUR (sve prihodi od poslovanja), a sveukupni rashodi planirani u iznosu 7.950.618,00 EUR (od toga rashodi poslovanja u iznosu od 4.865.988,00 EUR te rashodi za nabavu nefinancijske imovine u iznosu od 3.084.630,00 EUR). Razlikom ukupnih prihoda  i rashoda – viškom prihoda u iznosu od 154.930,00 EUR planirano je  pokriće dijela manjka iz prethodnih godina.</w:t>
      </w:r>
    </w:p>
    <w:p w14:paraId="0FA7BF55" w14:textId="77777777" w:rsidR="002049B0" w:rsidRPr="002049B0" w:rsidRDefault="002049B0" w:rsidP="008D294B">
      <w:pPr>
        <w:jc w:val="both"/>
        <w:rPr>
          <w:sz w:val="22"/>
          <w:szCs w:val="22"/>
        </w:rPr>
      </w:pPr>
    </w:p>
    <w:p w14:paraId="3163D6F4" w14:textId="77777777" w:rsidR="002049B0" w:rsidRPr="002049B0" w:rsidRDefault="002049B0" w:rsidP="008D294B">
      <w:pPr>
        <w:jc w:val="both"/>
        <w:rPr>
          <w:sz w:val="22"/>
          <w:szCs w:val="22"/>
        </w:rPr>
      </w:pPr>
      <w:r w:rsidRPr="002049B0">
        <w:rPr>
          <w:sz w:val="22"/>
          <w:szCs w:val="22"/>
        </w:rPr>
        <w:t>Ovim II. Izmjenama i dopunama planira se smanjenje ukupnih prihoda za 2.786.205,94,00 EUR i to sve prihodi poslovanja tako da ukupni prihodi sada iznose 5.319.342,06 EUR uz istodobno smanjenje ukupnih rashoda za 2.845.454,52 EUR  od čega se rashodi poslovanja povećavaju za 162.928,17 EUR, a rashodi za nabavu nefinancijske imovine smanjuju za 3.008.382,69 EUR, te sveukupni rashodi iznose 5.105.163,48 EUR, a razlika ukupnih prihoda i rashoda iznosi 214.178,58 EUR kojima se planira pokriće dijela preostalog manjka iz prethodnih godina.</w:t>
      </w:r>
    </w:p>
    <w:p w14:paraId="5E3A1585" w14:textId="77777777" w:rsidR="00BB020F" w:rsidRPr="00BB020F" w:rsidRDefault="00BB020F" w:rsidP="00BB020F">
      <w:pPr>
        <w:rPr>
          <w:color w:val="FF0000"/>
          <w:sz w:val="22"/>
          <w:szCs w:val="22"/>
        </w:rPr>
      </w:pPr>
    </w:p>
    <w:tbl>
      <w:tblPr>
        <w:tblpPr w:leftFromText="180" w:rightFromText="180" w:vertAnchor="text" w:horzAnchor="margin" w:tblpY="-7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1843"/>
        <w:gridCol w:w="1702"/>
        <w:gridCol w:w="1553"/>
      </w:tblGrid>
      <w:tr w:rsidR="00BB020F" w:rsidRPr="00BB020F" w14:paraId="53D7F757" w14:textId="77777777" w:rsidTr="00BB020F">
        <w:tc>
          <w:tcPr>
            <w:tcW w:w="2187" w:type="pct"/>
            <w:shd w:val="clear" w:color="auto" w:fill="auto"/>
          </w:tcPr>
          <w:p w14:paraId="75588912" w14:textId="77777777" w:rsidR="00BB020F" w:rsidRPr="008D294B" w:rsidRDefault="00BB020F" w:rsidP="00BB020F">
            <w:pPr>
              <w:rPr>
                <w:b/>
                <w:bCs/>
                <w:sz w:val="22"/>
                <w:szCs w:val="22"/>
              </w:rPr>
            </w:pPr>
          </w:p>
          <w:p w14:paraId="608F7E1C" w14:textId="77777777" w:rsidR="00BB020F" w:rsidRPr="008D294B" w:rsidRDefault="00BB020F" w:rsidP="00BB020F">
            <w:pPr>
              <w:jc w:val="center"/>
              <w:rPr>
                <w:sz w:val="22"/>
                <w:szCs w:val="22"/>
              </w:rPr>
            </w:pPr>
            <w:r w:rsidRPr="008D294B">
              <w:rPr>
                <w:b/>
                <w:bCs/>
                <w:sz w:val="22"/>
                <w:szCs w:val="22"/>
              </w:rPr>
              <w:t>Naziv</w:t>
            </w:r>
          </w:p>
        </w:tc>
        <w:tc>
          <w:tcPr>
            <w:tcW w:w="1017" w:type="pct"/>
            <w:shd w:val="clear" w:color="auto" w:fill="auto"/>
          </w:tcPr>
          <w:p w14:paraId="7BE5DAB3" w14:textId="77777777" w:rsidR="00BB020F" w:rsidRPr="008D294B" w:rsidRDefault="00BB020F" w:rsidP="00BB020F">
            <w:pPr>
              <w:rPr>
                <w:b/>
                <w:bCs/>
                <w:sz w:val="22"/>
                <w:szCs w:val="22"/>
              </w:rPr>
            </w:pPr>
          </w:p>
          <w:p w14:paraId="3C03FFC3" w14:textId="77777777" w:rsidR="00BB020F" w:rsidRPr="008D294B" w:rsidRDefault="00BB020F" w:rsidP="00BB020F">
            <w:pPr>
              <w:rPr>
                <w:sz w:val="22"/>
                <w:szCs w:val="22"/>
              </w:rPr>
            </w:pPr>
            <w:r w:rsidRPr="008D294B">
              <w:rPr>
                <w:b/>
                <w:bCs/>
                <w:sz w:val="22"/>
                <w:szCs w:val="22"/>
              </w:rPr>
              <w:t>Plan za 2024</w:t>
            </w:r>
          </w:p>
        </w:tc>
        <w:tc>
          <w:tcPr>
            <w:tcW w:w="939" w:type="pct"/>
            <w:shd w:val="clear" w:color="auto" w:fill="auto"/>
          </w:tcPr>
          <w:p w14:paraId="0077A3B3" w14:textId="77777777" w:rsidR="00BB020F" w:rsidRPr="008D294B" w:rsidRDefault="00BB020F" w:rsidP="00BB020F">
            <w:pPr>
              <w:rPr>
                <w:b/>
                <w:bCs/>
                <w:sz w:val="22"/>
                <w:szCs w:val="22"/>
              </w:rPr>
            </w:pPr>
          </w:p>
          <w:p w14:paraId="08CFC4ED" w14:textId="77777777" w:rsidR="00BB020F" w:rsidRPr="008D294B" w:rsidRDefault="00BB020F" w:rsidP="00BB020F">
            <w:pPr>
              <w:rPr>
                <w:sz w:val="22"/>
                <w:szCs w:val="22"/>
              </w:rPr>
            </w:pPr>
            <w:r w:rsidRPr="008D294B">
              <w:rPr>
                <w:b/>
                <w:bCs/>
                <w:sz w:val="22"/>
                <w:szCs w:val="22"/>
              </w:rPr>
              <w:t>Povećanje / smanjenje</w:t>
            </w:r>
          </w:p>
        </w:tc>
        <w:tc>
          <w:tcPr>
            <w:tcW w:w="857" w:type="pct"/>
            <w:shd w:val="clear" w:color="auto" w:fill="auto"/>
          </w:tcPr>
          <w:p w14:paraId="25C262BC" w14:textId="77777777" w:rsidR="00BB020F" w:rsidRPr="008D294B" w:rsidRDefault="00BB020F" w:rsidP="00BB020F">
            <w:pPr>
              <w:rPr>
                <w:b/>
                <w:bCs/>
                <w:sz w:val="22"/>
                <w:szCs w:val="22"/>
              </w:rPr>
            </w:pPr>
          </w:p>
          <w:p w14:paraId="2D5292D6" w14:textId="77777777" w:rsidR="00BB020F" w:rsidRPr="008D294B" w:rsidRDefault="00BB020F" w:rsidP="00BB020F">
            <w:pPr>
              <w:rPr>
                <w:sz w:val="22"/>
                <w:szCs w:val="22"/>
              </w:rPr>
            </w:pPr>
            <w:r w:rsidRPr="008D294B">
              <w:rPr>
                <w:b/>
                <w:bCs/>
                <w:sz w:val="22"/>
                <w:szCs w:val="22"/>
              </w:rPr>
              <w:t>Novi plan za 2024.g.</w:t>
            </w:r>
          </w:p>
        </w:tc>
      </w:tr>
      <w:tr w:rsidR="002049B0" w:rsidRPr="00BB020F" w14:paraId="38A6B826" w14:textId="77777777" w:rsidTr="00BB020F">
        <w:tc>
          <w:tcPr>
            <w:tcW w:w="2187" w:type="pct"/>
            <w:shd w:val="clear" w:color="auto" w:fill="auto"/>
          </w:tcPr>
          <w:p w14:paraId="1F38B3C4" w14:textId="77777777" w:rsidR="002049B0" w:rsidRPr="008D294B" w:rsidRDefault="002049B0" w:rsidP="002049B0">
            <w:pPr>
              <w:rPr>
                <w:sz w:val="22"/>
                <w:szCs w:val="22"/>
              </w:rPr>
            </w:pPr>
            <w:r w:rsidRPr="008D294B">
              <w:rPr>
                <w:sz w:val="22"/>
                <w:szCs w:val="22"/>
              </w:rPr>
              <w:t>POKRIĆE MANJKA IZ PRETHODNE(IH) GODINE</w:t>
            </w:r>
          </w:p>
        </w:tc>
        <w:tc>
          <w:tcPr>
            <w:tcW w:w="1017" w:type="pct"/>
            <w:shd w:val="clear" w:color="auto" w:fill="auto"/>
          </w:tcPr>
          <w:p w14:paraId="5D551841" w14:textId="77777777" w:rsidR="002049B0" w:rsidRPr="008D294B" w:rsidRDefault="002049B0" w:rsidP="002049B0">
            <w:pPr>
              <w:rPr>
                <w:sz w:val="22"/>
                <w:szCs w:val="22"/>
              </w:rPr>
            </w:pPr>
            <w:r w:rsidRPr="008D294B">
              <w:rPr>
                <w:sz w:val="22"/>
                <w:szCs w:val="22"/>
              </w:rPr>
              <w:t>154.930,00</w:t>
            </w:r>
          </w:p>
        </w:tc>
        <w:tc>
          <w:tcPr>
            <w:tcW w:w="939" w:type="pct"/>
            <w:shd w:val="clear" w:color="auto" w:fill="auto"/>
          </w:tcPr>
          <w:p w14:paraId="24905C58" w14:textId="77777777" w:rsidR="002049B0" w:rsidRPr="008D294B" w:rsidRDefault="002049B0" w:rsidP="002049B0">
            <w:pPr>
              <w:rPr>
                <w:sz w:val="22"/>
                <w:szCs w:val="22"/>
              </w:rPr>
            </w:pPr>
            <w:r w:rsidRPr="008D294B">
              <w:rPr>
                <w:sz w:val="22"/>
                <w:szCs w:val="22"/>
              </w:rPr>
              <w:t>59.248,58</w:t>
            </w:r>
          </w:p>
        </w:tc>
        <w:tc>
          <w:tcPr>
            <w:tcW w:w="857" w:type="pct"/>
            <w:shd w:val="clear" w:color="auto" w:fill="auto"/>
          </w:tcPr>
          <w:p w14:paraId="51335091" w14:textId="77777777" w:rsidR="002049B0" w:rsidRPr="008D294B" w:rsidRDefault="002049B0" w:rsidP="002049B0">
            <w:pPr>
              <w:rPr>
                <w:sz w:val="22"/>
                <w:szCs w:val="22"/>
              </w:rPr>
            </w:pPr>
            <w:r w:rsidRPr="008D294B">
              <w:rPr>
                <w:sz w:val="22"/>
                <w:szCs w:val="22"/>
              </w:rPr>
              <w:t>214.178,58</w:t>
            </w:r>
          </w:p>
        </w:tc>
      </w:tr>
    </w:tbl>
    <w:p w14:paraId="6EF34BBD" w14:textId="77777777" w:rsidR="00BB020F" w:rsidRPr="00BB020F" w:rsidRDefault="00BB020F" w:rsidP="00BB020F">
      <w:pPr>
        <w:jc w:val="both"/>
        <w:rPr>
          <w:b/>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1843"/>
        <w:gridCol w:w="1702"/>
        <w:gridCol w:w="1553"/>
      </w:tblGrid>
      <w:tr w:rsidR="00BB020F" w:rsidRPr="00BB020F" w14:paraId="3B22D583" w14:textId="77777777" w:rsidTr="00BB020F">
        <w:trPr>
          <w:trHeight w:val="501"/>
        </w:trPr>
        <w:tc>
          <w:tcPr>
            <w:tcW w:w="2187" w:type="pct"/>
            <w:shd w:val="clear" w:color="auto" w:fill="auto"/>
          </w:tcPr>
          <w:p w14:paraId="06AD8BDF" w14:textId="77777777" w:rsidR="00BB020F" w:rsidRPr="00BB020F" w:rsidRDefault="00BB020F" w:rsidP="00BB020F">
            <w:pPr>
              <w:jc w:val="both"/>
              <w:rPr>
                <w:b/>
                <w:bCs/>
                <w:sz w:val="22"/>
                <w:szCs w:val="22"/>
              </w:rPr>
            </w:pPr>
            <w:bookmarkStart w:id="1" w:name="_Hlk166657819"/>
          </w:p>
          <w:p w14:paraId="4ADBA761" w14:textId="77777777" w:rsidR="00BB020F" w:rsidRPr="00BB020F" w:rsidRDefault="00BB020F" w:rsidP="00BB020F">
            <w:pPr>
              <w:jc w:val="both"/>
              <w:rPr>
                <w:b/>
                <w:bCs/>
                <w:sz w:val="22"/>
                <w:szCs w:val="22"/>
              </w:rPr>
            </w:pPr>
            <w:r w:rsidRPr="00BB020F">
              <w:rPr>
                <w:b/>
                <w:bCs/>
                <w:sz w:val="22"/>
                <w:szCs w:val="22"/>
              </w:rPr>
              <w:t>Razred i naziv</w:t>
            </w:r>
          </w:p>
        </w:tc>
        <w:tc>
          <w:tcPr>
            <w:tcW w:w="1017" w:type="pct"/>
            <w:shd w:val="clear" w:color="auto" w:fill="auto"/>
          </w:tcPr>
          <w:p w14:paraId="67B10502" w14:textId="77777777" w:rsidR="00BB020F" w:rsidRPr="00BB020F" w:rsidRDefault="00BB020F" w:rsidP="00BB020F">
            <w:pPr>
              <w:jc w:val="both"/>
              <w:rPr>
                <w:b/>
                <w:bCs/>
                <w:sz w:val="22"/>
                <w:szCs w:val="22"/>
              </w:rPr>
            </w:pPr>
          </w:p>
          <w:p w14:paraId="0D1A1697" w14:textId="77777777" w:rsidR="00BB020F" w:rsidRPr="00BB020F" w:rsidRDefault="00BB020F" w:rsidP="00BB020F">
            <w:pPr>
              <w:jc w:val="both"/>
              <w:rPr>
                <w:b/>
                <w:bCs/>
                <w:sz w:val="22"/>
                <w:szCs w:val="22"/>
              </w:rPr>
            </w:pPr>
            <w:r w:rsidRPr="00BB020F">
              <w:rPr>
                <w:b/>
                <w:bCs/>
                <w:sz w:val="22"/>
                <w:szCs w:val="22"/>
              </w:rPr>
              <w:t>Plan za 2024</w:t>
            </w:r>
          </w:p>
        </w:tc>
        <w:tc>
          <w:tcPr>
            <w:tcW w:w="939" w:type="pct"/>
            <w:shd w:val="clear" w:color="auto" w:fill="auto"/>
          </w:tcPr>
          <w:p w14:paraId="3CE151CF" w14:textId="77777777" w:rsidR="00BB020F" w:rsidRPr="00BB020F" w:rsidRDefault="00BB020F" w:rsidP="00BB020F">
            <w:pPr>
              <w:jc w:val="both"/>
              <w:rPr>
                <w:b/>
                <w:bCs/>
                <w:sz w:val="22"/>
                <w:szCs w:val="22"/>
              </w:rPr>
            </w:pPr>
          </w:p>
          <w:p w14:paraId="2B0C3975" w14:textId="77777777" w:rsidR="00BB020F" w:rsidRPr="00BB020F" w:rsidRDefault="00BB020F" w:rsidP="00BB020F">
            <w:pPr>
              <w:jc w:val="both"/>
              <w:rPr>
                <w:b/>
                <w:bCs/>
                <w:sz w:val="22"/>
                <w:szCs w:val="22"/>
              </w:rPr>
            </w:pPr>
            <w:r w:rsidRPr="00BB020F">
              <w:rPr>
                <w:b/>
                <w:bCs/>
                <w:sz w:val="22"/>
                <w:szCs w:val="22"/>
              </w:rPr>
              <w:t>Povećanje / smanjenje</w:t>
            </w:r>
          </w:p>
        </w:tc>
        <w:tc>
          <w:tcPr>
            <w:tcW w:w="857" w:type="pct"/>
            <w:shd w:val="clear" w:color="auto" w:fill="auto"/>
          </w:tcPr>
          <w:p w14:paraId="0F050D61" w14:textId="77777777" w:rsidR="00BB020F" w:rsidRPr="00BB020F" w:rsidRDefault="00BB020F" w:rsidP="00BB020F">
            <w:pPr>
              <w:jc w:val="both"/>
              <w:rPr>
                <w:b/>
                <w:bCs/>
                <w:sz w:val="22"/>
                <w:szCs w:val="22"/>
              </w:rPr>
            </w:pPr>
          </w:p>
          <w:p w14:paraId="4FDF0DD7" w14:textId="77777777" w:rsidR="00BB020F" w:rsidRPr="00BB020F" w:rsidRDefault="00BB020F" w:rsidP="00BB020F">
            <w:pPr>
              <w:jc w:val="both"/>
              <w:rPr>
                <w:b/>
                <w:bCs/>
                <w:sz w:val="22"/>
                <w:szCs w:val="22"/>
              </w:rPr>
            </w:pPr>
            <w:r w:rsidRPr="00BB020F">
              <w:rPr>
                <w:b/>
                <w:bCs/>
                <w:sz w:val="22"/>
                <w:szCs w:val="22"/>
              </w:rPr>
              <w:t>Novi plan za 2024.g.</w:t>
            </w:r>
          </w:p>
        </w:tc>
      </w:tr>
      <w:bookmarkEnd w:id="1"/>
      <w:tr w:rsidR="00BB020F" w:rsidRPr="00BB020F" w14:paraId="6C6A68D9" w14:textId="77777777" w:rsidTr="00BB020F">
        <w:tc>
          <w:tcPr>
            <w:tcW w:w="2187" w:type="pct"/>
            <w:shd w:val="clear" w:color="auto" w:fill="auto"/>
          </w:tcPr>
          <w:p w14:paraId="4265C55A" w14:textId="77777777" w:rsidR="00BB020F" w:rsidRPr="00BB020F" w:rsidRDefault="00BB020F" w:rsidP="00BB020F">
            <w:pPr>
              <w:rPr>
                <w:sz w:val="22"/>
                <w:szCs w:val="22"/>
              </w:rPr>
            </w:pPr>
            <w:r w:rsidRPr="00BB020F">
              <w:rPr>
                <w:b/>
                <w:bCs/>
                <w:sz w:val="22"/>
                <w:szCs w:val="22"/>
              </w:rPr>
              <w:t xml:space="preserve">8 </w:t>
            </w:r>
            <w:r w:rsidRPr="00BB020F">
              <w:rPr>
                <w:sz w:val="22"/>
                <w:szCs w:val="22"/>
              </w:rPr>
              <w:t>PRIMICI OD FIN. IMOVINE I ZADUŽIVANJA</w:t>
            </w:r>
          </w:p>
        </w:tc>
        <w:tc>
          <w:tcPr>
            <w:tcW w:w="1017" w:type="pct"/>
            <w:shd w:val="clear" w:color="auto" w:fill="auto"/>
          </w:tcPr>
          <w:p w14:paraId="5550E177" w14:textId="77777777" w:rsidR="00BB020F" w:rsidRPr="00BB020F" w:rsidRDefault="00BB020F" w:rsidP="00BB020F">
            <w:pPr>
              <w:jc w:val="center"/>
              <w:rPr>
                <w:sz w:val="22"/>
                <w:szCs w:val="22"/>
              </w:rPr>
            </w:pPr>
            <w:r w:rsidRPr="00BB020F">
              <w:rPr>
                <w:sz w:val="22"/>
                <w:szCs w:val="22"/>
              </w:rPr>
              <w:t>0</w:t>
            </w:r>
          </w:p>
        </w:tc>
        <w:tc>
          <w:tcPr>
            <w:tcW w:w="939" w:type="pct"/>
            <w:shd w:val="clear" w:color="auto" w:fill="auto"/>
          </w:tcPr>
          <w:p w14:paraId="1AE66EEB" w14:textId="77777777" w:rsidR="00BB020F" w:rsidRPr="00BB020F" w:rsidRDefault="00BB020F" w:rsidP="00BB020F">
            <w:pPr>
              <w:jc w:val="center"/>
              <w:rPr>
                <w:sz w:val="22"/>
                <w:szCs w:val="22"/>
              </w:rPr>
            </w:pPr>
            <w:r w:rsidRPr="00BB020F">
              <w:rPr>
                <w:sz w:val="22"/>
                <w:szCs w:val="22"/>
              </w:rPr>
              <w:t>0</w:t>
            </w:r>
          </w:p>
        </w:tc>
        <w:tc>
          <w:tcPr>
            <w:tcW w:w="857" w:type="pct"/>
            <w:shd w:val="clear" w:color="auto" w:fill="auto"/>
          </w:tcPr>
          <w:p w14:paraId="1539FB4D" w14:textId="77777777" w:rsidR="00BB020F" w:rsidRPr="00BB020F" w:rsidRDefault="00BB020F" w:rsidP="00BB020F">
            <w:pPr>
              <w:jc w:val="center"/>
              <w:rPr>
                <w:sz w:val="22"/>
                <w:szCs w:val="22"/>
              </w:rPr>
            </w:pPr>
            <w:r w:rsidRPr="00BB020F">
              <w:rPr>
                <w:sz w:val="22"/>
                <w:szCs w:val="22"/>
              </w:rPr>
              <w:t>0</w:t>
            </w:r>
          </w:p>
        </w:tc>
      </w:tr>
      <w:tr w:rsidR="00BB020F" w:rsidRPr="00BB020F" w14:paraId="401CFB5F" w14:textId="77777777" w:rsidTr="00BB020F">
        <w:tc>
          <w:tcPr>
            <w:tcW w:w="2187" w:type="pct"/>
            <w:shd w:val="clear" w:color="auto" w:fill="auto"/>
          </w:tcPr>
          <w:p w14:paraId="49454FA8" w14:textId="77777777" w:rsidR="00BB020F" w:rsidRPr="00BB020F" w:rsidRDefault="00BB020F" w:rsidP="00BB020F">
            <w:pPr>
              <w:rPr>
                <w:sz w:val="22"/>
                <w:szCs w:val="22"/>
              </w:rPr>
            </w:pPr>
            <w:r w:rsidRPr="00BB020F">
              <w:rPr>
                <w:b/>
                <w:bCs/>
                <w:sz w:val="22"/>
                <w:szCs w:val="22"/>
              </w:rPr>
              <w:t xml:space="preserve">5 </w:t>
            </w:r>
            <w:r w:rsidRPr="00BB020F">
              <w:rPr>
                <w:sz w:val="22"/>
                <w:szCs w:val="22"/>
              </w:rPr>
              <w:t>IZDACI ZA FIN. IMOV. I OTPLATE ZAJMOVA</w:t>
            </w:r>
          </w:p>
        </w:tc>
        <w:tc>
          <w:tcPr>
            <w:tcW w:w="1017" w:type="pct"/>
            <w:shd w:val="clear" w:color="auto" w:fill="auto"/>
          </w:tcPr>
          <w:p w14:paraId="030DBF92" w14:textId="77777777" w:rsidR="00BB020F" w:rsidRPr="00BB020F" w:rsidRDefault="00BB020F" w:rsidP="00BB020F">
            <w:pPr>
              <w:jc w:val="center"/>
              <w:rPr>
                <w:sz w:val="22"/>
                <w:szCs w:val="22"/>
              </w:rPr>
            </w:pPr>
            <w:r w:rsidRPr="00BB020F">
              <w:rPr>
                <w:sz w:val="22"/>
                <w:szCs w:val="22"/>
              </w:rPr>
              <w:t>0</w:t>
            </w:r>
          </w:p>
        </w:tc>
        <w:tc>
          <w:tcPr>
            <w:tcW w:w="939" w:type="pct"/>
            <w:shd w:val="clear" w:color="auto" w:fill="auto"/>
          </w:tcPr>
          <w:p w14:paraId="417AE7DB" w14:textId="77777777" w:rsidR="00BB020F" w:rsidRPr="00BB020F" w:rsidRDefault="00BB020F" w:rsidP="00BB020F">
            <w:pPr>
              <w:jc w:val="center"/>
              <w:rPr>
                <w:sz w:val="22"/>
                <w:szCs w:val="22"/>
              </w:rPr>
            </w:pPr>
            <w:r w:rsidRPr="00BB020F">
              <w:rPr>
                <w:sz w:val="22"/>
                <w:szCs w:val="22"/>
              </w:rPr>
              <w:t>0</w:t>
            </w:r>
          </w:p>
        </w:tc>
        <w:tc>
          <w:tcPr>
            <w:tcW w:w="857" w:type="pct"/>
            <w:shd w:val="clear" w:color="auto" w:fill="auto"/>
          </w:tcPr>
          <w:p w14:paraId="231D8FA9" w14:textId="77777777" w:rsidR="00BB020F" w:rsidRPr="00BB020F" w:rsidRDefault="00BB020F" w:rsidP="00BB020F">
            <w:pPr>
              <w:jc w:val="center"/>
              <w:rPr>
                <w:sz w:val="22"/>
                <w:szCs w:val="22"/>
              </w:rPr>
            </w:pPr>
            <w:r w:rsidRPr="00BB020F">
              <w:rPr>
                <w:sz w:val="22"/>
                <w:szCs w:val="22"/>
              </w:rPr>
              <w:t>0</w:t>
            </w:r>
          </w:p>
        </w:tc>
      </w:tr>
      <w:tr w:rsidR="00BB020F" w:rsidRPr="00BB020F" w14:paraId="1C3E4696" w14:textId="77777777" w:rsidTr="00BB020F">
        <w:tc>
          <w:tcPr>
            <w:tcW w:w="2187" w:type="pct"/>
            <w:shd w:val="clear" w:color="auto" w:fill="auto"/>
          </w:tcPr>
          <w:p w14:paraId="32E42F19" w14:textId="77777777" w:rsidR="00BB020F" w:rsidRPr="00BB020F" w:rsidRDefault="00BB020F" w:rsidP="00BB020F">
            <w:pPr>
              <w:rPr>
                <w:b/>
                <w:bCs/>
                <w:sz w:val="22"/>
                <w:szCs w:val="22"/>
              </w:rPr>
            </w:pPr>
            <w:r w:rsidRPr="00BB020F">
              <w:rPr>
                <w:b/>
                <w:bCs/>
                <w:sz w:val="22"/>
                <w:szCs w:val="22"/>
              </w:rPr>
              <w:t>NETO FINANCIRANJE</w:t>
            </w:r>
          </w:p>
        </w:tc>
        <w:tc>
          <w:tcPr>
            <w:tcW w:w="1017" w:type="pct"/>
            <w:shd w:val="clear" w:color="auto" w:fill="auto"/>
          </w:tcPr>
          <w:p w14:paraId="76EFA5C6" w14:textId="77777777" w:rsidR="00BB020F" w:rsidRPr="00BB020F" w:rsidRDefault="00BB020F" w:rsidP="00BB020F">
            <w:pPr>
              <w:jc w:val="center"/>
              <w:rPr>
                <w:b/>
                <w:bCs/>
                <w:sz w:val="22"/>
                <w:szCs w:val="22"/>
              </w:rPr>
            </w:pPr>
            <w:r w:rsidRPr="00BB020F">
              <w:rPr>
                <w:b/>
                <w:bCs/>
                <w:sz w:val="22"/>
                <w:szCs w:val="22"/>
              </w:rPr>
              <w:t>0</w:t>
            </w:r>
          </w:p>
        </w:tc>
        <w:tc>
          <w:tcPr>
            <w:tcW w:w="939" w:type="pct"/>
            <w:shd w:val="clear" w:color="auto" w:fill="auto"/>
          </w:tcPr>
          <w:p w14:paraId="62B79902" w14:textId="77777777" w:rsidR="00BB020F" w:rsidRPr="00BB020F" w:rsidRDefault="00BB020F" w:rsidP="00BB020F">
            <w:pPr>
              <w:jc w:val="center"/>
              <w:rPr>
                <w:b/>
                <w:bCs/>
                <w:sz w:val="22"/>
                <w:szCs w:val="22"/>
              </w:rPr>
            </w:pPr>
            <w:r w:rsidRPr="00BB020F">
              <w:rPr>
                <w:b/>
                <w:bCs/>
                <w:sz w:val="22"/>
                <w:szCs w:val="22"/>
              </w:rPr>
              <w:t>0</w:t>
            </w:r>
          </w:p>
        </w:tc>
        <w:tc>
          <w:tcPr>
            <w:tcW w:w="857" w:type="pct"/>
            <w:shd w:val="clear" w:color="auto" w:fill="auto"/>
          </w:tcPr>
          <w:p w14:paraId="3875DA23" w14:textId="77777777" w:rsidR="00BB020F" w:rsidRPr="00BB020F" w:rsidRDefault="00BB020F" w:rsidP="00BB020F">
            <w:pPr>
              <w:jc w:val="center"/>
              <w:rPr>
                <w:b/>
                <w:bCs/>
                <w:sz w:val="22"/>
                <w:szCs w:val="22"/>
              </w:rPr>
            </w:pPr>
            <w:r w:rsidRPr="00BB020F">
              <w:rPr>
                <w:b/>
                <w:bCs/>
                <w:sz w:val="22"/>
                <w:szCs w:val="22"/>
              </w:rPr>
              <w:t>0</w:t>
            </w:r>
          </w:p>
        </w:tc>
      </w:tr>
      <w:tr w:rsidR="00BB020F" w:rsidRPr="00BB020F" w14:paraId="7F1F6892" w14:textId="77777777" w:rsidTr="00BB020F">
        <w:tc>
          <w:tcPr>
            <w:tcW w:w="2187" w:type="pct"/>
            <w:shd w:val="clear" w:color="auto" w:fill="auto"/>
          </w:tcPr>
          <w:p w14:paraId="1C26A21D" w14:textId="77777777" w:rsidR="00BB020F" w:rsidRPr="00BB020F" w:rsidRDefault="00BB020F" w:rsidP="00BB020F">
            <w:pPr>
              <w:rPr>
                <w:b/>
                <w:bCs/>
                <w:sz w:val="22"/>
                <w:szCs w:val="22"/>
              </w:rPr>
            </w:pPr>
            <w:r w:rsidRPr="00BB020F">
              <w:rPr>
                <w:b/>
                <w:bCs/>
                <w:sz w:val="22"/>
                <w:szCs w:val="22"/>
              </w:rPr>
              <w:t>VIŠAK / MANJAK + NETO FINANCIRANJE</w:t>
            </w:r>
          </w:p>
        </w:tc>
        <w:tc>
          <w:tcPr>
            <w:tcW w:w="1017" w:type="pct"/>
            <w:shd w:val="clear" w:color="auto" w:fill="auto"/>
          </w:tcPr>
          <w:p w14:paraId="1126002A" w14:textId="77777777" w:rsidR="00BB020F" w:rsidRPr="00BB020F" w:rsidRDefault="00BB020F" w:rsidP="00BB020F">
            <w:pPr>
              <w:jc w:val="center"/>
              <w:rPr>
                <w:b/>
                <w:bCs/>
                <w:sz w:val="22"/>
                <w:szCs w:val="22"/>
              </w:rPr>
            </w:pPr>
            <w:r w:rsidRPr="00BB020F">
              <w:rPr>
                <w:b/>
                <w:bCs/>
                <w:sz w:val="22"/>
                <w:szCs w:val="22"/>
              </w:rPr>
              <w:t>0</w:t>
            </w:r>
          </w:p>
        </w:tc>
        <w:tc>
          <w:tcPr>
            <w:tcW w:w="939" w:type="pct"/>
            <w:shd w:val="clear" w:color="auto" w:fill="auto"/>
          </w:tcPr>
          <w:p w14:paraId="79E105A0" w14:textId="77777777" w:rsidR="00BB020F" w:rsidRPr="00BB020F" w:rsidRDefault="00BB020F" w:rsidP="00BB020F">
            <w:pPr>
              <w:jc w:val="center"/>
              <w:rPr>
                <w:b/>
                <w:bCs/>
                <w:sz w:val="22"/>
                <w:szCs w:val="22"/>
              </w:rPr>
            </w:pPr>
            <w:r w:rsidRPr="00BB020F">
              <w:rPr>
                <w:b/>
                <w:bCs/>
                <w:sz w:val="22"/>
                <w:szCs w:val="22"/>
              </w:rPr>
              <w:t>0</w:t>
            </w:r>
          </w:p>
        </w:tc>
        <w:tc>
          <w:tcPr>
            <w:tcW w:w="857" w:type="pct"/>
            <w:shd w:val="clear" w:color="auto" w:fill="auto"/>
          </w:tcPr>
          <w:p w14:paraId="48A1B812" w14:textId="77777777" w:rsidR="00BB020F" w:rsidRPr="00BB020F" w:rsidRDefault="00BB020F" w:rsidP="00BB020F">
            <w:pPr>
              <w:jc w:val="center"/>
              <w:rPr>
                <w:b/>
                <w:bCs/>
                <w:sz w:val="22"/>
                <w:szCs w:val="22"/>
              </w:rPr>
            </w:pPr>
            <w:r w:rsidRPr="00BB020F">
              <w:rPr>
                <w:b/>
                <w:bCs/>
                <w:sz w:val="22"/>
                <w:szCs w:val="22"/>
              </w:rPr>
              <w:t>0</w:t>
            </w:r>
          </w:p>
        </w:tc>
      </w:tr>
    </w:tbl>
    <w:p w14:paraId="72FBA7AA" w14:textId="77777777" w:rsidR="00BB020F" w:rsidRPr="00BB020F" w:rsidRDefault="00BB020F" w:rsidP="00BB020F">
      <w:pPr>
        <w:ind w:left="1080"/>
        <w:jc w:val="both"/>
        <w:rPr>
          <w:sz w:val="22"/>
          <w:szCs w:val="22"/>
        </w:rPr>
      </w:pPr>
    </w:p>
    <w:p w14:paraId="3B5C2410" w14:textId="77777777" w:rsidR="002049B0" w:rsidRPr="002049B0" w:rsidRDefault="002049B0" w:rsidP="002049B0">
      <w:pPr>
        <w:jc w:val="both"/>
        <w:rPr>
          <w:rStyle w:val="contentpasted0"/>
          <w:sz w:val="22"/>
          <w:szCs w:val="22"/>
          <w:shd w:val="clear" w:color="auto" w:fill="FFFFFF"/>
        </w:rPr>
      </w:pPr>
      <w:r w:rsidRPr="002049B0">
        <w:rPr>
          <w:rStyle w:val="contentpasted0"/>
          <w:sz w:val="22"/>
          <w:szCs w:val="22"/>
          <w:shd w:val="clear" w:color="auto" w:fill="FFFFFF"/>
        </w:rPr>
        <w:lastRenderedPageBreak/>
        <w:t>U računu financiranja prikazuju se primici od financijske imovine i zaduživanja te izdaci za financijsku imovinu i otplatu zajmova.</w:t>
      </w:r>
    </w:p>
    <w:p w14:paraId="58E044AA" w14:textId="77777777" w:rsidR="002049B0" w:rsidRPr="002049B0" w:rsidRDefault="002049B0" w:rsidP="002049B0">
      <w:pPr>
        <w:jc w:val="both"/>
        <w:rPr>
          <w:rStyle w:val="contentpasted0"/>
          <w:sz w:val="22"/>
          <w:szCs w:val="22"/>
          <w:shd w:val="clear" w:color="auto" w:fill="FFFFFF"/>
        </w:rPr>
      </w:pPr>
      <w:r w:rsidRPr="002049B0">
        <w:rPr>
          <w:rStyle w:val="contentpasted0"/>
          <w:sz w:val="22"/>
          <w:szCs w:val="22"/>
          <w:shd w:val="clear" w:color="auto" w:fill="FFFFFF"/>
        </w:rPr>
        <w:t>Bolnica nema u financijskom planu za 2024.g. planirane primitke od financijske imovine i zaduživanja kao ni izdatke za financijsku imovinu i otplatu zajmova.</w:t>
      </w:r>
    </w:p>
    <w:p w14:paraId="2EB71935" w14:textId="77777777" w:rsidR="00BB020F" w:rsidRPr="00BB020F" w:rsidRDefault="00BB020F" w:rsidP="00BB020F">
      <w:pPr>
        <w:ind w:left="1080"/>
        <w:jc w:val="both"/>
        <w:rPr>
          <w:sz w:val="22"/>
          <w:szCs w:val="22"/>
        </w:rPr>
      </w:pPr>
    </w:p>
    <w:p w14:paraId="414ECBDD" w14:textId="77777777" w:rsidR="00BB020F" w:rsidRPr="00BB020F" w:rsidRDefault="00BB020F" w:rsidP="00BB020F">
      <w:pPr>
        <w:jc w:val="both"/>
        <w:rPr>
          <w:sz w:val="22"/>
          <w:szCs w:val="22"/>
        </w:rPr>
      </w:pPr>
    </w:p>
    <w:p w14:paraId="06EFAD50" w14:textId="77777777" w:rsidR="00BB020F" w:rsidRPr="00BB020F" w:rsidRDefault="00BB020F" w:rsidP="00BB020F">
      <w:pPr>
        <w:jc w:val="both"/>
        <w:rPr>
          <w:b/>
          <w:bCs/>
          <w:sz w:val="22"/>
          <w:szCs w:val="22"/>
        </w:rPr>
      </w:pPr>
      <w:r w:rsidRPr="00BB020F">
        <w:rPr>
          <w:b/>
          <w:bCs/>
          <w:sz w:val="22"/>
          <w:szCs w:val="22"/>
        </w:rPr>
        <w:t xml:space="preserve">Prema aktivnostima i izvorima financiranja prijedlog </w:t>
      </w:r>
      <w:r w:rsidR="008D294B">
        <w:rPr>
          <w:b/>
          <w:bCs/>
          <w:sz w:val="22"/>
          <w:szCs w:val="22"/>
        </w:rPr>
        <w:t>I</w:t>
      </w:r>
      <w:r w:rsidRPr="00BB020F">
        <w:rPr>
          <w:b/>
          <w:bCs/>
          <w:sz w:val="22"/>
          <w:szCs w:val="22"/>
        </w:rPr>
        <w:t xml:space="preserve">I. izmjene i dopune financijskog plana se odnose na: </w:t>
      </w:r>
    </w:p>
    <w:p w14:paraId="33D8893D" w14:textId="77777777" w:rsidR="00BB020F" w:rsidRPr="00BB020F" w:rsidRDefault="00BB020F" w:rsidP="00BB020F">
      <w:pPr>
        <w:jc w:val="both"/>
        <w:rPr>
          <w:sz w:val="22"/>
          <w:szCs w:val="22"/>
        </w:rPr>
      </w:pPr>
    </w:p>
    <w:p w14:paraId="1515C553" w14:textId="77777777" w:rsidR="00BB020F" w:rsidRPr="00BB020F" w:rsidRDefault="00BB020F" w:rsidP="00BB020F">
      <w:pPr>
        <w:jc w:val="both"/>
        <w:rPr>
          <w:b/>
          <w:sz w:val="22"/>
          <w:szCs w:val="22"/>
        </w:rPr>
      </w:pPr>
      <w:r w:rsidRPr="00BB020F">
        <w:rPr>
          <w:b/>
          <w:sz w:val="22"/>
          <w:szCs w:val="22"/>
        </w:rPr>
        <w:t>Ukupno planirani prihodi poslovanja 8.105.548,00 eur i to :</w:t>
      </w:r>
    </w:p>
    <w:p w14:paraId="7F3FC4A9" w14:textId="77777777" w:rsidR="00BB020F" w:rsidRPr="00BB020F" w:rsidRDefault="00BB020F" w:rsidP="00BB020F">
      <w:pPr>
        <w:jc w:val="both"/>
        <w:rPr>
          <w:sz w:val="22"/>
          <w:szCs w:val="22"/>
        </w:rPr>
      </w:pPr>
    </w:p>
    <w:p w14:paraId="4C687A7C" w14:textId="77777777" w:rsidR="00BB020F" w:rsidRPr="00BB020F" w:rsidRDefault="00BB020F" w:rsidP="00BB020F">
      <w:pPr>
        <w:numPr>
          <w:ilvl w:val="0"/>
          <w:numId w:val="12"/>
        </w:numPr>
        <w:suppressAutoHyphens/>
        <w:jc w:val="both"/>
        <w:rPr>
          <w:b/>
          <w:sz w:val="22"/>
          <w:szCs w:val="22"/>
          <w:u w:val="single"/>
        </w:rPr>
      </w:pPr>
      <w:r w:rsidRPr="00BB020F">
        <w:rPr>
          <w:b/>
          <w:sz w:val="22"/>
          <w:szCs w:val="22"/>
          <w:u w:val="single"/>
        </w:rPr>
        <w:t>Prihodi od osnivača – DNŽ:</w:t>
      </w:r>
    </w:p>
    <w:p w14:paraId="5F2FC0E2" w14:textId="77777777" w:rsidR="00BB020F" w:rsidRPr="00BB020F" w:rsidRDefault="00BB020F" w:rsidP="00BB020F">
      <w:pPr>
        <w:jc w:val="both"/>
        <w:rPr>
          <w:sz w:val="22"/>
          <w:szCs w:val="22"/>
        </w:rPr>
      </w:pPr>
    </w:p>
    <w:p w14:paraId="46079623" w14:textId="77777777" w:rsidR="00BB020F" w:rsidRPr="00BB020F" w:rsidRDefault="00BB020F" w:rsidP="00BB020F">
      <w:pPr>
        <w:numPr>
          <w:ilvl w:val="2"/>
          <w:numId w:val="11"/>
        </w:numPr>
        <w:suppressAutoHyphens/>
        <w:jc w:val="both"/>
        <w:rPr>
          <w:b/>
          <w:sz w:val="22"/>
          <w:szCs w:val="22"/>
        </w:rPr>
      </w:pPr>
      <w:r w:rsidRPr="00BB020F">
        <w:rPr>
          <w:b/>
          <w:sz w:val="22"/>
          <w:szCs w:val="22"/>
        </w:rPr>
        <w:t>Opći prihodi i primici</w:t>
      </w:r>
    </w:p>
    <w:p w14:paraId="2C17961B" w14:textId="77777777" w:rsidR="00BB020F" w:rsidRDefault="002049B0" w:rsidP="008D294B">
      <w:pPr>
        <w:jc w:val="both"/>
      </w:pPr>
      <w:r w:rsidRPr="002049B0">
        <w:t>ranije planirani iznos od 89.090 eur,  odnosi se na rezervirana sredstva osnivača za financiranje rashoda za dodatna ulaganja na imovini i to 69.090,00 eur (ekonomska klasifikacija 45) te 20.000,00 eur za financiranje rashoda za usluge (ekonomska klasifikacija 32), a sve za aktivnost A101212K121219 - Uređenje Specijalne bolnice za medicinsku rehabilitaciju Kalos. Ovim izmjenama briše se rezervirani iznos za aktivnosti koje nisu započete u 2024.g.</w:t>
      </w:r>
    </w:p>
    <w:p w14:paraId="1FE65809" w14:textId="77777777" w:rsidR="002049B0" w:rsidRPr="002049B0" w:rsidRDefault="002049B0" w:rsidP="008D294B">
      <w:pPr>
        <w:jc w:val="both"/>
      </w:pPr>
    </w:p>
    <w:p w14:paraId="62CC1D05" w14:textId="77777777" w:rsidR="00BB020F" w:rsidRPr="00BB020F" w:rsidRDefault="00BB020F" w:rsidP="00BB020F">
      <w:pPr>
        <w:numPr>
          <w:ilvl w:val="2"/>
          <w:numId w:val="13"/>
        </w:numPr>
        <w:suppressAutoHyphens/>
        <w:jc w:val="both"/>
        <w:rPr>
          <w:b/>
          <w:sz w:val="22"/>
          <w:szCs w:val="22"/>
        </w:rPr>
      </w:pPr>
      <w:r w:rsidRPr="00BB020F">
        <w:rPr>
          <w:b/>
          <w:sz w:val="22"/>
          <w:szCs w:val="22"/>
        </w:rPr>
        <w:t>Decentralizirana sredstva</w:t>
      </w:r>
    </w:p>
    <w:p w14:paraId="4B823B28" w14:textId="77777777" w:rsidR="00BB020F" w:rsidRDefault="002049B0" w:rsidP="00BB020F">
      <w:pPr>
        <w:jc w:val="both"/>
        <w:rPr>
          <w:sz w:val="22"/>
          <w:szCs w:val="22"/>
        </w:rPr>
      </w:pPr>
      <w:r w:rsidRPr="002049B0">
        <w:rPr>
          <w:sz w:val="22"/>
          <w:szCs w:val="22"/>
        </w:rPr>
        <w:t>Ostaju u nepromijenjenom iznosu tj. ukupno iznose   92.767,00 eur od čega je za aktivnost A101209A1200901 – Održavanje zdravstvenih ustanova, rashodi usluge tekućeg i investicijskog održavanja ranije planiran iznos od 61.000,00 eur, smanjen za 27.645,29 eur i iznosi 33.345,71 eur. Aktivnost A101209K120902 – Opremanje zdravstvenih ustanova, rashodi za medicinsku i ostalu opremu ranije planiran iznos od 4.000,00 eur povećava se za 5.419,79 eur te iznosi 9.419,79 eur. Aktivnost A101209K120904 – Informatizacija zdravstvenih ustanova, rashodi za usluge održavanja info sustava ranije planirani iznos od 18.724,00 eur povećava se za 22.225,50 eur i i znosi 40.949,50 eur, a rashodi za nabavu informatičke opreme ostaje u nepromijenjenom iznosu od 9.043,00 eur.</w:t>
      </w:r>
    </w:p>
    <w:p w14:paraId="5E244E69" w14:textId="77777777" w:rsidR="002049B0" w:rsidRPr="00BB020F" w:rsidRDefault="002049B0" w:rsidP="00BB020F">
      <w:pPr>
        <w:jc w:val="both"/>
        <w:rPr>
          <w:b/>
          <w:sz w:val="22"/>
          <w:szCs w:val="22"/>
          <w:u w:val="single"/>
        </w:rPr>
      </w:pPr>
    </w:p>
    <w:p w14:paraId="31E10D07" w14:textId="77777777" w:rsidR="00BB020F" w:rsidRDefault="00BB020F" w:rsidP="00BB020F">
      <w:pPr>
        <w:jc w:val="both"/>
        <w:rPr>
          <w:b/>
          <w:sz w:val="22"/>
          <w:szCs w:val="22"/>
        </w:rPr>
      </w:pPr>
      <w:r w:rsidRPr="00BB020F">
        <w:rPr>
          <w:b/>
          <w:sz w:val="22"/>
          <w:szCs w:val="22"/>
        </w:rPr>
        <w:t>4.3.1 Prihodi za posebne namjene - proračunski korisnici</w:t>
      </w:r>
    </w:p>
    <w:p w14:paraId="21BD9B30" w14:textId="77777777" w:rsidR="00BB020F" w:rsidRPr="00BB020F" w:rsidRDefault="00BB020F" w:rsidP="00BB020F">
      <w:pPr>
        <w:ind w:left="567"/>
        <w:jc w:val="both"/>
        <w:rPr>
          <w:b/>
          <w:sz w:val="22"/>
          <w:szCs w:val="22"/>
          <w:u w:val="single"/>
        </w:rPr>
      </w:pPr>
      <w:r w:rsidRPr="00BB020F">
        <w:rPr>
          <w:b/>
          <w:sz w:val="22"/>
          <w:szCs w:val="22"/>
          <w:u w:val="single"/>
        </w:rPr>
        <w:t>Pružanje usluga temeljem ugovora sa HZZO-om (</w:t>
      </w:r>
      <w:r w:rsidRPr="00BB020F">
        <w:rPr>
          <w:b/>
          <w:bCs/>
          <w:sz w:val="22"/>
          <w:szCs w:val="22"/>
          <w:u w:val="single"/>
        </w:rPr>
        <w:t>aktivnost</w:t>
      </w:r>
      <w:r w:rsidRPr="00BB020F">
        <w:rPr>
          <w:sz w:val="22"/>
          <w:szCs w:val="22"/>
          <w:u w:val="single"/>
        </w:rPr>
        <w:t xml:space="preserve"> </w:t>
      </w:r>
      <w:r w:rsidRPr="00BB020F">
        <w:rPr>
          <w:b/>
          <w:bCs/>
          <w:sz w:val="22"/>
          <w:szCs w:val="22"/>
          <w:u w:val="single"/>
        </w:rPr>
        <w:t>A101212A121212)</w:t>
      </w:r>
    </w:p>
    <w:p w14:paraId="01F74B85" w14:textId="77777777" w:rsidR="002049B0" w:rsidRPr="002049B0" w:rsidRDefault="002049B0" w:rsidP="002049B0">
      <w:pPr>
        <w:jc w:val="both"/>
        <w:rPr>
          <w:sz w:val="22"/>
          <w:szCs w:val="22"/>
        </w:rPr>
      </w:pPr>
      <w:r w:rsidRPr="002049B0">
        <w:rPr>
          <w:sz w:val="22"/>
          <w:szCs w:val="22"/>
        </w:rPr>
        <w:t>prihodi od pružanja usluga temeljem Ugovora sa HZZO-om povećavaju se za 298.550,15 eur  te ukupno iznose 3.589.000,15 eur budući je došlo do povećanja ugovorenog limita temeljem Odluke HZZO-a o utvrđivanju maksimalnih iznosa sredstava za provođenje bolničke i specijalističko-konzilijarne zdravstvene zaštite iz obveznog zdravstvenog osiguranja .</w:t>
      </w:r>
    </w:p>
    <w:p w14:paraId="0718E0F2" w14:textId="77777777" w:rsidR="002049B0" w:rsidRDefault="002049B0" w:rsidP="002049B0">
      <w:pPr>
        <w:jc w:val="both"/>
        <w:rPr>
          <w:sz w:val="22"/>
          <w:szCs w:val="22"/>
        </w:rPr>
      </w:pPr>
      <w:r w:rsidRPr="002049B0">
        <w:rPr>
          <w:sz w:val="22"/>
          <w:szCs w:val="22"/>
        </w:rPr>
        <w:t xml:space="preserve">       Ovim prihodima financirati će se većina rashoda za zaposlene (ekonomska klasifikacija 31).</w:t>
      </w:r>
    </w:p>
    <w:p w14:paraId="607A5D29" w14:textId="77777777" w:rsidR="002049B0" w:rsidRDefault="002049B0" w:rsidP="002049B0">
      <w:pPr>
        <w:jc w:val="both"/>
        <w:rPr>
          <w:sz w:val="22"/>
          <w:szCs w:val="22"/>
        </w:rPr>
      </w:pPr>
    </w:p>
    <w:p w14:paraId="5154D609" w14:textId="77777777" w:rsidR="00BB020F" w:rsidRPr="00BB020F" w:rsidRDefault="00BB020F" w:rsidP="002049B0">
      <w:pPr>
        <w:jc w:val="both"/>
        <w:rPr>
          <w:b/>
          <w:sz w:val="22"/>
          <w:szCs w:val="22"/>
          <w:u w:val="single"/>
        </w:rPr>
      </w:pPr>
      <w:r w:rsidRPr="00BB020F">
        <w:rPr>
          <w:b/>
          <w:sz w:val="22"/>
          <w:szCs w:val="22"/>
        </w:rPr>
        <w:t xml:space="preserve">         </w:t>
      </w:r>
      <w:r w:rsidRPr="00BB020F">
        <w:rPr>
          <w:b/>
          <w:sz w:val="22"/>
          <w:szCs w:val="22"/>
          <w:u w:val="single"/>
        </w:rPr>
        <w:t>Pružanje usluga izvan ugovora sa HZZO-om (aktivnost</w:t>
      </w:r>
      <w:r w:rsidRPr="00BB020F">
        <w:rPr>
          <w:sz w:val="22"/>
          <w:szCs w:val="22"/>
          <w:u w:val="single"/>
        </w:rPr>
        <w:t xml:space="preserve"> </w:t>
      </w:r>
      <w:r w:rsidRPr="00BB020F">
        <w:rPr>
          <w:b/>
          <w:bCs/>
          <w:sz w:val="22"/>
          <w:szCs w:val="22"/>
          <w:u w:val="single"/>
        </w:rPr>
        <w:t>A101212A121213</w:t>
      </w:r>
      <w:r w:rsidRPr="00BB020F">
        <w:rPr>
          <w:b/>
          <w:sz w:val="22"/>
          <w:szCs w:val="22"/>
          <w:u w:val="single"/>
        </w:rPr>
        <w:t xml:space="preserve">) </w:t>
      </w:r>
    </w:p>
    <w:p w14:paraId="3EA3F442" w14:textId="77777777" w:rsidR="00BB020F" w:rsidRDefault="002049B0" w:rsidP="008D294B">
      <w:pPr>
        <w:jc w:val="both"/>
        <w:rPr>
          <w:bCs/>
        </w:rPr>
      </w:pPr>
      <w:r w:rsidRPr="002049B0">
        <w:rPr>
          <w:bCs/>
        </w:rPr>
        <w:t>prihodi po posebnim propisima tj. prihodi od sufinanciranja cijene usluge - participacije i sl., dio su prihoda od pružanja usluga izvan ugovora sa HZZO-om ranije planirani iznos od 630.000 eur povećava se za 120.500,00 eur te iznosi 750.500,00 eur, a sa kojima će se financirati dio rashoda za zaposlene u iznosu od 174.027,00 eur (ekonomska klasifikacija 31) te dio materijalnih rashoda u iznosu od 576.473 eur (ekonomska klasifikacija 32).</w:t>
      </w:r>
    </w:p>
    <w:p w14:paraId="32DE4B6A" w14:textId="77777777" w:rsidR="002049B0" w:rsidRPr="002049B0" w:rsidRDefault="002049B0" w:rsidP="002049B0"/>
    <w:p w14:paraId="14FFE745" w14:textId="77777777" w:rsidR="00BB020F" w:rsidRPr="00BB020F" w:rsidRDefault="00BB020F" w:rsidP="00BB020F">
      <w:pPr>
        <w:jc w:val="both"/>
        <w:rPr>
          <w:b/>
          <w:sz w:val="22"/>
          <w:szCs w:val="22"/>
        </w:rPr>
      </w:pPr>
      <w:r w:rsidRPr="00BB020F">
        <w:rPr>
          <w:b/>
          <w:sz w:val="22"/>
          <w:szCs w:val="22"/>
        </w:rPr>
        <w:t xml:space="preserve">7.2.1 </w:t>
      </w:r>
      <w:r w:rsidRPr="00BB020F">
        <w:rPr>
          <w:b/>
          <w:sz w:val="22"/>
          <w:szCs w:val="22"/>
          <w:u w:val="single"/>
        </w:rPr>
        <w:t>Prihodi od prodaje ili zamjene nefinancijske imovine PK (aktivnost</w:t>
      </w:r>
      <w:r w:rsidRPr="00BB020F">
        <w:rPr>
          <w:sz w:val="22"/>
          <w:szCs w:val="22"/>
          <w:u w:val="single"/>
        </w:rPr>
        <w:t xml:space="preserve"> </w:t>
      </w:r>
      <w:r w:rsidRPr="00BB020F">
        <w:rPr>
          <w:b/>
          <w:bCs/>
          <w:sz w:val="22"/>
          <w:szCs w:val="22"/>
          <w:u w:val="single"/>
        </w:rPr>
        <w:t>A101212A121213</w:t>
      </w:r>
      <w:r w:rsidRPr="00BB020F">
        <w:rPr>
          <w:b/>
          <w:sz w:val="22"/>
          <w:szCs w:val="22"/>
          <w:u w:val="single"/>
        </w:rPr>
        <w:t>)</w:t>
      </w:r>
    </w:p>
    <w:p w14:paraId="3857F9AA" w14:textId="77777777" w:rsidR="00BB020F" w:rsidRPr="00BB020F" w:rsidRDefault="00BB020F" w:rsidP="00BB020F">
      <w:pPr>
        <w:jc w:val="both"/>
        <w:rPr>
          <w:bCs/>
          <w:sz w:val="22"/>
          <w:szCs w:val="22"/>
        </w:rPr>
      </w:pPr>
      <w:r w:rsidRPr="00BB020F">
        <w:rPr>
          <w:sz w:val="22"/>
          <w:szCs w:val="22"/>
        </w:rPr>
        <w:t xml:space="preserve">Ovim izmjenama planira se ostvariti prihode s naslova osiguranja, refundacije štete i totalne štete u iznosu od </w:t>
      </w:r>
      <w:r w:rsidR="0050189D">
        <w:rPr>
          <w:b/>
          <w:bCs/>
          <w:sz w:val="22"/>
          <w:szCs w:val="22"/>
        </w:rPr>
        <w:t>2.0</w:t>
      </w:r>
      <w:r w:rsidRPr="00BB020F">
        <w:rPr>
          <w:b/>
          <w:bCs/>
          <w:sz w:val="22"/>
          <w:szCs w:val="22"/>
        </w:rPr>
        <w:t>00,00 eur</w:t>
      </w:r>
      <w:r w:rsidRPr="00BB020F">
        <w:rPr>
          <w:sz w:val="22"/>
          <w:szCs w:val="22"/>
        </w:rPr>
        <w:t>, a kojima će se financirati nabava rezervnih dijelova i popravak opreme odnosno dio materijalnih rashoda (ekonomska klasifikacija 32).</w:t>
      </w:r>
    </w:p>
    <w:p w14:paraId="2211C00F" w14:textId="77777777" w:rsidR="00BB020F" w:rsidRPr="00BB020F" w:rsidRDefault="00BB020F" w:rsidP="00BB020F">
      <w:pPr>
        <w:rPr>
          <w:sz w:val="22"/>
          <w:szCs w:val="22"/>
        </w:rPr>
      </w:pPr>
    </w:p>
    <w:p w14:paraId="1E01B600" w14:textId="77777777" w:rsidR="00BB020F" w:rsidRPr="00BB020F" w:rsidRDefault="00BB020F" w:rsidP="00BB020F">
      <w:pPr>
        <w:jc w:val="both"/>
        <w:rPr>
          <w:sz w:val="22"/>
          <w:szCs w:val="22"/>
        </w:rPr>
      </w:pPr>
      <w:r w:rsidRPr="00BB020F">
        <w:rPr>
          <w:b/>
          <w:sz w:val="22"/>
          <w:szCs w:val="22"/>
        </w:rPr>
        <w:t>3.2.1. Vlastiti prihodi – proračunski korisnici</w:t>
      </w:r>
    </w:p>
    <w:p w14:paraId="42AFDA78" w14:textId="77777777" w:rsidR="0050189D" w:rsidRPr="0050189D" w:rsidRDefault="0050189D" w:rsidP="0050189D">
      <w:pPr>
        <w:jc w:val="both"/>
        <w:rPr>
          <w:sz w:val="22"/>
          <w:szCs w:val="22"/>
        </w:rPr>
      </w:pPr>
      <w:r w:rsidRPr="0050189D">
        <w:rPr>
          <w:sz w:val="22"/>
          <w:szCs w:val="22"/>
        </w:rPr>
        <w:t>Vlastiti prihodi za 2024.g. prethodno planirani u iznosu od 900.500,00 eur  sada se smanjuju za 268.500,00 eur te iznose ukupno 632.000,00 eur,  a ostvaruju se od prihoda od prodaje roba i usluga (630.000,00 eur) te ostalih prihoda (2.000,00 eur).</w:t>
      </w:r>
    </w:p>
    <w:p w14:paraId="6F5CF778" w14:textId="77777777" w:rsidR="0050189D" w:rsidRPr="0050189D" w:rsidRDefault="0050189D" w:rsidP="0050189D">
      <w:pPr>
        <w:jc w:val="both"/>
        <w:rPr>
          <w:sz w:val="22"/>
          <w:szCs w:val="22"/>
        </w:rPr>
      </w:pPr>
      <w:r w:rsidRPr="0050189D">
        <w:rPr>
          <w:sz w:val="22"/>
          <w:szCs w:val="22"/>
        </w:rPr>
        <w:lastRenderedPageBreak/>
        <w:t>Ovim prihodima financirati će se značajan dio materijalnih rashoda u iznosu od 402.436,90 eur (ekonomska klasifikacija 32), ukupni financijski rashodi u iznosu od 12.100,00 eur (ekonomska klasifikacija 34), zatim rashodi za nabavu dugotrajne nefinancijske imovine u iznosu od 3.284,52 eur (ekonomska klasifikacija 42) dok se rashodi za dodatna ulaganja na imovini (ekonomska klasifikacija 45) u iznosu od 237.513 eur brišu s obzirom da aktivnosti po projektima za koje su ova sredstva bila namijenjena još nisu započete.</w:t>
      </w:r>
    </w:p>
    <w:p w14:paraId="5C8EBA8B" w14:textId="77777777" w:rsidR="00BB020F" w:rsidRDefault="0050189D" w:rsidP="0050189D">
      <w:pPr>
        <w:jc w:val="both"/>
        <w:rPr>
          <w:sz w:val="22"/>
          <w:szCs w:val="22"/>
        </w:rPr>
      </w:pPr>
      <w:r w:rsidRPr="0050189D">
        <w:rPr>
          <w:sz w:val="22"/>
          <w:szCs w:val="22"/>
        </w:rPr>
        <w:t>Ostatkom ostvarenih vlastitih prihoda sukladno planu pokriti će se dio prenesenog manjka iz prethodnih godina i to u iznosu od 214.178,58 eur.</w:t>
      </w:r>
    </w:p>
    <w:p w14:paraId="6A973B63" w14:textId="77777777" w:rsidR="0050189D" w:rsidRPr="00BB020F" w:rsidRDefault="0050189D" w:rsidP="0050189D">
      <w:pPr>
        <w:jc w:val="both"/>
        <w:rPr>
          <w:sz w:val="22"/>
          <w:szCs w:val="22"/>
        </w:rPr>
      </w:pPr>
    </w:p>
    <w:p w14:paraId="46CE3D73" w14:textId="77777777" w:rsidR="00BB020F" w:rsidRPr="00BB020F" w:rsidRDefault="00BB020F" w:rsidP="005620C7">
      <w:pPr>
        <w:suppressAutoHyphens/>
        <w:ind w:firstLine="708"/>
        <w:jc w:val="both"/>
        <w:rPr>
          <w:b/>
          <w:sz w:val="22"/>
          <w:szCs w:val="22"/>
          <w:u w:val="single"/>
        </w:rPr>
      </w:pPr>
      <w:r w:rsidRPr="00BB020F">
        <w:rPr>
          <w:b/>
          <w:sz w:val="22"/>
          <w:szCs w:val="22"/>
          <w:u w:val="single"/>
        </w:rPr>
        <w:t>Usavršavanje zdravstvenih radnika i podizanje kvalitete zdravstvene zaštite, aktivnost A101212A121214</w:t>
      </w:r>
    </w:p>
    <w:p w14:paraId="7118419C" w14:textId="77777777" w:rsidR="00BB020F" w:rsidRPr="00BB020F" w:rsidRDefault="00BB020F" w:rsidP="00BB020F">
      <w:pPr>
        <w:jc w:val="both"/>
        <w:rPr>
          <w:b/>
          <w:sz w:val="22"/>
          <w:szCs w:val="22"/>
        </w:rPr>
      </w:pPr>
    </w:p>
    <w:p w14:paraId="4A99FFE6" w14:textId="77777777" w:rsidR="00BB020F" w:rsidRPr="00BB020F" w:rsidRDefault="00BB020F" w:rsidP="00BB020F">
      <w:pPr>
        <w:jc w:val="both"/>
        <w:rPr>
          <w:b/>
          <w:sz w:val="22"/>
          <w:szCs w:val="22"/>
        </w:rPr>
      </w:pPr>
      <w:r w:rsidRPr="00BB020F">
        <w:rPr>
          <w:b/>
          <w:sz w:val="22"/>
          <w:szCs w:val="22"/>
        </w:rPr>
        <w:t>5.8.1. Ostale pomoći – proračunski korisnici</w:t>
      </w:r>
    </w:p>
    <w:p w14:paraId="10FAE8B5" w14:textId="77777777" w:rsidR="0050189D" w:rsidRPr="0050189D" w:rsidRDefault="0050189D" w:rsidP="0050189D">
      <w:pPr>
        <w:jc w:val="both"/>
        <w:rPr>
          <w:sz w:val="22"/>
          <w:szCs w:val="22"/>
          <w:lang w:eastAsia="zh-CN"/>
        </w:rPr>
      </w:pPr>
      <w:r w:rsidRPr="0050189D">
        <w:rPr>
          <w:sz w:val="22"/>
          <w:szCs w:val="22"/>
          <w:lang w:eastAsia="zh-CN"/>
        </w:rPr>
        <w:t>Ukupni prihodi od pomoći u odnosu na ranije planirane povećavaju se za 5.513,35 eur  te iznose 84.508,35 eur. Odnose se na dio pomoći od izvanproračunskih korisnika i to u iznosu od 5.869,36 eur prihoda od  HZZ-a, a koji su planirani za financiranje dijela rashoda za plaće pripravnika  i dio u iznosu od 56.235,73 eur prihoda od HZZO-a  koje se isplaćuju sukladno odluci Vlade RH temeljem Odluke o isplati privremenog dodatka na plaću čime će se financirati dio rashoda za plaće svih zaposlenika (ekonomska klasifikacija  31).</w:t>
      </w:r>
    </w:p>
    <w:p w14:paraId="04BE2C8B" w14:textId="77777777" w:rsidR="00BB020F" w:rsidRPr="00BB020F" w:rsidRDefault="0050189D" w:rsidP="0050189D">
      <w:pPr>
        <w:jc w:val="both"/>
        <w:rPr>
          <w:b/>
          <w:i/>
          <w:iCs/>
          <w:sz w:val="22"/>
          <w:szCs w:val="22"/>
        </w:rPr>
      </w:pPr>
      <w:r w:rsidRPr="0050189D">
        <w:rPr>
          <w:sz w:val="22"/>
          <w:szCs w:val="22"/>
          <w:lang w:eastAsia="zh-CN"/>
        </w:rPr>
        <w:t>Preostali iznos od 22.403,26 eur su prihodi od pomoći proračunskim korisnicima iz proračuna koji im nije nadležan  i to dio u iznosu od 3.630,00 eur koji se odnosi na prihode koji se ostvaruju temeljem Ugovora o sufinanciranju troškova podstanarstva između Specijalne bolnice za medicinsku rehabilitaciju KALOS, Općine Vela Luka i 1 zaposlenika- liječnika te će se ovim prihodima financirati dio ostalih rashoda za zaposlene (ekonomska klasifikacija  31) i dio u iznosu od 18.773,26 koji bi se trebao isplatiti iz državnog proračuna, a temeljem Zahtjeva za plaćanje – refundaciju utrošenih sredstava isplaćenih po pravomoćnim sudskim presudama do 31. ožujka 2024.g., a sve prema Odluci vlade RH o isplati razlike iznosa uvećanja plaće za prekovremeni rad i osnovicu  radnicima u djelatnosti zdravstva i zdravstvenog osiguranja (NN 101/21), kojima će se financirati dio materijalnih rashoda (ekonomska klasifikacija  32).</w:t>
      </w:r>
    </w:p>
    <w:p w14:paraId="0EBF7A3C" w14:textId="77777777" w:rsidR="005620C7" w:rsidRDefault="005620C7" w:rsidP="00BB020F">
      <w:pPr>
        <w:jc w:val="both"/>
        <w:rPr>
          <w:b/>
          <w:sz w:val="22"/>
          <w:szCs w:val="22"/>
        </w:rPr>
      </w:pPr>
    </w:p>
    <w:p w14:paraId="62C109F0" w14:textId="77777777" w:rsidR="00BB020F" w:rsidRPr="00BB020F" w:rsidRDefault="00BB020F" w:rsidP="00BB020F">
      <w:pPr>
        <w:jc w:val="both"/>
        <w:rPr>
          <w:b/>
          <w:sz w:val="22"/>
          <w:szCs w:val="22"/>
        </w:rPr>
      </w:pPr>
      <w:r w:rsidRPr="00BB020F">
        <w:rPr>
          <w:b/>
          <w:sz w:val="22"/>
          <w:szCs w:val="22"/>
        </w:rPr>
        <w:t xml:space="preserve">5.9.1 Pomoći/Fondovi EU proračunski korisnici </w:t>
      </w:r>
    </w:p>
    <w:p w14:paraId="22A73A98" w14:textId="77777777" w:rsidR="0050189D" w:rsidRPr="0050189D" w:rsidRDefault="0050189D" w:rsidP="0050189D">
      <w:pPr>
        <w:jc w:val="both"/>
        <w:rPr>
          <w:sz w:val="22"/>
          <w:szCs w:val="22"/>
        </w:rPr>
      </w:pPr>
      <w:r w:rsidRPr="0050189D">
        <w:rPr>
          <w:sz w:val="22"/>
          <w:szCs w:val="22"/>
        </w:rPr>
        <w:t xml:space="preserve">Prihodi od pomoći / EU fondovi ranije planirani u iznosu od 2.753.520,00 eur  smanjuju se za  2.584.953,44 eur te iznose 168.566,56 eur ukupno, a odnose se na prihode iz izvora EU i to po računu (638). Od toga, dio u iznosu od 135.000,00 eur su kapitalne pomoći kojima će se financirati  rashodi za aktivnost A101212K121230, (ekonomske klasifikacije 36 i 45) za EU projekt - Rekonstrukcija Specijalne bolnice za medicinsku rehabilitaciju Kalos, a ostatak u iznosu od 33.566,56 eur su tekuće pomoći od iz fonda EU-ESF za aktivnost A101212A121214, namijenjeno za financiranje plaća pripravnika temeljem Ugovora sa HZZ-om (ekonomska klasifikacija 31). </w:t>
      </w:r>
    </w:p>
    <w:p w14:paraId="047F9D1C" w14:textId="77777777" w:rsidR="0050189D" w:rsidRPr="0050189D" w:rsidRDefault="0050189D" w:rsidP="0050189D">
      <w:pPr>
        <w:jc w:val="both"/>
        <w:rPr>
          <w:sz w:val="22"/>
          <w:szCs w:val="22"/>
        </w:rPr>
      </w:pPr>
    </w:p>
    <w:p w14:paraId="2EBADE04" w14:textId="77777777" w:rsidR="0050189D" w:rsidRPr="0050189D" w:rsidRDefault="0050189D" w:rsidP="0050189D">
      <w:pPr>
        <w:jc w:val="both"/>
        <w:rPr>
          <w:sz w:val="22"/>
          <w:szCs w:val="22"/>
        </w:rPr>
      </w:pPr>
      <w:r w:rsidRPr="0050189D">
        <w:rPr>
          <w:sz w:val="22"/>
          <w:szCs w:val="22"/>
        </w:rPr>
        <w:t>Ranije planirano stavka– prijenosi između istog proračuna (639) u iznosu od 269.726 briše se jer isti pripadaju stavci proračuna osnivača, a odnosi se na iznos koji Bolnica temeljem ostvarenih prihoda iz EU (638) uplaćuje u proračun JLPRS te evidentira na poziciji rashoda (369).</w:t>
      </w:r>
    </w:p>
    <w:p w14:paraId="51E404B0" w14:textId="77777777" w:rsidR="00BB020F" w:rsidRPr="00BB020F" w:rsidRDefault="0050189D" w:rsidP="0050189D">
      <w:pPr>
        <w:jc w:val="both"/>
        <w:rPr>
          <w:sz w:val="22"/>
          <w:szCs w:val="22"/>
        </w:rPr>
      </w:pPr>
      <w:r w:rsidRPr="0050189D">
        <w:rPr>
          <w:sz w:val="22"/>
          <w:szCs w:val="22"/>
        </w:rPr>
        <w:t xml:space="preserve">    </w:t>
      </w:r>
      <w:r w:rsidR="00BB020F" w:rsidRPr="00BB020F">
        <w:rPr>
          <w:sz w:val="22"/>
          <w:szCs w:val="22"/>
        </w:rPr>
        <w:t xml:space="preserve">   </w:t>
      </w:r>
    </w:p>
    <w:p w14:paraId="3394A77C" w14:textId="77777777" w:rsidR="00BB020F" w:rsidRPr="00BB020F" w:rsidRDefault="00BB020F" w:rsidP="00BB020F">
      <w:pPr>
        <w:jc w:val="both"/>
        <w:rPr>
          <w:b/>
          <w:sz w:val="22"/>
          <w:szCs w:val="22"/>
        </w:rPr>
      </w:pPr>
    </w:p>
    <w:p w14:paraId="68EA07D3" w14:textId="77777777" w:rsidR="0050189D" w:rsidRPr="0050189D" w:rsidRDefault="0050189D" w:rsidP="0050189D">
      <w:pPr>
        <w:jc w:val="both"/>
        <w:rPr>
          <w:b/>
          <w:sz w:val="22"/>
          <w:szCs w:val="22"/>
        </w:rPr>
      </w:pPr>
      <w:r w:rsidRPr="0050189D">
        <w:rPr>
          <w:b/>
          <w:sz w:val="22"/>
          <w:szCs w:val="22"/>
        </w:rPr>
        <w:t>Ukupno planirani rashodi poslovanja 5.105.163,48 eur i to :</w:t>
      </w:r>
    </w:p>
    <w:p w14:paraId="753B2A4D" w14:textId="77777777" w:rsidR="0050189D" w:rsidRPr="0050189D" w:rsidRDefault="0050189D" w:rsidP="0050189D">
      <w:pPr>
        <w:jc w:val="both"/>
        <w:rPr>
          <w:b/>
          <w:sz w:val="22"/>
          <w:szCs w:val="22"/>
        </w:rPr>
      </w:pPr>
    </w:p>
    <w:p w14:paraId="79D2C774" w14:textId="77777777" w:rsidR="0050189D" w:rsidRPr="0050189D" w:rsidRDefault="0050189D" w:rsidP="0050189D">
      <w:pPr>
        <w:jc w:val="both"/>
        <w:rPr>
          <w:b/>
          <w:sz w:val="22"/>
          <w:szCs w:val="22"/>
        </w:rPr>
      </w:pPr>
      <w:r w:rsidRPr="0050189D">
        <w:rPr>
          <w:b/>
          <w:sz w:val="22"/>
          <w:szCs w:val="22"/>
        </w:rPr>
        <w:t>Rashodi poslovanja, ukupno: 5.028.916,17 eur</w:t>
      </w:r>
    </w:p>
    <w:p w14:paraId="263A942B" w14:textId="77777777" w:rsidR="0050189D" w:rsidRPr="0050189D" w:rsidRDefault="0050189D" w:rsidP="0050189D">
      <w:pPr>
        <w:jc w:val="both"/>
        <w:rPr>
          <w:b/>
          <w:sz w:val="22"/>
          <w:szCs w:val="22"/>
        </w:rPr>
      </w:pPr>
    </w:p>
    <w:p w14:paraId="3053062C" w14:textId="77777777" w:rsidR="0050189D" w:rsidRPr="0050189D" w:rsidRDefault="0050189D" w:rsidP="0050189D">
      <w:pPr>
        <w:jc w:val="both"/>
        <w:rPr>
          <w:b/>
          <w:sz w:val="22"/>
          <w:szCs w:val="22"/>
        </w:rPr>
      </w:pPr>
      <w:r w:rsidRPr="0050189D">
        <w:rPr>
          <w:b/>
          <w:sz w:val="22"/>
          <w:szCs w:val="22"/>
        </w:rPr>
        <w:t>31 - Rashodi za zaposlene</w:t>
      </w:r>
    </w:p>
    <w:p w14:paraId="7C208392" w14:textId="77777777" w:rsidR="0050189D" w:rsidRPr="0050189D" w:rsidRDefault="0050189D" w:rsidP="0050189D">
      <w:pPr>
        <w:jc w:val="both"/>
        <w:rPr>
          <w:sz w:val="22"/>
          <w:szCs w:val="22"/>
        </w:rPr>
      </w:pPr>
      <w:r w:rsidRPr="0050189D">
        <w:rPr>
          <w:sz w:val="22"/>
          <w:szCs w:val="22"/>
        </w:rPr>
        <w:t>Ukupni rashodi za zaposlene (311- bruto plaće, 312- ostali rashodi za zaposlene i 313- doprinosi na plaće) iznose 3.862.328,80 eur, tj. povećani su za 361.128,80 eur  zbog povećanja osnovice za obračun plaća te povećanja koeficijenata složenosti poslova u javnim službama, a isti se najvećim dijelom financiraju iz izvora 4.3.1 – Prihodi za posebne namjene proračunski korisnici (temeljem Ugovora sa HZZO), u iznosu od 3.589.000,15 eur i 174.027,00 eur (izvan Ugovora sa HZZO) te manjim dijelom od pomoći iz izvora 5.8.1 u iznosu od 65.735,09 eur i 5.9.1 u iznosu od 33.566,56 eur.</w:t>
      </w:r>
    </w:p>
    <w:p w14:paraId="06648415" w14:textId="77777777" w:rsidR="0050189D" w:rsidRPr="0050189D" w:rsidRDefault="0050189D" w:rsidP="0050189D">
      <w:pPr>
        <w:jc w:val="both"/>
        <w:rPr>
          <w:sz w:val="22"/>
          <w:szCs w:val="22"/>
        </w:rPr>
      </w:pPr>
    </w:p>
    <w:p w14:paraId="592BDFD6" w14:textId="77777777" w:rsidR="0050189D" w:rsidRPr="0050189D" w:rsidRDefault="0050189D" w:rsidP="0050189D">
      <w:pPr>
        <w:jc w:val="both"/>
        <w:rPr>
          <w:b/>
          <w:sz w:val="22"/>
          <w:szCs w:val="22"/>
        </w:rPr>
      </w:pPr>
      <w:r w:rsidRPr="0050189D">
        <w:rPr>
          <w:b/>
          <w:sz w:val="22"/>
          <w:szCs w:val="22"/>
        </w:rPr>
        <w:t>32 - Materijalni rashodi</w:t>
      </w:r>
    </w:p>
    <w:p w14:paraId="0336F627" w14:textId="77777777" w:rsidR="0050189D" w:rsidRPr="0050189D" w:rsidRDefault="0050189D" w:rsidP="0050189D">
      <w:pPr>
        <w:jc w:val="both"/>
        <w:rPr>
          <w:sz w:val="22"/>
          <w:szCs w:val="22"/>
        </w:rPr>
      </w:pPr>
      <w:r w:rsidRPr="0050189D">
        <w:rPr>
          <w:sz w:val="22"/>
          <w:szCs w:val="22"/>
        </w:rPr>
        <w:t xml:space="preserve">Ukupni materijalni rashodi iznose 1.073.987,37 eur tj., smanjeni su za 11.474,63 eur, s time da se smanjuju materijalni rashodi ekonomske klasifikacije 321- naknade troškova zaposlenika, 323-  rashodi za usluge te  329 – ostali rashodi poslovanja dok se rashodi ekonomske klasifikacije 322 – rashodi za materijal i energiju povećavaju. </w:t>
      </w:r>
    </w:p>
    <w:p w14:paraId="6E8DEEBC" w14:textId="77777777" w:rsidR="0050189D" w:rsidRPr="0050189D" w:rsidRDefault="0050189D" w:rsidP="0050189D">
      <w:pPr>
        <w:jc w:val="both"/>
        <w:rPr>
          <w:sz w:val="22"/>
          <w:szCs w:val="22"/>
        </w:rPr>
      </w:pPr>
      <w:r w:rsidRPr="0050189D">
        <w:rPr>
          <w:sz w:val="22"/>
          <w:szCs w:val="22"/>
        </w:rPr>
        <w:t>Ukupni materijalni rashodi financiraju se iz izvora:</w:t>
      </w:r>
    </w:p>
    <w:p w14:paraId="560CA7D2" w14:textId="77777777" w:rsidR="0050189D" w:rsidRPr="0050189D" w:rsidRDefault="0050189D" w:rsidP="0050189D">
      <w:pPr>
        <w:jc w:val="both"/>
        <w:rPr>
          <w:sz w:val="22"/>
          <w:szCs w:val="22"/>
        </w:rPr>
      </w:pPr>
      <w:r w:rsidRPr="0050189D">
        <w:rPr>
          <w:sz w:val="22"/>
          <w:szCs w:val="22"/>
        </w:rPr>
        <w:t>4.4.1 Decentralizirana sredstva u iznosu od 74.304,21 eur</w:t>
      </w:r>
    </w:p>
    <w:p w14:paraId="3E8F0811" w14:textId="77777777" w:rsidR="0050189D" w:rsidRPr="0050189D" w:rsidRDefault="0050189D" w:rsidP="0050189D">
      <w:pPr>
        <w:jc w:val="both"/>
        <w:rPr>
          <w:sz w:val="22"/>
          <w:szCs w:val="22"/>
        </w:rPr>
      </w:pPr>
      <w:r w:rsidRPr="0050189D">
        <w:rPr>
          <w:sz w:val="22"/>
          <w:szCs w:val="22"/>
        </w:rPr>
        <w:t>4.3.1 Prihodi po posebnim propisima (izvan Ugovora sa HZZO), u iznosu od 576.473,00 eur</w:t>
      </w:r>
    </w:p>
    <w:p w14:paraId="103559C8" w14:textId="77777777" w:rsidR="0050189D" w:rsidRPr="0050189D" w:rsidRDefault="0050189D" w:rsidP="0050189D">
      <w:pPr>
        <w:jc w:val="both"/>
        <w:rPr>
          <w:sz w:val="22"/>
          <w:szCs w:val="22"/>
        </w:rPr>
      </w:pPr>
      <w:r w:rsidRPr="0050189D">
        <w:rPr>
          <w:sz w:val="22"/>
          <w:szCs w:val="22"/>
        </w:rPr>
        <w:t>3.2.1 Vlastiti prihodi, u iznosu od 402.436,90 eur</w:t>
      </w:r>
    </w:p>
    <w:p w14:paraId="69C20CD2" w14:textId="77777777" w:rsidR="0050189D" w:rsidRPr="0050189D" w:rsidRDefault="0050189D" w:rsidP="0050189D">
      <w:pPr>
        <w:jc w:val="both"/>
        <w:rPr>
          <w:sz w:val="22"/>
          <w:szCs w:val="22"/>
        </w:rPr>
      </w:pPr>
      <w:r w:rsidRPr="0050189D">
        <w:rPr>
          <w:sz w:val="22"/>
          <w:szCs w:val="22"/>
        </w:rPr>
        <w:t>5.8.1 Ostale pomoći u iznosu od 18.773,26 eur</w:t>
      </w:r>
    </w:p>
    <w:p w14:paraId="5472B2D9" w14:textId="77777777" w:rsidR="0050189D" w:rsidRPr="0050189D" w:rsidRDefault="0050189D" w:rsidP="0050189D">
      <w:pPr>
        <w:jc w:val="both"/>
        <w:rPr>
          <w:sz w:val="22"/>
          <w:szCs w:val="22"/>
        </w:rPr>
      </w:pPr>
      <w:r w:rsidRPr="0050189D">
        <w:rPr>
          <w:sz w:val="22"/>
          <w:szCs w:val="22"/>
        </w:rPr>
        <w:t xml:space="preserve">7.2.1 Prihodi od nefinancijske imovine i nadoknade šteta s osnova osiguranja u iznosu od     </w:t>
      </w:r>
    </w:p>
    <w:p w14:paraId="4F441183" w14:textId="77777777" w:rsidR="00BB020F" w:rsidRPr="0050189D" w:rsidRDefault="0050189D" w:rsidP="0050189D">
      <w:pPr>
        <w:jc w:val="both"/>
        <w:rPr>
          <w:sz w:val="22"/>
          <w:szCs w:val="22"/>
        </w:rPr>
      </w:pPr>
      <w:r w:rsidRPr="0050189D">
        <w:rPr>
          <w:sz w:val="22"/>
          <w:szCs w:val="22"/>
        </w:rPr>
        <w:t xml:space="preserve">         2.000,00 eur</w:t>
      </w:r>
    </w:p>
    <w:p w14:paraId="0160B0E6" w14:textId="77777777" w:rsidR="0050189D" w:rsidRPr="00BB020F" w:rsidRDefault="0050189D" w:rsidP="0050189D">
      <w:pPr>
        <w:jc w:val="both"/>
        <w:rPr>
          <w:bCs/>
          <w:sz w:val="22"/>
          <w:szCs w:val="22"/>
        </w:rPr>
      </w:pPr>
    </w:p>
    <w:p w14:paraId="756F2704" w14:textId="77777777" w:rsidR="00BB020F" w:rsidRPr="00BB020F" w:rsidRDefault="00BB020F" w:rsidP="00BB020F">
      <w:pPr>
        <w:jc w:val="both"/>
        <w:rPr>
          <w:b/>
          <w:sz w:val="22"/>
          <w:szCs w:val="22"/>
        </w:rPr>
      </w:pPr>
      <w:r w:rsidRPr="00BB020F">
        <w:rPr>
          <w:b/>
          <w:sz w:val="22"/>
          <w:szCs w:val="22"/>
        </w:rPr>
        <w:t xml:space="preserve">34 – Financijski rashodi </w:t>
      </w:r>
    </w:p>
    <w:p w14:paraId="4438BEE3" w14:textId="77777777" w:rsidR="00BB020F" w:rsidRPr="00BB020F" w:rsidRDefault="0050189D" w:rsidP="00BB020F">
      <w:pPr>
        <w:jc w:val="both"/>
        <w:rPr>
          <w:b/>
          <w:sz w:val="22"/>
          <w:szCs w:val="22"/>
        </w:rPr>
      </w:pPr>
      <w:r w:rsidRPr="0050189D">
        <w:rPr>
          <w:sz w:val="22"/>
          <w:szCs w:val="22"/>
        </w:rPr>
        <w:t>Financijski rashodi prethodno planirani u iznosu od 9.600,00 eur povećavaju se za 2.500,00 eur te ukupno iznose 12.100,00 eur, a financiraju se iz izvora 3.2.1 Vlastiti prihodi.</w:t>
      </w:r>
    </w:p>
    <w:p w14:paraId="4FFFE833" w14:textId="77777777" w:rsidR="0050189D" w:rsidRDefault="0050189D" w:rsidP="00BB020F">
      <w:pPr>
        <w:jc w:val="both"/>
        <w:rPr>
          <w:b/>
          <w:sz w:val="22"/>
          <w:szCs w:val="22"/>
        </w:rPr>
      </w:pPr>
    </w:p>
    <w:p w14:paraId="277BCF49" w14:textId="77777777" w:rsidR="00BB020F" w:rsidRPr="00BB020F" w:rsidRDefault="00BB020F" w:rsidP="00BB020F">
      <w:pPr>
        <w:jc w:val="both"/>
        <w:rPr>
          <w:b/>
          <w:sz w:val="22"/>
          <w:szCs w:val="22"/>
        </w:rPr>
      </w:pPr>
      <w:r w:rsidRPr="00BB020F">
        <w:rPr>
          <w:b/>
          <w:sz w:val="22"/>
          <w:szCs w:val="22"/>
        </w:rPr>
        <w:t>36 – Prijenosi između proračunskih korisnika istog proračuna (369)</w:t>
      </w:r>
    </w:p>
    <w:p w14:paraId="53CBE66E" w14:textId="77777777" w:rsidR="0050189D" w:rsidRPr="0050189D" w:rsidRDefault="0050189D" w:rsidP="00BB020F">
      <w:pPr>
        <w:jc w:val="both"/>
        <w:rPr>
          <w:sz w:val="22"/>
          <w:szCs w:val="22"/>
        </w:rPr>
      </w:pPr>
      <w:r w:rsidRPr="0050189D">
        <w:rPr>
          <w:sz w:val="22"/>
          <w:szCs w:val="22"/>
        </w:rPr>
        <w:t>Ranije planirani iznos od 269.726,00 eur smanjuje se za 189.226,00 eur te iznosi 80.500,00 eur, a kojima će se financirati rashodi za EU projekt - Rekonstrukcija, prenamjena i uređenje kompleksa Specijalne bolnice za medicinsku rehabilitaciju Kalos u funkciji lječilišnog i wellness turizma, aktivnost A101212K121230, temeljem Sporazuma o partnerstvu  između Bolnice i Osnivača.</w:t>
      </w:r>
    </w:p>
    <w:p w14:paraId="5053EBAB" w14:textId="77777777" w:rsidR="0050189D" w:rsidRDefault="0050189D" w:rsidP="00BB020F">
      <w:pPr>
        <w:jc w:val="both"/>
        <w:rPr>
          <w:b/>
          <w:sz w:val="22"/>
          <w:szCs w:val="22"/>
        </w:rPr>
      </w:pPr>
    </w:p>
    <w:p w14:paraId="3E84D391" w14:textId="77777777" w:rsidR="0050189D" w:rsidRPr="0050189D" w:rsidRDefault="0050189D" w:rsidP="0050189D">
      <w:pPr>
        <w:jc w:val="both"/>
        <w:rPr>
          <w:b/>
          <w:sz w:val="22"/>
          <w:szCs w:val="22"/>
        </w:rPr>
      </w:pPr>
      <w:r w:rsidRPr="0050189D">
        <w:rPr>
          <w:b/>
          <w:sz w:val="22"/>
          <w:szCs w:val="22"/>
        </w:rPr>
        <w:t>Rashodi za nefinancijsku imovinu, ukupno: 76.247,31 eur</w:t>
      </w:r>
    </w:p>
    <w:p w14:paraId="08B5305B" w14:textId="77777777" w:rsidR="0050189D" w:rsidRPr="0050189D" w:rsidRDefault="0050189D" w:rsidP="0050189D">
      <w:pPr>
        <w:ind w:left="927"/>
        <w:jc w:val="both"/>
        <w:rPr>
          <w:b/>
          <w:sz w:val="22"/>
          <w:szCs w:val="22"/>
        </w:rPr>
      </w:pPr>
    </w:p>
    <w:p w14:paraId="2A0CBBE5" w14:textId="77777777" w:rsidR="0050189D" w:rsidRPr="0050189D" w:rsidRDefault="0050189D" w:rsidP="0050189D">
      <w:pPr>
        <w:jc w:val="both"/>
        <w:rPr>
          <w:b/>
          <w:sz w:val="22"/>
          <w:szCs w:val="22"/>
        </w:rPr>
      </w:pPr>
      <w:r w:rsidRPr="0050189D">
        <w:rPr>
          <w:b/>
          <w:sz w:val="22"/>
          <w:szCs w:val="22"/>
        </w:rPr>
        <w:t xml:space="preserve">42 – Rashodi za nabavu nove nefinancijske imovine </w:t>
      </w:r>
    </w:p>
    <w:p w14:paraId="459119CE" w14:textId="77777777" w:rsidR="0050189D" w:rsidRPr="0050189D" w:rsidRDefault="0050189D" w:rsidP="0050189D">
      <w:pPr>
        <w:jc w:val="both"/>
        <w:rPr>
          <w:sz w:val="22"/>
          <w:szCs w:val="22"/>
        </w:rPr>
      </w:pPr>
      <w:r w:rsidRPr="0050189D">
        <w:rPr>
          <w:sz w:val="22"/>
          <w:szCs w:val="22"/>
        </w:rPr>
        <w:t>Ukupni rashodi za nabavu nove nefinancijske imovine smanjuju se za 5.954,69 eur i iznose 21.747,31,00 eur, a financirati će se iz izvora;</w:t>
      </w:r>
    </w:p>
    <w:p w14:paraId="6A97D6F7" w14:textId="77777777" w:rsidR="0050189D" w:rsidRPr="0050189D" w:rsidRDefault="0050189D" w:rsidP="0050189D">
      <w:pPr>
        <w:jc w:val="both"/>
        <w:rPr>
          <w:sz w:val="22"/>
          <w:szCs w:val="22"/>
        </w:rPr>
      </w:pPr>
      <w:r w:rsidRPr="0050189D">
        <w:rPr>
          <w:sz w:val="22"/>
          <w:szCs w:val="22"/>
        </w:rPr>
        <w:t>4.4.1 Decentralizirana sredstva u iznosu od 18.462,79 eur i</w:t>
      </w:r>
    </w:p>
    <w:p w14:paraId="5E1EA77B" w14:textId="77777777" w:rsidR="0050189D" w:rsidRPr="0050189D" w:rsidRDefault="0050189D" w:rsidP="0050189D">
      <w:pPr>
        <w:jc w:val="both"/>
        <w:rPr>
          <w:sz w:val="22"/>
          <w:szCs w:val="22"/>
        </w:rPr>
      </w:pPr>
      <w:r w:rsidRPr="0050189D">
        <w:rPr>
          <w:sz w:val="22"/>
          <w:szCs w:val="22"/>
        </w:rPr>
        <w:t>3.2.1 Vlastiti prihodi, u iznosu od 3.284,52 eur</w:t>
      </w:r>
    </w:p>
    <w:p w14:paraId="590C0D26" w14:textId="77777777" w:rsidR="0050189D" w:rsidRPr="0050189D" w:rsidRDefault="0050189D" w:rsidP="0050189D">
      <w:pPr>
        <w:ind w:left="927"/>
        <w:jc w:val="both"/>
        <w:rPr>
          <w:b/>
          <w:sz w:val="22"/>
          <w:szCs w:val="22"/>
        </w:rPr>
      </w:pPr>
    </w:p>
    <w:p w14:paraId="3E61411F" w14:textId="77777777" w:rsidR="0050189D" w:rsidRPr="0050189D" w:rsidRDefault="0050189D" w:rsidP="0050189D">
      <w:pPr>
        <w:jc w:val="both"/>
        <w:rPr>
          <w:b/>
          <w:sz w:val="22"/>
          <w:szCs w:val="22"/>
        </w:rPr>
      </w:pPr>
      <w:r w:rsidRPr="0050189D">
        <w:rPr>
          <w:b/>
          <w:sz w:val="22"/>
          <w:szCs w:val="22"/>
        </w:rPr>
        <w:t>45 – Rashodi za dodatna ulaganja na građevinskim objektima</w:t>
      </w:r>
    </w:p>
    <w:p w14:paraId="340C25B1" w14:textId="77777777" w:rsidR="00BB020F" w:rsidRPr="0050189D" w:rsidRDefault="0050189D" w:rsidP="0050189D">
      <w:pPr>
        <w:jc w:val="both"/>
        <w:rPr>
          <w:sz w:val="22"/>
          <w:szCs w:val="22"/>
        </w:rPr>
      </w:pPr>
      <w:r w:rsidRPr="0050189D">
        <w:rPr>
          <w:sz w:val="22"/>
          <w:szCs w:val="22"/>
        </w:rPr>
        <w:t>Budući je došlo do kašnjenja svih planiranih aktivnosti ranije predviđeni iznos od 3.056.928,00 eur smanjuje se za 3.002.428,00 eur te iznosi ukupno 54.500,00 eur koji se odnosi na rashode za dodatna ulaganja na građevinskim objektima za aktivnost A101212K121230 - EU projekt - Rekonstrukcija, prenamjena i uređenje kompleksa Specijalne bolnice za medicinsku rehabilitaciju Kalos u funkciji lječilišnog i wellness turizma što će se financirati iz izvora 5.9.1.  Pomoći / Fondovi EU.</w:t>
      </w:r>
    </w:p>
    <w:p w14:paraId="510ED290" w14:textId="77777777" w:rsidR="00845EB7" w:rsidRPr="00E864A1" w:rsidRDefault="00845EB7" w:rsidP="00380B7A">
      <w:pPr>
        <w:jc w:val="both"/>
        <w:rPr>
          <w:sz w:val="22"/>
          <w:szCs w:val="22"/>
        </w:rPr>
      </w:pPr>
    </w:p>
    <w:p w14:paraId="40B0C14B" w14:textId="77777777" w:rsidR="00573604" w:rsidRPr="00E864A1" w:rsidRDefault="00573604" w:rsidP="00660697">
      <w:pPr>
        <w:pStyle w:val="NoSpacing"/>
        <w:pBdr>
          <w:bottom w:val="single" w:sz="12" w:space="1" w:color="auto"/>
        </w:pBdr>
        <w:shd w:val="clear" w:color="auto" w:fill="FFFFFF"/>
        <w:rPr>
          <w:b/>
          <w:sz w:val="22"/>
          <w:szCs w:val="22"/>
        </w:rPr>
      </w:pPr>
      <w:r w:rsidRPr="006E0563">
        <w:rPr>
          <w:b/>
          <w:sz w:val="22"/>
          <w:szCs w:val="22"/>
        </w:rPr>
        <w:t>PRORAČUNSKI KORISNIK 47300 ZAVOD ZA HITNU MEDICINU DNŽ</w:t>
      </w:r>
    </w:p>
    <w:p w14:paraId="57F43210" w14:textId="77777777" w:rsidR="00DC0E61" w:rsidRPr="00E864A1" w:rsidRDefault="00DC0E61" w:rsidP="00DC0E61">
      <w:pPr>
        <w:jc w:val="both"/>
        <w:rPr>
          <w:sz w:val="22"/>
          <w:szCs w:val="22"/>
        </w:rPr>
      </w:pPr>
    </w:p>
    <w:p w14:paraId="4E316528" w14:textId="77777777" w:rsidR="00EC494F" w:rsidRPr="004606EE" w:rsidRDefault="00EC494F" w:rsidP="00EC494F">
      <w:pPr>
        <w:spacing w:before="120"/>
        <w:jc w:val="center"/>
        <w:rPr>
          <w:sz w:val="22"/>
          <w:szCs w:val="22"/>
        </w:rPr>
      </w:pPr>
      <w:r w:rsidRPr="004606EE">
        <w:rPr>
          <w:sz w:val="22"/>
          <w:szCs w:val="22"/>
        </w:rPr>
        <w:t xml:space="preserve">OBRAZLOŽENJE REBALANSA FINANCIJSKOG </w:t>
      </w:r>
      <w:r w:rsidRPr="008858F8">
        <w:rPr>
          <w:sz w:val="22"/>
          <w:szCs w:val="22"/>
        </w:rPr>
        <w:t>PLANA ZA 2024.</w:t>
      </w:r>
    </w:p>
    <w:p w14:paraId="58028519" w14:textId="77777777" w:rsidR="00EC494F" w:rsidRPr="004606EE" w:rsidRDefault="00EC494F" w:rsidP="00EC494F">
      <w:pPr>
        <w:spacing w:before="120"/>
        <w:jc w:val="both"/>
        <w:rPr>
          <w:sz w:val="22"/>
          <w:szCs w:val="22"/>
        </w:rPr>
      </w:pPr>
      <w:r w:rsidRPr="004606EE">
        <w:rPr>
          <w:sz w:val="22"/>
          <w:szCs w:val="22"/>
        </w:rPr>
        <w:t>Zavod za hitnu medicinu DNŽ osnovan je 01.studenog.2011.</w:t>
      </w:r>
    </w:p>
    <w:p w14:paraId="73B8FA8D" w14:textId="77777777" w:rsidR="00EC494F" w:rsidRPr="004606EE" w:rsidRDefault="00EC494F" w:rsidP="00EC494F">
      <w:pPr>
        <w:spacing w:before="120"/>
        <w:jc w:val="both"/>
        <w:rPr>
          <w:sz w:val="22"/>
          <w:szCs w:val="22"/>
        </w:rPr>
      </w:pPr>
      <w:r w:rsidRPr="004606EE">
        <w:rPr>
          <w:sz w:val="22"/>
          <w:szCs w:val="22"/>
        </w:rPr>
        <w:t>Broj zaposlenih u Zavodu je 181</w:t>
      </w:r>
    </w:p>
    <w:p w14:paraId="1A70F7B3" w14:textId="77777777" w:rsidR="00EC494F" w:rsidRPr="004606EE" w:rsidRDefault="00EC494F" w:rsidP="00EC494F">
      <w:pPr>
        <w:spacing w:before="120"/>
        <w:jc w:val="both"/>
        <w:rPr>
          <w:b/>
          <w:sz w:val="22"/>
          <w:szCs w:val="22"/>
        </w:rPr>
      </w:pPr>
      <w:r w:rsidRPr="004606EE">
        <w:rPr>
          <w:b/>
          <w:sz w:val="22"/>
          <w:szCs w:val="22"/>
        </w:rPr>
        <w:t>Zavod za hitnu medicinu DNŽ obavlja sljedeće poslove:</w:t>
      </w:r>
    </w:p>
    <w:p w14:paraId="7ADB46E5" w14:textId="77777777" w:rsidR="00EC494F" w:rsidRPr="004606EE" w:rsidRDefault="00EC494F" w:rsidP="00EC494F">
      <w:pPr>
        <w:spacing w:before="120"/>
        <w:jc w:val="both"/>
        <w:rPr>
          <w:sz w:val="22"/>
          <w:szCs w:val="22"/>
        </w:rPr>
      </w:pPr>
      <w:r w:rsidRPr="004606EE">
        <w:rPr>
          <w:sz w:val="22"/>
          <w:szCs w:val="22"/>
        </w:rPr>
        <w:t>-Provodi mjere hitne  medicine na području Dubrovačko –Neretvanske županije.</w:t>
      </w:r>
    </w:p>
    <w:p w14:paraId="493BBA39" w14:textId="77777777" w:rsidR="00EC494F" w:rsidRPr="004606EE" w:rsidRDefault="00EC494F" w:rsidP="00EC494F">
      <w:pPr>
        <w:spacing w:before="120"/>
        <w:jc w:val="both"/>
        <w:rPr>
          <w:sz w:val="22"/>
          <w:szCs w:val="22"/>
        </w:rPr>
      </w:pPr>
      <w:r w:rsidRPr="004606EE">
        <w:rPr>
          <w:sz w:val="22"/>
          <w:szCs w:val="22"/>
        </w:rPr>
        <w:t>-Organizira i osigurava popunjavanje mreže timova na području Dubrovačko –Neretvanske županije.</w:t>
      </w:r>
    </w:p>
    <w:p w14:paraId="13640071" w14:textId="77777777" w:rsidR="00EC494F" w:rsidRPr="004606EE" w:rsidRDefault="00EC494F" w:rsidP="00EC494F">
      <w:pPr>
        <w:spacing w:before="120"/>
        <w:jc w:val="both"/>
        <w:rPr>
          <w:sz w:val="22"/>
          <w:szCs w:val="22"/>
        </w:rPr>
      </w:pPr>
      <w:r w:rsidRPr="004606EE">
        <w:rPr>
          <w:sz w:val="22"/>
          <w:szCs w:val="22"/>
        </w:rPr>
        <w:t>-Osigurava provedbu utvrđenih standarda opreme,vozila , te vizualnog identiteta vozila i zdravstvenih radnika.</w:t>
      </w:r>
    </w:p>
    <w:p w14:paraId="7E719975" w14:textId="77777777" w:rsidR="00EC494F" w:rsidRPr="004606EE" w:rsidRDefault="00EC494F" w:rsidP="00EC494F">
      <w:pPr>
        <w:spacing w:before="120"/>
        <w:jc w:val="both"/>
        <w:rPr>
          <w:sz w:val="22"/>
          <w:szCs w:val="22"/>
        </w:rPr>
      </w:pPr>
      <w:r w:rsidRPr="004606EE">
        <w:rPr>
          <w:sz w:val="22"/>
          <w:szCs w:val="22"/>
        </w:rPr>
        <w:t>-Provodi standarde hitne medicine za hitni medicinski prijevoz cestom,a standarde za hitni medicinski prijevoz zrakom i vodom provodi u suradnji sa Hrvatskim zavodom za hitnu medicinu.</w:t>
      </w:r>
    </w:p>
    <w:p w14:paraId="6719165C" w14:textId="77777777" w:rsidR="00EC494F" w:rsidRPr="004606EE" w:rsidRDefault="00EC494F" w:rsidP="00EC494F">
      <w:pPr>
        <w:spacing w:before="120"/>
        <w:jc w:val="both"/>
        <w:rPr>
          <w:sz w:val="22"/>
          <w:szCs w:val="22"/>
        </w:rPr>
      </w:pPr>
      <w:r w:rsidRPr="004606EE">
        <w:rPr>
          <w:sz w:val="22"/>
          <w:szCs w:val="22"/>
        </w:rPr>
        <w:lastRenderedPageBreak/>
        <w:t>-Osigurava provedbu standarda kvalitete rada te predlaže Hrvatskom zavodu za hitnu medicinu mjere potrebne za poboljšanje postojećih standarda kvalitete rada i opremljenosti.</w:t>
      </w:r>
    </w:p>
    <w:p w14:paraId="487BC72D" w14:textId="77777777" w:rsidR="00EC494F" w:rsidRPr="004606EE" w:rsidRDefault="00EC494F" w:rsidP="00EC494F">
      <w:pPr>
        <w:spacing w:before="120"/>
        <w:jc w:val="both"/>
        <w:rPr>
          <w:sz w:val="22"/>
          <w:szCs w:val="22"/>
        </w:rPr>
      </w:pPr>
      <w:r w:rsidRPr="004606EE">
        <w:rPr>
          <w:sz w:val="22"/>
          <w:szCs w:val="22"/>
        </w:rPr>
        <w:t>-Sudjeluje u planiranju i provedbi obrazovanja zdravstvenih radnika,provodi stručna i znanstvena istraživanje iz područja hitne medicine u suradnji sa Hrvatskim zavodom za hitnu medicinu.</w:t>
      </w:r>
    </w:p>
    <w:p w14:paraId="4F94D792" w14:textId="77777777" w:rsidR="00EC494F" w:rsidRPr="004606EE" w:rsidRDefault="00EC494F" w:rsidP="00EC494F">
      <w:pPr>
        <w:spacing w:before="120"/>
        <w:jc w:val="both"/>
        <w:rPr>
          <w:sz w:val="22"/>
          <w:szCs w:val="22"/>
        </w:rPr>
      </w:pPr>
      <w:r w:rsidRPr="004606EE">
        <w:rPr>
          <w:sz w:val="22"/>
          <w:szCs w:val="22"/>
        </w:rPr>
        <w:t>-Provodi aktivnosti u cilju uspostave informatizacije sustava hitne medicine.</w:t>
      </w:r>
    </w:p>
    <w:p w14:paraId="1C1EEE28" w14:textId="77777777" w:rsidR="00EC494F" w:rsidRPr="004606EE" w:rsidRDefault="00EC494F" w:rsidP="00EC494F">
      <w:pPr>
        <w:spacing w:before="120"/>
        <w:jc w:val="both"/>
        <w:rPr>
          <w:sz w:val="22"/>
          <w:szCs w:val="22"/>
        </w:rPr>
      </w:pPr>
      <w:r w:rsidRPr="004606EE">
        <w:rPr>
          <w:sz w:val="22"/>
          <w:szCs w:val="22"/>
        </w:rPr>
        <w:t>-Prikuplja podatke i vodi registre iz područja hitne medicine u suradnji s Hrvatskim Zavodom za hitnu medicinu</w:t>
      </w:r>
    </w:p>
    <w:p w14:paraId="69A34082" w14:textId="77777777" w:rsidR="00EC494F" w:rsidRPr="004606EE" w:rsidRDefault="00EC494F" w:rsidP="00EC494F">
      <w:pPr>
        <w:spacing w:before="120"/>
        <w:jc w:val="both"/>
        <w:rPr>
          <w:sz w:val="22"/>
          <w:szCs w:val="22"/>
        </w:rPr>
      </w:pPr>
      <w:r w:rsidRPr="004606EE">
        <w:rPr>
          <w:sz w:val="22"/>
          <w:szCs w:val="22"/>
        </w:rPr>
        <w:t>-Surađuje s drugim zdravstvenim ustanovama u provedbi liječenja i dijagnostike bolesti</w:t>
      </w:r>
    </w:p>
    <w:p w14:paraId="36EE9C1C" w14:textId="77777777" w:rsidR="00EC494F" w:rsidRPr="004606EE" w:rsidRDefault="00EC494F" w:rsidP="00EC494F">
      <w:pPr>
        <w:spacing w:before="120"/>
        <w:jc w:val="both"/>
        <w:rPr>
          <w:sz w:val="22"/>
          <w:szCs w:val="22"/>
        </w:rPr>
      </w:pPr>
      <w:r w:rsidRPr="004606EE">
        <w:rPr>
          <w:sz w:val="22"/>
          <w:szCs w:val="22"/>
        </w:rPr>
        <w:t>-Planira i sudjeluje u izradi i provedbi pojedinih projekata zdravstvene zaštite u izvanrednim prilikama i koordinaciji s Hrvatskim zavodom za hitnu medicinu.</w:t>
      </w:r>
    </w:p>
    <w:p w14:paraId="7AE7B2B0" w14:textId="77777777" w:rsidR="006E0563" w:rsidRDefault="006E0563" w:rsidP="00EC494F">
      <w:pPr>
        <w:spacing w:before="120"/>
        <w:jc w:val="both"/>
        <w:rPr>
          <w:sz w:val="22"/>
          <w:szCs w:val="22"/>
        </w:rPr>
      </w:pPr>
    </w:p>
    <w:p w14:paraId="25BF05F2" w14:textId="77777777" w:rsidR="00EC494F" w:rsidRPr="006E0563" w:rsidRDefault="006E0563" w:rsidP="006E0563">
      <w:pPr>
        <w:spacing w:before="120"/>
        <w:jc w:val="both"/>
        <w:rPr>
          <w:sz w:val="22"/>
        </w:rPr>
      </w:pPr>
      <w:r w:rsidRPr="006E0563">
        <w:rPr>
          <w:sz w:val="22"/>
        </w:rPr>
        <w:t>II IZMJENE I DOPUNE PRORAČUNA ZA 2024. GODINU – OBRAZLOŽENJE</w:t>
      </w:r>
    </w:p>
    <w:p w14:paraId="2C53E012" w14:textId="77777777" w:rsidR="006E0563" w:rsidRPr="006E0563" w:rsidRDefault="006E0563" w:rsidP="006E0563">
      <w:pPr>
        <w:spacing w:before="120"/>
        <w:jc w:val="both"/>
      </w:pPr>
    </w:p>
    <w:p w14:paraId="28C7CD22" w14:textId="77777777" w:rsidR="006E0563" w:rsidRPr="006E0563" w:rsidRDefault="006E0563" w:rsidP="006E0563">
      <w:pPr>
        <w:rPr>
          <w:b/>
          <w:sz w:val="22"/>
          <w:szCs w:val="22"/>
        </w:rPr>
      </w:pPr>
      <w:r w:rsidRPr="006E0563">
        <w:rPr>
          <w:b/>
          <w:sz w:val="22"/>
          <w:szCs w:val="22"/>
        </w:rPr>
        <w:t>Izvor 5.8.1 Ostale pomoći proračunski korisnici</w:t>
      </w:r>
    </w:p>
    <w:p w14:paraId="14156CD8" w14:textId="77777777" w:rsidR="006E0563" w:rsidRPr="006E0563" w:rsidRDefault="006E0563" w:rsidP="006E0563">
      <w:pPr>
        <w:rPr>
          <w:sz w:val="22"/>
          <w:szCs w:val="22"/>
        </w:rPr>
      </w:pPr>
    </w:p>
    <w:p w14:paraId="14FD45A1" w14:textId="77777777" w:rsidR="006E0563" w:rsidRPr="006E0563" w:rsidRDefault="006E0563" w:rsidP="006E0563">
      <w:pPr>
        <w:rPr>
          <w:b/>
          <w:sz w:val="22"/>
          <w:szCs w:val="22"/>
        </w:rPr>
      </w:pPr>
      <w:r w:rsidRPr="006E0563">
        <w:rPr>
          <w:b/>
          <w:sz w:val="22"/>
          <w:szCs w:val="22"/>
        </w:rPr>
        <w:t>Aktivnost:</w:t>
      </w:r>
      <w:r w:rsidRPr="006E0563">
        <w:rPr>
          <w:b/>
          <w:sz w:val="22"/>
          <w:szCs w:val="22"/>
        </w:rPr>
        <w:tab/>
        <w:t>A101212A121214 Usavršavanje zdravstvenih radnika i podizanje kvalitete zdravstvene zaštite</w:t>
      </w:r>
    </w:p>
    <w:p w14:paraId="5364FCF1" w14:textId="77777777" w:rsidR="006E0563" w:rsidRPr="006E0563" w:rsidRDefault="006E0563" w:rsidP="006E0563">
      <w:pPr>
        <w:rPr>
          <w:sz w:val="22"/>
          <w:szCs w:val="22"/>
        </w:rPr>
      </w:pPr>
      <w:r w:rsidRPr="006E0563">
        <w:rPr>
          <w:sz w:val="22"/>
          <w:szCs w:val="22"/>
        </w:rPr>
        <w:t>Razlog izmjene:</w:t>
      </w:r>
      <w:r w:rsidRPr="006E0563">
        <w:rPr>
          <w:sz w:val="22"/>
          <w:szCs w:val="22"/>
        </w:rPr>
        <w:tab/>
      </w:r>
    </w:p>
    <w:p w14:paraId="64488004" w14:textId="77777777" w:rsidR="006E0563" w:rsidRPr="006E0563" w:rsidRDefault="006E0563" w:rsidP="006E0563">
      <w:pPr>
        <w:rPr>
          <w:sz w:val="22"/>
          <w:szCs w:val="22"/>
        </w:rPr>
      </w:pPr>
      <w:r w:rsidRPr="006E0563">
        <w:rPr>
          <w:sz w:val="22"/>
          <w:szCs w:val="22"/>
        </w:rPr>
        <w:t xml:space="preserve">Smanjenje  za 101.233 eur na 634  Pomoći od izvanproračunskih korisnika zbog prestanka financiranja plaća za djelatnike – Covid dodatak koji je bio isplaćivan do 08. mjeseca. </w:t>
      </w:r>
    </w:p>
    <w:p w14:paraId="4C640AD2" w14:textId="77777777" w:rsidR="006E0563" w:rsidRPr="006E0563" w:rsidRDefault="006E0563" w:rsidP="006E0563">
      <w:pPr>
        <w:rPr>
          <w:sz w:val="22"/>
          <w:szCs w:val="22"/>
        </w:rPr>
      </w:pPr>
      <w:r w:rsidRPr="006E0563">
        <w:rPr>
          <w:sz w:val="22"/>
          <w:szCs w:val="22"/>
        </w:rPr>
        <w:t>Povećanje za 52.833 eur  na 636 Pomoći proračunskim korisnicima iz proračuna koji im nije nadležan. Grad Metković uplatio pomoć na nabavu defibrilatora u iznosu od 33.875eur (nova pozicija 422)</w:t>
      </w:r>
    </w:p>
    <w:p w14:paraId="34FFED50" w14:textId="77777777" w:rsidR="006E0563" w:rsidRDefault="006E0563" w:rsidP="006E0563">
      <w:pPr>
        <w:rPr>
          <w:sz w:val="22"/>
          <w:szCs w:val="22"/>
        </w:rPr>
      </w:pPr>
    </w:p>
    <w:p w14:paraId="593FD36D" w14:textId="77777777" w:rsidR="006E0563" w:rsidRPr="006E0563" w:rsidRDefault="006E0563" w:rsidP="006E0563">
      <w:pPr>
        <w:rPr>
          <w:b/>
          <w:sz w:val="22"/>
          <w:szCs w:val="22"/>
        </w:rPr>
      </w:pPr>
      <w:r w:rsidRPr="006E0563">
        <w:rPr>
          <w:b/>
          <w:sz w:val="22"/>
          <w:szCs w:val="22"/>
        </w:rPr>
        <w:t>Izvor 3.2.1  Vlastiti prihodi - proračunski korisnici</w:t>
      </w:r>
    </w:p>
    <w:p w14:paraId="009EF3BD" w14:textId="77777777" w:rsidR="006E0563" w:rsidRPr="006E0563" w:rsidRDefault="006E0563" w:rsidP="006E0563">
      <w:pPr>
        <w:rPr>
          <w:b/>
          <w:sz w:val="22"/>
          <w:szCs w:val="22"/>
        </w:rPr>
      </w:pPr>
      <w:r w:rsidRPr="006E0563">
        <w:rPr>
          <w:b/>
          <w:sz w:val="22"/>
          <w:szCs w:val="22"/>
        </w:rPr>
        <w:t>Aktivnost:</w:t>
      </w:r>
      <w:r w:rsidRPr="006E0563">
        <w:rPr>
          <w:b/>
          <w:sz w:val="22"/>
          <w:szCs w:val="22"/>
        </w:rPr>
        <w:tab/>
        <w:t>A101212A121213 Pružanje usluga izvan ugovora s HZZO-om</w:t>
      </w:r>
    </w:p>
    <w:p w14:paraId="6CF945CA" w14:textId="77777777" w:rsidR="006E0563" w:rsidRPr="006E0563" w:rsidRDefault="006E0563" w:rsidP="006E0563">
      <w:pPr>
        <w:rPr>
          <w:sz w:val="22"/>
          <w:szCs w:val="22"/>
        </w:rPr>
      </w:pPr>
      <w:r w:rsidRPr="006E0563">
        <w:rPr>
          <w:sz w:val="22"/>
          <w:szCs w:val="22"/>
        </w:rPr>
        <w:t>Razlog izmjene:</w:t>
      </w:r>
      <w:r w:rsidRPr="006E0563">
        <w:rPr>
          <w:sz w:val="22"/>
          <w:szCs w:val="22"/>
        </w:rPr>
        <w:tab/>
        <w:t>Manja naplata usluga neosiguranima i strancima od planirane.</w:t>
      </w:r>
    </w:p>
    <w:p w14:paraId="31F75610" w14:textId="77777777" w:rsidR="006E0563" w:rsidRPr="006E0563" w:rsidRDefault="006E0563" w:rsidP="006E0563">
      <w:pPr>
        <w:rPr>
          <w:sz w:val="22"/>
          <w:szCs w:val="22"/>
        </w:rPr>
      </w:pPr>
      <w:r w:rsidRPr="006E0563">
        <w:rPr>
          <w:sz w:val="22"/>
          <w:szCs w:val="22"/>
        </w:rPr>
        <w:t>Sa 422 Postrojenja i oprema smanjeno 40.000 eur i raspoređeno na pomoći i donacije. Povećanje na 412 Ulaganje na tuđoj imovini za 10.485 eur- razlika koja nije pokrivena županijskim sredstvima.</w:t>
      </w:r>
    </w:p>
    <w:p w14:paraId="78AD769B" w14:textId="77777777" w:rsidR="006E0563" w:rsidRDefault="006E0563" w:rsidP="006E0563">
      <w:pPr>
        <w:rPr>
          <w:sz w:val="22"/>
          <w:szCs w:val="22"/>
        </w:rPr>
      </w:pPr>
    </w:p>
    <w:p w14:paraId="31AC0D7F" w14:textId="77777777" w:rsidR="006E0563" w:rsidRPr="006E0563" w:rsidRDefault="006E0563" w:rsidP="006E0563">
      <w:pPr>
        <w:rPr>
          <w:b/>
          <w:sz w:val="22"/>
          <w:szCs w:val="22"/>
        </w:rPr>
      </w:pPr>
      <w:r w:rsidRPr="006E0563">
        <w:rPr>
          <w:b/>
          <w:sz w:val="22"/>
          <w:szCs w:val="22"/>
        </w:rPr>
        <w:t xml:space="preserve">Izvor 6.2.1 </w:t>
      </w:r>
    </w:p>
    <w:p w14:paraId="308E9E46" w14:textId="77777777" w:rsidR="006E0563" w:rsidRPr="006E0563" w:rsidRDefault="006E0563" w:rsidP="006E0563">
      <w:pPr>
        <w:rPr>
          <w:sz w:val="22"/>
          <w:szCs w:val="22"/>
        </w:rPr>
      </w:pPr>
      <w:r w:rsidRPr="006E0563">
        <w:rPr>
          <w:sz w:val="22"/>
          <w:szCs w:val="22"/>
        </w:rPr>
        <w:t>Aktivnost:</w:t>
      </w:r>
      <w:r w:rsidRPr="006E0563">
        <w:rPr>
          <w:sz w:val="22"/>
          <w:szCs w:val="22"/>
        </w:rPr>
        <w:tab/>
        <w:t>A101212A121213 Pružanje usluga izvan ugovora s HZZO-om</w:t>
      </w:r>
    </w:p>
    <w:p w14:paraId="6A5AB4CD" w14:textId="77777777" w:rsidR="006E0563" w:rsidRPr="006E0563" w:rsidRDefault="006E0563" w:rsidP="006E0563">
      <w:pPr>
        <w:rPr>
          <w:sz w:val="22"/>
          <w:szCs w:val="22"/>
        </w:rPr>
      </w:pPr>
      <w:r w:rsidRPr="006E0563">
        <w:rPr>
          <w:sz w:val="22"/>
          <w:szCs w:val="22"/>
        </w:rPr>
        <w:t>Razlog izmjene:</w:t>
      </w:r>
      <w:r w:rsidRPr="006E0563">
        <w:rPr>
          <w:sz w:val="22"/>
          <w:szCs w:val="22"/>
        </w:rPr>
        <w:tab/>
        <w:t>Smanjenje za 27.425eur na 663 Donacije od pravnih i fizičkih osoba izvan općeg proračuna, jer je utvrđeno da neće biti očekivanih donacija.Povećanje za 37.375eur na 422 Postrojenja i oprema, jer financiranje defibrilatora pokrivaju Općina Župa, Zračna luka (nova pozicija)</w:t>
      </w:r>
    </w:p>
    <w:p w14:paraId="34D7005A" w14:textId="77777777" w:rsidR="006E0563" w:rsidRDefault="006E0563" w:rsidP="006E0563">
      <w:pPr>
        <w:rPr>
          <w:sz w:val="22"/>
          <w:szCs w:val="22"/>
        </w:rPr>
      </w:pPr>
    </w:p>
    <w:p w14:paraId="37355B68" w14:textId="77777777" w:rsidR="006E0563" w:rsidRPr="006E0563" w:rsidRDefault="006E0563" w:rsidP="006E0563">
      <w:pPr>
        <w:rPr>
          <w:b/>
          <w:sz w:val="22"/>
          <w:szCs w:val="22"/>
        </w:rPr>
      </w:pPr>
      <w:r w:rsidRPr="006E0563">
        <w:rPr>
          <w:b/>
          <w:sz w:val="22"/>
          <w:szCs w:val="22"/>
        </w:rPr>
        <w:t>Izvor 4.3.1. Prihodi za posebne namjene PK - prenesena sredstva</w:t>
      </w:r>
    </w:p>
    <w:p w14:paraId="15006F0A" w14:textId="77777777" w:rsidR="006E0563" w:rsidRPr="006E0563" w:rsidRDefault="006E0563" w:rsidP="006E0563">
      <w:pPr>
        <w:rPr>
          <w:sz w:val="22"/>
          <w:szCs w:val="22"/>
        </w:rPr>
      </w:pPr>
      <w:r w:rsidRPr="006E0563">
        <w:rPr>
          <w:sz w:val="22"/>
          <w:szCs w:val="22"/>
        </w:rPr>
        <w:t>Aktivnost:</w:t>
      </w:r>
      <w:r w:rsidRPr="006E0563">
        <w:rPr>
          <w:sz w:val="22"/>
          <w:szCs w:val="22"/>
        </w:rPr>
        <w:tab/>
        <w:t>A101212A121212 Pružanje usluga temeljem ugovora s HZZO-om</w:t>
      </w:r>
    </w:p>
    <w:p w14:paraId="4CB08655" w14:textId="77777777" w:rsidR="006E0563" w:rsidRPr="006E0563" w:rsidRDefault="006E0563" w:rsidP="006E0563">
      <w:pPr>
        <w:rPr>
          <w:sz w:val="22"/>
          <w:szCs w:val="22"/>
        </w:rPr>
      </w:pPr>
      <w:r w:rsidRPr="006E0563">
        <w:rPr>
          <w:sz w:val="22"/>
          <w:szCs w:val="22"/>
        </w:rPr>
        <w:t>Razlog izmjene:</w:t>
      </w:r>
      <w:r w:rsidRPr="006E0563">
        <w:rPr>
          <w:sz w:val="22"/>
          <w:szCs w:val="22"/>
        </w:rPr>
        <w:tab/>
        <w:t>637 Prihodi od HZZO-a na temelju ugovornih obveza - povećanje sredstava za 152.067eur radi povećanja glavarine prema ugovoru sa HZZO-om</w:t>
      </w:r>
    </w:p>
    <w:p w14:paraId="2B1E5175" w14:textId="77777777" w:rsidR="006E0563" w:rsidRDefault="006E0563" w:rsidP="006E0563">
      <w:pPr>
        <w:rPr>
          <w:sz w:val="22"/>
          <w:szCs w:val="22"/>
        </w:rPr>
      </w:pPr>
    </w:p>
    <w:p w14:paraId="4527C288" w14:textId="77777777" w:rsidR="006E0563" w:rsidRPr="006E0563" w:rsidRDefault="006E0563" w:rsidP="006E0563">
      <w:pPr>
        <w:rPr>
          <w:b/>
          <w:sz w:val="22"/>
          <w:szCs w:val="22"/>
        </w:rPr>
      </w:pPr>
      <w:r w:rsidRPr="006E0563">
        <w:rPr>
          <w:b/>
          <w:sz w:val="22"/>
          <w:szCs w:val="22"/>
        </w:rPr>
        <w:t>Izvor 1.1.1 Opći prihodi i primici</w:t>
      </w:r>
    </w:p>
    <w:p w14:paraId="215EAAC2" w14:textId="77777777" w:rsidR="006E0563" w:rsidRPr="006E0563" w:rsidRDefault="006E0563" w:rsidP="006E0563">
      <w:pPr>
        <w:rPr>
          <w:sz w:val="22"/>
          <w:szCs w:val="22"/>
        </w:rPr>
      </w:pPr>
      <w:r w:rsidRPr="006E0563">
        <w:rPr>
          <w:sz w:val="22"/>
          <w:szCs w:val="22"/>
        </w:rPr>
        <w:t>Aktivnost:</w:t>
      </w:r>
      <w:r w:rsidRPr="006E0563">
        <w:rPr>
          <w:sz w:val="22"/>
          <w:szCs w:val="22"/>
        </w:rPr>
        <w:tab/>
        <w:t>A101212A121202 Sufinanciranje hitne medicinske pomoći u turističkoj sezoni</w:t>
      </w:r>
    </w:p>
    <w:p w14:paraId="47C995AA" w14:textId="77777777" w:rsidR="006E0563" w:rsidRPr="006E0563" w:rsidRDefault="006E0563" w:rsidP="006E0563">
      <w:pPr>
        <w:rPr>
          <w:sz w:val="22"/>
          <w:szCs w:val="22"/>
        </w:rPr>
      </w:pPr>
      <w:r w:rsidRPr="006E0563">
        <w:rPr>
          <w:sz w:val="22"/>
          <w:szCs w:val="22"/>
        </w:rPr>
        <w:t>Razlog izmjene:</w:t>
      </w:r>
      <w:r w:rsidRPr="006E0563">
        <w:rPr>
          <w:sz w:val="22"/>
          <w:szCs w:val="22"/>
        </w:rPr>
        <w:tab/>
        <w:t>Ukinuto sufinanciranje hitne medicinske pomoći u turističkoj sezoni, smanjenje za 7360eur</w:t>
      </w:r>
    </w:p>
    <w:p w14:paraId="1B7F75A6" w14:textId="77777777" w:rsidR="006E0563" w:rsidRDefault="006E0563" w:rsidP="006E0563">
      <w:pPr>
        <w:rPr>
          <w:sz w:val="22"/>
          <w:szCs w:val="22"/>
        </w:rPr>
      </w:pPr>
    </w:p>
    <w:p w14:paraId="03D12173" w14:textId="77777777" w:rsidR="006E0563" w:rsidRPr="006E0563" w:rsidRDefault="006E0563" w:rsidP="006E0563">
      <w:pPr>
        <w:rPr>
          <w:b/>
          <w:sz w:val="22"/>
          <w:szCs w:val="22"/>
        </w:rPr>
      </w:pPr>
      <w:r w:rsidRPr="006E0563">
        <w:rPr>
          <w:b/>
          <w:sz w:val="22"/>
          <w:szCs w:val="22"/>
        </w:rPr>
        <w:t>Aktivnost:</w:t>
      </w:r>
      <w:r w:rsidRPr="006E0563">
        <w:rPr>
          <w:b/>
          <w:sz w:val="22"/>
          <w:szCs w:val="22"/>
        </w:rPr>
        <w:tab/>
        <w:t>A101212T121207 Helikopterska  služba</w:t>
      </w:r>
    </w:p>
    <w:p w14:paraId="08FCD87A" w14:textId="77777777" w:rsidR="006E0563" w:rsidRPr="006E0563" w:rsidRDefault="006E0563" w:rsidP="006E0563">
      <w:pPr>
        <w:rPr>
          <w:sz w:val="22"/>
          <w:szCs w:val="22"/>
        </w:rPr>
      </w:pPr>
      <w:r w:rsidRPr="006E0563">
        <w:rPr>
          <w:sz w:val="22"/>
          <w:szCs w:val="22"/>
        </w:rPr>
        <w:t>Razlog izmjene:</w:t>
      </w:r>
      <w:r w:rsidRPr="006E0563">
        <w:rPr>
          <w:sz w:val="22"/>
          <w:szCs w:val="22"/>
        </w:rPr>
        <w:tab/>
        <w:t>Sredstva planirana za organizaciju zračnog prijevoza su manja od planiranih za 8.900 eur zbog perioda u kojima helikopter nije letio u travnju  i svibnju , pa su troškovi za prehranu manji, također nije ostvaren plan da budu osigurani i noćni letovi (24sata) , jer nije potpisan ugovor sa HZZO-om.Sredstva su prebačena na 323 Rashodi za usluge održavanja vozila.</w:t>
      </w:r>
    </w:p>
    <w:p w14:paraId="67096D6D" w14:textId="77777777" w:rsidR="006E0563" w:rsidRDefault="006E0563" w:rsidP="006E0563">
      <w:pPr>
        <w:rPr>
          <w:sz w:val="22"/>
          <w:szCs w:val="22"/>
        </w:rPr>
      </w:pPr>
    </w:p>
    <w:p w14:paraId="6FB7D5C5" w14:textId="77777777" w:rsidR="006E0563" w:rsidRPr="006E0563" w:rsidRDefault="006E0563" w:rsidP="006E0563">
      <w:pPr>
        <w:rPr>
          <w:b/>
          <w:sz w:val="22"/>
          <w:szCs w:val="22"/>
        </w:rPr>
      </w:pPr>
      <w:r w:rsidRPr="006E0563">
        <w:rPr>
          <w:b/>
          <w:sz w:val="22"/>
          <w:szCs w:val="22"/>
        </w:rPr>
        <w:lastRenderedPageBreak/>
        <w:t>Aktivnost:</w:t>
      </w:r>
      <w:r w:rsidRPr="006E0563">
        <w:rPr>
          <w:b/>
          <w:sz w:val="22"/>
          <w:szCs w:val="22"/>
        </w:rPr>
        <w:tab/>
        <w:t>A101212T121208 Poboljšanje standarda zdravstvene ustanove</w:t>
      </w:r>
    </w:p>
    <w:p w14:paraId="7A90EB56" w14:textId="77777777" w:rsidR="00EC494F" w:rsidRPr="004606EE" w:rsidRDefault="006E0563" w:rsidP="006E0563">
      <w:pPr>
        <w:rPr>
          <w:sz w:val="22"/>
          <w:szCs w:val="22"/>
        </w:rPr>
      </w:pPr>
      <w:r w:rsidRPr="006E0563">
        <w:rPr>
          <w:sz w:val="22"/>
          <w:szCs w:val="22"/>
        </w:rPr>
        <w:t>Razlog izmjene:</w:t>
      </w:r>
      <w:r w:rsidRPr="006E0563">
        <w:rPr>
          <w:sz w:val="22"/>
          <w:szCs w:val="22"/>
        </w:rPr>
        <w:tab/>
        <w:t>Smanjenje na 423 Prijevozna sredstva u iznosu od 25.189eur , jer je konačno utvrđeno da će vozila iznositi 600.000eur, te prebacivanje 25.000 eur</w:t>
      </w:r>
      <w:r>
        <w:rPr>
          <w:sz w:val="22"/>
          <w:szCs w:val="22"/>
        </w:rPr>
        <w:t xml:space="preserve"> na 412 Ulaganje u tuđu imovinu</w:t>
      </w:r>
      <w:r w:rsidRPr="006E0563">
        <w:rPr>
          <w:sz w:val="22"/>
          <w:szCs w:val="22"/>
        </w:rPr>
        <w:t>, jer je došlo do povećanja obujma radova,te je Aneksom ugovora vrijednost radova došla na 285.485 eur, od čega je 275.</w:t>
      </w:r>
      <w:r>
        <w:rPr>
          <w:sz w:val="22"/>
          <w:szCs w:val="22"/>
        </w:rPr>
        <w:t>000</w:t>
      </w:r>
      <w:r w:rsidRPr="006E0563">
        <w:rPr>
          <w:sz w:val="22"/>
          <w:szCs w:val="22"/>
        </w:rPr>
        <w:t xml:space="preserve"> eur pokriveno iz Županijskih sredstava, a ostatak iz vlastitih.</w:t>
      </w:r>
      <w:r w:rsidR="00EC494F" w:rsidRPr="004606EE">
        <w:rPr>
          <w:sz w:val="22"/>
          <w:szCs w:val="22"/>
        </w:rPr>
        <w:t>.</w:t>
      </w:r>
    </w:p>
    <w:p w14:paraId="24A13D5A" w14:textId="77777777" w:rsidR="00EC494F" w:rsidRPr="004606EE" w:rsidRDefault="00EC494F" w:rsidP="00EC494F">
      <w:pPr>
        <w:rPr>
          <w:sz w:val="22"/>
          <w:szCs w:val="22"/>
        </w:rPr>
      </w:pPr>
    </w:p>
    <w:p w14:paraId="58BB69F4" w14:textId="77777777" w:rsidR="0020643C" w:rsidRPr="00E864A1" w:rsidRDefault="0020643C" w:rsidP="000C4984">
      <w:pPr>
        <w:jc w:val="both"/>
        <w:rPr>
          <w:sz w:val="22"/>
          <w:szCs w:val="22"/>
        </w:rPr>
      </w:pPr>
    </w:p>
    <w:p w14:paraId="28DCA1B0" w14:textId="77777777" w:rsidR="00660697" w:rsidRPr="00E864A1" w:rsidRDefault="00660697" w:rsidP="00660697">
      <w:pPr>
        <w:pStyle w:val="NoSpacing"/>
        <w:pBdr>
          <w:bottom w:val="single" w:sz="12" w:space="1" w:color="auto"/>
        </w:pBdr>
        <w:shd w:val="clear" w:color="auto" w:fill="FFFFFF"/>
        <w:rPr>
          <w:b/>
          <w:sz w:val="22"/>
          <w:szCs w:val="22"/>
        </w:rPr>
      </w:pPr>
      <w:r w:rsidRPr="006E0563">
        <w:rPr>
          <w:b/>
          <w:sz w:val="22"/>
          <w:szCs w:val="22"/>
        </w:rPr>
        <w:t>PRORAČUNSKI KORISNIK 7585 DOM ZA STARIJE OSOBE DUBROVNIK</w:t>
      </w:r>
    </w:p>
    <w:p w14:paraId="3333B3EE" w14:textId="77777777" w:rsidR="00660697" w:rsidRPr="00E864A1" w:rsidRDefault="00660697" w:rsidP="00660697">
      <w:pPr>
        <w:jc w:val="both"/>
        <w:rPr>
          <w:sz w:val="22"/>
          <w:szCs w:val="22"/>
        </w:rPr>
      </w:pPr>
    </w:p>
    <w:p w14:paraId="618A86E1" w14:textId="77777777" w:rsidR="006E0563" w:rsidRPr="006E0563" w:rsidRDefault="006E0563" w:rsidP="006E0563">
      <w:pPr>
        <w:jc w:val="both"/>
        <w:rPr>
          <w:sz w:val="22"/>
          <w:szCs w:val="22"/>
        </w:rPr>
      </w:pPr>
      <w:r w:rsidRPr="006E0563">
        <w:rPr>
          <w:sz w:val="22"/>
          <w:szCs w:val="22"/>
        </w:rPr>
        <w:t>O B R A Z L O Ž E N J E</w:t>
      </w:r>
      <w:r>
        <w:rPr>
          <w:sz w:val="22"/>
          <w:szCs w:val="22"/>
        </w:rPr>
        <w:t xml:space="preserve"> </w:t>
      </w:r>
      <w:r w:rsidRPr="006E0563">
        <w:rPr>
          <w:sz w:val="22"/>
          <w:szCs w:val="22"/>
        </w:rPr>
        <w:t>za II.Izmjene i dopune Financijskog plana Doma za starije osobe Dubrovnik</w:t>
      </w:r>
    </w:p>
    <w:p w14:paraId="1A654247" w14:textId="77777777" w:rsidR="006E0563" w:rsidRPr="006E0563" w:rsidRDefault="006E0563" w:rsidP="006E0563">
      <w:pPr>
        <w:jc w:val="both"/>
        <w:rPr>
          <w:sz w:val="22"/>
          <w:szCs w:val="22"/>
        </w:rPr>
      </w:pPr>
      <w:r w:rsidRPr="006E0563">
        <w:rPr>
          <w:sz w:val="22"/>
          <w:szCs w:val="22"/>
        </w:rPr>
        <w:t>za 2024. godinu</w:t>
      </w:r>
    </w:p>
    <w:p w14:paraId="39AC5DC8" w14:textId="77777777" w:rsidR="006E0563" w:rsidRPr="006E0563" w:rsidRDefault="006E0563" w:rsidP="006E0563">
      <w:pPr>
        <w:jc w:val="both"/>
        <w:rPr>
          <w:sz w:val="22"/>
          <w:szCs w:val="22"/>
        </w:rPr>
      </w:pPr>
    </w:p>
    <w:p w14:paraId="2496A025" w14:textId="77777777" w:rsidR="006E0563" w:rsidRPr="006E0563" w:rsidRDefault="006E0563" w:rsidP="006E0563">
      <w:pPr>
        <w:jc w:val="both"/>
        <w:rPr>
          <w:sz w:val="22"/>
          <w:szCs w:val="22"/>
        </w:rPr>
      </w:pPr>
      <w:r w:rsidRPr="006E0563">
        <w:rPr>
          <w:sz w:val="22"/>
          <w:szCs w:val="22"/>
        </w:rPr>
        <w:t xml:space="preserve">  Financijski plan Doma za starije osobe Dubrovnik te obrazloženje izrađeni su sukladno članku 30. Zakona o proračunu (Narodne novine, br.87/08,136/12, 15/15) te Uputama za izradu proračuna Dubrovačko-neretvanske županije i financijskih planova proračunskih i izvanproračunskih korisnika za razdoblje 2024.-2026. godine, uz prijedlog Financijskog plana prihoda i rashoda za 2024. godinu i projekcija plana za 2025. i 2026. godinu. </w:t>
      </w:r>
    </w:p>
    <w:p w14:paraId="418A60CA" w14:textId="77777777" w:rsidR="006E0563" w:rsidRPr="006E0563" w:rsidRDefault="006E0563" w:rsidP="006E0563">
      <w:pPr>
        <w:jc w:val="both"/>
        <w:rPr>
          <w:sz w:val="22"/>
          <w:szCs w:val="22"/>
        </w:rPr>
      </w:pPr>
    </w:p>
    <w:p w14:paraId="74B00BCF" w14:textId="77777777" w:rsidR="006E0563" w:rsidRPr="006E0563" w:rsidRDefault="006E0563" w:rsidP="006E0563">
      <w:pPr>
        <w:jc w:val="both"/>
        <w:rPr>
          <w:sz w:val="22"/>
          <w:szCs w:val="22"/>
        </w:rPr>
      </w:pPr>
      <w:r w:rsidRPr="006E0563">
        <w:rPr>
          <w:sz w:val="22"/>
          <w:szCs w:val="22"/>
        </w:rPr>
        <w:t>I. Izmjene i dopune Financijskog plana Doma za starije osobe Dubrovnik za 2024. godinu donesene su temeljem izrađene projekcije ostvarenja prihoda i rashoda Doma za starije  osobe Dubrovnik u 2024. godini te Odluke o kriterijima i mjerilima i načinu financiranja domova za starije i nemoćne osobe u Dubrovačko – neretvanskoj županiji.</w:t>
      </w:r>
    </w:p>
    <w:p w14:paraId="20C1E9A8" w14:textId="77777777" w:rsidR="006E0563" w:rsidRPr="006E0563" w:rsidRDefault="006E0563" w:rsidP="006E0563">
      <w:pPr>
        <w:jc w:val="both"/>
        <w:rPr>
          <w:sz w:val="22"/>
          <w:szCs w:val="22"/>
        </w:rPr>
      </w:pPr>
      <w:r w:rsidRPr="006E0563">
        <w:rPr>
          <w:sz w:val="22"/>
          <w:szCs w:val="22"/>
        </w:rPr>
        <w:t xml:space="preserve">          Izmjenama i dopunama Financijskog plana sredstva su i dalje planirana za provođenje sljedećih programa:</w:t>
      </w:r>
    </w:p>
    <w:p w14:paraId="4A2D8369" w14:textId="77777777" w:rsidR="006E0563" w:rsidRPr="006E0563" w:rsidRDefault="006E0563" w:rsidP="006E0563">
      <w:pPr>
        <w:jc w:val="both"/>
        <w:rPr>
          <w:sz w:val="22"/>
          <w:szCs w:val="22"/>
        </w:rPr>
      </w:pPr>
    </w:p>
    <w:p w14:paraId="4F172185" w14:textId="77777777" w:rsidR="006E0563" w:rsidRPr="006E0563" w:rsidRDefault="006E0563" w:rsidP="006E0563">
      <w:pPr>
        <w:jc w:val="both"/>
        <w:rPr>
          <w:sz w:val="22"/>
          <w:szCs w:val="22"/>
        </w:rPr>
      </w:pPr>
      <w:r w:rsidRPr="006E0563">
        <w:rPr>
          <w:sz w:val="22"/>
          <w:szCs w:val="22"/>
        </w:rPr>
        <w:t>1.</w:t>
      </w:r>
      <w:r w:rsidRPr="006E0563">
        <w:rPr>
          <w:sz w:val="22"/>
          <w:szCs w:val="22"/>
        </w:rPr>
        <w:tab/>
        <w:t xml:space="preserve">Pružanje usluge smještaja starijim osobama </w:t>
      </w:r>
    </w:p>
    <w:p w14:paraId="456DC501" w14:textId="77777777" w:rsidR="006E0563" w:rsidRPr="006E0563" w:rsidRDefault="006E0563" w:rsidP="006E0563">
      <w:pPr>
        <w:jc w:val="both"/>
        <w:rPr>
          <w:sz w:val="22"/>
          <w:szCs w:val="22"/>
        </w:rPr>
      </w:pPr>
    </w:p>
    <w:p w14:paraId="1F2BA177" w14:textId="77777777" w:rsidR="006E0563" w:rsidRPr="006E0563" w:rsidRDefault="006E0563" w:rsidP="006E0563">
      <w:pPr>
        <w:jc w:val="both"/>
        <w:rPr>
          <w:sz w:val="22"/>
          <w:szCs w:val="22"/>
        </w:rPr>
      </w:pPr>
      <w:r w:rsidRPr="006E0563">
        <w:rPr>
          <w:sz w:val="22"/>
          <w:szCs w:val="22"/>
        </w:rPr>
        <w:t>4.3.1  Prihodi za posebne namjene su povećani +74.887,00 i iznose 1.113.190,00 eura.</w:t>
      </w:r>
    </w:p>
    <w:p w14:paraId="67DE0D7F" w14:textId="77777777" w:rsidR="006E0563" w:rsidRPr="006E0563" w:rsidRDefault="006E0563" w:rsidP="006E0563">
      <w:pPr>
        <w:jc w:val="both"/>
        <w:rPr>
          <w:sz w:val="22"/>
          <w:szCs w:val="22"/>
        </w:rPr>
      </w:pPr>
      <w:r w:rsidRPr="006E0563">
        <w:rPr>
          <w:sz w:val="22"/>
          <w:szCs w:val="22"/>
        </w:rPr>
        <w:t>Konto 311 Plaće (bruto) smo povećali za  +49.271,00 eura i iznose 454.937,00 eura.</w:t>
      </w:r>
    </w:p>
    <w:p w14:paraId="4CB8B4FA" w14:textId="77777777" w:rsidR="006E0563" w:rsidRPr="006E0563" w:rsidRDefault="006E0563" w:rsidP="006E0563">
      <w:pPr>
        <w:jc w:val="both"/>
        <w:rPr>
          <w:sz w:val="22"/>
          <w:szCs w:val="22"/>
        </w:rPr>
      </w:pPr>
      <w:r w:rsidRPr="006E0563">
        <w:rPr>
          <w:sz w:val="22"/>
          <w:szCs w:val="22"/>
        </w:rPr>
        <w:t>Konto 312 Ostali rashodi za zaposlene smo povećali za +45.530,00 eura i iznose 52.530,00 eura.</w:t>
      </w:r>
    </w:p>
    <w:p w14:paraId="6503AD9D" w14:textId="77777777" w:rsidR="006E0563" w:rsidRPr="006E0563" w:rsidRDefault="006E0563" w:rsidP="006E0563">
      <w:pPr>
        <w:jc w:val="both"/>
        <w:rPr>
          <w:sz w:val="22"/>
          <w:szCs w:val="22"/>
        </w:rPr>
      </w:pPr>
      <w:r w:rsidRPr="006E0563">
        <w:rPr>
          <w:sz w:val="22"/>
          <w:szCs w:val="22"/>
        </w:rPr>
        <w:t>Konto 313 Doprinosi na plaću smo povećali za +95.030,00 eura i iznose 149.786,00</w:t>
      </w:r>
    </w:p>
    <w:p w14:paraId="59285539" w14:textId="77777777" w:rsidR="006E0563" w:rsidRPr="006E0563" w:rsidRDefault="006E0563" w:rsidP="006E0563">
      <w:pPr>
        <w:jc w:val="both"/>
        <w:rPr>
          <w:sz w:val="22"/>
          <w:szCs w:val="22"/>
        </w:rPr>
      </w:pPr>
      <w:r w:rsidRPr="006E0563">
        <w:rPr>
          <w:sz w:val="22"/>
          <w:szCs w:val="22"/>
        </w:rPr>
        <w:t>Konto 321 Naknade troškovima zaposlenima smo povećali za +16.171,00 eura i iznose 67.251,00 eura.</w:t>
      </w:r>
    </w:p>
    <w:p w14:paraId="7B5A48D7" w14:textId="77777777" w:rsidR="006E0563" w:rsidRPr="006E0563" w:rsidRDefault="006E0563" w:rsidP="006E0563">
      <w:pPr>
        <w:jc w:val="both"/>
        <w:rPr>
          <w:sz w:val="22"/>
          <w:szCs w:val="22"/>
        </w:rPr>
      </w:pPr>
      <w:r w:rsidRPr="006E0563">
        <w:rPr>
          <w:sz w:val="22"/>
          <w:szCs w:val="22"/>
        </w:rPr>
        <w:t>Konto 322 Rashodi za materijal i energiju smo umanjili za -120.315,00 eura i iznose 291.799,00 eura.</w:t>
      </w:r>
    </w:p>
    <w:p w14:paraId="51A957D7" w14:textId="77777777" w:rsidR="006E0563" w:rsidRPr="006E0563" w:rsidRDefault="006E0563" w:rsidP="006E0563">
      <w:pPr>
        <w:jc w:val="both"/>
        <w:rPr>
          <w:sz w:val="22"/>
          <w:szCs w:val="22"/>
        </w:rPr>
      </w:pPr>
      <w:r w:rsidRPr="006E0563">
        <w:rPr>
          <w:sz w:val="22"/>
          <w:szCs w:val="22"/>
        </w:rPr>
        <w:t>Konto 329 Ostali nespomenuti rashodi poslovanje smo umanjili za -800,00 eura i iznose 1.189,00 eura.</w:t>
      </w:r>
    </w:p>
    <w:p w14:paraId="689BB722" w14:textId="77777777" w:rsidR="006E0563" w:rsidRPr="006E0563" w:rsidRDefault="006E0563" w:rsidP="006E0563">
      <w:pPr>
        <w:jc w:val="both"/>
        <w:rPr>
          <w:sz w:val="22"/>
          <w:szCs w:val="22"/>
        </w:rPr>
      </w:pPr>
      <w:r w:rsidRPr="006E0563">
        <w:rPr>
          <w:sz w:val="22"/>
          <w:szCs w:val="22"/>
        </w:rPr>
        <w:t>Konto 423 Prijevozna sredstva smo umanjili za -10.000,00 eura.</w:t>
      </w:r>
    </w:p>
    <w:p w14:paraId="38CD8000" w14:textId="77777777" w:rsidR="006E0563" w:rsidRPr="006E0563" w:rsidRDefault="006E0563" w:rsidP="006E0563">
      <w:pPr>
        <w:jc w:val="both"/>
        <w:rPr>
          <w:sz w:val="22"/>
          <w:szCs w:val="22"/>
        </w:rPr>
      </w:pPr>
    </w:p>
    <w:p w14:paraId="3EB44203" w14:textId="77777777" w:rsidR="006E0563" w:rsidRPr="006E0563" w:rsidRDefault="006E0563" w:rsidP="006E0563">
      <w:pPr>
        <w:jc w:val="both"/>
        <w:rPr>
          <w:sz w:val="22"/>
          <w:szCs w:val="22"/>
        </w:rPr>
      </w:pPr>
      <w:r w:rsidRPr="006E0563">
        <w:rPr>
          <w:sz w:val="22"/>
          <w:szCs w:val="22"/>
        </w:rPr>
        <w:t>3.2.1.Vlastiti prihodi (prihodi izvaninstitucije).su povećani za +2.609,00 eura i iznose 55.680,00 eura.</w:t>
      </w:r>
    </w:p>
    <w:p w14:paraId="245547E8" w14:textId="77777777" w:rsidR="006E0563" w:rsidRPr="006E0563" w:rsidRDefault="006E0563" w:rsidP="006E0563">
      <w:pPr>
        <w:jc w:val="both"/>
        <w:rPr>
          <w:sz w:val="22"/>
          <w:szCs w:val="22"/>
        </w:rPr>
      </w:pPr>
      <w:r w:rsidRPr="006E0563">
        <w:rPr>
          <w:sz w:val="22"/>
          <w:szCs w:val="22"/>
        </w:rPr>
        <w:t>Konto 322 Rashodi za materijal i energiju smo smanjili -2.177,00 eura dok smo</w:t>
      </w:r>
    </w:p>
    <w:p w14:paraId="76B44873" w14:textId="77777777" w:rsidR="006E0563" w:rsidRPr="006E0563" w:rsidRDefault="006E0563" w:rsidP="006E0563">
      <w:pPr>
        <w:jc w:val="both"/>
        <w:rPr>
          <w:sz w:val="22"/>
          <w:szCs w:val="22"/>
        </w:rPr>
      </w:pPr>
      <w:r w:rsidRPr="006E0563">
        <w:rPr>
          <w:sz w:val="22"/>
          <w:szCs w:val="22"/>
        </w:rPr>
        <w:t xml:space="preserve">Konto 343 Ostali financijski rashodi uvećali za +720,00 eura </w:t>
      </w:r>
    </w:p>
    <w:p w14:paraId="7D4C5451" w14:textId="77777777" w:rsidR="006E0563" w:rsidRPr="006E0563" w:rsidRDefault="006E0563" w:rsidP="006E0563">
      <w:pPr>
        <w:jc w:val="both"/>
        <w:rPr>
          <w:sz w:val="22"/>
          <w:szCs w:val="22"/>
        </w:rPr>
      </w:pPr>
      <w:r w:rsidRPr="006E0563">
        <w:rPr>
          <w:sz w:val="22"/>
          <w:szCs w:val="22"/>
        </w:rPr>
        <w:t>Konto 422 Postrojenje i oprema uvećali za +4066,00 eura.</w:t>
      </w:r>
    </w:p>
    <w:p w14:paraId="744BA108" w14:textId="77777777" w:rsidR="006E0563" w:rsidRPr="006E0563" w:rsidRDefault="006E0563" w:rsidP="006E0563">
      <w:pPr>
        <w:jc w:val="both"/>
        <w:rPr>
          <w:sz w:val="22"/>
          <w:szCs w:val="22"/>
        </w:rPr>
      </w:pPr>
    </w:p>
    <w:p w14:paraId="146DA89E" w14:textId="77777777" w:rsidR="006E0563" w:rsidRPr="006E0563" w:rsidRDefault="006E0563" w:rsidP="006E0563">
      <w:pPr>
        <w:jc w:val="both"/>
        <w:rPr>
          <w:sz w:val="22"/>
          <w:szCs w:val="22"/>
        </w:rPr>
      </w:pPr>
      <w:r w:rsidRPr="006E0563">
        <w:rPr>
          <w:sz w:val="22"/>
          <w:szCs w:val="22"/>
        </w:rPr>
        <w:t>6.2.1 Prihod od donacija koje se odnose na osiguranje sredstava za plaće i naknade djelatnicima koji obavljaju djelatnost izvaninstitucije i materijalne troškova za iste smo povećali za +53.211,00 eura nam je Zaklada Blaga djela uplatila razliku za troškove, pa sada  prihodi od donacija iznose 303.795,00 eura</w:t>
      </w:r>
    </w:p>
    <w:p w14:paraId="4DEA80DA" w14:textId="77777777" w:rsidR="006E0563" w:rsidRPr="006E0563" w:rsidRDefault="006E0563" w:rsidP="006E0563">
      <w:pPr>
        <w:jc w:val="both"/>
        <w:rPr>
          <w:sz w:val="22"/>
          <w:szCs w:val="22"/>
        </w:rPr>
      </w:pPr>
      <w:r w:rsidRPr="006E0563">
        <w:rPr>
          <w:sz w:val="22"/>
          <w:szCs w:val="22"/>
        </w:rPr>
        <w:t>Dio od tog iznosa 39.623,00 eura smo preusmjerili na konto 311 Plaće (bruto).</w:t>
      </w:r>
    </w:p>
    <w:p w14:paraId="385E01AA" w14:textId="77777777" w:rsidR="006E0563" w:rsidRPr="006E0563" w:rsidRDefault="006E0563" w:rsidP="006E0563">
      <w:pPr>
        <w:jc w:val="both"/>
        <w:rPr>
          <w:sz w:val="22"/>
          <w:szCs w:val="22"/>
        </w:rPr>
      </w:pPr>
      <w:r w:rsidRPr="006E0563">
        <w:rPr>
          <w:sz w:val="22"/>
          <w:szCs w:val="22"/>
        </w:rPr>
        <w:t>Konto 321 Naknade troškova zaposlenima smo povećali za 9.522,00 eura.</w:t>
      </w:r>
    </w:p>
    <w:p w14:paraId="0972A1C4" w14:textId="77777777" w:rsidR="006E0563" w:rsidRPr="006E0563" w:rsidRDefault="006E0563" w:rsidP="006E0563">
      <w:pPr>
        <w:jc w:val="both"/>
        <w:rPr>
          <w:sz w:val="22"/>
          <w:szCs w:val="22"/>
        </w:rPr>
      </w:pPr>
      <w:r w:rsidRPr="006E0563">
        <w:rPr>
          <w:sz w:val="22"/>
          <w:szCs w:val="22"/>
        </w:rPr>
        <w:t>Konto 322 Rashodi za materijal i energiju smo povećali za +4.066,00 eura i iznose 32.067,00 eura.</w:t>
      </w:r>
    </w:p>
    <w:p w14:paraId="0DB488DD" w14:textId="77777777" w:rsidR="006E0563" w:rsidRPr="006E0563" w:rsidRDefault="006E0563" w:rsidP="006E0563">
      <w:pPr>
        <w:jc w:val="both"/>
        <w:rPr>
          <w:sz w:val="22"/>
          <w:szCs w:val="22"/>
        </w:rPr>
      </w:pPr>
    </w:p>
    <w:p w14:paraId="61F343A6" w14:textId="77777777" w:rsidR="006E0563" w:rsidRPr="006E0563" w:rsidRDefault="006E0563" w:rsidP="006E0563">
      <w:pPr>
        <w:jc w:val="both"/>
        <w:rPr>
          <w:sz w:val="22"/>
          <w:szCs w:val="22"/>
        </w:rPr>
      </w:pPr>
      <w:r w:rsidRPr="006E0563">
        <w:rPr>
          <w:sz w:val="22"/>
          <w:szCs w:val="22"/>
        </w:rPr>
        <w:t>4.4.1. Decentralizirana sredstva iznose 624.140,00 eura.</w:t>
      </w:r>
    </w:p>
    <w:p w14:paraId="4C772E71" w14:textId="77777777" w:rsidR="006E0563" w:rsidRPr="006E0563" w:rsidRDefault="006E0563" w:rsidP="006E0563">
      <w:pPr>
        <w:jc w:val="both"/>
        <w:rPr>
          <w:sz w:val="22"/>
          <w:szCs w:val="22"/>
        </w:rPr>
      </w:pPr>
    </w:p>
    <w:p w14:paraId="133D778D" w14:textId="77777777" w:rsidR="006E0563" w:rsidRPr="006E0563" w:rsidRDefault="006E0563" w:rsidP="006E0563">
      <w:pPr>
        <w:jc w:val="both"/>
        <w:rPr>
          <w:sz w:val="22"/>
          <w:szCs w:val="22"/>
        </w:rPr>
      </w:pPr>
      <w:r w:rsidRPr="006E0563">
        <w:rPr>
          <w:sz w:val="22"/>
          <w:szCs w:val="22"/>
        </w:rPr>
        <w:t>1.1.1.</w:t>
      </w:r>
      <w:r w:rsidRPr="006E0563">
        <w:rPr>
          <w:sz w:val="22"/>
          <w:szCs w:val="22"/>
        </w:rPr>
        <w:tab/>
        <w:t>Opći prihodi i primici iznose 739.967,00 eura</w:t>
      </w:r>
    </w:p>
    <w:p w14:paraId="38200F2D" w14:textId="77777777" w:rsidR="006E0563" w:rsidRPr="006E0563" w:rsidRDefault="006E0563" w:rsidP="006E0563">
      <w:pPr>
        <w:jc w:val="both"/>
        <w:rPr>
          <w:sz w:val="22"/>
          <w:szCs w:val="22"/>
        </w:rPr>
      </w:pPr>
    </w:p>
    <w:p w14:paraId="40F2F89B" w14:textId="77777777" w:rsidR="006E0563" w:rsidRPr="006E0563" w:rsidRDefault="006E0563" w:rsidP="006E0563">
      <w:pPr>
        <w:jc w:val="both"/>
        <w:rPr>
          <w:sz w:val="22"/>
          <w:szCs w:val="22"/>
        </w:rPr>
      </w:pPr>
      <w:r w:rsidRPr="006E0563">
        <w:rPr>
          <w:sz w:val="22"/>
          <w:szCs w:val="22"/>
        </w:rPr>
        <w:t>UKUPNO :</w:t>
      </w:r>
    </w:p>
    <w:p w14:paraId="4438222F" w14:textId="77777777" w:rsidR="006E0563" w:rsidRPr="006E0563" w:rsidRDefault="006E0563" w:rsidP="006E0563">
      <w:pPr>
        <w:jc w:val="both"/>
        <w:rPr>
          <w:sz w:val="22"/>
          <w:szCs w:val="22"/>
        </w:rPr>
      </w:pPr>
      <w:r w:rsidRPr="006E0563">
        <w:rPr>
          <w:sz w:val="22"/>
          <w:szCs w:val="22"/>
        </w:rPr>
        <w:t xml:space="preserve">     U odnosu na prvobitni plan, ukupni Financijski plan za 2024. godinu promijenjen  je  kako slijedi:</w:t>
      </w:r>
    </w:p>
    <w:p w14:paraId="388430AD" w14:textId="77777777" w:rsidR="006E0563" w:rsidRPr="006E0563" w:rsidRDefault="006E0563" w:rsidP="006E0563">
      <w:pPr>
        <w:jc w:val="both"/>
        <w:rPr>
          <w:sz w:val="22"/>
          <w:szCs w:val="22"/>
        </w:rPr>
      </w:pPr>
    </w:p>
    <w:p w14:paraId="424C4140" w14:textId="77777777" w:rsidR="006E0563" w:rsidRPr="006E0563" w:rsidRDefault="006E0563" w:rsidP="006E0563">
      <w:pPr>
        <w:jc w:val="both"/>
        <w:rPr>
          <w:sz w:val="22"/>
          <w:szCs w:val="22"/>
        </w:rPr>
      </w:pPr>
      <w:r w:rsidRPr="006E0563">
        <w:rPr>
          <w:sz w:val="22"/>
          <w:szCs w:val="22"/>
        </w:rPr>
        <w:lastRenderedPageBreak/>
        <w:t>- Prihodi za posebne namjene 4.3.1. su povećani  za 74.887,00 eura</w:t>
      </w:r>
    </w:p>
    <w:p w14:paraId="02701D61" w14:textId="77777777" w:rsidR="006E0563" w:rsidRPr="006E0563" w:rsidRDefault="006E0563" w:rsidP="006E0563">
      <w:pPr>
        <w:jc w:val="both"/>
        <w:rPr>
          <w:sz w:val="22"/>
          <w:szCs w:val="22"/>
        </w:rPr>
      </w:pPr>
      <w:r w:rsidRPr="006E0563">
        <w:rPr>
          <w:sz w:val="22"/>
          <w:szCs w:val="22"/>
        </w:rPr>
        <w:t>- Prihodi od donacije 6.2.1. su povećane za 53.211,00 eura</w:t>
      </w:r>
    </w:p>
    <w:p w14:paraId="2223BFA6" w14:textId="77777777" w:rsidR="006E0563" w:rsidRPr="006E0563" w:rsidRDefault="006E0563" w:rsidP="006E0563">
      <w:pPr>
        <w:jc w:val="both"/>
        <w:rPr>
          <w:sz w:val="22"/>
          <w:szCs w:val="22"/>
        </w:rPr>
      </w:pPr>
      <w:r w:rsidRPr="006E0563">
        <w:rPr>
          <w:sz w:val="22"/>
          <w:szCs w:val="22"/>
        </w:rPr>
        <w:t>- Vlastiti prihodi 3.2.1. (prihodi izvaninstitucije).su povećani za +2.609,00 eura</w:t>
      </w:r>
    </w:p>
    <w:p w14:paraId="507BF9A1" w14:textId="77777777" w:rsidR="006E0563" w:rsidRDefault="006E0563" w:rsidP="006E0563">
      <w:pPr>
        <w:jc w:val="both"/>
        <w:rPr>
          <w:sz w:val="22"/>
          <w:szCs w:val="22"/>
        </w:rPr>
      </w:pPr>
    </w:p>
    <w:p w14:paraId="3F247A6B" w14:textId="77777777" w:rsidR="00BB020F" w:rsidRPr="00BB020F" w:rsidRDefault="006E0563" w:rsidP="006E0563">
      <w:pPr>
        <w:jc w:val="both"/>
        <w:rPr>
          <w:sz w:val="22"/>
          <w:szCs w:val="22"/>
        </w:rPr>
      </w:pPr>
      <w:r w:rsidRPr="006E0563">
        <w:rPr>
          <w:sz w:val="22"/>
          <w:szCs w:val="22"/>
        </w:rPr>
        <w:t>S obzirom na stalni rast cijena hrane, energenata, higijene, održavanja opreme i zgrada, porasta plaća za više od 20 % od 01.03.2024. godine nećemo imati dovoljno sredstava, jer smo i 2023.g. završili u gubitku.</w:t>
      </w:r>
    </w:p>
    <w:p w14:paraId="7579280B" w14:textId="77777777" w:rsidR="0020643C" w:rsidRPr="00E864A1" w:rsidRDefault="0020643C" w:rsidP="00660697">
      <w:pPr>
        <w:jc w:val="both"/>
        <w:rPr>
          <w:sz w:val="22"/>
          <w:szCs w:val="22"/>
        </w:rPr>
      </w:pPr>
    </w:p>
    <w:p w14:paraId="440231A5" w14:textId="77777777" w:rsidR="00660697" w:rsidRPr="00E864A1" w:rsidRDefault="00660697" w:rsidP="00660697">
      <w:pPr>
        <w:pStyle w:val="NoSpacing"/>
        <w:pBdr>
          <w:bottom w:val="single" w:sz="12" w:space="1" w:color="auto"/>
        </w:pBdr>
        <w:shd w:val="clear" w:color="auto" w:fill="FFFFFF"/>
        <w:rPr>
          <w:b/>
          <w:sz w:val="22"/>
          <w:szCs w:val="22"/>
        </w:rPr>
      </w:pPr>
      <w:r w:rsidRPr="00F564D3">
        <w:rPr>
          <w:b/>
          <w:sz w:val="22"/>
          <w:szCs w:val="22"/>
        </w:rPr>
        <w:t>PRORAČUNSKI KORISNIK 7593 DOM ZA STARIJE I NEMOĆNE OSOBE DOMUS</w:t>
      </w:r>
      <w:r w:rsidRPr="00E864A1">
        <w:rPr>
          <w:b/>
          <w:sz w:val="22"/>
          <w:szCs w:val="22"/>
        </w:rPr>
        <w:t xml:space="preserve"> CHRISTI</w:t>
      </w:r>
    </w:p>
    <w:p w14:paraId="23376654" w14:textId="77777777" w:rsidR="00660697" w:rsidRPr="00E864A1" w:rsidRDefault="00660697" w:rsidP="00660697">
      <w:pPr>
        <w:jc w:val="both"/>
        <w:rPr>
          <w:sz w:val="22"/>
          <w:szCs w:val="22"/>
        </w:rPr>
      </w:pPr>
    </w:p>
    <w:p w14:paraId="1F5D60C3" w14:textId="77777777" w:rsidR="00EC494F" w:rsidRPr="008076E4" w:rsidRDefault="00EC494F" w:rsidP="00EC494F">
      <w:pPr>
        <w:rPr>
          <w:sz w:val="22"/>
          <w:szCs w:val="22"/>
        </w:rPr>
      </w:pPr>
      <w:r w:rsidRPr="008076E4">
        <w:rPr>
          <w:sz w:val="22"/>
          <w:szCs w:val="22"/>
        </w:rPr>
        <w:t xml:space="preserve">OBRAZLOŽENJE UZ </w:t>
      </w:r>
      <w:r w:rsidR="00F564D3">
        <w:rPr>
          <w:sz w:val="22"/>
          <w:szCs w:val="22"/>
        </w:rPr>
        <w:t>2</w:t>
      </w:r>
      <w:r w:rsidRPr="008076E4">
        <w:rPr>
          <w:sz w:val="22"/>
          <w:szCs w:val="22"/>
        </w:rPr>
        <w:t>. REBALANS ZA 2024.GOD.</w:t>
      </w:r>
    </w:p>
    <w:p w14:paraId="5C55CDD0" w14:textId="77777777" w:rsidR="00EC494F" w:rsidRDefault="00EC494F" w:rsidP="00EC494F"/>
    <w:p w14:paraId="62C58E82" w14:textId="77777777" w:rsidR="00F564D3" w:rsidRPr="00F564D3" w:rsidRDefault="00F564D3" w:rsidP="00F564D3">
      <w:pPr>
        <w:jc w:val="both"/>
        <w:rPr>
          <w:sz w:val="22"/>
          <w:szCs w:val="22"/>
        </w:rPr>
      </w:pPr>
      <w:r w:rsidRPr="00F564D3">
        <w:rPr>
          <w:sz w:val="22"/>
          <w:szCs w:val="22"/>
        </w:rPr>
        <w:t>Izvor financiranja 4.4.1  dec</w:t>
      </w:r>
    </w:p>
    <w:p w14:paraId="4FF90B49" w14:textId="77777777" w:rsidR="00F564D3" w:rsidRPr="00F564D3" w:rsidRDefault="00F564D3" w:rsidP="00F564D3">
      <w:pPr>
        <w:jc w:val="both"/>
        <w:rPr>
          <w:sz w:val="22"/>
          <w:szCs w:val="22"/>
        </w:rPr>
      </w:pPr>
      <w:r w:rsidRPr="00F564D3">
        <w:rPr>
          <w:sz w:val="22"/>
          <w:szCs w:val="22"/>
        </w:rPr>
        <w:t>A101211a121101</w:t>
      </w:r>
    </w:p>
    <w:p w14:paraId="2032C53D" w14:textId="77777777" w:rsidR="00F564D3" w:rsidRPr="00F564D3" w:rsidRDefault="00F564D3" w:rsidP="00F564D3">
      <w:pPr>
        <w:jc w:val="both"/>
        <w:rPr>
          <w:sz w:val="22"/>
          <w:szCs w:val="22"/>
        </w:rPr>
      </w:pPr>
      <w:r w:rsidRPr="00F564D3">
        <w:rPr>
          <w:sz w:val="22"/>
          <w:szCs w:val="22"/>
        </w:rPr>
        <w:t>Konto 343 iznos od 1.367,00 eur-a prenesen na konto 321.ostala konta će biti ostvarena po planu.</w:t>
      </w:r>
    </w:p>
    <w:p w14:paraId="56C58735" w14:textId="77777777" w:rsidR="00F564D3" w:rsidRPr="00F564D3" w:rsidRDefault="00F564D3" w:rsidP="00F564D3">
      <w:pPr>
        <w:jc w:val="both"/>
        <w:rPr>
          <w:sz w:val="22"/>
          <w:szCs w:val="22"/>
        </w:rPr>
      </w:pPr>
      <w:r w:rsidRPr="00F564D3">
        <w:rPr>
          <w:sz w:val="22"/>
          <w:szCs w:val="22"/>
        </w:rPr>
        <w:t xml:space="preserve">A101211a121102 </w:t>
      </w:r>
    </w:p>
    <w:p w14:paraId="72E0D21E" w14:textId="77777777" w:rsidR="00F564D3" w:rsidRPr="00F564D3" w:rsidRDefault="00F564D3" w:rsidP="00F564D3">
      <w:pPr>
        <w:jc w:val="both"/>
        <w:rPr>
          <w:sz w:val="22"/>
          <w:szCs w:val="22"/>
        </w:rPr>
      </w:pPr>
      <w:r w:rsidRPr="00F564D3">
        <w:rPr>
          <w:sz w:val="22"/>
          <w:szCs w:val="22"/>
        </w:rPr>
        <w:t>A101211k121103  ; obje aktivnosti će biti ostvarene po planu.</w:t>
      </w:r>
    </w:p>
    <w:p w14:paraId="35E9CF3F" w14:textId="77777777" w:rsidR="00F564D3" w:rsidRPr="00F564D3" w:rsidRDefault="00F564D3" w:rsidP="00F564D3">
      <w:pPr>
        <w:jc w:val="both"/>
        <w:rPr>
          <w:sz w:val="22"/>
          <w:szCs w:val="22"/>
        </w:rPr>
      </w:pPr>
      <w:r w:rsidRPr="00F564D3">
        <w:rPr>
          <w:sz w:val="22"/>
          <w:szCs w:val="22"/>
        </w:rPr>
        <w:t>Izvor financiranja 4.3.1</w:t>
      </w:r>
    </w:p>
    <w:p w14:paraId="65C07196" w14:textId="77777777" w:rsidR="00F564D3" w:rsidRPr="00F564D3" w:rsidRDefault="00F564D3" w:rsidP="00F564D3">
      <w:pPr>
        <w:jc w:val="both"/>
        <w:rPr>
          <w:sz w:val="22"/>
          <w:szCs w:val="22"/>
        </w:rPr>
      </w:pPr>
      <w:r w:rsidRPr="00F564D3">
        <w:rPr>
          <w:sz w:val="22"/>
          <w:szCs w:val="22"/>
        </w:rPr>
        <w:t>A101213a121303</w:t>
      </w:r>
    </w:p>
    <w:p w14:paraId="22D26F32" w14:textId="77777777" w:rsidR="00F564D3" w:rsidRPr="00F564D3" w:rsidRDefault="00F564D3" w:rsidP="00F564D3">
      <w:pPr>
        <w:jc w:val="both"/>
        <w:rPr>
          <w:sz w:val="22"/>
          <w:szCs w:val="22"/>
        </w:rPr>
      </w:pPr>
      <w:r w:rsidRPr="00F564D3">
        <w:rPr>
          <w:sz w:val="22"/>
          <w:szCs w:val="22"/>
        </w:rPr>
        <w:t>Konto 311 smo umanjili za 10.345,00 eur-a a za isti iznos povećali konto 313 , preraspodjela po ostvarenju.sva druga konta su ostala ista i vlastiti prihod će biti ostvaren u iznosu kako je i planirano.</w:t>
      </w:r>
    </w:p>
    <w:p w14:paraId="7E00939F" w14:textId="77777777" w:rsidR="00F564D3" w:rsidRPr="00F564D3" w:rsidRDefault="00F564D3" w:rsidP="00F564D3">
      <w:pPr>
        <w:jc w:val="both"/>
        <w:rPr>
          <w:sz w:val="22"/>
          <w:szCs w:val="22"/>
        </w:rPr>
      </w:pPr>
      <w:r w:rsidRPr="00F564D3">
        <w:rPr>
          <w:sz w:val="22"/>
          <w:szCs w:val="22"/>
        </w:rPr>
        <w:t>Izvor financiranja 1.1.1</w:t>
      </w:r>
    </w:p>
    <w:p w14:paraId="772C3F62" w14:textId="77777777" w:rsidR="00F564D3" w:rsidRPr="00F564D3" w:rsidRDefault="00F564D3" w:rsidP="00F564D3">
      <w:pPr>
        <w:jc w:val="both"/>
        <w:rPr>
          <w:sz w:val="22"/>
          <w:szCs w:val="22"/>
        </w:rPr>
      </w:pPr>
      <w:r w:rsidRPr="00F564D3">
        <w:rPr>
          <w:sz w:val="22"/>
          <w:szCs w:val="22"/>
        </w:rPr>
        <w:t>A101213a121301  kako je i planirano.</w:t>
      </w:r>
    </w:p>
    <w:p w14:paraId="77887FEB" w14:textId="77777777" w:rsidR="00F564D3" w:rsidRPr="00F564D3" w:rsidRDefault="00F564D3" w:rsidP="00F564D3">
      <w:pPr>
        <w:jc w:val="both"/>
        <w:rPr>
          <w:sz w:val="22"/>
          <w:szCs w:val="22"/>
        </w:rPr>
      </w:pPr>
      <w:r w:rsidRPr="00F564D3">
        <w:rPr>
          <w:sz w:val="22"/>
          <w:szCs w:val="22"/>
        </w:rPr>
        <w:t>A101213k121306  sa konta 323 investiciono održavanje, prenesen je iznos od 13.528,00 eur-a na konto 311 , županija je odobrila još 28.639,00 eur-a što je ukupno 42.167,00 eur-a na kontu 311 za bruto plaće ,kao i  2.833,00 eur-a na kontu 313 za doprinose na plaće.</w:t>
      </w:r>
    </w:p>
    <w:p w14:paraId="4AA05B2C" w14:textId="77777777" w:rsidR="00F564D3" w:rsidRPr="00F564D3" w:rsidRDefault="00F564D3" w:rsidP="00F564D3">
      <w:pPr>
        <w:jc w:val="both"/>
        <w:rPr>
          <w:sz w:val="22"/>
          <w:szCs w:val="22"/>
        </w:rPr>
      </w:pPr>
      <w:r w:rsidRPr="00F564D3">
        <w:rPr>
          <w:sz w:val="22"/>
          <w:szCs w:val="22"/>
        </w:rPr>
        <w:t>Izvor financiranja 5.8.1</w:t>
      </w:r>
    </w:p>
    <w:p w14:paraId="04D68A1E" w14:textId="77777777" w:rsidR="00F564D3" w:rsidRPr="00F564D3" w:rsidRDefault="00F564D3" w:rsidP="00F564D3">
      <w:pPr>
        <w:jc w:val="both"/>
        <w:rPr>
          <w:sz w:val="22"/>
          <w:szCs w:val="22"/>
        </w:rPr>
      </w:pPr>
      <w:r w:rsidRPr="00F564D3">
        <w:rPr>
          <w:sz w:val="22"/>
          <w:szCs w:val="22"/>
        </w:rPr>
        <w:t>A101213a121303  vezano za projekt halo pomoć, grad dubrovnik za bruto plaće soc.radnika i njegovatelja djelomično financira za 2024.god.iznos od 30.000,00 eur-a; konto 311 .</w:t>
      </w:r>
    </w:p>
    <w:p w14:paraId="357D604A" w14:textId="77777777" w:rsidR="00F564D3" w:rsidRPr="00F564D3" w:rsidRDefault="00F564D3" w:rsidP="00F564D3">
      <w:pPr>
        <w:jc w:val="both"/>
        <w:rPr>
          <w:sz w:val="22"/>
          <w:szCs w:val="22"/>
        </w:rPr>
      </w:pPr>
      <w:r w:rsidRPr="00F564D3">
        <w:rPr>
          <w:sz w:val="22"/>
          <w:szCs w:val="22"/>
        </w:rPr>
        <w:t>Izvor financiranja 6.2.1</w:t>
      </w:r>
    </w:p>
    <w:p w14:paraId="25E3C3FC" w14:textId="77777777" w:rsidR="00F564D3" w:rsidRPr="00F564D3" w:rsidRDefault="00F564D3" w:rsidP="00F564D3">
      <w:pPr>
        <w:jc w:val="both"/>
        <w:rPr>
          <w:sz w:val="22"/>
          <w:szCs w:val="22"/>
        </w:rPr>
      </w:pPr>
      <w:r w:rsidRPr="00F564D3">
        <w:rPr>
          <w:sz w:val="22"/>
          <w:szCs w:val="22"/>
        </w:rPr>
        <w:t>A101211a121101  povećan konto 322  za 227,00 eur-a  i konto 323  za  1.573,00 eur-a pošto smo ostvarili donacije u dodatnom iznosu nego je planirano.</w:t>
      </w:r>
    </w:p>
    <w:p w14:paraId="2DE270DE" w14:textId="77777777" w:rsidR="00F564D3" w:rsidRPr="00F564D3" w:rsidRDefault="00F564D3" w:rsidP="00F564D3">
      <w:pPr>
        <w:jc w:val="both"/>
        <w:rPr>
          <w:sz w:val="22"/>
          <w:szCs w:val="22"/>
        </w:rPr>
      </w:pPr>
      <w:r w:rsidRPr="00F564D3">
        <w:rPr>
          <w:sz w:val="22"/>
          <w:szCs w:val="22"/>
        </w:rPr>
        <w:t>Izvor financiranja 6.2.2</w:t>
      </w:r>
    </w:p>
    <w:p w14:paraId="6310B1B7" w14:textId="77777777" w:rsidR="0020643C" w:rsidRDefault="00F564D3" w:rsidP="00F564D3">
      <w:pPr>
        <w:jc w:val="both"/>
        <w:rPr>
          <w:sz w:val="22"/>
          <w:szCs w:val="22"/>
        </w:rPr>
      </w:pPr>
      <w:r w:rsidRPr="00F564D3">
        <w:rPr>
          <w:sz w:val="22"/>
          <w:szCs w:val="22"/>
        </w:rPr>
        <w:t>A101211a121101  konto 311 iznos od 27.491,00 eur-a prenesen  sa konta 451 pošto nam je sa šest mjeseci nedostajalo sredstava za isplatu plaće. Konto 323 povećan za 94,00 eur-a , konto 329 za 269,00 eur-a sve sa 451 konta jer nam je nedostajalo sredstava i za materijalne  rashode, vidljivo na  a101213a121303.</w:t>
      </w:r>
    </w:p>
    <w:p w14:paraId="127E94BF" w14:textId="77777777" w:rsidR="00F564D3" w:rsidRPr="00E864A1" w:rsidRDefault="00F564D3" w:rsidP="00F564D3">
      <w:pPr>
        <w:jc w:val="both"/>
        <w:rPr>
          <w:sz w:val="22"/>
          <w:szCs w:val="22"/>
        </w:rPr>
      </w:pPr>
    </w:p>
    <w:p w14:paraId="1D1D2002" w14:textId="77777777" w:rsidR="00660697" w:rsidRPr="00E864A1" w:rsidRDefault="00660697" w:rsidP="00660697">
      <w:pPr>
        <w:pStyle w:val="NoSpacing"/>
        <w:pBdr>
          <w:bottom w:val="single" w:sz="12" w:space="1" w:color="auto"/>
        </w:pBdr>
        <w:shd w:val="clear" w:color="auto" w:fill="FFFFFF"/>
        <w:rPr>
          <w:b/>
          <w:sz w:val="22"/>
          <w:szCs w:val="22"/>
        </w:rPr>
      </w:pPr>
      <w:r w:rsidRPr="00C12E80">
        <w:rPr>
          <w:b/>
          <w:sz w:val="22"/>
          <w:szCs w:val="22"/>
        </w:rPr>
        <w:t>PRORAČUNSKI KORISNIK 7649 DOM ZA STARIJE OSOBE KORČULA</w:t>
      </w:r>
    </w:p>
    <w:p w14:paraId="01619E2F" w14:textId="77777777" w:rsidR="00660697" w:rsidRPr="00E864A1" w:rsidRDefault="00660697" w:rsidP="00660697">
      <w:pPr>
        <w:jc w:val="both"/>
        <w:rPr>
          <w:sz w:val="22"/>
          <w:szCs w:val="22"/>
        </w:rPr>
      </w:pPr>
    </w:p>
    <w:p w14:paraId="18FE200F" w14:textId="77777777" w:rsidR="00BE38A4" w:rsidRPr="004606EE" w:rsidRDefault="00BE38A4" w:rsidP="00BE38A4">
      <w:pPr>
        <w:jc w:val="center"/>
        <w:rPr>
          <w:rFonts w:asciiTheme="minorHAnsi" w:hAnsiTheme="minorHAnsi"/>
          <w:b/>
          <w:sz w:val="22"/>
          <w:szCs w:val="22"/>
        </w:rPr>
      </w:pPr>
      <w:r w:rsidRPr="00EC494F">
        <w:rPr>
          <w:b/>
          <w:sz w:val="22"/>
          <w:szCs w:val="22"/>
        </w:rPr>
        <w:t xml:space="preserve">OBRAZLOŽENJE – </w:t>
      </w:r>
      <w:r w:rsidR="005620C7">
        <w:rPr>
          <w:b/>
          <w:sz w:val="22"/>
          <w:szCs w:val="22"/>
        </w:rPr>
        <w:t>I</w:t>
      </w:r>
      <w:r w:rsidRPr="00EC494F">
        <w:rPr>
          <w:b/>
          <w:sz w:val="22"/>
          <w:szCs w:val="22"/>
        </w:rPr>
        <w:t>I REBALAN</w:t>
      </w:r>
      <w:r>
        <w:rPr>
          <w:b/>
          <w:sz w:val="22"/>
          <w:szCs w:val="22"/>
        </w:rPr>
        <w:t>S</w:t>
      </w:r>
      <w:r w:rsidRPr="004606EE">
        <w:rPr>
          <w:b/>
          <w:sz w:val="22"/>
          <w:szCs w:val="22"/>
        </w:rPr>
        <w:t>A FINA</w:t>
      </w:r>
      <w:r>
        <w:rPr>
          <w:b/>
          <w:sz w:val="22"/>
          <w:szCs w:val="22"/>
        </w:rPr>
        <w:t>N</w:t>
      </w:r>
      <w:r w:rsidRPr="004606EE">
        <w:rPr>
          <w:b/>
          <w:sz w:val="22"/>
          <w:szCs w:val="22"/>
        </w:rPr>
        <w:t>CIJSKOG PLANA ZA 2024.</w:t>
      </w:r>
      <w:r>
        <w:rPr>
          <w:b/>
          <w:sz w:val="22"/>
          <w:szCs w:val="22"/>
        </w:rPr>
        <w:t xml:space="preserve"> </w:t>
      </w:r>
      <w:r w:rsidRPr="004606EE">
        <w:rPr>
          <w:b/>
          <w:sz w:val="22"/>
          <w:szCs w:val="22"/>
        </w:rPr>
        <w:t>GODINU</w:t>
      </w:r>
    </w:p>
    <w:p w14:paraId="68208EA7" w14:textId="77777777" w:rsidR="00BE38A4" w:rsidRDefault="00BE38A4" w:rsidP="00BE38A4">
      <w:pPr>
        <w:rPr>
          <w:sz w:val="22"/>
          <w:szCs w:val="22"/>
        </w:rPr>
      </w:pPr>
    </w:p>
    <w:p w14:paraId="440D92A5" w14:textId="77777777" w:rsidR="005620C7" w:rsidRPr="005620C7" w:rsidRDefault="005620C7" w:rsidP="005620C7">
      <w:pPr>
        <w:rPr>
          <w:sz w:val="22"/>
          <w:szCs w:val="22"/>
        </w:rPr>
      </w:pPr>
      <w:r w:rsidRPr="005620C7">
        <w:rPr>
          <w:sz w:val="22"/>
          <w:szCs w:val="22"/>
        </w:rPr>
        <w:t xml:space="preserve">II Rebalans Financijskog plan za 2024.godinu rađen je prema ostvarenju prihoda po posebnim propisima – opskrbnina korisnika  siječanj-listopad 2024.godine i procjeni opskrbnina za studeni i prosinac 2024. – izvor 4.3.1 . Utvrđeno je da se isti neće ostvariti u planiranom iznosu za 2024. godinu pa je trebalo umanjit prihode Plana – izvor 4.3.1. za 53.800,00 eura. </w:t>
      </w:r>
    </w:p>
    <w:p w14:paraId="57BF8A5F" w14:textId="77777777" w:rsidR="005620C7" w:rsidRPr="005620C7" w:rsidRDefault="005620C7" w:rsidP="005620C7">
      <w:pPr>
        <w:rPr>
          <w:sz w:val="22"/>
          <w:szCs w:val="22"/>
        </w:rPr>
      </w:pPr>
      <w:r w:rsidRPr="005620C7">
        <w:rPr>
          <w:sz w:val="22"/>
          <w:szCs w:val="22"/>
        </w:rPr>
        <w:t>Smanjenje navedenih prihoda povećalo je prihode iz Izvora 1.1.1 – Poboljšanje i održavanje socijalnih ustanova – Županijski proračun – kako bi se osigurala sredstva za račun 31 – Rashodi za zaposlene .</w:t>
      </w:r>
    </w:p>
    <w:p w14:paraId="6A2C54D2" w14:textId="77777777" w:rsidR="005620C7" w:rsidRPr="005620C7" w:rsidRDefault="005620C7" w:rsidP="005620C7">
      <w:pPr>
        <w:rPr>
          <w:sz w:val="22"/>
          <w:szCs w:val="22"/>
        </w:rPr>
      </w:pPr>
      <w:r w:rsidRPr="005620C7">
        <w:rPr>
          <w:sz w:val="22"/>
          <w:szCs w:val="22"/>
        </w:rPr>
        <w:t xml:space="preserve">Rebalansom je izvršena preraspodjela materijalnih rashoda – izvor  4.3.1  vezano za ostvarenje rashoda poslovanja siječanj-listopad 2024. i planiranih osnovnih rashoda poslovanja za studeni i prosinac 2024. </w:t>
      </w:r>
    </w:p>
    <w:p w14:paraId="41BEF539" w14:textId="77777777" w:rsidR="005620C7" w:rsidRPr="005620C7" w:rsidRDefault="005620C7" w:rsidP="005620C7">
      <w:pPr>
        <w:rPr>
          <w:sz w:val="22"/>
          <w:szCs w:val="22"/>
        </w:rPr>
      </w:pPr>
      <w:r w:rsidRPr="005620C7">
        <w:rPr>
          <w:sz w:val="22"/>
          <w:szCs w:val="22"/>
        </w:rPr>
        <w:t xml:space="preserve"> </w:t>
      </w:r>
    </w:p>
    <w:p w14:paraId="55D26BFD" w14:textId="77777777" w:rsidR="005620C7" w:rsidRPr="005620C7" w:rsidRDefault="005620C7" w:rsidP="005620C7">
      <w:pPr>
        <w:rPr>
          <w:sz w:val="22"/>
          <w:szCs w:val="22"/>
        </w:rPr>
      </w:pPr>
      <w:r w:rsidRPr="005620C7">
        <w:rPr>
          <w:sz w:val="22"/>
          <w:szCs w:val="22"/>
        </w:rPr>
        <w:t xml:space="preserve">– UKUPNO povećanje II Rebalansa Plana za 2024. – iznos 26.562,00 eura </w:t>
      </w:r>
    </w:p>
    <w:p w14:paraId="0485B26A" w14:textId="77777777" w:rsidR="005620C7" w:rsidRPr="005620C7" w:rsidRDefault="005620C7" w:rsidP="005620C7">
      <w:pPr>
        <w:rPr>
          <w:sz w:val="22"/>
          <w:szCs w:val="22"/>
        </w:rPr>
      </w:pPr>
    </w:p>
    <w:p w14:paraId="181A3665" w14:textId="77777777" w:rsidR="005620C7" w:rsidRPr="005620C7" w:rsidRDefault="005620C7" w:rsidP="005620C7">
      <w:pPr>
        <w:rPr>
          <w:sz w:val="22"/>
          <w:szCs w:val="22"/>
        </w:rPr>
      </w:pPr>
      <w:r w:rsidRPr="005620C7">
        <w:rPr>
          <w:sz w:val="22"/>
          <w:szCs w:val="22"/>
        </w:rPr>
        <w:t>Rashodi/Prihodi – izvor DEC ( 4.4.1 ) – sredstva iz Županijskog proračuna rebalansom su ostala nepromijenjena i po iznosu i po poziciji Plana 2024. – ukupni iznos 197.238,00</w:t>
      </w:r>
    </w:p>
    <w:p w14:paraId="40A588C6" w14:textId="77777777" w:rsidR="005620C7" w:rsidRPr="005620C7" w:rsidRDefault="005620C7" w:rsidP="005620C7">
      <w:pPr>
        <w:rPr>
          <w:sz w:val="22"/>
          <w:szCs w:val="22"/>
        </w:rPr>
      </w:pPr>
      <w:r w:rsidRPr="005620C7">
        <w:rPr>
          <w:sz w:val="22"/>
          <w:szCs w:val="22"/>
        </w:rPr>
        <w:t xml:space="preserve">Rashodi/Prihodi – izvor Opći prihodi i primici ( 1.1.1 ) – Prigodne potpore ustanovama socijalne skrbi – rebalansom ostaju ista – 1.327,00 eura . </w:t>
      </w:r>
    </w:p>
    <w:p w14:paraId="297CE3BB" w14:textId="77777777" w:rsidR="005620C7" w:rsidRPr="005620C7" w:rsidRDefault="005620C7" w:rsidP="005620C7">
      <w:pPr>
        <w:rPr>
          <w:sz w:val="22"/>
          <w:szCs w:val="22"/>
        </w:rPr>
      </w:pPr>
      <w:r w:rsidRPr="005620C7">
        <w:rPr>
          <w:sz w:val="22"/>
          <w:szCs w:val="22"/>
        </w:rPr>
        <w:t>Rashodi/Prihodi – izvor Vlastit prihodi ( 3.2.1 ) – Pomoć proračunskim korisnicima iz proračuna koji im nije nadležan – rebalansom ostaju ista – 4.771,00 eura .</w:t>
      </w:r>
    </w:p>
    <w:p w14:paraId="37394192" w14:textId="77777777" w:rsidR="005620C7" w:rsidRPr="005620C7" w:rsidRDefault="005620C7" w:rsidP="005620C7">
      <w:pPr>
        <w:rPr>
          <w:sz w:val="22"/>
          <w:szCs w:val="22"/>
        </w:rPr>
      </w:pPr>
      <w:r w:rsidRPr="005620C7">
        <w:rPr>
          <w:sz w:val="22"/>
          <w:szCs w:val="22"/>
        </w:rPr>
        <w:t>Rashodi/Prihodi – izvor Vlastiti prihodi ( 3.2.2 ) – Prenesena sredstva – rebalansom ostaju ista – 2.138,00 eura.</w:t>
      </w:r>
    </w:p>
    <w:p w14:paraId="2A954034" w14:textId="77777777" w:rsidR="005620C7" w:rsidRPr="005620C7" w:rsidRDefault="005620C7" w:rsidP="005620C7">
      <w:pPr>
        <w:rPr>
          <w:sz w:val="22"/>
          <w:szCs w:val="22"/>
        </w:rPr>
      </w:pPr>
      <w:r w:rsidRPr="005620C7">
        <w:rPr>
          <w:sz w:val="22"/>
          <w:szCs w:val="22"/>
        </w:rPr>
        <w:t>Rashodi/Prihodi – izvor Opći prihodi i primici ( 1.1.1 ) – Poboljšanje i održavanje socijalnih ustanova – sredstva iz Županijskog proračuna – rebalansom su povećana  u ukupno iznosu 80.362,00 eura .</w:t>
      </w:r>
    </w:p>
    <w:p w14:paraId="3ACCCD47" w14:textId="77777777" w:rsidR="005620C7" w:rsidRPr="005620C7" w:rsidRDefault="005620C7" w:rsidP="005620C7">
      <w:pPr>
        <w:rPr>
          <w:sz w:val="22"/>
          <w:szCs w:val="22"/>
        </w:rPr>
      </w:pPr>
      <w:r w:rsidRPr="005620C7">
        <w:rPr>
          <w:sz w:val="22"/>
          <w:szCs w:val="22"/>
        </w:rPr>
        <w:t xml:space="preserve">– 311 Plaće(Bruto) povećanje – 58.367,00 eura </w:t>
      </w:r>
    </w:p>
    <w:p w14:paraId="5DEBF415" w14:textId="77777777" w:rsidR="005620C7" w:rsidRPr="005620C7" w:rsidRDefault="005620C7" w:rsidP="005620C7">
      <w:pPr>
        <w:rPr>
          <w:sz w:val="22"/>
          <w:szCs w:val="22"/>
        </w:rPr>
      </w:pPr>
      <w:r w:rsidRPr="005620C7">
        <w:rPr>
          <w:sz w:val="22"/>
          <w:szCs w:val="22"/>
        </w:rPr>
        <w:t xml:space="preserve">– 313 Doprinosi na plaće povećanje – 9.633,00 eura </w:t>
      </w:r>
    </w:p>
    <w:p w14:paraId="3FFFBAEC" w14:textId="77777777" w:rsidR="005620C7" w:rsidRPr="005620C7" w:rsidRDefault="005620C7" w:rsidP="005620C7">
      <w:pPr>
        <w:rPr>
          <w:sz w:val="22"/>
          <w:szCs w:val="22"/>
        </w:rPr>
      </w:pPr>
      <w:r w:rsidRPr="005620C7">
        <w:rPr>
          <w:sz w:val="22"/>
          <w:szCs w:val="22"/>
        </w:rPr>
        <w:t xml:space="preserve">– 323 Rashodi za usluge smanjenje – 6.965,00 eura </w:t>
      </w:r>
    </w:p>
    <w:p w14:paraId="50B2BBC9" w14:textId="77777777" w:rsidR="005620C7" w:rsidRPr="005620C7" w:rsidRDefault="005620C7" w:rsidP="005620C7">
      <w:pPr>
        <w:rPr>
          <w:sz w:val="22"/>
          <w:szCs w:val="22"/>
        </w:rPr>
      </w:pPr>
      <w:r w:rsidRPr="005620C7">
        <w:rPr>
          <w:sz w:val="22"/>
          <w:szCs w:val="22"/>
        </w:rPr>
        <w:t xml:space="preserve">– 422 Postrojenja i oprema povećanje – 827,00 eura </w:t>
      </w:r>
    </w:p>
    <w:p w14:paraId="73DAF5DE" w14:textId="77777777" w:rsidR="005620C7" w:rsidRPr="005620C7" w:rsidRDefault="005620C7" w:rsidP="005620C7">
      <w:pPr>
        <w:rPr>
          <w:sz w:val="22"/>
          <w:szCs w:val="22"/>
        </w:rPr>
      </w:pPr>
      <w:r w:rsidRPr="005620C7">
        <w:rPr>
          <w:sz w:val="22"/>
          <w:szCs w:val="22"/>
        </w:rPr>
        <w:t>– 451 Dodatna ulaganja na građevinskom objektu povećanje – 18.500,00 eura</w:t>
      </w:r>
    </w:p>
    <w:p w14:paraId="32173C69" w14:textId="77777777" w:rsidR="005620C7" w:rsidRPr="005620C7" w:rsidRDefault="005620C7" w:rsidP="005620C7">
      <w:pPr>
        <w:rPr>
          <w:sz w:val="22"/>
          <w:szCs w:val="22"/>
        </w:rPr>
      </w:pPr>
      <w:r w:rsidRPr="005620C7">
        <w:rPr>
          <w:sz w:val="22"/>
          <w:szCs w:val="22"/>
        </w:rPr>
        <w:t xml:space="preserve">Rashodi/Prihodi – izvor Prihodi za posebne namjene (4.3.1) – rebalansom su smanjeni  u ukupnom iznosu od 53.800,00 eura. </w:t>
      </w:r>
    </w:p>
    <w:p w14:paraId="40755E3D" w14:textId="77777777" w:rsidR="005620C7" w:rsidRPr="005620C7" w:rsidRDefault="005620C7" w:rsidP="005620C7">
      <w:pPr>
        <w:rPr>
          <w:sz w:val="22"/>
          <w:szCs w:val="22"/>
        </w:rPr>
      </w:pPr>
      <w:r w:rsidRPr="005620C7">
        <w:rPr>
          <w:sz w:val="22"/>
          <w:szCs w:val="22"/>
        </w:rPr>
        <w:t xml:space="preserve">– 652 Prihodi po posebnim propisima smanjenje – 53.800,00 eura </w:t>
      </w:r>
    </w:p>
    <w:p w14:paraId="71AD18AF" w14:textId="77777777" w:rsidR="005620C7" w:rsidRPr="005620C7" w:rsidRDefault="005620C7" w:rsidP="005620C7">
      <w:pPr>
        <w:rPr>
          <w:sz w:val="22"/>
          <w:szCs w:val="22"/>
        </w:rPr>
      </w:pPr>
      <w:r w:rsidRPr="005620C7">
        <w:rPr>
          <w:sz w:val="22"/>
          <w:szCs w:val="22"/>
        </w:rPr>
        <w:t xml:space="preserve">– 311 Plaće (Bruto) smanjenje 47.400,00 eura </w:t>
      </w:r>
    </w:p>
    <w:p w14:paraId="1898D934" w14:textId="77777777" w:rsidR="005620C7" w:rsidRPr="005620C7" w:rsidRDefault="005620C7" w:rsidP="005620C7">
      <w:pPr>
        <w:rPr>
          <w:sz w:val="22"/>
          <w:szCs w:val="22"/>
        </w:rPr>
      </w:pPr>
      <w:r w:rsidRPr="005620C7">
        <w:rPr>
          <w:sz w:val="22"/>
          <w:szCs w:val="22"/>
        </w:rPr>
        <w:t xml:space="preserve">– 312 Ostali rashodi za zaposlene povećanje 650,00 eura </w:t>
      </w:r>
    </w:p>
    <w:p w14:paraId="3AD15B76" w14:textId="77777777" w:rsidR="005620C7" w:rsidRPr="005620C7" w:rsidRDefault="005620C7" w:rsidP="005620C7">
      <w:pPr>
        <w:rPr>
          <w:sz w:val="22"/>
          <w:szCs w:val="22"/>
        </w:rPr>
      </w:pPr>
      <w:r w:rsidRPr="005620C7">
        <w:rPr>
          <w:sz w:val="22"/>
          <w:szCs w:val="22"/>
        </w:rPr>
        <w:t>– 313 Doprinosi na plaće smanjenje 7.050,00 eura</w:t>
      </w:r>
    </w:p>
    <w:p w14:paraId="0CAE80DB" w14:textId="77777777" w:rsidR="005620C7" w:rsidRDefault="005620C7" w:rsidP="005620C7">
      <w:pPr>
        <w:rPr>
          <w:sz w:val="22"/>
          <w:szCs w:val="22"/>
        </w:rPr>
      </w:pPr>
      <w:r w:rsidRPr="005620C7">
        <w:rPr>
          <w:sz w:val="22"/>
          <w:szCs w:val="22"/>
        </w:rPr>
        <w:t>Na poziciji Materijalni, Financijski rashodi i Naknade građanima i kućanstvima izvršena je tehnička preraspodjela :</w:t>
      </w:r>
    </w:p>
    <w:p w14:paraId="1D9213DF" w14:textId="77777777" w:rsidR="005620C7" w:rsidRDefault="005620C7" w:rsidP="005620C7">
      <w:pPr>
        <w:rPr>
          <w:b/>
          <w:i/>
          <w:color w:val="8496B0" w:themeColor="text2" w:themeTint="99"/>
        </w:rPr>
      </w:pPr>
    </w:p>
    <w:p w14:paraId="08112257" w14:textId="77777777" w:rsidR="005620C7" w:rsidRDefault="005620C7" w:rsidP="005620C7">
      <w:pPr>
        <w:rPr>
          <w:b/>
          <w:i/>
          <w:color w:val="8496B0" w:themeColor="text2" w:themeTint="99"/>
        </w:rPr>
      </w:pPr>
      <w:r>
        <w:rPr>
          <w:b/>
          <w:i/>
          <w:color w:val="8496B0" w:themeColor="text2" w:themeTint="99"/>
        </w:rPr>
        <w:t>Vrsta rashoda/Prihoda</w:t>
      </w:r>
      <w:r w:rsidRPr="00F2789C">
        <w:rPr>
          <w:b/>
          <w:i/>
          <w:color w:val="8496B0" w:themeColor="text2" w:themeTint="99"/>
        </w:rPr>
        <w:tab/>
      </w:r>
      <w:r w:rsidRPr="00F2789C">
        <w:rPr>
          <w:b/>
          <w:i/>
          <w:color w:val="8496B0" w:themeColor="text2" w:themeTint="99"/>
        </w:rPr>
        <w:tab/>
      </w:r>
      <w:r>
        <w:rPr>
          <w:b/>
          <w:i/>
          <w:color w:val="8496B0" w:themeColor="text2" w:themeTint="99"/>
        </w:rPr>
        <w:tab/>
        <w:t xml:space="preserve">Račun </w:t>
      </w:r>
      <w:r>
        <w:rPr>
          <w:b/>
          <w:i/>
          <w:color w:val="8496B0" w:themeColor="text2" w:themeTint="99"/>
        </w:rPr>
        <w:tab/>
      </w:r>
      <w:r>
        <w:rPr>
          <w:b/>
          <w:i/>
          <w:color w:val="8496B0" w:themeColor="text2" w:themeTint="99"/>
        </w:rPr>
        <w:tab/>
        <w:t>Iznos rebalansa</w:t>
      </w:r>
      <w:r w:rsidRPr="00F2789C">
        <w:rPr>
          <w:b/>
          <w:i/>
          <w:color w:val="8496B0" w:themeColor="text2" w:themeTint="99"/>
        </w:rPr>
        <w:tab/>
      </w:r>
    </w:p>
    <w:p w14:paraId="145F0C4B" w14:textId="77777777" w:rsidR="005620C7" w:rsidRDefault="005620C7" w:rsidP="005620C7">
      <w:pPr>
        <w:rPr>
          <w:i/>
        </w:rPr>
      </w:pPr>
      <w:r>
        <w:rPr>
          <w:i/>
        </w:rPr>
        <w:t>Naknade troškova zaposlenima</w:t>
      </w:r>
      <w:r>
        <w:rPr>
          <w:i/>
        </w:rPr>
        <w:tab/>
      </w:r>
      <w:r>
        <w:rPr>
          <w:i/>
        </w:rPr>
        <w:tab/>
        <w:t>321</w:t>
      </w:r>
      <w:r>
        <w:rPr>
          <w:i/>
        </w:rPr>
        <w:tab/>
        <w:t xml:space="preserve">              </w:t>
      </w:r>
      <w:r>
        <w:rPr>
          <w:i/>
        </w:rPr>
        <w:tab/>
        <w:t>-5.100,00</w:t>
      </w:r>
    </w:p>
    <w:p w14:paraId="1D6764ED" w14:textId="77777777" w:rsidR="005620C7" w:rsidRDefault="005620C7" w:rsidP="005620C7">
      <w:pPr>
        <w:rPr>
          <w:i/>
        </w:rPr>
      </w:pPr>
      <w:r>
        <w:rPr>
          <w:i/>
        </w:rPr>
        <w:t>Rashodi za materijal i energiju</w:t>
      </w:r>
      <w:r>
        <w:rPr>
          <w:i/>
        </w:rPr>
        <w:tab/>
      </w:r>
      <w:r>
        <w:rPr>
          <w:i/>
        </w:rPr>
        <w:tab/>
        <w:t>322</w:t>
      </w:r>
      <w:r>
        <w:rPr>
          <w:i/>
        </w:rPr>
        <w:tab/>
      </w:r>
      <w:r>
        <w:rPr>
          <w:i/>
        </w:rPr>
        <w:tab/>
        <w:t xml:space="preserve"> </w:t>
      </w:r>
      <w:r>
        <w:rPr>
          <w:i/>
        </w:rPr>
        <w:tab/>
        <w:t>+3.208,00</w:t>
      </w:r>
      <w:r>
        <w:rPr>
          <w:i/>
        </w:rPr>
        <w:tab/>
      </w:r>
      <w:r>
        <w:rPr>
          <w:i/>
        </w:rPr>
        <w:tab/>
      </w:r>
    </w:p>
    <w:p w14:paraId="22979D1C" w14:textId="77777777" w:rsidR="005620C7" w:rsidRDefault="005620C7" w:rsidP="005620C7">
      <w:pPr>
        <w:rPr>
          <w:i/>
        </w:rPr>
      </w:pPr>
      <w:r>
        <w:rPr>
          <w:i/>
        </w:rPr>
        <w:t>Rashodi za usluge</w:t>
      </w:r>
      <w:r>
        <w:rPr>
          <w:i/>
        </w:rPr>
        <w:tab/>
      </w:r>
      <w:r>
        <w:rPr>
          <w:i/>
        </w:rPr>
        <w:tab/>
        <w:t xml:space="preserve">  </w:t>
      </w:r>
      <w:r>
        <w:rPr>
          <w:i/>
        </w:rPr>
        <w:tab/>
      </w:r>
      <w:r>
        <w:rPr>
          <w:i/>
        </w:rPr>
        <w:tab/>
        <w:t>323</w:t>
      </w:r>
      <w:r>
        <w:rPr>
          <w:i/>
        </w:rPr>
        <w:tab/>
        <w:t xml:space="preserve">               </w:t>
      </w:r>
      <w:r>
        <w:rPr>
          <w:i/>
        </w:rPr>
        <w:tab/>
        <w:t>+1.000,00</w:t>
      </w:r>
    </w:p>
    <w:p w14:paraId="2D72F9D0" w14:textId="77777777" w:rsidR="005620C7" w:rsidRDefault="005620C7" w:rsidP="005620C7">
      <w:pPr>
        <w:rPr>
          <w:i/>
        </w:rPr>
      </w:pPr>
      <w:r>
        <w:rPr>
          <w:i/>
        </w:rPr>
        <w:t>Ostali nespomenuti rashodi posl.</w:t>
      </w:r>
      <w:r>
        <w:rPr>
          <w:i/>
        </w:rPr>
        <w:tab/>
      </w:r>
      <w:r>
        <w:rPr>
          <w:i/>
        </w:rPr>
        <w:tab/>
        <w:t>329</w:t>
      </w:r>
      <w:r>
        <w:rPr>
          <w:i/>
        </w:rPr>
        <w:tab/>
      </w:r>
      <w:r>
        <w:rPr>
          <w:i/>
        </w:rPr>
        <w:tab/>
        <w:t xml:space="preserve"> </w:t>
      </w:r>
      <w:r>
        <w:rPr>
          <w:i/>
        </w:rPr>
        <w:tab/>
        <w:t>+1.300,00</w:t>
      </w:r>
    </w:p>
    <w:p w14:paraId="2EE674B5" w14:textId="77777777" w:rsidR="005620C7" w:rsidRDefault="005620C7" w:rsidP="005620C7">
      <w:pPr>
        <w:rPr>
          <w:i/>
        </w:rPr>
      </w:pPr>
      <w:r>
        <w:rPr>
          <w:i/>
        </w:rPr>
        <w:t>Ostali financijski rashodi</w:t>
      </w:r>
      <w:r>
        <w:rPr>
          <w:i/>
        </w:rPr>
        <w:tab/>
      </w:r>
      <w:r>
        <w:rPr>
          <w:i/>
        </w:rPr>
        <w:tab/>
      </w:r>
      <w:r>
        <w:rPr>
          <w:i/>
        </w:rPr>
        <w:tab/>
        <w:t>343</w:t>
      </w:r>
      <w:r>
        <w:rPr>
          <w:i/>
        </w:rPr>
        <w:tab/>
        <w:t xml:space="preserve">                  </w:t>
      </w:r>
      <w:r>
        <w:rPr>
          <w:i/>
        </w:rPr>
        <w:tab/>
        <w:t xml:space="preserve"> -540,00</w:t>
      </w:r>
    </w:p>
    <w:p w14:paraId="5A181CEB" w14:textId="77777777" w:rsidR="005620C7" w:rsidRDefault="005620C7" w:rsidP="005620C7">
      <w:pPr>
        <w:rPr>
          <w:i/>
        </w:rPr>
      </w:pPr>
      <w:r>
        <w:rPr>
          <w:i/>
        </w:rPr>
        <w:t xml:space="preserve">Ostale naknade građanima i kuć.            </w:t>
      </w:r>
      <w:r>
        <w:rPr>
          <w:i/>
        </w:rPr>
        <w:tab/>
        <w:t>372</w:t>
      </w:r>
      <w:r>
        <w:rPr>
          <w:i/>
        </w:rPr>
        <w:tab/>
      </w:r>
      <w:r>
        <w:rPr>
          <w:i/>
        </w:rPr>
        <w:tab/>
        <w:t xml:space="preserve">    </w:t>
      </w:r>
      <w:r>
        <w:rPr>
          <w:i/>
        </w:rPr>
        <w:tab/>
        <w:t>+132,00</w:t>
      </w:r>
    </w:p>
    <w:p w14:paraId="6A1A430D" w14:textId="77777777" w:rsidR="005620C7" w:rsidRPr="005620C7" w:rsidRDefault="005620C7" w:rsidP="005620C7">
      <w:pPr>
        <w:rPr>
          <w:i/>
          <w:u w:val="single"/>
        </w:rPr>
      </w:pPr>
      <w:r w:rsidRPr="005620C7">
        <w:rPr>
          <w:i/>
          <w:u w:val="single"/>
        </w:rPr>
        <w:t>______________________________________________________</w:t>
      </w:r>
      <w:r>
        <w:rPr>
          <w:i/>
          <w:u w:val="single"/>
        </w:rPr>
        <w:t xml:space="preserve">             </w:t>
      </w:r>
    </w:p>
    <w:p w14:paraId="0C8B4834" w14:textId="77777777" w:rsidR="005620C7" w:rsidRPr="00624200" w:rsidRDefault="005620C7" w:rsidP="005620C7">
      <w:pPr>
        <w:rPr>
          <w:i/>
        </w:rPr>
      </w:pPr>
      <w:r>
        <w:rPr>
          <w:i/>
        </w:rPr>
        <w:t>UKUPNO REBALANS RASHODA</w:t>
      </w:r>
      <w:r>
        <w:rPr>
          <w:i/>
        </w:rPr>
        <w:tab/>
        <w:t xml:space="preserve">         32+34+37</w:t>
      </w:r>
      <w:r>
        <w:rPr>
          <w:i/>
        </w:rPr>
        <w:tab/>
        <w:t xml:space="preserve">                       0,00</w:t>
      </w:r>
    </w:p>
    <w:p w14:paraId="565DBDBE" w14:textId="77777777" w:rsidR="005620C7" w:rsidRDefault="005620C7" w:rsidP="005620C7">
      <w:pPr>
        <w:rPr>
          <w:sz w:val="22"/>
          <w:szCs w:val="22"/>
        </w:rPr>
      </w:pPr>
    </w:p>
    <w:p w14:paraId="65450D78" w14:textId="77777777" w:rsidR="00BE38A4" w:rsidRPr="00BE38A4" w:rsidRDefault="00BE38A4" w:rsidP="00BE38A4">
      <w:pPr>
        <w:pStyle w:val="ListParagraph"/>
        <w:ind w:left="360"/>
      </w:pPr>
      <w:r w:rsidRPr="00BE38A4">
        <w:rPr>
          <w:b/>
        </w:rPr>
        <w:t xml:space="preserve">       </w:t>
      </w:r>
    </w:p>
    <w:p w14:paraId="2522A091" w14:textId="77777777" w:rsidR="00660697" w:rsidRPr="00E864A1" w:rsidRDefault="00660697" w:rsidP="00660697">
      <w:pPr>
        <w:pStyle w:val="NoSpacing"/>
        <w:pBdr>
          <w:bottom w:val="single" w:sz="12" w:space="1" w:color="auto"/>
        </w:pBdr>
        <w:shd w:val="clear" w:color="auto" w:fill="FFFFFF"/>
        <w:rPr>
          <w:b/>
          <w:sz w:val="22"/>
          <w:szCs w:val="22"/>
        </w:rPr>
      </w:pPr>
      <w:r w:rsidRPr="005620C7">
        <w:rPr>
          <w:b/>
          <w:sz w:val="22"/>
          <w:szCs w:val="22"/>
        </w:rPr>
        <w:t>PRORAČUNSKI KORISNIK  7882  DOM ZA STARIJE OSOBE VELA LUKA</w:t>
      </w:r>
    </w:p>
    <w:p w14:paraId="3C76AAB3" w14:textId="77777777" w:rsidR="00BE38A4" w:rsidRPr="004606EE" w:rsidRDefault="00BE38A4" w:rsidP="00BE38A4">
      <w:pPr>
        <w:rPr>
          <w:b/>
          <w:sz w:val="22"/>
          <w:szCs w:val="22"/>
        </w:rPr>
      </w:pPr>
    </w:p>
    <w:p w14:paraId="2F7F6E91" w14:textId="77777777" w:rsidR="005620C7" w:rsidRPr="005620C7" w:rsidRDefault="005620C7" w:rsidP="005620C7">
      <w:pPr>
        <w:jc w:val="center"/>
        <w:rPr>
          <w:b/>
          <w:sz w:val="22"/>
          <w:szCs w:val="22"/>
        </w:rPr>
      </w:pPr>
      <w:r w:rsidRPr="005620C7">
        <w:rPr>
          <w:b/>
          <w:sz w:val="22"/>
          <w:szCs w:val="22"/>
        </w:rPr>
        <w:t>OBRAZLOŽENJE II.REBALANSA FINANCIJSKOG PLANA ZA 2024. GODINU</w:t>
      </w:r>
    </w:p>
    <w:p w14:paraId="46C18CD6" w14:textId="77777777" w:rsidR="005620C7" w:rsidRPr="005620C7" w:rsidRDefault="005620C7" w:rsidP="005620C7">
      <w:pPr>
        <w:jc w:val="center"/>
        <w:rPr>
          <w:b/>
          <w:sz w:val="22"/>
          <w:szCs w:val="22"/>
        </w:rPr>
      </w:pPr>
    </w:p>
    <w:p w14:paraId="0A44D79F" w14:textId="77777777" w:rsidR="005620C7" w:rsidRPr="005620C7" w:rsidRDefault="005620C7" w:rsidP="005620C7">
      <w:pPr>
        <w:jc w:val="both"/>
        <w:rPr>
          <w:sz w:val="22"/>
          <w:szCs w:val="22"/>
        </w:rPr>
      </w:pPr>
      <w:r w:rsidRPr="005620C7">
        <w:rPr>
          <w:sz w:val="22"/>
          <w:szCs w:val="22"/>
        </w:rPr>
        <w:t>Temeljem Uputa Dubrovačko-neretvanske županije, za izradu proračuna za decentralizirane funkcije izradili smo II. rebalans financijski plan za 2024. godinu. Prihode primljene od strane decentraliziranih sredstava uskladili smo sa rashodima sukladno primljenoj odluci o kriterijima, mjerilima i načinu financiranja domova za starije osobe u Dubrovačko-neretvanskoj županiji u 2024. godini.</w:t>
      </w:r>
    </w:p>
    <w:p w14:paraId="0E109521" w14:textId="77777777" w:rsidR="005620C7" w:rsidRPr="005620C7" w:rsidRDefault="005620C7" w:rsidP="005620C7">
      <w:pPr>
        <w:jc w:val="both"/>
        <w:rPr>
          <w:sz w:val="22"/>
          <w:szCs w:val="22"/>
        </w:rPr>
      </w:pPr>
    </w:p>
    <w:p w14:paraId="2D35C677" w14:textId="77777777" w:rsidR="005620C7" w:rsidRPr="005620C7" w:rsidRDefault="005620C7" w:rsidP="005620C7">
      <w:pPr>
        <w:jc w:val="both"/>
        <w:rPr>
          <w:sz w:val="22"/>
          <w:szCs w:val="22"/>
        </w:rPr>
      </w:pPr>
    </w:p>
    <w:p w14:paraId="030B94E8" w14:textId="77777777" w:rsidR="005620C7" w:rsidRPr="005620C7" w:rsidRDefault="005620C7" w:rsidP="005620C7">
      <w:pPr>
        <w:jc w:val="both"/>
        <w:rPr>
          <w:sz w:val="22"/>
          <w:szCs w:val="22"/>
          <w:u w:val="single"/>
        </w:rPr>
      </w:pPr>
      <w:r w:rsidRPr="005620C7">
        <w:rPr>
          <w:sz w:val="22"/>
          <w:szCs w:val="22"/>
          <w:u w:val="single"/>
        </w:rPr>
        <w:t>Aktivnost A101213A121303: Pružanje usluga smještaja, usluge izvaninstitucionalne skrbi i najma prostora</w:t>
      </w:r>
    </w:p>
    <w:p w14:paraId="6E5C3B4E" w14:textId="77777777" w:rsidR="005620C7" w:rsidRPr="005620C7" w:rsidRDefault="005620C7" w:rsidP="005620C7">
      <w:pPr>
        <w:jc w:val="both"/>
        <w:rPr>
          <w:sz w:val="22"/>
          <w:szCs w:val="22"/>
        </w:rPr>
      </w:pPr>
    </w:p>
    <w:p w14:paraId="635C13ED" w14:textId="77777777" w:rsidR="005620C7" w:rsidRPr="005620C7" w:rsidRDefault="005620C7" w:rsidP="005620C7">
      <w:pPr>
        <w:jc w:val="both"/>
        <w:rPr>
          <w:sz w:val="22"/>
          <w:szCs w:val="22"/>
        </w:rPr>
      </w:pPr>
      <w:r w:rsidRPr="005620C7">
        <w:rPr>
          <w:sz w:val="22"/>
          <w:szCs w:val="22"/>
        </w:rPr>
        <w:t>Izvor financiranja: 4.3.1. - Prihodi za posebne namjene - proračunski korisnici</w:t>
      </w:r>
    </w:p>
    <w:p w14:paraId="5E754DED" w14:textId="77777777" w:rsidR="005620C7" w:rsidRPr="005620C7" w:rsidRDefault="005620C7" w:rsidP="005620C7">
      <w:pPr>
        <w:jc w:val="both"/>
        <w:rPr>
          <w:sz w:val="22"/>
          <w:szCs w:val="22"/>
        </w:rPr>
      </w:pPr>
    </w:p>
    <w:p w14:paraId="553B6D57" w14:textId="77777777" w:rsidR="005620C7" w:rsidRPr="005620C7" w:rsidRDefault="005620C7" w:rsidP="005620C7">
      <w:pPr>
        <w:jc w:val="both"/>
        <w:rPr>
          <w:sz w:val="22"/>
          <w:szCs w:val="22"/>
        </w:rPr>
      </w:pPr>
      <w:r w:rsidRPr="005620C7">
        <w:rPr>
          <w:sz w:val="22"/>
          <w:szCs w:val="22"/>
        </w:rPr>
        <w:t xml:space="preserve">U Domu za starije osobe Vela Luka imamo suglasnost za zapošljavanje 30 radnika. Sredstva za zaposlene planirana su prema stvarnim potrebama što uključuje zapošljavanje svih radnika za koje imamo suglasnost. Temeljem obavljanja aktivnosti pružanja usluga smještaja i usluge </w:t>
      </w:r>
      <w:r w:rsidRPr="005620C7">
        <w:rPr>
          <w:sz w:val="22"/>
          <w:szCs w:val="22"/>
        </w:rPr>
        <w:lastRenderedPageBreak/>
        <w:t xml:space="preserve">izvaninstitucionalne skrbi, do kraja 2024. godine očekujemo da ćemo ostvariti ukupno 572.973,00,00 EUR prihoda. Navedene prihode namjeravamo u većem dijelu iskoristiti za pokriće rashoda za zaposlene. Za isplatu bruto plaća radnika planiramo 272.848,00 EUR, za doprinose na plaće 40.770,00 EUR, a za ostale rashode za zaposlene (božićnica, regres, jubilarne nagrade itd.) planira se iznos od 27.548,00 EUR. Iz istog izvora financiranja planiramo pokriće cjelokupnog iznosa materijalnih i financijskih rashoda poslovanja koji nastaju u okviru obavljanja redovne djelatnosti pružanju usluga smještaja i izvaninstitucionalne skrbi. Materijalni i financijskih rashodi planiraju se u ukupnom iznosu od 231.807,00 EUR. Navedeni iznos raspodijelili smo na pokriće naknada troškova za zaposlene u iznosu od 3.944,00 EUR, rashoda za materijal i energiju u iznosu od 162.588,00 EUR, rashoda za usluge u iznosu 61.232,00 EUR, ostalih nespomenutih rashoda poslovanja u iznosu od 2.832,00 EUR i financijskih rashoda od 1.211,00 EUR. </w:t>
      </w:r>
    </w:p>
    <w:p w14:paraId="63DE8030" w14:textId="77777777" w:rsidR="005620C7" w:rsidRPr="005620C7" w:rsidRDefault="005620C7" w:rsidP="005620C7">
      <w:pPr>
        <w:jc w:val="both"/>
        <w:rPr>
          <w:sz w:val="22"/>
          <w:szCs w:val="22"/>
        </w:rPr>
      </w:pPr>
    </w:p>
    <w:p w14:paraId="69E8AC9E" w14:textId="77777777" w:rsidR="005620C7" w:rsidRPr="005620C7" w:rsidRDefault="005620C7" w:rsidP="005620C7">
      <w:pPr>
        <w:jc w:val="both"/>
        <w:rPr>
          <w:sz w:val="22"/>
          <w:szCs w:val="22"/>
        </w:rPr>
      </w:pPr>
    </w:p>
    <w:p w14:paraId="1E331AEB" w14:textId="77777777" w:rsidR="005620C7" w:rsidRPr="005620C7" w:rsidRDefault="005620C7" w:rsidP="005620C7">
      <w:pPr>
        <w:jc w:val="both"/>
        <w:rPr>
          <w:sz w:val="22"/>
          <w:szCs w:val="22"/>
        </w:rPr>
      </w:pPr>
      <w:r w:rsidRPr="005620C7">
        <w:rPr>
          <w:sz w:val="22"/>
          <w:szCs w:val="22"/>
        </w:rPr>
        <w:t>Izvor financiranja: 3.2 1. - Vlastiti prihodi - proračunski korisnici</w:t>
      </w:r>
    </w:p>
    <w:p w14:paraId="299C63F7" w14:textId="77777777" w:rsidR="005620C7" w:rsidRPr="005620C7" w:rsidRDefault="005620C7" w:rsidP="005620C7">
      <w:pPr>
        <w:jc w:val="both"/>
        <w:rPr>
          <w:sz w:val="22"/>
          <w:szCs w:val="22"/>
        </w:rPr>
      </w:pPr>
    </w:p>
    <w:p w14:paraId="6FB3D637" w14:textId="77777777" w:rsidR="005620C7" w:rsidRPr="005620C7" w:rsidRDefault="005620C7" w:rsidP="005620C7">
      <w:pPr>
        <w:jc w:val="both"/>
        <w:rPr>
          <w:sz w:val="22"/>
          <w:szCs w:val="22"/>
        </w:rPr>
      </w:pPr>
      <w:r w:rsidRPr="005620C7">
        <w:rPr>
          <w:sz w:val="22"/>
          <w:szCs w:val="22"/>
        </w:rPr>
        <w:t>Dom za starije osobe Vela Luka u svom vlasništvu ima dva prostora koja daje u najam na korištenje poslovnim subjektima. Temeljem obavljanja tržišne djelatnosti iznajmljivanja prostora te sklopljenih ugovora, do kraja 2024. godine planiramo ostvariti prihode u visini od 7.487,00 EUR. Cjelokupna sredstva koja ostvarimo na ovaj način preusmjeriti ćemo na podmirenje ostalih rashoda za zaposlene (primjerice božićnice, darovi za djecu, regres).</w:t>
      </w:r>
    </w:p>
    <w:p w14:paraId="612DF3DD" w14:textId="77777777" w:rsidR="005620C7" w:rsidRPr="005620C7" w:rsidRDefault="005620C7" w:rsidP="005620C7">
      <w:pPr>
        <w:jc w:val="both"/>
        <w:rPr>
          <w:sz w:val="22"/>
          <w:szCs w:val="22"/>
        </w:rPr>
      </w:pPr>
    </w:p>
    <w:p w14:paraId="3AF1571A" w14:textId="77777777" w:rsidR="005620C7" w:rsidRPr="005620C7" w:rsidRDefault="005620C7" w:rsidP="005620C7">
      <w:pPr>
        <w:jc w:val="both"/>
        <w:rPr>
          <w:sz w:val="22"/>
          <w:szCs w:val="22"/>
          <w:u w:val="single"/>
        </w:rPr>
      </w:pPr>
      <w:r w:rsidRPr="005620C7">
        <w:rPr>
          <w:sz w:val="22"/>
          <w:szCs w:val="22"/>
          <w:u w:val="single"/>
        </w:rPr>
        <w:t>Aktivnost A101211A121101: Materijalni rashodi domova za starije osobe</w:t>
      </w:r>
    </w:p>
    <w:p w14:paraId="57A756E9" w14:textId="77777777" w:rsidR="005620C7" w:rsidRPr="005620C7" w:rsidRDefault="005620C7" w:rsidP="005620C7">
      <w:pPr>
        <w:jc w:val="both"/>
        <w:rPr>
          <w:sz w:val="22"/>
          <w:szCs w:val="22"/>
        </w:rPr>
      </w:pPr>
    </w:p>
    <w:p w14:paraId="49BE1A03" w14:textId="77777777" w:rsidR="005620C7" w:rsidRPr="005620C7" w:rsidRDefault="005620C7" w:rsidP="005620C7">
      <w:pPr>
        <w:jc w:val="both"/>
        <w:rPr>
          <w:sz w:val="22"/>
          <w:szCs w:val="22"/>
        </w:rPr>
      </w:pPr>
      <w:r w:rsidRPr="005620C7">
        <w:rPr>
          <w:sz w:val="22"/>
          <w:szCs w:val="22"/>
        </w:rPr>
        <w:t>Izvor financiranja: 4.4.1. – Decentralizirana sredstva</w:t>
      </w:r>
    </w:p>
    <w:p w14:paraId="1CF8B81D" w14:textId="77777777" w:rsidR="005620C7" w:rsidRPr="005620C7" w:rsidRDefault="005620C7" w:rsidP="005620C7">
      <w:pPr>
        <w:jc w:val="both"/>
        <w:rPr>
          <w:sz w:val="22"/>
          <w:szCs w:val="22"/>
        </w:rPr>
      </w:pPr>
    </w:p>
    <w:p w14:paraId="0CBBEDE8" w14:textId="77777777" w:rsidR="005620C7" w:rsidRPr="005620C7" w:rsidRDefault="005620C7" w:rsidP="005620C7">
      <w:pPr>
        <w:jc w:val="both"/>
        <w:rPr>
          <w:sz w:val="22"/>
          <w:szCs w:val="22"/>
        </w:rPr>
      </w:pPr>
      <w:r w:rsidRPr="005620C7">
        <w:rPr>
          <w:sz w:val="22"/>
          <w:szCs w:val="22"/>
        </w:rPr>
        <w:t>S obzirom da planirana sredstava prihoda za posebne namjene neće biti dovoljna za pokriće cjelokupnog iznosa bruto plaća i doprinosa za plaće, decentralizirana sredstva smo u većem dijelu iskoristili za pokriće rashoda za zaposlene i to 220.754,00 EUR za bruto plaće zaposlenika i 33.425,00 EUR za doprinose na plaće.</w:t>
      </w:r>
    </w:p>
    <w:p w14:paraId="20A287B1" w14:textId="77777777" w:rsidR="005620C7" w:rsidRPr="005620C7" w:rsidRDefault="005620C7" w:rsidP="005620C7">
      <w:pPr>
        <w:jc w:val="both"/>
        <w:rPr>
          <w:sz w:val="22"/>
          <w:szCs w:val="22"/>
        </w:rPr>
      </w:pPr>
    </w:p>
    <w:p w14:paraId="163C63CD" w14:textId="77777777" w:rsidR="005620C7" w:rsidRPr="005620C7" w:rsidRDefault="005620C7" w:rsidP="005620C7">
      <w:pPr>
        <w:jc w:val="both"/>
        <w:rPr>
          <w:sz w:val="22"/>
          <w:szCs w:val="22"/>
          <w:u w:val="single"/>
        </w:rPr>
      </w:pPr>
      <w:r w:rsidRPr="005620C7">
        <w:rPr>
          <w:sz w:val="22"/>
          <w:szCs w:val="22"/>
          <w:u w:val="single"/>
        </w:rPr>
        <w:t>Aktivnost A101211A121101: Materijalni rashodi domova za starije osobe</w:t>
      </w:r>
    </w:p>
    <w:p w14:paraId="25CD626D" w14:textId="77777777" w:rsidR="005620C7" w:rsidRPr="005620C7" w:rsidRDefault="005620C7" w:rsidP="005620C7">
      <w:pPr>
        <w:jc w:val="both"/>
        <w:rPr>
          <w:sz w:val="22"/>
          <w:szCs w:val="22"/>
        </w:rPr>
      </w:pPr>
    </w:p>
    <w:p w14:paraId="5345B6DB" w14:textId="77777777" w:rsidR="005620C7" w:rsidRPr="005620C7" w:rsidRDefault="005620C7" w:rsidP="005620C7">
      <w:pPr>
        <w:jc w:val="both"/>
        <w:rPr>
          <w:sz w:val="22"/>
          <w:szCs w:val="22"/>
        </w:rPr>
      </w:pPr>
      <w:r w:rsidRPr="005620C7">
        <w:rPr>
          <w:sz w:val="22"/>
          <w:szCs w:val="22"/>
        </w:rPr>
        <w:t>Izvor financiranja: 1.1.1.- Opći prihodi i primici</w:t>
      </w:r>
    </w:p>
    <w:p w14:paraId="3484BF6F" w14:textId="77777777" w:rsidR="005620C7" w:rsidRPr="005620C7" w:rsidRDefault="005620C7" w:rsidP="005620C7">
      <w:pPr>
        <w:jc w:val="both"/>
        <w:rPr>
          <w:sz w:val="22"/>
          <w:szCs w:val="22"/>
        </w:rPr>
      </w:pPr>
    </w:p>
    <w:p w14:paraId="63B0D0ED" w14:textId="77777777" w:rsidR="005620C7" w:rsidRPr="005620C7" w:rsidRDefault="005620C7" w:rsidP="005620C7">
      <w:pPr>
        <w:jc w:val="both"/>
        <w:rPr>
          <w:sz w:val="22"/>
          <w:szCs w:val="22"/>
        </w:rPr>
      </w:pPr>
      <w:r w:rsidRPr="005620C7">
        <w:rPr>
          <w:sz w:val="22"/>
          <w:szCs w:val="22"/>
        </w:rPr>
        <w:t>S obzirom da planirana sredstava prihoda za posebne namjene te planirana i odobrena sredstva iz decentraliziranih sredstava nisu dostatna za podmirenje rashoda za zaposlene iz izvora financiranja 1.1.1. – Opći prihodi i primici odobreno nam je dodatnih 45.885,00 eura za pokriće troškova bruto plaća i doprinosa na plaću, i to u iznosu od 43.251,00 EUR za bruto plaće zaposlenika te 2.634,00 za doprinose na plaće. Odobreni iznos će se iskoristiti u potpunosti do kraja godine.</w:t>
      </w:r>
    </w:p>
    <w:p w14:paraId="114BF881" w14:textId="77777777" w:rsidR="005620C7" w:rsidRPr="005620C7" w:rsidRDefault="005620C7" w:rsidP="005620C7">
      <w:pPr>
        <w:jc w:val="both"/>
        <w:rPr>
          <w:sz w:val="22"/>
          <w:szCs w:val="22"/>
        </w:rPr>
      </w:pPr>
    </w:p>
    <w:p w14:paraId="2A892FA0" w14:textId="77777777" w:rsidR="005620C7" w:rsidRPr="005620C7" w:rsidRDefault="005620C7" w:rsidP="005620C7">
      <w:pPr>
        <w:jc w:val="both"/>
        <w:rPr>
          <w:sz w:val="22"/>
          <w:szCs w:val="22"/>
          <w:u w:val="single"/>
        </w:rPr>
      </w:pPr>
      <w:r w:rsidRPr="005620C7">
        <w:rPr>
          <w:sz w:val="22"/>
          <w:szCs w:val="22"/>
          <w:u w:val="single"/>
        </w:rPr>
        <w:t>Aktivnost A101211K121103: Kapitalna ulaganja za domove za starije osobe</w:t>
      </w:r>
    </w:p>
    <w:p w14:paraId="6BF4E0E4" w14:textId="77777777" w:rsidR="005620C7" w:rsidRPr="005620C7" w:rsidRDefault="005620C7" w:rsidP="005620C7">
      <w:pPr>
        <w:jc w:val="both"/>
        <w:rPr>
          <w:sz w:val="22"/>
          <w:szCs w:val="22"/>
        </w:rPr>
      </w:pPr>
    </w:p>
    <w:p w14:paraId="2C648DE1" w14:textId="77777777" w:rsidR="005620C7" w:rsidRPr="005620C7" w:rsidRDefault="005620C7" w:rsidP="005620C7">
      <w:pPr>
        <w:jc w:val="both"/>
        <w:rPr>
          <w:sz w:val="22"/>
          <w:szCs w:val="22"/>
        </w:rPr>
      </w:pPr>
      <w:r w:rsidRPr="005620C7">
        <w:rPr>
          <w:sz w:val="22"/>
          <w:szCs w:val="22"/>
        </w:rPr>
        <w:t>Izvor financiranja: 4.4.1. – Decentralizirana sredstva</w:t>
      </w:r>
    </w:p>
    <w:p w14:paraId="28A3BEBE" w14:textId="77777777" w:rsidR="005620C7" w:rsidRPr="005620C7" w:rsidRDefault="005620C7" w:rsidP="005620C7">
      <w:pPr>
        <w:jc w:val="both"/>
        <w:rPr>
          <w:sz w:val="22"/>
          <w:szCs w:val="22"/>
        </w:rPr>
      </w:pPr>
    </w:p>
    <w:p w14:paraId="2CD935DF" w14:textId="77777777" w:rsidR="005620C7" w:rsidRPr="005620C7" w:rsidRDefault="005620C7" w:rsidP="005620C7">
      <w:pPr>
        <w:jc w:val="both"/>
        <w:rPr>
          <w:sz w:val="22"/>
          <w:szCs w:val="22"/>
        </w:rPr>
      </w:pPr>
      <w:r w:rsidRPr="005620C7">
        <w:rPr>
          <w:sz w:val="22"/>
          <w:szCs w:val="22"/>
        </w:rPr>
        <w:t xml:space="preserve">Temeljem odluke o kriterijima, mjerilima i načinu financiranja domova za starije osobe u Dubrovačko-neretvanskoj županiji u 2024. godini, Domu za starije osobe Vela Luka u 2024. godini odobreno je dodijeliti decentralizirana sredstva u ukupnom iznosu od 267.153,00 EUR. </w:t>
      </w:r>
    </w:p>
    <w:p w14:paraId="23F4845B" w14:textId="77777777" w:rsidR="005620C7" w:rsidRPr="005620C7" w:rsidRDefault="005620C7" w:rsidP="005620C7">
      <w:pPr>
        <w:jc w:val="both"/>
        <w:rPr>
          <w:sz w:val="22"/>
          <w:szCs w:val="22"/>
        </w:rPr>
      </w:pPr>
    </w:p>
    <w:p w14:paraId="76865073" w14:textId="77777777" w:rsidR="005620C7" w:rsidRPr="005620C7" w:rsidRDefault="005620C7" w:rsidP="005620C7">
      <w:pPr>
        <w:jc w:val="both"/>
        <w:rPr>
          <w:sz w:val="22"/>
          <w:szCs w:val="22"/>
        </w:rPr>
      </w:pPr>
      <w:r w:rsidRPr="005620C7">
        <w:rPr>
          <w:sz w:val="22"/>
          <w:szCs w:val="22"/>
        </w:rPr>
        <w:t>Dio dodijeljenih decentraliziranih sredstava odnosi se na moguću upotrebu hitne intervencije u iznosu 4.977,00 EUR koji planiramo iskoristiti do kraja godine za hitni popravak perilice rublja te perilice posuđa, dio na rashode za zaposlene u ukupnom iznosu 254.179,00 EUR, dok je dio odobren radi nabave nefinancijske imovine u 2024. godini i to u iznosu od 7.997,00 EUR. Iznos od 7.997,00 je iskorišten u iznosu od 7.965,23,00 EUR. Iz navedenih sredstava nabavili smo:</w:t>
      </w:r>
    </w:p>
    <w:p w14:paraId="19C9513A" w14:textId="77777777" w:rsidR="005620C7" w:rsidRPr="005620C7" w:rsidRDefault="005620C7" w:rsidP="005620C7">
      <w:pPr>
        <w:jc w:val="both"/>
        <w:rPr>
          <w:sz w:val="22"/>
          <w:szCs w:val="22"/>
        </w:rPr>
      </w:pPr>
      <w:r w:rsidRPr="005620C7">
        <w:rPr>
          <w:sz w:val="22"/>
          <w:szCs w:val="22"/>
        </w:rPr>
        <w:t xml:space="preserve">1. novo računalo za rad ekonoma, </w:t>
      </w:r>
    </w:p>
    <w:p w14:paraId="5B3DE4E0" w14:textId="77777777" w:rsidR="005620C7" w:rsidRPr="005620C7" w:rsidRDefault="005620C7" w:rsidP="005620C7">
      <w:pPr>
        <w:jc w:val="both"/>
        <w:rPr>
          <w:sz w:val="22"/>
          <w:szCs w:val="22"/>
        </w:rPr>
      </w:pPr>
      <w:r w:rsidRPr="005620C7">
        <w:rPr>
          <w:sz w:val="22"/>
          <w:szCs w:val="22"/>
        </w:rPr>
        <w:t>2. konobarska kolica za posluživanje hrane,</w:t>
      </w:r>
    </w:p>
    <w:p w14:paraId="7082582A" w14:textId="77777777" w:rsidR="005620C7" w:rsidRPr="005620C7" w:rsidRDefault="005620C7" w:rsidP="005620C7">
      <w:pPr>
        <w:jc w:val="both"/>
        <w:rPr>
          <w:sz w:val="22"/>
          <w:szCs w:val="22"/>
        </w:rPr>
      </w:pPr>
      <w:r w:rsidRPr="005620C7">
        <w:rPr>
          <w:sz w:val="22"/>
          <w:szCs w:val="22"/>
        </w:rPr>
        <w:lastRenderedPageBreak/>
        <w:t>3. noćne ormariće sa stolićem za hranjenje u sobama korisnika,</w:t>
      </w:r>
    </w:p>
    <w:p w14:paraId="537D2796" w14:textId="77777777" w:rsidR="005620C7" w:rsidRPr="005620C7" w:rsidRDefault="005620C7" w:rsidP="005620C7">
      <w:pPr>
        <w:jc w:val="both"/>
        <w:rPr>
          <w:sz w:val="22"/>
          <w:szCs w:val="22"/>
        </w:rPr>
      </w:pPr>
      <w:r w:rsidRPr="005620C7">
        <w:rPr>
          <w:sz w:val="22"/>
          <w:szCs w:val="22"/>
        </w:rPr>
        <w:t>4. bolničke krevete za korisnike,</w:t>
      </w:r>
    </w:p>
    <w:p w14:paraId="036487BA" w14:textId="77777777" w:rsidR="005620C7" w:rsidRPr="005620C7" w:rsidRDefault="005620C7" w:rsidP="005620C7">
      <w:pPr>
        <w:jc w:val="both"/>
        <w:rPr>
          <w:sz w:val="22"/>
          <w:szCs w:val="22"/>
        </w:rPr>
      </w:pPr>
      <w:r w:rsidRPr="005620C7">
        <w:rPr>
          <w:sz w:val="22"/>
          <w:szCs w:val="22"/>
        </w:rPr>
        <w:t>5. konobarska kolica,</w:t>
      </w:r>
    </w:p>
    <w:p w14:paraId="42B7A311" w14:textId="77777777" w:rsidR="005620C7" w:rsidRPr="005620C7" w:rsidRDefault="005620C7" w:rsidP="005620C7">
      <w:pPr>
        <w:jc w:val="both"/>
        <w:rPr>
          <w:sz w:val="22"/>
          <w:szCs w:val="22"/>
        </w:rPr>
      </w:pPr>
      <w:r w:rsidRPr="005620C7">
        <w:rPr>
          <w:sz w:val="22"/>
          <w:szCs w:val="22"/>
        </w:rPr>
        <w:t>6. uredski stol i ormar s policama radi obnove ureda socijalne radnice,</w:t>
      </w:r>
    </w:p>
    <w:p w14:paraId="19F79B5E" w14:textId="77777777" w:rsidR="005620C7" w:rsidRPr="005620C7" w:rsidRDefault="005620C7" w:rsidP="005620C7">
      <w:pPr>
        <w:jc w:val="both"/>
        <w:rPr>
          <w:sz w:val="22"/>
          <w:szCs w:val="22"/>
        </w:rPr>
      </w:pPr>
      <w:r w:rsidRPr="005620C7">
        <w:rPr>
          <w:sz w:val="22"/>
          <w:szCs w:val="22"/>
        </w:rPr>
        <w:t>7. uredsku stolicu za ured medicinske službe.</w:t>
      </w:r>
    </w:p>
    <w:p w14:paraId="4B1036F8" w14:textId="77777777" w:rsidR="005620C7" w:rsidRPr="005620C7" w:rsidRDefault="005620C7" w:rsidP="005620C7">
      <w:pPr>
        <w:jc w:val="both"/>
        <w:rPr>
          <w:sz w:val="22"/>
          <w:szCs w:val="22"/>
        </w:rPr>
      </w:pPr>
    </w:p>
    <w:p w14:paraId="4819AF6B" w14:textId="77777777" w:rsidR="005620C7" w:rsidRPr="005620C7" w:rsidRDefault="005620C7" w:rsidP="005620C7">
      <w:pPr>
        <w:jc w:val="both"/>
        <w:rPr>
          <w:sz w:val="22"/>
          <w:szCs w:val="22"/>
        </w:rPr>
      </w:pPr>
    </w:p>
    <w:p w14:paraId="1C6B8838" w14:textId="77777777" w:rsidR="005620C7" w:rsidRPr="005620C7" w:rsidRDefault="005620C7" w:rsidP="005620C7">
      <w:pPr>
        <w:jc w:val="both"/>
        <w:rPr>
          <w:sz w:val="22"/>
          <w:szCs w:val="22"/>
          <w:u w:val="single"/>
        </w:rPr>
      </w:pPr>
      <w:r w:rsidRPr="005620C7">
        <w:rPr>
          <w:sz w:val="22"/>
          <w:szCs w:val="22"/>
          <w:u w:val="single"/>
        </w:rPr>
        <w:t>A101213K121306: Poboljšanje i održavanje socijalnih ustanova</w:t>
      </w:r>
    </w:p>
    <w:p w14:paraId="645598D8" w14:textId="77777777" w:rsidR="005620C7" w:rsidRPr="005620C7" w:rsidRDefault="005620C7" w:rsidP="005620C7">
      <w:pPr>
        <w:jc w:val="both"/>
        <w:rPr>
          <w:sz w:val="22"/>
          <w:szCs w:val="22"/>
        </w:rPr>
      </w:pPr>
    </w:p>
    <w:p w14:paraId="42D581C4" w14:textId="77777777" w:rsidR="005620C7" w:rsidRPr="005620C7" w:rsidRDefault="005620C7" w:rsidP="005620C7">
      <w:pPr>
        <w:jc w:val="both"/>
        <w:rPr>
          <w:sz w:val="22"/>
          <w:szCs w:val="22"/>
        </w:rPr>
      </w:pPr>
      <w:r w:rsidRPr="005620C7">
        <w:rPr>
          <w:sz w:val="22"/>
          <w:szCs w:val="22"/>
        </w:rPr>
        <w:t>Izvor financiranja: Opći prihodi i primici</w:t>
      </w:r>
    </w:p>
    <w:p w14:paraId="13E01A3E" w14:textId="77777777" w:rsidR="005620C7" w:rsidRPr="005620C7" w:rsidRDefault="005620C7" w:rsidP="005620C7">
      <w:pPr>
        <w:jc w:val="both"/>
        <w:rPr>
          <w:sz w:val="22"/>
          <w:szCs w:val="22"/>
        </w:rPr>
      </w:pPr>
    </w:p>
    <w:p w14:paraId="175B6E6E" w14:textId="77777777" w:rsidR="005620C7" w:rsidRPr="005620C7" w:rsidRDefault="005620C7" w:rsidP="005620C7">
      <w:pPr>
        <w:jc w:val="both"/>
        <w:rPr>
          <w:sz w:val="22"/>
          <w:szCs w:val="22"/>
        </w:rPr>
      </w:pPr>
      <w:r w:rsidRPr="005620C7">
        <w:rPr>
          <w:sz w:val="22"/>
          <w:szCs w:val="22"/>
        </w:rPr>
        <w:t>U 2024. godini započeto je provođenje projekta instalacije vatrodojavnog sustava u zgradi Doma sa ciljem poboljšanja standarda i zaštite korisnika i imovine Doma od požara. U tu nam je svrhu sa izvora 1.1.1. Opći prihodi i primici potrebno te planirali smo utrošiti sredstva u iznosu od 37.750,00 EUR od toga izrada projektne dokumentacije iznosi 1.500,00 EUR, dok za proces ugradnje trošak iznosi manje od planiranog i to u iznosu od 31.123,00 EUR. Na toj poziciji nam ostaje iznos od 5.127,00 koji preusmjeravamo na poziciju plaća R5988 po izvoru financiranja 1.1.1.</w:t>
      </w:r>
    </w:p>
    <w:p w14:paraId="29A82464" w14:textId="77777777" w:rsidR="005620C7" w:rsidRPr="005620C7" w:rsidRDefault="005620C7" w:rsidP="005620C7">
      <w:pPr>
        <w:jc w:val="both"/>
        <w:rPr>
          <w:sz w:val="22"/>
          <w:szCs w:val="22"/>
        </w:rPr>
      </w:pPr>
    </w:p>
    <w:p w14:paraId="3288CD2C" w14:textId="77777777" w:rsidR="005620C7" w:rsidRPr="005620C7" w:rsidRDefault="005620C7" w:rsidP="005620C7">
      <w:pPr>
        <w:jc w:val="both"/>
        <w:rPr>
          <w:sz w:val="22"/>
          <w:szCs w:val="22"/>
          <w:u w:val="single"/>
        </w:rPr>
      </w:pPr>
      <w:r w:rsidRPr="005620C7">
        <w:rPr>
          <w:sz w:val="22"/>
          <w:szCs w:val="22"/>
          <w:u w:val="single"/>
        </w:rPr>
        <w:t>A101211A121102 - Investicijska ulaganja u domove za starije osobe</w:t>
      </w:r>
    </w:p>
    <w:p w14:paraId="4533D758" w14:textId="77777777" w:rsidR="005620C7" w:rsidRPr="005620C7" w:rsidRDefault="005620C7" w:rsidP="005620C7">
      <w:pPr>
        <w:jc w:val="both"/>
        <w:rPr>
          <w:sz w:val="22"/>
          <w:szCs w:val="22"/>
        </w:rPr>
      </w:pPr>
    </w:p>
    <w:p w14:paraId="70D913F2" w14:textId="77777777" w:rsidR="005620C7" w:rsidRPr="005620C7" w:rsidRDefault="005620C7" w:rsidP="005620C7">
      <w:pPr>
        <w:jc w:val="both"/>
        <w:rPr>
          <w:sz w:val="22"/>
          <w:szCs w:val="22"/>
        </w:rPr>
      </w:pPr>
      <w:r w:rsidRPr="005620C7">
        <w:rPr>
          <w:sz w:val="22"/>
          <w:szCs w:val="22"/>
        </w:rPr>
        <w:t>Izvor financiranja: 4.4.1. – Decentralizirana sredstva</w:t>
      </w:r>
    </w:p>
    <w:p w14:paraId="52DF27F8" w14:textId="77777777" w:rsidR="005620C7" w:rsidRPr="005620C7" w:rsidRDefault="005620C7" w:rsidP="005620C7">
      <w:pPr>
        <w:jc w:val="both"/>
        <w:rPr>
          <w:sz w:val="22"/>
          <w:szCs w:val="22"/>
        </w:rPr>
      </w:pPr>
    </w:p>
    <w:p w14:paraId="560D3513" w14:textId="77777777" w:rsidR="005620C7" w:rsidRPr="005620C7" w:rsidRDefault="005620C7" w:rsidP="005620C7">
      <w:pPr>
        <w:jc w:val="both"/>
        <w:rPr>
          <w:sz w:val="22"/>
          <w:szCs w:val="22"/>
        </w:rPr>
      </w:pPr>
      <w:r w:rsidRPr="005620C7">
        <w:rPr>
          <w:sz w:val="22"/>
          <w:szCs w:val="22"/>
        </w:rPr>
        <w:t>Po pitanju investicijskih ulaganja u domove za starije osobe, Dom za starije osobe Vela Luka ima rezervirana sredstva u iznosu od 4.977,00 EUR koja će biti aktivirana do kraja godine za hitni popravak perilice rublja te perilice posuđa bez kojih je znatno otežano redovno poslovanje ustanove.</w:t>
      </w:r>
    </w:p>
    <w:p w14:paraId="53BA0DE4" w14:textId="77777777" w:rsidR="005620C7" w:rsidRPr="005620C7" w:rsidRDefault="005620C7" w:rsidP="005620C7">
      <w:pPr>
        <w:jc w:val="both"/>
        <w:rPr>
          <w:sz w:val="22"/>
          <w:szCs w:val="22"/>
        </w:rPr>
      </w:pPr>
    </w:p>
    <w:p w14:paraId="23B3C490" w14:textId="77777777" w:rsidR="005620C7" w:rsidRPr="005620C7" w:rsidRDefault="005620C7" w:rsidP="005620C7">
      <w:pPr>
        <w:jc w:val="both"/>
        <w:rPr>
          <w:sz w:val="22"/>
          <w:szCs w:val="22"/>
        </w:rPr>
      </w:pPr>
    </w:p>
    <w:p w14:paraId="42888EE5" w14:textId="77777777" w:rsidR="005620C7" w:rsidRPr="005620C7" w:rsidRDefault="005620C7" w:rsidP="005620C7">
      <w:pPr>
        <w:jc w:val="both"/>
        <w:rPr>
          <w:sz w:val="22"/>
          <w:szCs w:val="22"/>
          <w:u w:val="single"/>
        </w:rPr>
      </w:pPr>
      <w:r w:rsidRPr="005620C7">
        <w:rPr>
          <w:sz w:val="22"/>
          <w:szCs w:val="22"/>
          <w:u w:val="single"/>
        </w:rPr>
        <w:t>Aktivnost A101211A121301 - Prigodne potpore ustanovama socijalne skrbi</w:t>
      </w:r>
    </w:p>
    <w:p w14:paraId="0BDEC514" w14:textId="77777777" w:rsidR="005620C7" w:rsidRPr="005620C7" w:rsidRDefault="005620C7" w:rsidP="005620C7">
      <w:pPr>
        <w:jc w:val="both"/>
        <w:rPr>
          <w:sz w:val="22"/>
          <w:szCs w:val="22"/>
        </w:rPr>
      </w:pPr>
    </w:p>
    <w:p w14:paraId="7C3B5A97" w14:textId="77777777" w:rsidR="005620C7" w:rsidRPr="005620C7" w:rsidRDefault="005620C7" w:rsidP="005620C7">
      <w:pPr>
        <w:jc w:val="both"/>
        <w:rPr>
          <w:sz w:val="22"/>
          <w:szCs w:val="22"/>
        </w:rPr>
      </w:pPr>
      <w:r w:rsidRPr="005620C7">
        <w:rPr>
          <w:sz w:val="22"/>
          <w:szCs w:val="22"/>
        </w:rPr>
        <w:t>Izvor financiranja: Opći prihodi i primici</w:t>
      </w:r>
    </w:p>
    <w:p w14:paraId="0C0F5A41" w14:textId="77777777" w:rsidR="005620C7" w:rsidRPr="005620C7" w:rsidRDefault="005620C7" w:rsidP="005620C7">
      <w:pPr>
        <w:jc w:val="both"/>
        <w:rPr>
          <w:sz w:val="22"/>
          <w:szCs w:val="22"/>
        </w:rPr>
      </w:pPr>
    </w:p>
    <w:p w14:paraId="44062BC8" w14:textId="77777777" w:rsidR="005620C7" w:rsidRPr="005620C7" w:rsidRDefault="005620C7" w:rsidP="005620C7">
      <w:pPr>
        <w:jc w:val="both"/>
        <w:rPr>
          <w:sz w:val="22"/>
          <w:szCs w:val="22"/>
        </w:rPr>
      </w:pPr>
      <w:r w:rsidRPr="005620C7">
        <w:rPr>
          <w:sz w:val="22"/>
          <w:szCs w:val="22"/>
        </w:rPr>
        <w:t>Planirani iznos sredstava za kupnju poklona korisnicima u vrijeme blagdana, koje dobivamo iz izvora financiranja – Opći prihodi i primici, iznosi 1.327,00 EUR za 2024. godinu koji će biti aktivirani do kraja godine kako bi osigurali poklone korisnicima.</w:t>
      </w:r>
    </w:p>
    <w:p w14:paraId="3BCA6C07" w14:textId="77777777" w:rsidR="00885350" w:rsidRPr="00E864A1" w:rsidRDefault="00885350" w:rsidP="005620C7">
      <w:pPr>
        <w:jc w:val="center"/>
        <w:rPr>
          <w:sz w:val="22"/>
          <w:szCs w:val="22"/>
        </w:rPr>
      </w:pPr>
    </w:p>
    <w:sectPr w:rsidR="00885350" w:rsidRPr="00E864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tique Olive Roman">
    <w:altName w:val="Corbel"/>
    <w:charset w:val="EE"/>
    <w:family w:val="swiss"/>
    <w:pitch w:val="variable"/>
    <w:sig w:usb0="00000007" w:usb1="00000000" w:usb2="00000000" w:usb3="00000000" w:csb0="00000093" w:csb1="00000000"/>
  </w:font>
  <w:font w:name="Segoe UI">
    <w:panose1 w:val="020B0502040204020203"/>
    <w:charset w:val="EE"/>
    <w:family w:val="swiss"/>
    <w:pitch w:val="variable"/>
    <w:sig w:usb0="E4002EFF" w:usb1="C000E47F"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84E31"/>
    <w:multiLevelType w:val="hybridMultilevel"/>
    <w:tmpl w:val="D38ACE68"/>
    <w:lvl w:ilvl="0" w:tplc="BC84C3CA">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0920904"/>
    <w:multiLevelType w:val="hybridMultilevel"/>
    <w:tmpl w:val="1F86B644"/>
    <w:lvl w:ilvl="0" w:tplc="EB0CB93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0DB76CC"/>
    <w:multiLevelType w:val="hybridMultilevel"/>
    <w:tmpl w:val="81EA801E"/>
    <w:lvl w:ilvl="0" w:tplc="41CA70EC">
      <w:start w:val="20"/>
      <w:numFmt w:val="bullet"/>
      <w:lvlText w:val="-"/>
      <w:lvlJc w:val="left"/>
      <w:pPr>
        <w:ind w:left="720" w:hanging="360"/>
      </w:pPr>
      <w:rPr>
        <w:rFonts w:ascii="Arial" w:eastAsia="Times New Roman" w:hAnsi="Arial" w:cs="Arial"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24E1FA3"/>
    <w:multiLevelType w:val="hybridMultilevel"/>
    <w:tmpl w:val="0734930A"/>
    <w:lvl w:ilvl="0" w:tplc="90B4C806">
      <w:numFmt w:val="bullet"/>
      <w:lvlText w:val="-"/>
      <w:lvlJc w:val="left"/>
      <w:pPr>
        <w:ind w:left="720" w:hanging="360"/>
      </w:pPr>
      <w:rPr>
        <w:rFonts w:ascii="Antique Olive Roman" w:eastAsiaTheme="minorEastAsia" w:hAnsi="Antique Olive Roman" w:cstheme="minorHAns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 w15:restartNumberingAfterBreak="0">
    <w:nsid w:val="030F1084"/>
    <w:multiLevelType w:val="multilevel"/>
    <w:tmpl w:val="7A36D9A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4FA264E"/>
    <w:multiLevelType w:val="hybridMultilevel"/>
    <w:tmpl w:val="5F62BCA0"/>
    <w:lvl w:ilvl="0" w:tplc="E91A3EE4">
      <w:start w:val="1"/>
      <w:numFmt w:val="decimal"/>
      <w:lvlText w:val="%1."/>
      <w:lvlJc w:val="left"/>
      <w:pPr>
        <w:ind w:left="786" w:hanging="360"/>
      </w:pPr>
      <w:rPr>
        <w:i w:val="0"/>
      </w:rPr>
    </w:lvl>
    <w:lvl w:ilvl="1" w:tplc="041A0019">
      <w:start w:val="1"/>
      <w:numFmt w:val="lowerLetter"/>
      <w:lvlText w:val="%2."/>
      <w:lvlJc w:val="left"/>
      <w:pPr>
        <w:ind w:left="1299" w:hanging="360"/>
      </w:pPr>
    </w:lvl>
    <w:lvl w:ilvl="2" w:tplc="041A001B">
      <w:start w:val="1"/>
      <w:numFmt w:val="lowerRoman"/>
      <w:lvlText w:val="%3."/>
      <w:lvlJc w:val="right"/>
      <w:pPr>
        <w:ind w:left="2019" w:hanging="180"/>
      </w:pPr>
    </w:lvl>
    <w:lvl w:ilvl="3" w:tplc="041A000F">
      <w:start w:val="1"/>
      <w:numFmt w:val="decimal"/>
      <w:lvlText w:val="%4."/>
      <w:lvlJc w:val="left"/>
      <w:pPr>
        <w:ind w:left="2739" w:hanging="360"/>
      </w:pPr>
    </w:lvl>
    <w:lvl w:ilvl="4" w:tplc="041A0019">
      <w:start w:val="1"/>
      <w:numFmt w:val="lowerLetter"/>
      <w:lvlText w:val="%5."/>
      <w:lvlJc w:val="left"/>
      <w:pPr>
        <w:ind w:left="3459" w:hanging="360"/>
      </w:pPr>
    </w:lvl>
    <w:lvl w:ilvl="5" w:tplc="041A001B">
      <w:start w:val="1"/>
      <w:numFmt w:val="lowerRoman"/>
      <w:lvlText w:val="%6."/>
      <w:lvlJc w:val="right"/>
      <w:pPr>
        <w:ind w:left="4179" w:hanging="180"/>
      </w:pPr>
    </w:lvl>
    <w:lvl w:ilvl="6" w:tplc="041A000F">
      <w:start w:val="1"/>
      <w:numFmt w:val="decimal"/>
      <w:lvlText w:val="%7."/>
      <w:lvlJc w:val="left"/>
      <w:pPr>
        <w:ind w:left="4899" w:hanging="360"/>
      </w:pPr>
    </w:lvl>
    <w:lvl w:ilvl="7" w:tplc="041A0019">
      <w:start w:val="1"/>
      <w:numFmt w:val="lowerLetter"/>
      <w:lvlText w:val="%8."/>
      <w:lvlJc w:val="left"/>
      <w:pPr>
        <w:ind w:left="5619" w:hanging="360"/>
      </w:pPr>
    </w:lvl>
    <w:lvl w:ilvl="8" w:tplc="041A001B">
      <w:start w:val="1"/>
      <w:numFmt w:val="lowerRoman"/>
      <w:lvlText w:val="%9."/>
      <w:lvlJc w:val="right"/>
      <w:pPr>
        <w:ind w:left="6339" w:hanging="180"/>
      </w:pPr>
    </w:lvl>
  </w:abstractNum>
  <w:abstractNum w:abstractNumId="6" w15:restartNumberingAfterBreak="0">
    <w:nsid w:val="06297AC6"/>
    <w:multiLevelType w:val="hybridMultilevel"/>
    <w:tmpl w:val="8CA8AA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67A35DF"/>
    <w:multiLevelType w:val="hybridMultilevel"/>
    <w:tmpl w:val="4F9222BE"/>
    <w:lvl w:ilvl="0" w:tplc="3C2E1D3E">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4A9451A"/>
    <w:multiLevelType w:val="multilevel"/>
    <w:tmpl w:val="814A8148"/>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33C6B99"/>
    <w:multiLevelType w:val="hybridMultilevel"/>
    <w:tmpl w:val="E172726C"/>
    <w:lvl w:ilvl="0" w:tplc="4F2EF846">
      <w:start w:val="1"/>
      <w:numFmt w:val="upperRoman"/>
      <w:lvlText w:val="%1."/>
      <w:lvlJc w:val="left"/>
      <w:pPr>
        <w:tabs>
          <w:tab w:val="num" w:pos="1080"/>
        </w:tabs>
        <w:ind w:left="1080" w:hanging="720"/>
      </w:pPr>
    </w:lvl>
    <w:lvl w:ilvl="1" w:tplc="0ADAA46A">
      <w:start w:val="1"/>
      <w:numFmt w:val="decimal"/>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10" w15:restartNumberingAfterBreak="0">
    <w:nsid w:val="26C34521"/>
    <w:multiLevelType w:val="hybridMultilevel"/>
    <w:tmpl w:val="83AA7A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DE32152"/>
    <w:multiLevelType w:val="hybridMultilevel"/>
    <w:tmpl w:val="8A66DD58"/>
    <w:lvl w:ilvl="0" w:tplc="729643DA">
      <w:start w:val="1"/>
      <w:numFmt w:val="decimal"/>
      <w:lvlText w:val="%1."/>
      <w:lvlJc w:val="left"/>
      <w:pPr>
        <w:tabs>
          <w:tab w:val="num" w:pos="1440"/>
        </w:tabs>
        <w:ind w:left="1440" w:hanging="360"/>
      </w:pPr>
    </w:lvl>
    <w:lvl w:ilvl="1" w:tplc="041A0019">
      <w:start w:val="1"/>
      <w:numFmt w:val="lowerLetter"/>
      <w:lvlText w:val="%2."/>
      <w:lvlJc w:val="left"/>
      <w:pPr>
        <w:tabs>
          <w:tab w:val="num" w:pos="2160"/>
        </w:tabs>
        <w:ind w:left="2160" w:hanging="360"/>
      </w:pPr>
    </w:lvl>
    <w:lvl w:ilvl="2" w:tplc="041A001B">
      <w:start w:val="1"/>
      <w:numFmt w:val="lowerRoman"/>
      <w:lvlText w:val="%3."/>
      <w:lvlJc w:val="right"/>
      <w:pPr>
        <w:tabs>
          <w:tab w:val="num" w:pos="2880"/>
        </w:tabs>
        <w:ind w:left="2880" w:hanging="180"/>
      </w:pPr>
    </w:lvl>
    <w:lvl w:ilvl="3" w:tplc="041A000F">
      <w:start w:val="1"/>
      <w:numFmt w:val="decimal"/>
      <w:lvlText w:val="%4."/>
      <w:lvlJc w:val="left"/>
      <w:pPr>
        <w:tabs>
          <w:tab w:val="num" w:pos="3600"/>
        </w:tabs>
        <w:ind w:left="3600" w:hanging="360"/>
      </w:pPr>
    </w:lvl>
    <w:lvl w:ilvl="4" w:tplc="041A0019">
      <w:start w:val="1"/>
      <w:numFmt w:val="lowerLetter"/>
      <w:lvlText w:val="%5."/>
      <w:lvlJc w:val="left"/>
      <w:pPr>
        <w:tabs>
          <w:tab w:val="num" w:pos="4320"/>
        </w:tabs>
        <w:ind w:left="4320" w:hanging="360"/>
      </w:pPr>
    </w:lvl>
    <w:lvl w:ilvl="5" w:tplc="041A001B">
      <w:start w:val="1"/>
      <w:numFmt w:val="lowerRoman"/>
      <w:lvlText w:val="%6."/>
      <w:lvlJc w:val="right"/>
      <w:pPr>
        <w:tabs>
          <w:tab w:val="num" w:pos="5040"/>
        </w:tabs>
        <w:ind w:left="5040" w:hanging="180"/>
      </w:pPr>
    </w:lvl>
    <w:lvl w:ilvl="6" w:tplc="041A000F">
      <w:start w:val="1"/>
      <w:numFmt w:val="decimal"/>
      <w:lvlText w:val="%7."/>
      <w:lvlJc w:val="left"/>
      <w:pPr>
        <w:tabs>
          <w:tab w:val="num" w:pos="5760"/>
        </w:tabs>
        <w:ind w:left="5760" w:hanging="360"/>
      </w:pPr>
    </w:lvl>
    <w:lvl w:ilvl="7" w:tplc="041A0019">
      <w:start w:val="1"/>
      <w:numFmt w:val="lowerLetter"/>
      <w:lvlText w:val="%8."/>
      <w:lvlJc w:val="left"/>
      <w:pPr>
        <w:tabs>
          <w:tab w:val="num" w:pos="6480"/>
        </w:tabs>
        <w:ind w:left="6480" w:hanging="360"/>
      </w:pPr>
    </w:lvl>
    <w:lvl w:ilvl="8" w:tplc="041A001B">
      <w:start w:val="1"/>
      <w:numFmt w:val="lowerRoman"/>
      <w:lvlText w:val="%9."/>
      <w:lvlJc w:val="right"/>
      <w:pPr>
        <w:tabs>
          <w:tab w:val="num" w:pos="7200"/>
        </w:tabs>
        <w:ind w:left="7200" w:hanging="180"/>
      </w:pPr>
    </w:lvl>
  </w:abstractNum>
  <w:abstractNum w:abstractNumId="12" w15:restartNumberingAfterBreak="0">
    <w:nsid w:val="2E6B7479"/>
    <w:multiLevelType w:val="hybridMultilevel"/>
    <w:tmpl w:val="DE68C4DC"/>
    <w:lvl w:ilvl="0" w:tplc="3EB623F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08B09BF"/>
    <w:multiLevelType w:val="hybridMultilevel"/>
    <w:tmpl w:val="8A66DD58"/>
    <w:lvl w:ilvl="0" w:tplc="729643DA">
      <w:start w:val="1"/>
      <w:numFmt w:val="decimal"/>
      <w:lvlText w:val="%1."/>
      <w:lvlJc w:val="left"/>
      <w:pPr>
        <w:tabs>
          <w:tab w:val="num" w:pos="1440"/>
        </w:tabs>
        <w:ind w:left="1440" w:hanging="360"/>
      </w:pPr>
    </w:lvl>
    <w:lvl w:ilvl="1" w:tplc="041A0019">
      <w:start w:val="1"/>
      <w:numFmt w:val="lowerLetter"/>
      <w:lvlText w:val="%2."/>
      <w:lvlJc w:val="left"/>
      <w:pPr>
        <w:tabs>
          <w:tab w:val="num" w:pos="2160"/>
        </w:tabs>
        <w:ind w:left="2160" w:hanging="360"/>
      </w:pPr>
    </w:lvl>
    <w:lvl w:ilvl="2" w:tplc="041A001B">
      <w:start w:val="1"/>
      <w:numFmt w:val="lowerRoman"/>
      <w:lvlText w:val="%3."/>
      <w:lvlJc w:val="right"/>
      <w:pPr>
        <w:tabs>
          <w:tab w:val="num" w:pos="2880"/>
        </w:tabs>
        <w:ind w:left="2880" w:hanging="180"/>
      </w:pPr>
    </w:lvl>
    <w:lvl w:ilvl="3" w:tplc="041A000F">
      <w:start w:val="1"/>
      <w:numFmt w:val="decimal"/>
      <w:lvlText w:val="%4."/>
      <w:lvlJc w:val="left"/>
      <w:pPr>
        <w:tabs>
          <w:tab w:val="num" w:pos="3600"/>
        </w:tabs>
        <w:ind w:left="3600" w:hanging="360"/>
      </w:pPr>
    </w:lvl>
    <w:lvl w:ilvl="4" w:tplc="041A0019">
      <w:start w:val="1"/>
      <w:numFmt w:val="lowerLetter"/>
      <w:lvlText w:val="%5."/>
      <w:lvlJc w:val="left"/>
      <w:pPr>
        <w:tabs>
          <w:tab w:val="num" w:pos="4320"/>
        </w:tabs>
        <w:ind w:left="4320" w:hanging="360"/>
      </w:pPr>
    </w:lvl>
    <w:lvl w:ilvl="5" w:tplc="041A001B">
      <w:start w:val="1"/>
      <w:numFmt w:val="lowerRoman"/>
      <w:lvlText w:val="%6."/>
      <w:lvlJc w:val="right"/>
      <w:pPr>
        <w:tabs>
          <w:tab w:val="num" w:pos="5040"/>
        </w:tabs>
        <w:ind w:left="5040" w:hanging="180"/>
      </w:pPr>
    </w:lvl>
    <w:lvl w:ilvl="6" w:tplc="041A000F">
      <w:start w:val="1"/>
      <w:numFmt w:val="decimal"/>
      <w:lvlText w:val="%7."/>
      <w:lvlJc w:val="left"/>
      <w:pPr>
        <w:tabs>
          <w:tab w:val="num" w:pos="5760"/>
        </w:tabs>
        <w:ind w:left="5760" w:hanging="360"/>
      </w:pPr>
    </w:lvl>
    <w:lvl w:ilvl="7" w:tplc="041A0019">
      <w:start w:val="1"/>
      <w:numFmt w:val="lowerLetter"/>
      <w:lvlText w:val="%8."/>
      <w:lvlJc w:val="left"/>
      <w:pPr>
        <w:tabs>
          <w:tab w:val="num" w:pos="6480"/>
        </w:tabs>
        <w:ind w:left="6480" w:hanging="360"/>
      </w:pPr>
    </w:lvl>
    <w:lvl w:ilvl="8" w:tplc="041A001B">
      <w:start w:val="1"/>
      <w:numFmt w:val="lowerRoman"/>
      <w:lvlText w:val="%9."/>
      <w:lvlJc w:val="right"/>
      <w:pPr>
        <w:tabs>
          <w:tab w:val="num" w:pos="7200"/>
        </w:tabs>
        <w:ind w:left="7200" w:hanging="180"/>
      </w:pPr>
    </w:lvl>
  </w:abstractNum>
  <w:abstractNum w:abstractNumId="14" w15:restartNumberingAfterBreak="0">
    <w:nsid w:val="378938F9"/>
    <w:multiLevelType w:val="hybridMultilevel"/>
    <w:tmpl w:val="01D214B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CC20CF1"/>
    <w:multiLevelType w:val="hybridMultilevel"/>
    <w:tmpl w:val="A58C94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EB097C"/>
    <w:multiLevelType w:val="hybridMultilevel"/>
    <w:tmpl w:val="BBE279DA"/>
    <w:lvl w:ilvl="0" w:tplc="EE303034">
      <w:start w:val="20"/>
      <w:numFmt w:val="bullet"/>
      <w:lvlText w:val="-"/>
      <w:lvlJc w:val="left"/>
      <w:pPr>
        <w:ind w:left="927" w:hanging="360"/>
      </w:pPr>
      <w:rPr>
        <w:rFonts w:ascii="Times New Roman" w:eastAsia="Times New Roman" w:hAnsi="Times New Roman" w:cs="Times New Roman" w:hint="default"/>
        <w:sz w:val="24"/>
      </w:rPr>
    </w:lvl>
    <w:lvl w:ilvl="1" w:tplc="041A0003" w:tentative="1">
      <w:start w:val="1"/>
      <w:numFmt w:val="bullet"/>
      <w:lvlText w:val="o"/>
      <w:lvlJc w:val="left"/>
      <w:pPr>
        <w:ind w:left="1647" w:hanging="360"/>
      </w:pPr>
      <w:rPr>
        <w:rFonts w:ascii="Courier New" w:hAnsi="Courier New" w:cs="Courier New" w:hint="default"/>
      </w:rPr>
    </w:lvl>
    <w:lvl w:ilvl="2" w:tplc="041A0005" w:tentative="1">
      <w:start w:val="1"/>
      <w:numFmt w:val="bullet"/>
      <w:lvlText w:val=""/>
      <w:lvlJc w:val="left"/>
      <w:pPr>
        <w:ind w:left="2367" w:hanging="360"/>
      </w:pPr>
      <w:rPr>
        <w:rFonts w:ascii="Wingdings" w:hAnsi="Wingdings" w:hint="default"/>
      </w:rPr>
    </w:lvl>
    <w:lvl w:ilvl="3" w:tplc="041A0001" w:tentative="1">
      <w:start w:val="1"/>
      <w:numFmt w:val="bullet"/>
      <w:lvlText w:val=""/>
      <w:lvlJc w:val="left"/>
      <w:pPr>
        <w:ind w:left="3087" w:hanging="360"/>
      </w:pPr>
      <w:rPr>
        <w:rFonts w:ascii="Symbol" w:hAnsi="Symbol" w:hint="default"/>
      </w:rPr>
    </w:lvl>
    <w:lvl w:ilvl="4" w:tplc="041A0003" w:tentative="1">
      <w:start w:val="1"/>
      <w:numFmt w:val="bullet"/>
      <w:lvlText w:val="o"/>
      <w:lvlJc w:val="left"/>
      <w:pPr>
        <w:ind w:left="3807" w:hanging="360"/>
      </w:pPr>
      <w:rPr>
        <w:rFonts w:ascii="Courier New" w:hAnsi="Courier New" w:cs="Courier New" w:hint="default"/>
      </w:rPr>
    </w:lvl>
    <w:lvl w:ilvl="5" w:tplc="041A0005" w:tentative="1">
      <w:start w:val="1"/>
      <w:numFmt w:val="bullet"/>
      <w:lvlText w:val=""/>
      <w:lvlJc w:val="left"/>
      <w:pPr>
        <w:ind w:left="4527" w:hanging="360"/>
      </w:pPr>
      <w:rPr>
        <w:rFonts w:ascii="Wingdings" w:hAnsi="Wingdings" w:hint="default"/>
      </w:rPr>
    </w:lvl>
    <w:lvl w:ilvl="6" w:tplc="041A0001" w:tentative="1">
      <w:start w:val="1"/>
      <w:numFmt w:val="bullet"/>
      <w:lvlText w:val=""/>
      <w:lvlJc w:val="left"/>
      <w:pPr>
        <w:ind w:left="5247" w:hanging="360"/>
      </w:pPr>
      <w:rPr>
        <w:rFonts w:ascii="Symbol" w:hAnsi="Symbol" w:hint="default"/>
      </w:rPr>
    </w:lvl>
    <w:lvl w:ilvl="7" w:tplc="041A0003" w:tentative="1">
      <w:start w:val="1"/>
      <w:numFmt w:val="bullet"/>
      <w:lvlText w:val="o"/>
      <w:lvlJc w:val="left"/>
      <w:pPr>
        <w:ind w:left="5967" w:hanging="360"/>
      </w:pPr>
      <w:rPr>
        <w:rFonts w:ascii="Courier New" w:hAnsi="Courier New" w:cs="Courier New" w:hint="default"/>
      </w:rPr>
    </w:lvl>
    <w:lvl w:ilvl="8" w:tplc="041A0005" w:tentative="1">
      <w:start w:val="1"/>
      <w:numFmt w:val="bullet"/>
      <w:lvlText w:val=""/>
      <w:lvlJc w:val="left"/>
      <w:pPr>
        <w:ind w:left="6687" w:hanging="360"/>
      </w:pPr>
      <w:rPr>
        <w:rFonts w:ascii="Wingdings" w:hAnsi="Wingdings" w:hint="default"/>
      </w:rPr>
    </w:lvl>
  </w:abstractNum>
  <w:abstractNum w:abstractNumId="17" w15:restartNumberingAfterBreak="0">
    <w:nsid w:val="3F9156E5"/>
    <w:multiLevelType w:val="hybridMultilevel"/>
    <w:tmpl w:val="C798A16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55E48FE"/>
    <w:multiLevelType w:val="hybridMultilevel"/>
    <w:tmpl w:val="F41A50EA"/>
    <w:lvl w:ilvl="0" w:tplc="94702796">
      <w:start w:val="2"/>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E4D510A"/>
    <w:multiLevelType w:val="hybridMultilevel"/>
    <w:tmpl w:val="53A2D5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757258CA"/>
    <w:multiLevelType w:val="hybridMultilevel"/>
    <w:tmpl w:val="25B29820"/>
    <w:lvl w:ilvl="0" w:tplc="1B32C7CA">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A1A0932"/>
    <w:multiLevelType w:val="hybridMultilevel"/>
    <w:tmpl w:val="767CE46E"/>
    <w:lvl w:ilvl="0" w:tplc="7B84EE4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4898587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35079575">
    <w:abstractNumId w:val="17"/>
  </w:num>
  <w:num w:numId="3" w16cid:durableId="1954436738">
    <w:abstractNumId w:val="19"/>
  </w:num>
  <w:num w:numId="4" w16cid:durableId="861750095">
    <w:abstractNumId w:val="10"/>
  </w:num>
  <w:num w:numId="5" w16cid:durableId="214592649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97540972">
    <w:abstractNumId w:val="18"/>
  </w:num>
  <w:num w:numId="7" w16cid:durableId="11569986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848343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50418041">
    <w:abstractNumId w:val="1"/>
  </w:num>
  <w:num w:numId="10" w16cid:durableId="1964732698">
    <w:abstractNumId w:val="16"/>
  </w:num>
  <w:num w:numId="11" w16cid:durableId="329716768">
    <w:abstractNumId w:val="4"/>
  </w:num>
  <w:num w:numId="12" w16cid:durableId="1618486166">
    <w:abstractNumId w:val="2"/>
  </w:num>
  <w:num w:numId="13" w16cid:durableId="252519437">
    <w:abstractNumId w:val="8"/>
  </w:num>
  <w:num w:numId="14" w16cid:durableId="616333258">
    <w:abstractNumId w:val="20"/>
  </w:num>
  <w:num w:numId="15" w16cid:durableId="449709099">
    <w:abstractNumId w:val="12"/>
  </w:num>
  <w:num w:numId="16" w16cid:durableId="1225338669">
    <w:abstractNumId w:val="21"/>
  </w:num>
  <w:num w:numId="17" w16cid:durableId="719742725">
    <w:abstractNumId w:val="5"/>
  </w:num>
  <w:num w:numId="18" w16cid:durableId="685599703">
    <w:abstractNumId w:val="6"/>
  </w:num>
  <w:num w:numId="19" w16cid:durableId="820778878">
    <w:abstractNumId w:val="14"/>
  </w:num>
  <w:num w:numId="20" w16cid:durableId="1892645074">
    <w:abstractNumId w:val="9"/>
  </w:num>
  <w:num w:numId="21" w16cid:durableId="1074015695">
    <w:abstractNumId w:val="11"/>
  </w:num>
  <w:num w:numId="22" w16cid:durableId="1299992331">
    <w:abstractNumId w:val="0"/>
  </w:num>
  <w:num w:numId="23" w16cid:durableId="2897436">
    <w:abstractNumId w:val="3"/>
  </w:num>
  <w:num w:numId="24" w16cid:durableId="44303301">
    <w:abstractNumId w:val="15"/>
  </w:num>
  <w:num w:numId="25" w16cid:durableId="481112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508"/>
    <w:rsid w:val="00005B63"/>
    <w:rsid w:val="000141EB"/>
    <w:rsid w:val="00020C9C"/>
    <w:rsid w:val="00026930"/>
    <w:rsid w:val="00026E01"/>
    <w:rsid w:val="00030323"/>
    <w:rsid w:val="00037182"/>
    <w:rsid w:val="00042F99"/>
    <w:rsid w:val="000471F1"/>
    <w:rsid w:val="00063E14"/>
    <w:rsid w:val="00065619"/>
    <w:rsid w:val="00065CFA"/>
    <w:rsid w:val="000724D5"/>
    <w:rsid w:val="000816C6"/>
    <w:rsid w:val="00085F2A"/>
    <w:rsid w:val="00087C0B"/>
    <w:rsid w:val="000A0B45"/>
    <w:rsid w:val="000A3B82"/>
    <w:rsid w:val="000B5EF2"/>
    <w:rsid w:val="000B69A6"/>
    <w:rsid w:val="000C4984"/>
    <w:rsid w:val="000D4B20"/>
    <w:rsid w:val="000D66AD"/>
    <w:rsid w:val="000E49B7"/>
    <w:rsid w:val="000E74E4"/>
    <w:rsid w:val="000F46A8"/>
    <w:rsid w:val="000F6545"/>
    <w:rsid w:val="000F71C9"/>
    <w:rsid w:val="00100714"/>
    <w:rsid w:val="0010664E"/>
    <w:rsid w:val="0012735B"/>
    <w:rsid w:val="00145BD7"/>
    <w:rsid w:val="0015218E"/>
    <w:rsid w:val="0015280F"/>
    <w:rsid w:val="001545C2"/>
    <w:rsid w:val="00155994"/>
    <w:rsid w:val="00156ED4"/>
    <w:rsid w:val="0016068A"/>
    <w:rsid w:val="00160908"/>
    <w:rsid w:val="001650DA"/>
    <w:rsid w:val="00166BE8"/>
    <w:rsid w:val="001759B5"/>
    <w:rsid w:val="0018716E"/>
    <w:rsid w:val="001958E8"/>
    <w:rsid w:val="001A1DCA"/>
    <w:rsid w:val="001A3259"/>
    <w:rsid w:val="001A4DF6"/>
    <w:rsid w:val="001A5B27"/>
    <w:rsid w:val="001A5BEC"/>
    <w:rsid w:val="001B0833"/>
    <w:rsid w:val="001B5601"/>
    <w:rsid w:val="001C4D6A"/>
    <w:rsid w:val="001D3D07"/>
    <w:rsid w:val="001E034F"/>
    <w:rsid w:val="001F613F"/>
    <w:rsid w:val="001F688F"/>
    <w:rsid w:val="002049B0"/>
    <w:rsid w:val="0020643C"/>
    <w:rsid w:val="0021183E"/>
    <w:rsid w:val="00220363"/>
    <w:rsid w:val="0022268F"/>
    <w:rsid w:val="00232E04"/>
    <w:rsid w:val="002351D0"/>
    <w:rsid w:val="00240BAC"/>
    <w:rsid w:val="00243A62"/>
    <w:rsid w:val="002628EF"/>
    <w:rsid w:val="0026367E"/>
    <w:rsid w:val="00270331"/>
    <w:rsid w:val="002716E4"/>
    <w:rsid w:val="00271E68"/>
    <w:rsid w:val="00277D73"/>
    <w:rsid w:val="00280877"/>
    <w:rsid w:val="00280EF7"/>
    <w:rsid w:val="0028320F"/>
    <w:rsid w:val="00293DEC"/>
    <w:rsid w:val="002A7263"/>
    <w:rsid w:val="002B14F4"/>
    <w:rsid w:val="002B2909"/>
    <w:rsid w:val="002B396F"/>
    <w:rsid w:val="002B3D5D"/>
    <w:rsid w:val="002B5ABB"/>
    <w:rsid w:val="002C0673"/>
    <w:rsid w:val="002C1DDC"/>
    <w:rsid w:val="002C3034"/>
    <w:rsid w:val="002D71EA"/>
    <w:rsid w:val="002F2CF8"/>
    <w:rsid w:val="002F5A27"/>
    <w:rsid w:val="002F7789"/>
    <w:rsid w:val="003006D8"/>
    <w:rsid w:val="003009DB"/>
    <w:rsid w:val="0031225D"/>
    <w:rsid w:val="00316E94"/>
    <w:rsid w:val="00321109"/>
    <w:rsid w:val="003320FE"/>
    <w:rsid w:val="00337E57"/>
    <w:rsid w:val="00345F2D"/>
    <w:rsid w:val="003465DC"/>
    <w:rsid w:val="00351607"/>
    <w:rsid w:val="00356E47"/>
    <w:rsid w:val="00370BE3"/>
    <w:rsid w:val="0037305F"/>
    <w:rsid w:val="0038014C"/>
    <w:rsid w:val="00380390"/>
    <w:rsid w:val="00380B7A"/>
    <w:rsid w:val="00385701"/>
    <w:rsid w:val="003A17FD"/>
    <w:rsid w:val="003B432B"/>
    <w:rsid w:val="003C02C9"/>
    <w:rsid w:val="003C1E0B"/>
    <w:rsid w:val="003C5C6D"/>
    <w:rsid w:val="003D01F6"/>
    <w:rsid w:val="003E72E2"/>
    <w:rsid w:val="003F3074"/>
    <w:rsid w:val="003F56A4"/>
    <w:rsid w:val="0040196C"/>
    <w:rsid w:val="004041EB"/>
    <w:rsid w:val="004042D9"/>
    <w:rsid w:val="00406976"/>
    <w:rsid w:val="004121B0"/>
    <w:rsid w:val="00413E3D"/>
    <w:rsid w:val="00414CEA"/>
    <w:rsid w:val="00416861"/>
    <w:rsid w:val="00426CEA"/>
    <w:rsid w:val="00430B42"/>
    <w:rsid w:val="00431089"/>
    <w:rsid w:val="00437149"/>
    <w:rsid w:val="0044074E"/>
    <w:rsid w:val="004606EE"/>
    <w:rsid w:val="004929B4"/>
    <w:rsid w:val="00492C72"/>
    <w:rsid w:val="004A140D"/>
    <w:rsid w:val="004A4B78"/>
    <w:rsid w:val="004B6954"/>
    <w:rsid w:val="004C4207"/>
    <w:rsid w:val="004D704F"/>
    <w:rsid w:val="004E0747"/>
    <w:rsid w:val="004E2C6E"/>
    <w:rsid w:val="004E6FDB"/>
    <w:rsid w:val="004F6080"/>
    <w:rsid w:val="0050040D"/>
    <w:rsid w:val="0050189D"/>
    <w:rsid w:val="00503547"/>
    <w:rsid w:val="00517DD9"/>
    <w:rsid w:val="0052365C"/>
    <w:rsid w:val="00526B12"/>
    <w:rsid w:val="00527F27"/>
    <w:rsid w:val="00530676"/>
    <w:rsid w:val="00530D3B"/>
    <w:rsid w:val="00530D48"/>
    <w:rsid w:val="00540310"/>
    <w:rsid w:val="00542CD8"/>
    <w:rsid w:val="00556316"/>
    <w:rsid w:val="005620C7"/>
    <w:rsid w:val="005655E1"/>
    <w:rsid w:val="00573604"/>
    <w:rsid w:val="00577AAE"/>
    <w:rsid w:val="00577ACC"/>
    <w:rsid w:val="0058523A"/>
    <w:rsid w:val="00591251"/>
    <w:rsid w:val="00593D1E"/>
    <w:rsid w:val="005B4708"/>
    <w:rsid w:val="005B7E4E"/>
    <w:rsid w:val="005C2FD1"/>
    <w:rsid w:val="005C34B7"/>
    <w:rsid w:val="005D5705"/>
    <w:rsid w:val="005D640D"/>
    <w:rsid w:val="005E1850"/>
    <w:rsid w:val="0060414A"/>
    <w:rsid w:val="00606856"/>
    <w:rsid w:val="00611F9F"/>
    <w:rsid w:val="0062003E"/>
    <w:rsid w:val="00620B37"/>
    <w:rsid w:val="0062143B"/>
    <w:rsid w:val="00626209"/>
    <w:rsid w:val="006329E1"/>
    <w:rsid w:val="00632E78"/>
    <w:rsid w:val="00632FC9"/>
    <w:rsid w:val="006338CA"/>
    <w:rsid w:val="00641DFF"/>
    <w:rsid w:val="00651357"/>
    <w:rsid w:val="00654330"/>
    <w:rsid w:val="006563A0"/>
    <w:rsid w:val="00660697"/>
    <w:rsid w:val="00660A9C"/>
    <w:rsid w:val="00662252"/>
    <w:rsid w:val="0066684A"/>
    <w:rsid w:val="0067101E"/>
    <w:rsid w:val="0067559C"/>
    <w:rsid w:val="00675AC5"/>
    <w:rsid w:val="006803B1"/>
    <w:rsid w:val="00681C07"/>
    <w:rsid w:val="00682EF4"/>
    <w:rsid w:val="006A1E5C"/>
    <w:rsid w:val="006A6711"/>
    <w:rsid w:val="006A6746"/>
    <w:rsid w:val="006A7068"/>
    <w:rsid w:val="006B2D36"/>
    <w:rsid w:val="006B6D43"/>
    <w:rsid w:val="006B7B90"/>
    <w:rsid w:val="006C5029"/>
    <w:rsid w:val="006E0563"/>
    <w:rsid w:val="0070220C"/>
    <w:rsid w:val="007113DA"/>
    <w:rsid w:val="00713690"/>
    <w:rsid w:val="00722BA4"/>
    <w:rsid w:val="00722F40"/>
    <w:rsid w:val="00736DF9"/>
    <w:rsid w:val="00746A2B"/>
    <w:rsid w:val="0075014A"/>
    <w:rsid w:val="007553E0"/>
    <w:rsid w:val="0075759E"/>
    <w:rsid w:val="00761093"/>
    <w:rsid w:val="00764833"/>
    <w:rsid w:val="00764FB0"/>
    <w:rsid w:val="00773E96"/>
    <w:rsid w:val="00775E6E"/>
    <w:rsid w:val="00794619"/>
    <w:rsid w:val="00797B5F"/>
    <w:rsid w:val="00797EC1"/>
    <w:rsid w:val="007A3046"/>
    <w:rsid w:val="007B0048"/>
    <w:rsid w:val="007B1D54"/>
    <w:rsid w:val="007B354C"/>
    <w:rsid w:val="007C01E2"/>
    <w:rsid w:val="007D62F1"/>
    <w:rsid w:val="007D6DC0"/>
    <w:rsid w:val="007E6BC3"/>
    <w:rsid w:val="007F1273"/>
    <w:rsid w:val="007F261E"/>
    <w:rsid w:val="00800145"/>
    <w:rsid w:val="0080085B"/>
    <w:rsid w:val="0082333C"/>
    <w:rsid w:val="008306EB"/>
    <w:rsid w:val="008404C1"/>
    <w:rsid w:val="00842319"/>
    <w:rsid w:val="008446AD"/>
    <w:rsid w:val="008453FB"/>
    <w:rsid w:val="0084553C"/>
    <w:rsid w:val="008458A4"/>
    <w:rsid w:val="00845EB7"/>
    <w:rsid w:val="008541DD"/>
    <w:rsid w:val="00857A44"/>
    <w:rsid w:val="00860E54"/>
    <w:rsid w:val="0086494B"/>
    <w:rsid w:val="00864CDA"/>
    <w:rsid w:val="00865010"/>
    <w:rsid w:val="00871690"/>
    <w:rsid w:val="008815A3"/>
    <w:rsid w:val="00884016"/>
    <w:rsid w:val="00884C40"/>
    <w:rsid w:val="00885350"/>
    <w:rsid w:val="008858F8"/>
    <w:rsid w:val="00892D7C"/>
    <w:rsid w:val="008944C8"/>
    <w:rsid w:val="00895147"/>
    <w:rsid w:val="008A0602"/>
    <w:rsid w:val="008A528F"/>
    <w:rsid w:val="008B3AD6"/>
    <w:rsid w:val="008C2799"/>
    <w:rsid w:val="008C5162"/>
    <w:rsid w:val="008C6915"/>
    <w:rsid w:val="008D212C"/>
    <w:rsid w:val="008D294B"/>
    <w:rsid w:val="008D4E42"/>
    <w:rsid w:val="008D6A1C"/>
    <w:rsid w:val="008E0E16"/>
    <w:rsid w:val="008E1823"/>
    <w:rsid w:val="008E3F28"/>
    <w:rsid w:val="008E64CE"/>
    <w:rsid w:val="008F09D4"/>
    <w:rsid w:val="008F12C6"/>
    <w:rsid w:val="008F3751"/>
    <w:rsid w:val="008F4EBE"/>
    <w:rsid w:val="00900DB0"/>
    <w:rsid w:val="0090642A"/>
    <w:rsid w:val="00914AA3"/>
    <w:rsid w:val="00914C3E"/>
    <w:rsid w:val="009242F8"/>
    <w:rsid w:val="0093040C"/>
    <w:rsid w:val="009324D5"/>
    <w:rsid w:val="009330DC"/>
    <w:rsid w:val="009349D2"/>
    <w:rsid w:val="00935D0C"/>
    <w:rsid w:val="00947244"/>
    <w:rsid w:val="00950D69"/>
    <w:rsid w:val="00956692"/>
    <w:rsid w:val="00956E65"/>
    <w:rsid w:val="00957025"/>
    <w:rsid w:val="00957D68"/>
    <w:rsid w:val="009603C2"/>
    <w:rsid w:val="00960E05"/>
    <w:rsid w:val="00962965"/>
    <w:rsid w:val="0096583D"/>
    <w:rsid w:val="00965D28"/>
    <w:rsid w:val="00970DE0"/>
    <w:rsid w:val="009724DD"/>
    <w:rsid w:val="00975B62"/>
    <w:rsid w:val="00981240"/>
    <w:rsid w:val="009877DC"/>
    <w:rsid w:val="009930FE"/>
    <w:rsid w:val="00994D53"/>
    <w:rsid w:val="009A1F37"/>
    <w:rsid w:val="009B1D58"/>
    <w:rsid w:val="009B6E7C"/>
    <w:rsid w:val="009C56A8"/>
    <w:rsid w:val="009C6D82"/>
    <w:rsid w:val="009D212C"/>
    <w:rsid w:val="009E686E"/>
    <w:rsid w:val="009E7535"/>
    <w:rsid w:val="00A01036"/>
    <w:rsid w:val="00A12ED8"/>
    <w:rsid w:val="00A27061"/>
    <w:rsid w:val="00A4038D"/>
    <w:rsid w:val="00A47EED"/>
    <w:rsid w:val="00A6631A"/>
    <w:rsid w:val="00A718DA"/>
    <w:rsid w:val="00A76837"/>
    <w:rsid w:val="00A81DE7"/>
    <w:rsid w:val="00A870B2"/>
    <w:rsid w:val="00A92DC2"/>
    <w:rsid w:val="00A93124"/>
    <w:rsid w:val="00A978F7"/>
    <w:rsid w:val="00AB06C9"/>
    <w:rsid w:val="00AB2653"/>
    <w:rsid w:val="00AB2796"/>
    <w:rsid w:val="00AC6FDF"/>
    <w:rsid w:val="00AD0A4F"/>
    <w:rsid w:val="00AD64CE"/>
    <w:rsid w:val="00AE004A"/>
    <w:rsid w:val="00AE199A"/>
    <w:rsid w:val="00B00AC3"/>
    <w:rsid w:val="00B04FBC"/>
    <w:rsid w:val="00B10D8D"/>
    <w:rsid w:val="00B111F5"/>
    <w:rsid w:val="00B11DB2"/>
    <w:rsid w:val="00B124AB"/>
    <w:rsid w:val="00B20DB0"/>
    <w:rsid w:val="00B25FED"/>
    <w:rsid w:val="00B26092"/>
    <w:rsid w:val="00B304A0"/>
    <w:rsid w:val="00B3394D"/>
    <w:rsid w:val="00B416B5"/>
    <w:rsid w:val="00B429C4"/>
    <w:rsid w:val="00B5082C"/>
    <w:rsid w:val="00B509E3"/>
    <w:rsid w:val="00B6374F"/>
    <w:rsid w:val="00B85B04"/>
    <w:rsid w:val="00B9481D"/>
    <w:rsid w:val="00B9483E"/>
    <w:rsid w:val="00B971AC"/>
    <w:rsid w:val="00BA311E"/>
    <w:rsid w:val="00BB020F"/>
    <w:rsid w:val="00BB223A"/>
    <w:rsid w:val="00BB2CDD"/>
    <w:rsid w:val="00BB3575"/>
    <w:rsid w:val="00BB4A2B"/>
    <w:rsid w:val="00BC2845"/>
    <w:rsid w:val="00BC285C"/>
    <w:rsid w:val="00BC2DDF"/>
    <w:rsid w:val="00BD55D1"/>
    <w:rsid w:val="00BD5C77"/>
    <w:rsid w:val="00BD5EA5"/>
    <w:rsid w:val="00BE38A4"/>
    <w:rsid w:val="00C0217D"/>
    <w:rsid w:val="00C0643C"/>
    <w:rsid w:val="00C12E80"/>
    <w:rsid w:val="00C154B4"/>
    <w:rsid w:val="00C20DB2"/>
    <w:rsid w:val="00C21F70"/>
    <w:rsid w:val="00C2326C"/>
    <w:rsid w:val="00C255A2"/>
    <w:rsid w:val="00C265E1"/>
    <w:rsid w:val="00C32165"/>
    <w:rsid w:val="00C371F6"/>
    <w:rsid w:val="00C46BD5"/>
    <w:rsid w:val="00C477B7"/>
    <w:rsid w:val="00C62460"/>
    <w:rsid w:val="00C66377"/>
    <w:rsid w:val="00C76B90"/>
    <w:rsid w:val="00C81660"/>
    <w:rsid w:val="00CA0E32"/>
    <w:rsid w:val="00CA1626"/>
    <w:rsid w:val="00CA1EAC"/>
    <w:rsid w:val="00CA7782"/>
    <w:rsid w:val="00CB41D0"/>
    <w:rsid w:val="00CC707A"/>
    <w:rsid w:val="00CD50DC"/>
    <w:rsid w:val="00CD5DA3"/>
    <w:rsid w:val="00CD62A0"/>
    <w:rsid w:val="00CD6881"/>
    <w:rsid w:val="00CF20E7"/>
    <w:rsid w:val="00CF5E56"/>
    <w:rsid w:val="00CF69DD"/>
    <w:rsid w:val="00CF6EE2"/>
    <w:rsid w:val="00D066AB"/>
    <w:rsid w:val="00D0734F"/>
    <w:rsid w:val="00D1279F"/>
    <w:rsid w:val="00D3597A"/>
    <w:rsid w:val="00D400E4"/>
    <w:rsid w:val="00D41A5A"/>
    <w:rsid w:val="00D42309"/>
    <w:rsid w:val="00D42644"/>
    <w:rsid w:val="00D44356"/>
    <w:rsid w:val="00D454E3"/>
    <w:rsid w:val="00D47766"/>
    <w:rsid w:val="00D61508"/>
    <w:rsid w:val="00D669A3"/>
    <w:rsid w:val="00D66F73"/>
    <w:rsid w:val="00D724FB"/>
    <w:rsid w:val="00D9090A"/>
    <w:rsid w:val="00D93969"/>
    <w:rsid w:val="00DA1AEF"/>
    <w:rsid w:val="00DA5525"/>
    <w:rsid w:val="00DB051C"/>
    <w:rsid w:val="00DB0E95"/>
    <w:rsid w:val="00DC0E61"/>
    <w:rsid w:val="00DC5F51"/>
    <w:rsid w:val="00DD161D"/>
    <w:rsid w:val="00DE64A0"/>
    <w:rsid w:val="00DF63FB"/>
    <w:rsid w:val="00DF73C6"/>
    <w:rsid w:val="00E07136"/>
    <w:rsid w:val="00E12780"/>
    <w:rsid w:val="00E12E6E"/>
    <w:rsid w:val="00E21AB3"/>
    <w:rsid w:val="00E40E0A"/>
    <w:rsid w:val="00E43D42"/>
    <w:rsid w:val="00E46B1A"/>
    <w:rsid w:val="00E470E1"/>
    <w:rsid w:val="00E47331"/>
    <w:rsid w:val="00E5221D"/>
    <w:rsid w:val="00E52EAA"/>
    <w:rsid w:val="00E5579E"/>
    <w:rsid w:val="00E5794B"/>
    <w:rsid w:val="00E602DA"/>
    <w:rsid w:val="00E61031"/>
    <w:rsid w:val="00E62103"/>
    <w:rsid w:val="00E667E3"/>
    <w:rsid w:val="00E67DBC"/>
    <w:rsid w:val="00E7727E"/>
    <w:rsid w:val="00E77B74"/>
    <w:rsid w:val="00E833EF"/>
    <w:rsid w:val="00E864A1"/>
    <w:rsid w:val="00E864C1"/>
    <w:rsid w:val="00E91180"/>
    <w:rsid w:val="00E93E5B"/>
    <w:rsid w:val="00EB2580"/>
    <w:rsid w:val="00EB755B"/>
    <w:rsid w:val="00EC494F"/>
    <w:rsid w:val="00EC7A36"/>
    <w:rsid w:val="00ED0C0C"/>
    <w:rsid w:val="00EE1B48"/>
    <w:rsid w:val="00EE24DE"/>
    <w:rsid w:val="00EF59AB"/>
    <w:rsid w:val="00F0750E"/>
    <w:rsid w:val="00F113A3"/>
    <w:rsid w:val="00F113AE"/>
    <w:rsid w:val="00F1742C"/>
    <w:rsid w:val="00F21821"/>
    <w:rsid w:val="00F22F64"/>
    <w:rsid w:val="00F323D6"/>
    <w:rsid w:val="00F32A8B"/>
    <w:rsid w:val="00F460C8"/>
    <w:rsid w:val="00F564D3"/>
    <w:rsid w:val="00F720A6"/>
    <w:rsid w:val="00F73D89"/>
    <w:rsid w:val="00F77AA4"/>
    <w:rsid w:val="00F80C4D"/>
    <w:rsid w:val="00F84C9F"/>
    <w:rsid w:val="00F851C5"/>
    <w:rsid w:val="00F86838"/>
    <w:rsid w:val="00F933C9"/>
    <w:rsid w:val="00F9596D"/>
    <w:rsid w:val="00FB77C4"/>
    <w:rsid w:val="00FC4480"/>
    <w:rsid w:val="00FC6260"/>
    <w:rsid w:val="00FC6AEF"/>
    <w:rsid w:val="00FD4B66"/>
    <w:rsid w:val="00FD4DE2"/>
    <w:rsid w:val="00FD639E"/>
    <w:rsid w:val="00FE259A"/>
    <w:rsid w:val="00FE2FD6"/>
    <w:rsid w:val="00FE3D02"/>
    <w:rsid w:val="00FF3AD3"/>
    <w:rsid w:val="00FF4432"/>
    <w:rsid w:val="00FF6DD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6CC48"/>
  <w15:chartTrackingRefBased/>
  <w15:docId w15:val="{C3973638-5938-4F40-9832-D3D14B934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24FB"/>
    <w:pPr>
      <w:jc w:val="left"/>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F4EBE"/>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8F4EBE"/>
    <w:rPr>
      <w:rFonts w:ascii="Calibri" w:hAnsi="Calibri"/>
      <w:szCs w:val="21"/>
    </w:rPr>
  </w:style>
  <w:style w:type="character" w:styleId="Strong">
    <w:name w:val="Strong"/>
    <w:basedOn w:val="DefaultParagraphFont"/>
    <w:uiPriority w:val="22"/>
    <w:qFormat/>
    <w:rsid w:val="00A81DE7"/>
    <w:rPr>
      <w:b/>
      <w:bCs/>
    </w:rPr>
  </w:style>
  <w:style w:type="paragraph" w:styleId="BalloonText">
    <w:name w:val="Balloon Text"/>
    <w:basedOn w:val="Normal"/>
    <w:link w:val="BalloonTextChar"/>
    <w:uiPriority w:val="99"/>
    <w:semiHidden/>
    <w:unhideWhenUsed/>
    <w:rsid w:val="0093040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040C"/>
    <w:rPr>
      <w:rFonts w:ascii="Segoe UI" w:eastAsia="Times New Roman" w:hAnsi="Segoe UI" w:cs="Segoe UI"/>
      <w:sz w:val="18"/>
      <w:szCs w:val="18"/>
      <w:lang w:eastAsia="hr-HR"/>
    </w:rPr>
  </w:style>
  <w:style w:type="paragraph" w:styleId="NoSpacing">
    <w:name w:val="No Spacing"/>
    <w:link w:val="NoSpacingChar"/>
    <w:uiPriority w:val="1"/>
    <w:qFormat/>
    <w:rsid w:val="0062143B"/>
    <w:pPr>
      <w:jc w:val="left"/>
    </w:pPr>
    <w:rPr>
      <w:rFonts w:ascii="Times New Roman" w:eastAsia="Times New Roman" w:hAnsi="Times New Roman" w:cs="Times New Roman"/>
      <w:sz w:val="24"/>
      <w:szCs w:val="24"/>
      <w:lang w:eastAsia="hr-HR"/>
    </w:rPr>
  </w:style>
  <w:style w:type="table" w:styleId="TableGrid">
    <w:name w:val="Table Grid"/>
    <w:basedOn w:val="TableNormal"/>
    <w:uiPriority w:val="39"/>
    <w:rsid w:val="00B00A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locked/>
    <w:rsid w:val="00D724FB"/>
    <w:rPr>
      <w:rFonts w:ascii="Times New Roman" w:eastAsia="Times New Roman" w:hAnsi="Times New Roman" w:cs="Times New Roman"/>
      <w:sz w:val="24"/>
      <w:szCs w:val="24"/>
      <w:lang w:eastAsia="hr-HR"/>
    </w:rPr>
  </w:style>
  <w:style w:type="paragraph" w:styleId="ListParagraph">
    <w:name w:val="List Paragraph"/>
    <w:basedOn w:val="Normal"/>
    <w:uiPriority w:val="34"/>
    <w:qFormat/>
    <w:rsid w:val="006B2D36"/>
    <w:pPr>
      <w:ind w:left="720"/>
    </w:pPr>
    <w:rPr>
      <w:rFonts w:ascii="Calibri" w:eastAsiaTheme="minorHAnsi" w:hAnsi="Calibri" w:cs="Calibri"/>
      <w:sz w:val="22"/>
      <w:szCs w:val="22"/>
      <w:lang w:eastAsia="en-US"/>
    </w:rPr>
  </w:style>
  <w:style w:type="character" w:customStyle="1" w:styleId="Zadanifontodlomka">
    <w:name w:val="Zadani font odlomka"/>
    <w:rsid w:val="00380B7A"/>
  </w:style>
  <w:style w:type="paragraph" w:styleId="BodyTextIndent">
    <w:name w:val="Body Text Indent"/>
    <w:basedOn w:val="Normal"/>
    <w:link w:val="BodyTextIndentChar"/>
    <w:rsid w:val="00884016"/>
    <w:pPr>
      <w:ind w:firstLine="720"/>
      <w:jc w:val="both"/>
    </w:pPr>
    <w:rPr>
      <w:rFonts w:ascii="Comic Sans MS" w:hAnsi="Comic Sans MS" w:cs="Tahoma"/>
      <w:noProof/>
      <w:sz w:val="20"/>
      <w:lang w:eastAsia="en-US"/>
    </w:rPr>
  </w:style>
  <w:style w:type="character" w:customStyle="1" w:styleId="BodyTextIndentChar">
    <w:name w:val="Body Text Indent Char"/>
    <w:basedOn w:val="DefaultParagraphFont"/>
    <w:link w:val="BodyTextIndent"/>
    <w:rsid w:val="00884016"/>
    <w:rPr>
      <w:rFonts w:ascii="Comic Sans MS" w:eastAsia="Times New Roman" w:hAnsi="Comic Sans MS" w:cs="Tahoma"/>
      <w:noProof/>
      <w:sz w:val="20"/>
      <w:szCs w:val="24"/>
    </w:rPr>
  </w:style>
  <w:style w:type="paragraph" w:styleId="HTMLPreformatted">
    <w:name w:val="HTML Preformatted"/>
    <w:basedOn w:val="Normal"/>
    <w:link w:val="HTMLPreformattedChar"/>
    <w:uiPriority w:val="99"/>
    <w:semiHidden/>
    <w:unhideWhenUsed/>
    <w:rsid w:val="00BB223A"/>
    <w:pPr>
      <w:suppressAutoHyphens/>
    </w:pPr>
    <w:rPr>
      <w:rFonts w:ascii="Courier New" w:hAnsi="Courier New" w:cs="Courier New"/>
      <w:sz w:val="20"/>
      <w:szCs w:val="20"/>
      <w:lang w:val="en-US" w:eastAsia="zh-CN"/>
    </w:rPr>
  </w:style>
  <w:style w:type="character" w:customStyle="1" w:styleId="HTMLPreformattedChar">
    <w:name w:val="HTML Preformatted Char"/>
    <w:basedOn w:val="DefaultParagraphFont"/>
    <w:link w:val="HTMLPreformatted"/>
    <w:uiPriority w:val="99"/>
    <w:semiHidden/>
    <w:rsid w:val="00BB223A"/>
    <w:rPr>
      <w:rFonts w:ascii="Courier New" w:eastAsia="Times New Roman" w:hAnsi="Courier New" w:cs="Courier New"/>
      <w:sz w:val="20"/>
      <w:szCs w:val="20"/>
      <w:lang w:val="en-US" w:eastAsia="zh-CN"/>
    </w:rPr>
  </w:style>
  <w:style w:type="character" w:customStyle="1" w:styleId="contentpasted0">
    <w:name w:val="contentpasted0"/>
    <w:basedOn w:val="DefaultParagraphFont"/>
    <w:rsid w:val="00BB02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971058">
      <w:bodyDiv w:val="1"/>
      <w:marLeft w:val="0"/>
      <w:marRight w:val="0"/>
      <w:marTop w:val="0"/>
      <w:marBottom w:val="0"/>
      <w:divBdr>
        <w:top w:val="none" w:sz="0" w:space="0" w:color="auto"/>
        <w:left w:val="none" w:sz="0" w:space="0" w:color="auto"/>
        <w:bottom w:val="none" w:sz="0" w:space="0" w:color="auto"/>
        <w:right w:val="none" w:sz="0" w:space="0" w:color="auto"/>
      </w:divBdr>
    </w:div>
    <w:div w:id="43138449">
      <w:bodyDiv w:val="1"/>
      <w:marLeft w:val="0"/>
      <w:marRight w:val="0"/>
      <w:marTop w:val="0"/>
      <w:marBottom w:val="0"/>
      <w:divBdr>
        <w:top w:val="none" w:sz="0" w:space="0" w:color="auto"/>
        <w:left w:val="none" w:sz="0" w:space="0" w:color="auto"/>
        <w:bottom w:val="none" w:sz="0" w:space="0" w:color="auto"/>
        <w:right w:val="none" w:sz="0" w:space="0" w:color="auto"/>
      </w:divBdr>
    </w:div>
    <w:div w:id="45179303">
      <w:bodyDiv w:val="1"/>
      <w:marLeft w:val="0"/>
      <w:marRight w:val="0"/>
      <w:marTop w:val="0"/>
      <w:marBottom w:val="0"/>
      <w:divBdr>
        <w:top w:val="none" w:sz="0" w:space="0" w:color="auto"/>
        <w:left w:val="none" w:sz="0" w:space="0" w:color="auto"/>
        <w:bottom w:val="none" w:sz="0" w:space="0" w:color="auto"/>
        <w:right w:val="none" w:sz="0" w:space="0" w:color="auto"/>
      </w:divBdr>
    </w:div>
    <w:div w:id="142817175">
      <w:bodyDiv w:val="1"/>
      <w:marLeft w:val="0"/>
      <w:marRight w:val="0"/>
      <w:marTop w:val="0"/>
      <w:marBottom w:val="0"/>
      <w:divBdr>
        <w:top w:val="none" w:sz="0" w:space="0" w:color="auto"/>
        <w:left w:val="none" w:sz="0" w:space="0" w:color="auto"/>
        <w:bottom w:val="none" w:sz="0" w:space="0" w:color="auto"/>
        <w:right w:val="none" w:sz="0" w:space="0" w:color="auto"/>
      </w:divBdr>
    </w:div>
    <w:div w:id="236136505">
      <w:bodyDiv w:val="1"/>
      <w:marLeft w:val="0"/>
      <w:marRight w:val="0"/>
      <w:marTop w:val="0"/>
      <w:marBottom w:val="0"/>
      <w:divBdr>
        <w:top w:val="none" w:sz="0" w:space="0" w:color="auto"/>
        <w:left w:val="none" w:sz="0" w:space="0" w:color="auto"/>
        <w:bottom w:val="none" w:sz="0" w:space="0" w:color="auto"/>
        <w:right w:val="none" w:sz="0" w:space="0" w:color="auto"/>
      </w:divBdr>
    </w:div>
    <w:div w:id="393432635">
      <w:bodyDiv w:val="1"/>
      <w:marLeft w:val="0"/>
      <w:marRight w:val="0"/>
      <w:marTop w:val="0"/>
      <w:marBottom w:val="0"/>
      <w:divBdr>
        <w:top w:val="none" w:sz="0" w:space="0" w:color="auto"/>
        <w:left w:val="none" w:sz="0" w:space="0" w:color="auto"/>
        <w:bottom w:val="none" w:sz="0" w:space="0" w:color="auto"/>
        <w:right w:val="none" w:sz="0" w:space="0" w:color="auto"/>
      </w:divBdr>
    </w:div>
    <w:div w:id="402991463">
      <w:bodyDiv w:val="1"/>
      <w:marLeft w:val="0"/>
      <w:marRight w:val="0"/>
      <w:marTop w:val="0"/>
      <w:marBottom w:val="0"/>
      <w:divBdr>
        <w:top w:val="none" w:sz="0" w:space="0" w:color="auto"/>
        <w:left w:val="none" w:sz="0" w:space="0" w:color="auto"/>
        <w:bottom w:val="none" w:sz="0" w:space="0" w:color="auto"/>
        <w:right w:val="none" w:sz="0" w:space="0" w:color="auto"/>
      </w:divBdr>
    </w:div>
    <w:div w:id="478503207">
      <w:bodyDiv w:val="1"/>
      <w:marLeft w:val="0"/>
      <w:marRight w:val="0"/>
      <w:marTop w:val="0"/>
      <w:marBottom w:val="0"/>
      <w:divBdr>
        <w:top w:val="none" w:sz="0" w:space="0" w:color="auto"/>
        <w:left w:val="none" w:sz="0" w:space="0" w:color="auto"/>
        <w:bottom w:val="none" w:sz="0" w:space="0" w:color="auto"/>
        <w:right w:val="none" w:sz="0" w:space="0" w:color="auto"/>
      </w:divBdr>
    </w:div>
    <w:div w:id="573009443">
      <w:bodyDiv w:val="1"/>
      <w:marLeft w:val="0"/>
      <w:marRight w:val="0"/>
      <w:marTop w:val="0"/>
      <w:marBottom w:val="0"/>
      <w:divBdr>
        <w:top w:val="none" w:sz="0" w:space="0" w:color="auto"/>
        <w:left w:val="none" w:sz="0" w:space="0" w:color="auto"/>
        <w:bottom w:val="none" w:sz="0" w:space="0" w:color="auto"/>
        <w:right w:val="none" w:sz="0" w:space="0" w:color="auto"/>
      </w:divBdr>
    </w:div>
    <w:div w:id="662509582">
      <w:bodyDiv w:val="1"/>
      <w:marLeft w:val="0"/>
      <w:marRight w:val="0"/>
      <w:marTop w:val="0"/>
      <w:marBottom w:val="0"/>
      <w:divBdr>
        <w:top w:val="none" w:sz="0" w:space="0" w:color="auto"/>
        <w:left w:val="none" w:sz="0" w:space="0" w:color="auto"/>
        <w:bottom w:val="none" w:sz="0" w:space="0" w:color="auto"/>
        <w:right w:val="none" w:sz="0" w:space="0" w:color="auto"/>
      </w:divBdr>
    </w:div>
    <w:div w:id="739786918">
      <w:bodyDiv w:val="1"/>
      <w:marLeft w:val="0"/>
      <w:marRight w:val="0"/>
      <w:marTop w:val="0"/>
      <w:marBottom w:val="0"/>
      <w:divBdr>
        <w:top w:val="none" w:sz="0" w:space="0" w:color="auto"/>
        <w:left w:val="none" w:sz="0" w:space="0" w:color="auto"/>
        <w:bottom w:val="none" w:sz="0" w:space="0" w:color="auto"/>
        <w:right w:val="none" w:sz="0" w:space="0" w:color="auto"/>
      </w:divBdr>
    </w:div>
    <w:div w:id="764157173">
      <w:bodyDiv w:val="1"/>
      <w:marLeft w:val="0"/>
      <w:marRight w:val="0"/>
      <w:marTop w:val="0"/>
      <w:marBottom w:val="0"/>
      <w:divBdr>
        <w:top w:val="none" w:sz="0" w:space="0" w:color="auto"/>
        <w:left w:val="none" w:sz="0" w:space="0" w:color="auto"/>
        <w:bottom w:val="none" w:sz="0" w:space="0" w:color="auto"/>
        <w:right w:val="none" w:sz="0" w:space="0" w:color="auto"/>
      </w:divBdr>
    </w:div>
    <w:div w:id="810828496">
      <w:bodyDiv w:val="1"/>
      <w:marLeft w:val="0"/>
      <w:marRight w:val="0"/>
      <w:marTop w:val="0"/>
      <w:marBottom w:val="0"/>
      <w:divBdr>
        <w:top w:val="none" w:sz="0" w:space="0" w:color="auto"/>
        <w:left w:val="none" w:sz="0" w:space="0" w:color="auto"/>
        <w:bottom w:val="none" w:sz="0" w:space="0" w:color="auto"/>
        <w:right w:val="none" w:sz="0" w:space="0" w:color="auto"/>
      </w:divBdr>
    </w:div>
    <w:div w:id="871773329">
      <w:bodyDiv w:val="1"/>
      <w:marLeft w:val="0"/>
      <w:marRight w:val="0"/>
      <w:marTop w:val="0"/>
      <w:marBottom w:val="0"/>
      <w:divBdr>
        <w:top w:val="none" w:sz="0" w:space="0" w:color="auto"/>
        <w:left w:val="none" w:sz="0" w:space="0" w:color="auto"/>
        <w:bottom w:val="none" w:sz="0" w:space="0" w:color="auto"/>
        <w:right w:val="none" w:sz="0" w:space="0" w:color="auto"/>
      </w:divBdr>
    </w:div>
    <w:div w:id="956451590">
      <w:bodyDiv w:val="1"/>
      <w:marLeft w:val="0"/>
      <w:marRight w:val="0"/>
      <w:marTop w:val="0"/>
      <w:marBottom w:val="0"/>
      <w:divBdr>
        <w:top w:val="none" w:sz="0" w:space="0" w:color="auto"/>
        <w:left w:val="none" w:sz="0" w:space="0" w:color="auto"/>
        <w:bottom w:val="none" w:sz="0" w:space="0" w:color="auto"/>
        <w:right w:val="none" w:sz="0" w:space="0" w:color="auto"/>
      </w:divBdr>
    </w:div>
    <w:div w:id="998655488">
      <w:bodyDiv w:val="1"/>
      <w:marLeft w:val="0"/>
      <w:marRight w:val="0"/>
      <w:marTop w:val="0"/>
      <w:marBottom w:val="0"/>
      <w:divBdr>
        <w:top w:val="none" w:sz="0" w:space="0" w:color="auto"/>
        <w:left w:val="none" w:sz="0" w:space="0" w:color="auto"/>
        <w:bottom w:val="none" w:sz="0" w:space="0" w:color="auto"/>
        <w:right w:val="none" w:sz="0" w:space="0" w:color="auto"/>
      </w:divBdr>
    </w:div>
    <w:div w:id="1040085391">
      <w:bodyDiv w:val="1"/>
      <w:marLeft w:val="0"/>
      <w:marRight w:val="0"/>
      <w:marTop w:val="0"/>
      <w:marBottom w:val="0"/>
      <w:divBdr>
        <w:top w:val="none" w:sz="0" w:space="0" w:color="auto"/>
        <w:left w:val="none" w:sz="0" w:space="0" w:color="auto"/>
        <w:bottom w:val="none" w:sz="0" w:space="0" w:color="auto"/>
        <w:right w:val="none" w:sz="0" w:space="0" w:color="auto"/>
      </w:divBdr>
    </w:div>
    <w:div w:id="1045444348">
      <w:bodyDiv w:val="1"/>
      <w:marLeft w:val="0"/>
      <w:marRight w:val="0"/>
      <w:marTop w:val="0"/>
      <w:marBottom w:val="0"/>
      <w:divBdr>
        <w:top w:val="none" w:sz="0" w:space="0" w:color="auto"/>
        <w:left w:val="none" w:sz="0" w:space="0" w:color="auto"/>
        <w:bottom w:val="none" w:sz="0" w:space="0" w:color="auto"/>
        <w:right w:val="none" w:sz="0" w:space="0" w:color="auto"/>
      </w:divBdr>
    </w:div>
    <w:div w:id="1072965092">
      <w:bodyDiv w:val="1"/>
      <w:marLeft w:val="0"/>
      <w:marRight w:val="0"/>
      <w:marTop w:val="0"/>
      <w:marBottom w:val="0"/>
      <w:divBdr>
        <w:top w:val="none" w:sz="0" w:space="0" w:color="auto"/>
        <w:left w:val="none" w:sz="0" w:space="0" w:color="auto"/>
        <w:bottom w:val="none" w:sz="0" w:space="0" w:color="auto"/>
        <w:right w:val="none" w:sz="0" w:space="0" w:color="auto"/>
      </w:divBdr>
    </w:div>
    <w:div w:id="1083330905">
      <w:bodyDiv w:val="1"/>
      <w:marLeft w:val="0"/>
      <w:marRight w:val="0"/>
      <w:marTop w:val="0"/>
      <w:marBottom w:val="0"/>
      <w:divBdr>
        <w:top w:val="none" w:sz="0" w:space="0" w:color="auto"/>
        <w:left w:val="none" w:sz="0" w:space="0" w:color="auto"/>
        <w:bottom w:val="none" w:sz="0" w:space="0" w:color="auto"/>
        <w:right w:val="none" w:sz="0" w:space="0" w:color="auto"/>
      </w:divBdr>
    </w:div>
    <w:div w:id="1132136320">
      <w:bodyDiv w:val="1"/>
      <w:marLeft w:val="0"/>
      <w:marRight w:val="0"/>
      <w:marTop w:val="0"/>
      <w:marBottom w:val="0"/>
      <w:divBdr>
        <w:top w:val="none" w:sz="0" w:space="0" w:color="auto"/>
        <w:left w:val="none" w:sz="0" w:space="0" w:color="auto"/>
        <w:bottom w:val="none" w:sz="0" w:space="0" w:color="auto"/>
        <w:right w:val="none" w:sz="0" w:space="0" w:color="auto"/>
      </w:divBdr>
    </w:div>
    <w:div w:id="1224878027">
      <w:bodyDiv w:val="1"/>
      <w:marLeft w:val="0"/>
      <w:marRight w:val="0"/>
      <w:marTop w:val="0"/>
      <w:marBottom w:val="0"/>
      <w:divBdr>
        <w:top w:val="none" w:sz="0" w:space="0" w:color="auto"/>
        <w:left w:val="none" w:sz="0" w:space="0" w:color="auto"/>
        <w:bottom w:val="none" w:sz="0" w:space="0" w:color="auto"/>
        <w:right w:val="none" w:sz="0" w:space="0" w:color="auto"/>
      </w:divBdr>
    </w:div>
    <w:div w:id="1225871389">
      <w:bodyDiv w:val="1"/>
      <w:marLeft w:val="0"/>
      <w:marRight w:val="0"/>
      <w:marTop w:val="0"/>
      <w:marBottom w:val="0"/>
      <w:divBdr>
        <w:top w:val="none" w:sz="0" w:space="0" w:color="auto"/>
        <w:left w:val="none" w:sz="0" w:space="0" w:color="auto"/>
        <w:bottom w:val="none" w:sz="0" w:space="0" w:color="auto"/>
        <w:right w:val="none" w:sz="0" w:space="0" w:color="auto"/>
      </w:divBdr>
    </w:div>
    <w:div w:id="1311862328">
      <w:bodyDiv w:val="1"/>
      <w:marLeft w:val="0"/>
      <w:marRight w:val="0"/>
      <w:marTop w:val="0"/>
      <w:marBottom w:val="0"/>
      <w:divBdr>
        <w:top w:val="none" w:sz="0" w:space="0" w:color="auto"/>
        <w:left w:val="none" w:sz="0" w:space="0" w:color="auto"/>
        <w:bottom w:val="none" w:sz="0" w:space="0" w:color="auto"/>
        <w:right w:val="none" w:sz="0" w:space="0" w:color="auto"/>
      </w:divBdr>
    </w:div>
    <w:div w:id="1346636672">
      <w:bodyDiv w:val="1"/>
      <w:marLeft w:val="0"/>
      <w:marRight w:val="0"/>
      <w:marTop w:val="0"/>
      <w:marBottom w:val="0"/>
      <w:divBdr>
        <w:top w:val="none" w:sz="0" w:space="0" w:color="auto"/>
        <w:left w:val="none" w:sz="0" w:space="0" w:color="auto"/>
        <w:bottom w:val="none" w:sz="0" w:space="0" w:color="auto"/>
        <w:right w:val="none" w:sz="0" w:space="0" w:color="auto"/>
      </w:divBdr>
    </w:div>
    <w:div w:id="1394427064">
      <w:bodyDiv w:val="1"/>
      <w:marLeft w:val="0"/>
      <w:marRight w:val="0"/>
      <w:marTop w:val="0"/>
      <w:marBottom w:val="0"/>
      <w:divBdr>
        <w:top w:val="none" w:sz="0" w:space="0" w:color="auto"/>
        <w:left w:val="none" w:sz="0" w:space="0" w:color="auto"/>
        <w:bottom w:val="none" w:sz="0" w:space="0" w:color="auto"/>
        <w:right w:val="none" w:sz="0" w:space="0" w:color="auto"/>
      </w:divBdr>
    </w:div>
    <w:div w:id="1429740716">
      <w:bodyDiv w:val="1"/>
      <w:marLeft w:val="0"/>
      <w:marRight w:val="0"/>
      <w:marTop w:val="0"/>
      <w:marBottom w:val="0"/>
      <w:divBdr>
        <w:top w:val="none" w:sz="0" w:space="0" w:color="auto"/>
        <w:left w:val="none" w:sz="0" w:space="0" w:color="auto"/>
        <w:bottom w:val="none" w:sz="0" w:space="0" w:color="auto"/>
        <w:right w:val="none" w:sz="0" w:space="0" w:color="auto"/>
      </w:divBdr>
    </w:div>
    <w:div w:id="1468160952">
      <w:bodyDiv w:val="1"/>
      <w:marLeft w:val="0"/>
      <w:marRight w:val="0"/>
      <w:marTop w:val="0"/>
      <w:marBottom w:val="0"/>
      <w:divBdr>
        <w:top w:val="none" w:sz="0" w:space="0" w:color="auto"/>
        <w:left w:val="none" w:sz="0" w:space="0" w:color="auto"/>
        <w:bottom w:val="none" w:sz="0" w:space="0" w:color="auto"/>
        <w:right w:val="none" w:sz="0" w:space="0" w:color="auto"/>
      </w:divBdr>
    </w:div>
    <w:div w:id="1468937218">
      <w:bodyDiv w:val="1"/>
      <w:marLeft w:val="0"/>
      <w:marRight w:val="0"/>
      <w:marTop w:val="0"/>
      <w:marBottom w:val="0"/>
      <w:divBdr>
        <w:top w:val="none" w:sz="0" w:space="0" w:color="auto"/>
        <w:left w:val="none" w:sz="0" w:space="0" w:color="auto"/>
        <w:bottom w:val="none" w:sz="0" w:space="0" w:color="auto"/>
        <w:right w:val="none" w:sz="0" w:space="0" w:color="auto"/>
      </w:divBdr>
    </w:div>
    <w:div w:id="1541549387">
      <w:bodyDiv w:val="1"/>
      <w:marLeft w:val="0"/>
      <w:marRight w:val="0"/>
      <w:marTop w:val="0"/>
      <w:marBottom w:val="0"/>
      <w:divBdr>
        <w:top w:val="none" w:sz="0" w:space="0" w:color="auto"/>
        <w:left w:val="none" w:sz="0" w:space="0" w:color="auto"/>
        <w:bottom w:val="none" w:sz="0" w:space="0" w:color="auto"/>
        <w:right w:val="none" w:sz="0" w:space="0" w:color="auto"/>
      </w:divBdr>
    </w:div>
    <w:div w:id="1676616912">
      <w:bodyDiv w:val="1"/>
      <w:marLeft w:val="0"/>
      <w:marRight w:val="0"/>
      <w:marTop w:val="0"/>
      <w:marBottom w:val="0"/>
      <w:divBdr>
        <w:top w:val="none" w:sz="0" w:space="0" w:color="auto"/>
        <w:left w:val="none" w:sz="0" w:space="0" w:color="auto"/>
        <w:bottom w:val="none" w:sz="0" w:space="0" w:color="auto"/>
        <w:right w:val="none" w:sz="0" w:space="0" w:color="auto"/>
      </w:divBdr>
    </w:div>
    <w:div w:id="1709333670">
      <w:bodyDiv w:val="1"/>
      <w:marLeft w:val="0"/>
      <w:marRight w:val="0"/>
      <w:marTop w:val="0"/>
      <w:marBottom w:val="0"/>
      <w:divBdr>
        <w:top w:val="none" w:sz="0" w:space="0" w:color="auto"/>
        <w:left w:val="none" w:sz="0" w:space="0" w:color="auto"/>
        <w:bottom w:val="none" w:sz="0" w:space="0" w:color="auto"/>
        <w:right w:val="none" w:sz="0" w:space="0" w:color="auto"/>
      </w:divBdr>
    </w:div>
    <w:div w:id="1821000288">
      <w:bodyDiv w:val="1"/>
      <w:marLeft w:val="0"/>
      <w:marRight w:val="0"/>
      <w:marTop w:val="0"/>
      <w:marBottom w:val="0"/>
      <w:divBdr>
        <w:top w:val="none" w:sz="0" w:space="0" w:color="auto"/>
        <w:left w:val="none" w:sz="0" w:space="0" w:color="auto"/>
        <w:bottom w:val="none" w:sz="0" w:space="0" w:color="auto"/>
        <w:right w:val="none" w:sz="0" w:space="0" w:color="auto"/>
      </w:divBdr>
    </w:div>
    <w:div w:id="1832065682">
      <w:bodyDiv w:val="1"/>
      <w:marLeft w:val="0"/>
      <w:marRight w:val="0"/>
      <w:marTop w:val="0"/>
      <w:marBottom w:val="0"/>
      <w:divBdr>
        <w:top w:val="none" w:sz="0" w:space="0" w:color="auto"/>
        <w:left w:val="none" w:sz="0" w:space="0" w:color="auto"/>
        <w:bottom w:val="none" w:sz="0" w:space="0" w:color="auto"/>
        <w:right w:val="none" w:sz="0" w:space="0" w:color="auto"/>
      </w:divBdr>
    </w:div>
    <w:div w:id="1944193343">
      <w:bodyDiv w:val="1"/>
      <w:marLeft w:val="0"/>
      <w:marRight w:val="0"/>
      <w:marTop w:val="0"/>
      <w:marBottom w:val="0"/>
      <w:divBdr>
        <w:top w:val="none" w:sz="0" w:space="0" w:color="auto"/>
        <w:left w:val="none" w:sz="0" w:space="0" w:color="auto"/>
        <w:bottom w:val="none" w:sz="0" w:space="0" w:color="auto"/>
        <w:right w:val="none" w:sz="0" w:space="0" w:color="auto"/>
      </w:divBdr>
    </w:div>
    <w:div w:id="1984238117">
      <w:bodyDiv w:val="1"/>
      <w:marLeft w:val="0"/>
      <w:marRight w:val="0"/>
      <w:marTop w:val="0"/>
      <w:marBottom w:val="0"/>
      <w:divBdr>
        <w:top w:val="none" w:sz="0" w:space="0" w:color="auto"/>
        <w:left w:val="none" w:sz="0" w:space="0" w:color="auto"/>
        <w:bottom w:val="none" w:sz="0" w:space="0" w:color="auto"/>
        <w:right w:val="none" w:sz="0" w:space="0" w:color="auto"/>
      </w:divBdr>
    </w:div>
    <w:div w:id="1991207857">
      <w:bodyDiv w:val="1"/>
      <w:marLeft w:val="0"/>
      <w:marRight w:val="0"/>
      <w:marTop w:val="0"/>
      <w:marBottom w:val="0"/>
      <w:divBdr>
        <w:top w:val="none" w:sz="0" w:space="0" w:color="auto"/>
        <w:left w:val="none" w:sz="0" w:space="0" w:color="auto"/>
        <w:bottom w:val="none" w:sz="0" w:space="0" w:color="auto"/>
        <w:right w:val="none" w:sz="0" w:space="0" w:color="auto"/>
      </w:divBdr>
    </w:div>
    <w:div w:id="2117752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E8F535-B9F9-4D99-9AE5-BF5369863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15562</Words>
  <Characters>88704</Characters>
  <Application>Microsoft Office Word</Application>
  <DocSecurity>0</DocSecurity>
  <Lines>739</Lines>
  <Paragraphs>208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MARIJA</cp:lastModifiedBy>
  <cp:revision>2</cp:revision>
  <cp:lastPrinted>2024-06-12T11:34:00Z</cp:lastPrinted>
  <dcterms:created xsi:type="dcterms:W3CDTF">2024-12-04T07:41:00Z</dcterms:created>
  <dcterms:modified xsi:type="dcterms:W3CDTF">2024-12-04T07:41:00Z</dcterms:modified>
</cp:coreProperties>
</file>