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2C06A7" w14:textId="77777777" w:rsidR="00B53EA6" w:rsidRPr="00670C4F" w:rsidRDefault="00B53EA6" w:rsidP="00670C4F">
      <w:pPr>
        <w:pStyle w:val="NoSpacing"/>
        <w:pBdr>
          <w:bottom w:val="single" w:sz="6" w:space="1" w:color="auto"/>
        </w:pBdr>
        <w:shd w:val="clear" w:color="auto" w:fill="FFFFFF"/>
        <w:jc w:val="center"/>
        <w:rPr>
          <w:rFonts w:ascii="Times New Roman" w:hAnsi="Times New Roman"/>
          <w:b/>
          <w:sz w:val="24"/>
          <w:szCs w:val="24"/>
        </w:rPr>
      </w:pPr>
      <w:r w:rsidRPr="00670C4F">
        <w:rPr>
          <w:rFonts w:ascii="Times New Roman" w:hAnsi="Times New Roman"/>
          <w:b/>
          <w:sz w:val="24"/>
          <w:szCs w:val="24"/>
        </w:rPr>
        <w:t>OBRAZLOŽENJE</w:t>
      </w:r>
    </w:p>
    <w:p w14:paraId="6E64013A" w14:textId="7CB0971D" w:rsidR="002060CE" w:rsidRDefault="00356210" w:rsidP="00670C4F">
      <w:pPr>
        <w:pStyle w:val="NoSpacing"/>
        <w:pBdr>
          <w:bottom w:val="single" w:sz="6" w:space="1" w:color="auto"/>
        </w:pBdr>
        <w:shd w:val="clear" w:color="auto" w:fill="FFFFFF"/>
        <w:jc w:val="center"/>
        <w:rPr>
          <w:rFonts w:ascii="Times New Roman" w:hAnsi="Times New Roman"/>
          <w:b/>
          <w:sz w:val="24"/>
          <w:szCs w:val="24"/>
        </w:rPr>
      </w:pPr>
      <w:r w:rsidRPr="00670C4F">
        <w:rPr>
          <w:rFonts w:ascii="Times New Roman" w:hAnsi="Times New Roman"/>
          <w:b/>
          <w:sz w:val="24"/>
          <w:szCs w:val="24"/>
        </w:rPr>
        <w:t>PRIJEDLOGA PRORAČUNA</w:t>
      </w:r>
      <w:r w:rsidR="002060CE">
        <w:rPr>
          <w:rFonts w:ascii="Times New Roman" w:hAnsi="Times New Roman"/>
          <w:b/>
          <w:sz w:val="24"/>
          <w:szCs w:val="24"/>
        </w:rPr>
        <w:t xml:space="preserve"> ZA 2025. I </w:t>
      </w:r>
      <w:r w:rsidRPr="00670C4F">
        <w:rPr>
          <w:rFonts w:ascii="Times New Roman" w:hAnsi="Times New Roman"/>
          <w:b/>
          <w:sz w:val="24"/>
          <w:szCs w:val="24"/>
        </w:rPr>
        <w:t xml:space="preserve"> </w:t>
      </w:r>
      <w:r w:rsidR="00670C4F">
        <w:rPr>
          <w:rFonts w:ascii="Times New Roman" w:hAnsi="Times New Roman"/>
          <w:b/>
          <w:sz w:val="24"/>
          <w:szCs w:val="24"/>
        </w:rPr>
        <w:t>PROJ</w:t>
      </w:r>
      <w:r w:rsidRPr="00670C4F">
        <w:rPr>
          <w:rFonts w:ascii="Times New Roman" w:hAnsi="Times New Roman"/>
          <w:b/>
          <w:sz w:val="24"/>
          <w:szCs w:val="24"/>
        </w:rPr>
        <w:t>EKCIJ</w:t>
      </w:r>
      <w:r w:rsidR="002060CE">
        <w:rPr>
          <w:rFonts w:ascii="Times New Roman" w:hAnsi="Times New Roman"/>
          <w:b/>
          <w:sz w:val="24"/>
          <w:szCs w:val="24"/>
        </w:rPr>
        <w:t xml:space="preserve">E </w:t>
      </w:r>
      <w:r w:rsidRPr="00670C4F">
        <w:rPr>
          <w:rFonts w:ascii="Times New Roman" w:hAnsi="Times New Roman"/>
          <w:b/>
          <w:sz w:val="24"/>
          <w:szCs w:val="24"/>
        </w:rPr>
        <w:t>ZA 20</w:t>
      </w:r>
      <w:r w:rsidR="00005239">
        <w:rPr>
          <w:rFonts w:ascii="Times New Roman" w:hAnsi="Times New Roman"/>
          <w:b/>
          <w:sz w:val="24"/>
          <w:szCs w:val="24"/>
        </w:rPr>
        <w:t>2</w:t>
      </w:r>
      <w:r w:rsidR="002060CE">
        <w:rPr>
          <w:rFonts w:ascii="Times New Roman" w:hAnsi="Times New Roman"/>
          <w:b/>
          <w:sz w:val="24"/>
          <w:szCs w:val="24"/>
        </w:rPr>
        <w:t>6</w:t>
      </w:r>
      <w:r w:rsidR="004A0728">
        <w:rPr>
          <w:rFonts w:ascii="Times New Roman" w:hAnsi="Times New Roman"/>
          <w:b/>
          <w:sz w:val="24"/>
          <w:szCs w:val="24"/>
        </w:rPr>
        <w:t>.</w:t>
      </w:r>
      <w:r w:rsidR="002060CE">
        <w:rPr>
          <w:rFonts w:ascii="Times New Roman" w:hAnsi="Times New Roman"/>
          <w:b/>
          <w:sz w:val="24"/>
          <w:szCs w:val="24"/>
        </w:rPr>
        <w:t xml:space="preserve"> i </w:t>
      </w:r>
      <w:r w:rsidR="004A0728">
        <w:rPr>
          <w:rFonts w:ascii="Times New Roman" w:hAnsi="Times New Roman"/>
          <w:b/>
          <w:sz w:val="24"/>
          <w:szCs w:val="24"/>
        </w:rPr>
        <w:t>202</w:t>
      </w:r>
      <w:r w:rsidR="00295EA1">
        <w:rPr>
          <w:rFonts w:ascii="Times New Roman" w:hAnsi="Times New Roman"/>
          <w:b/>
          <w:sz w:val="24"/>
          <w:szCs w:val="24"/>
        </w:rPr>
        <w:t>7</w:t>
      </w:r>
      <w:r w:rsidR="004A0728">
        <w:rPr>
          <w:rFonts w:ascii="Times New Roman" w:hAnsi="Times New Roman"/>
          <w:b/>
          <w:sz w:val="24"/>
          <w:szCs w:val="24"/>
        </w:rPr>
        <w:t>.</w:t>
      </w:r>
      <w:r w:rsidR="002060CE">
        <w:rPr>
          <w:rFonts w:ascii="Times New Roman" w:hAnsi="Times New Roman"/>
          <w:b/>
          <w:sz w:val="24"/>
          <w:szCs w:val="24"/>
        </w:rPr>
        <w:t xml:space="preserve"> GODINU UPRAVNOG ODJELA ZA PODUZETNIŠTVO, TURIZAM I MORE</w:t>
      </w:r>
    </w:p>
    <w:p w14:paraId="1F7E07D1" w14:textId="77777777" w:rsidR="002060CE" w:rsidRPr="00670C4F" w:rsidRDefault="002060CE" w:rsidP="00670C4F">
      <w:pPr>
        <w:pStyle w:val="NoSpacing"/>
        <w:pBdr>
          <w:bottom w:val="single" w:sz="6" w:space="1" w:color="auto"/>
        </w:pBdr>
        <w:shd w:val="clear" w:color="auto" w:fill="FFFFFF"/>
        <w:jc w:val="center"/>
        <w:rPr>
          <w:rFonts w:ascii="Times New Roman" w:hAnsi="Times New Roman"/>
          <w:b/>
          <w:sz w:val="24"/>
          <w:szCs w:val="24"/>
        </w:rPr>
      </w:pPr>
    </w:p>
    <w:p w14:paraId="4D501A5F" w14:textId="77777777" w:rsidR="00F0220D" w:rsidRDefault="00F0220D" w:rsidP="00670C4F">
      <w:pPr>
        <w:pStyle w:val="NoSpacing"/>
        <w:rPr>
          <w:rFonts w:ascii="Times New Roman" w:hAnsi="Times New Roman"/>
          <w:b/>
          <w:sz w:val="24"/>
          <w:szCs w:val="24"/>
        </w:rPr>
      </w:pPr>
    </w:p>
    <w:p w14:paraId="1510844F" w14:textId="77777777" w:rsidR="00AA0915" w:rsidRDefault="00AA0915" w:rsidP="00670C4F">
      <w:pPr>
        <w:pStyle w:val="NoSpacing"/>
        <w:rPr>
          <w:rFonts w:ascii="Times New Roman" w:hAnsi="Times New Roman"/>
          <w:b/>
          <w:sz w:val="24"/>
          <w:szCs w:val="24"/>
        </w:rPr>
      </w:pPr>
      <w:r>
        <w:rPr>
          <w:rFonts w:ascii="Times New Roman" w:hAnsi="Times New Roman"/>
          <w:b/>
          <w:sz w:val="24"/>
          <w:szCs w:val="24"/>
        </w:rPr>
        <w:t>SAŽETAK DJELOKRUGA RADA:</w:t>
      </w:r>
    </w:p>
    <w:p w14:paraId="35B07D5A" w14:textId="77777777" w:rsidR="00967951" w:rsidRPr="00967951" w:rsidRDefault="00967951" w:rsidP="00193CF5">
      <w:pPr>
        <w:shd w:val="clear" w:color="auto" w:fill="FFFFFF"/>
        <w:jc w:val="both"/>
        <w:outlineLvl w:val="2"/>
        <w:rPr>
          <w:rFonts w:eastAsia="Times New Roman"/>
          <w:color w:val="333333"/>
          <w:szCs w:val="24"/>
          <w:lang w:eastAsia="hr-HR"/>
        </w:rPr>
      </w:pPr>
      <w:r w:rsidRPr="00967951">
        <w:rPr>
          <w:rFonts w:eastAsia="Times New Roman"/>
          <w:color w:val="333333"/>
          <w:szCs w:val="24"/>
          <w:lang w:eastAsia="hr-HR"/>
        </w:rPr>
        <w:t>Upravni odjel za poduzetništvo, turizam i more obavlja upravne i stručne poslove koji se odnose na:</w:t>
      </w:r>
    </w:p>
    <w:p w14:paraId="4EC5B77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praćenje i analiziranje stanja u turizmu, te predlaganje mjera za njegovo unapređenje,</w:t>
      </w:r>
    </w:p>
    <w:p w14:paraId="121B4A69"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izradu analize, izvješća i informacije o ostvarenim rezultatima turističkog prometa i drugim pokazateljima uspješnosti poslovanja ugostiteljstva i turizma na području Županije,</w:t>
      </w:r>
    </w:p>
    <w:p w14:paraId="3C02684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praćenje i sudjelovanje u aktivnostima promocije turističke ponude Županije,</w:t>
      </w:r>
    </w:p>
    <w:p w14:paraId="43662B6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poticanje razvitka kongresnog, nautičkog, seoskog, zdravstvenog, lovnog i drugih oblika turizma,</w:t>
      </w:r>
    </w:p>
    <w:p w14:paraId="419AF0B2"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koordinaciju i usklađenje razvojne aktivnosti jedinica lokalne samouprave i gospodarskih subjekata iz područja ugostiteljstva i turizma,</w:t>
      </w:r>
    </w:p>
    <w:p w14:paraId="7010A8F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provođenje aktivnosti koje se odnose na obnovljive izvore energije i mjere energetske učinkovitosti na području Županije,</w:t>
      </w:r>
    </w:p>
    <w:p w14:paraId="4A2DFBF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suradnju sa županijskim, gradskim i općinskim turističkim zajednicama i s ostalim organizacijama čije aktivnosti doprinose razvoju turizma,</w:t>
      </w:r>
    </w:p>
    <w:p w14:paraId="61273706"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pripremu poticajnih mjera razvitka poduzetništva u malom i srednjem gospodarstvu,</w:t>
      </w:r>
    </w:p>
    <w:p w14:paraId="3876BF4A"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praćenje stanja na pomorskom dobru, te poduzimanje mjera i radnji za koje je zakonom nadležan,</w:t>
      </w:r>
    </w:p>
    <w:p w14:paraId="3E95591E"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organiziranje i provođenje postupaka utvrđivanja granica pomorskog dobra i lučkih područja,</w:t>
      </w:r>
    </w:p>
    <w:p w14:paraId="0288A892"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vođenje Upisnika koncesija i Registra koncesija na pomorskom dobru,</w:t>
      </w:r>
    </w:p>
    <w:p w14:paraId="4FB7A64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provođenje postupka dodjele koncesija na pomorskom dobru,</w:t>
      </w:r>
    </w:p>
    <w:p w14:paraId="5371F4D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suradnju s jedinicama lokalne samouprave u cilju redovnog održavanja pomorskog dobra,</w:t>
      </w:r>
    </w:p>
    <w:p w14:paraId="55C9C14D"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predlaganje i kandidiranje projekata i obavljanje stručnih poslova vezano za programe Europske unije i Republike Hrvatske iz djelokruga rada odjela,</w:t>
      </w:r>
    </w:p>
    <w:p w14:paraId="38099CD6"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pripremu analitičkih i drugih stručnih materijala iz djelokruga rada odjela,</w:t>
      </w:r>
    </w:p>
    <w:p w14:paraId="63D28CDD"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izradu nacrta općih i drugih akata iz djelokruga rada odjela,</w:t>
      </w:r>
    </w:p>
    <w:p w14:paraId="1F72F34C"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poslove primanja i izdavanja pismena, njihovu evidenciju i dostavu u rad, obradu, korištenje, otpremanje, čuvanje, izlučivanje i predaju drugom nadležnom tijelu, u izdvojenim mjestima rada,</w:t>
      </w:r>
    </w:p>
    <w:p w14:paraId="17EC6B8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donošenje pojedinačnih akata kojima rješava o pravima, obvezama i pravnim interesima fizičkih i pravnih osoba,</w:t>
      </w:r>
    </w:p>
    <w:p w14:paraId="63E4CC83"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sudjelovanje u izradi strateških dokumenata Županije</w:t>
      </w:r>
    </w:p>
    <w:p w14:paraId="5B86B493" w14:textId="77777777" w:rsidR="00967951" w:rsidRPr="00967951" w:rsidRDefault="00967951" w:rsidP="00193CF5">
      <w:pPr>
        <w:shd w:val="clear" w:color="auto" w:fill="FFFFFF"/>
        <w:jc w:val="both"/>
        <w:rPr>
          <w:rFonts w:eastAsia="Times New Roman"/>
          <w:color w:val="333333"/>
          <w:szCs w:val="24"/>
          <w:lang w:eastAsia="hr-HR"/>
        </w:rPr>
      </w:pPr>
      <w:r w:rsidRPr="00967951">
        <w:rPr>
          <w:rFonts w:eastAsia="Times New Roman"/>
          <w:b/>
          <w:bCs/>
          <w:color w:val="333333"/>
          <w:szCs w:val="24"/>
          <w:lang w:eastAsia="hr-HR"/>
        </w:rPr>
        <w:t>te povjerene poslove državne uprave koji se odnose na:</w:t>
      </w:r>
    </w:p>
    <w:p w14:paraId="59CA5653"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 xml:space="preserve">upis novog obrta, statusnih i ostalih promjena obrta u obrtni registar; izdavanje obrtnica, vođenje obrtnog registra i drugih propisanih evidencija te izdavanje potvrda iz istih; izdavanje odobrenja za obavljanje domaće radinosti i za obavljanje sporednog zanimanja; utvrđivanje udovoljavaju li pravne osobe koje obavljaju obrt uvjetima za obavljanje pojedinih vrsta djelatnosti iz pravilnika o vezanim i povlaštenim obrtima; utvrđivanje propisanih minimalnih uvjeta u ugostiteljskim objektima te na razvrstavanje i kategorizaciju ugostiteljskih objekata; razvrstavanje i kategorizaciju objekata u kojima se pružaju ugostiteljske usluge u domaćinstvu; utvrđivanje minimalnih uvjeta za vrstu i </w:t>
      </w:r>
      <w:r w:rsidRPr="00967951">
        <w:rPr>
          <w:rFonts w:eastAsia="Times New Roman"/>
          <w:color w:val="333333"/>
          <w:szCs w:val="24"/>
          <w:lang w:eastAsia="hr-HR"/>
        </w:rPr>
        <w:lastRenderedPageBreak/>
        <w:t>kategoriju objekata u kojima se pružaju ugostiteljske usluge na obiteljskom poljoprivrednom gospodarstvu; izdavanje EU potvrde za fizičke osobe obrtnike,</w:t>
      </w:r>
    </w:p>
    <w:p w14:paraId="425E8FB6"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utvrđivanje uvjeta prostora, opremljenosti prostora odgovarajućom opremom u stambenom ili poslovnom prostoru namijenjenom za obavljanje djelatnosti dadilje,</w:t>
      </w:r>
    </w:p>
    <w:p w14:paraId="40BBFFA0"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izdavanje rješenja o odobrenju za pružanje usluga turističkog vodiča; utvrđivanje minimalnih uvjeta za vrstu plovnih objekata; utvrđivanje minimalnih uvjeta luka nautičkog turizma koje se ne kategoriziraju; izdavanje EU potvrda za turističke vodiče,</w:t>
      </w:r>
    </w:p>
    <w:p w14:paraId="074A740C"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utvrđivanje ispunjavanja minimalnih tehničkih uvjeta i drugih propisanih uvjeta za prodajne objekte, opremu i sredstva za obavljanje djelatnosti trgovine,</w:t>
      </w:r>
    </w:p>
    <w:p w14:paraId="4E529872"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izdavanje i oduzimanje dozvola za obavljanje poslova javnog komisionara Hrvatskoj gospodarskoj komori za pojedinu javnu komisionu prodavaonicu, odnosno javnom komisionaru,</w:t>
      </w:r>
    </w:p>
    <w:p w14:paraId="51AF2E12"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predlaganje nadležnim državnim tijelima donošenje odgovarajućih akata,</w:t>
      </w:r>
    </w:p>
    <w:p w14:paraId="48874E84"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drugostupanjski upravni postupak po žalbama na upravne akte jedinica lokalne samouprave sukladno općim i posebnim propisima,</w:t>
      </w:r>
    </w:p>
    <w:p w14:paraId="09DBFFF7"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obavljanje poslova u izdvojenim mjestima rada u svezi primanja i izdavanja pismena, njihove evidencije i dostave u rad, obrade, korištenja, otpremanja, čuvanja, izlučivanja i predaje drugom nadležnom tijelu,</w:t>
      </w:r>
    </w:p>
    <w:p w14:paraId="57F74A52"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druge poslove utvrđene posebnim zakonom, drugim propisom, aktom Županijske skupštine i Župana.</w:t>
      </w:r>
    </w:p>
    <w:p w14:paraId="44EB1058" w14:textId="77777777" w:rsidR="00AA0915" w:rsidRDefault="00AA0915" w:rsidP="00670C4F">
      <w:pPr>
        <w:pStyle w:val="NoSpacing"/>
        <w:rPr>
          <w:rFonts w:ascii="Times New Roman" w:hAnsi="Times New Roman"/>
          <w:b/>
          <w:sz w:val="24"/>
          <w:szCs w:val="24"/>
        </w:rPr>
      </w:pPr>
    </w:p>
    <w:p w14:paraId="08DED0AC" w14:textId="77777777" w:rsidR="00AA0915" w:rsidRDefault="00AA0915" w:rsidP="00670C4F">
      <w:pPr>
        <w:pStyle w:val="NoSpacing"/>
        <w:rPr>
          <w:rFonts w:ascii="Times New Roman" w:hAnsi="Times New Roman"/>
          <w:b/>
          <w:sz w:val="24"/>
          <w:szCs w:val="24"/>
        </w:rPr>
      </w:pPr>
      <w:r>
        <w:rPr>
          <w:rFonts w:ascii="Times New Roman" w:hAnsi="Times New Roman"/>
          <w:b/>
          <w:sz w:val="24"/>
          <w:szCs w:val="24"/>
        </w:rPr>
        <w:t>PRORAČUNSKI KORISNICI IZ DJELOKRUGA RADA:</w:t>
      </w:r>
    </w:p>
    <w:p w14:paraId="66F7FBA6" w14:textId="77777777" w:rsidR="00AA0915" w:rsidRPr="00967951" w:rsidRDefault="00AA0915" w:rsidP="00670C4F">
      <w:pPr>
        <w:pStyle w:val="NoSpacing"/>
        <w:rPr>
          <w:rFonts w:ascii="Times New Roman" w:hAnsi="Times New Roman"/>
          <w:sz w:val="24"/>
          <w:szCs w:val="24"/>
        </w:rPr>
      </w:pPr>
      <w:r w:rsidRPr="00967951">
        <w:rPr>
          <w:rFonts w:ascii="Times New Roman" w:hAnsi="Times New Roman"/>
          <w:sz w:val="24"/>
          <w:szCs w:val="24"/>
        </w:rPr>
        <w:t>Javna ustanova RRA DUNEA</w:t>
      </w:r>
    </w:p>
    <w:p w14:paraId="2819ED51" w14:textId="77777777" w:rsidR="00223211" w:rsidRDefault="00223211" w:rsidP="00670C4F">
      <w:pPr>
        <w:pStyle w:val="NoSpacing"/>
        <w:rPr>
          <w:rFonts w:ascii="Times New Roman" w:hAnsi="Times New Roman"/>
          <w:b/>
          <w:sz w:val="24"/>
          <w:szCs w:val="24"/>
        </w:rPr>
      </w:pPr>
    </w:p>
    <w:p w14:paraId="43EFFBE8" w14:textId="5EE4F925" w:rsidR="00AA0915" w:rsidRDefault="00967951" w:rsidP="00670C4F">
      <w:pPr>
        <w:pStyle w:val="NoSpacing"/>
        <w:rPr>
          <w:rFonts w:ascii="Times New Roman" w:hAnsi="Times New Roman"/>
          <w:b/>
          <w:sz w:val="24"/>
          <w:szCs w:val="24"/>
        </w:rPr>
      </w:pPr>
      <w:r>
        <w:rPr>
          <w:rFonts w:ascii="Times New Roman" w:hAnsi="Times New Roman"/>
          <w:b/>
          <w:sz w:val="24"/>
          <w:szCs w:val="24"/>
        </w:rPr>
        <w:t>FINANCIJSKI PLAN ZA 202</w:t>
      </w:r>
      <w:r w:rsidR="00295EA1">
        <w:rPr>
          <w:rFonts w:ascii="Times New Roman" w:hAnsi="Times New Roman"/>
          <w:b/>
          <w:sz w:val="24"/>
          <w:szCs w:val="24"/>
        </w:rPr>
        <w:t>5</w:t>
      </w:r>
      <w:r>
        <w:rPr>
          <w:rFonts w:ascii="Times New Roman" w:hAnsi="Times New Roman"/>
          <w:b/>
          <w:sz w:val="24"/>
          <w:szCs w:val="24"/>
        </w:rPr>
        <w:t>. – 202</w:t>
      </w:r>
      <w:r w:rsidR="00295EA1">
        <w:rPr>
          <w:rFonts w:ascii="Times New Roman" w:hAnsi="Times New Roman"/>
          <w:b/>
          <w:sz w:val="24"/>
          <w:szCs w:val="24"/>
        </w:rPr>
        <w:t>7</w:t>
      </w:r>
      <w:r>
        <w:rPr>
          <w:rFonts w:ascii="Times New Roman" w:hAnsi="Times New Roman"/>
          <w:b/>
          <w:sz w:val="24"/>
          <w:szCs w:val="24"/>
        </w:rPr>
        <w:t>.</w:t>
      </w:r>
    </w:p>
    <w:tbl>
      <w:tblPr>
        <w:tblStyle w:val="TableGrid"/>
        <w:tblW w:w="0" w:type="auto"/>
        <w:tblLook w:val="04A0" w:firstRow="1" w:lastRow="0" w:firstColumn="1" w:lastColumn="0" w:noHBand="0" w:noVBand="1"/>
      </w:tblPr>
      <w:tblGrid>
        <w:gridCol w:w="649"/>
        <w:gridCol w:w="4300"/>
        <w:gridCol w:w="1371"/>
        <w:gridCol w:w="1371"/>
        <w:gridCol w:w="1371"/>
      </w:tblGrid>
      <w:tr w:rsidR="00295EA1" w:rsidRPr="00AA0915" w14:paraId="0BA724C1" w14:textId="77777777" w:rsidTr="00967951">
        <w:tc>
          <w:tcPr>
            <w:tcW w:w="668" w:type="dxa"/>
            <w:shd w:val="clear" w:color="auto" w:fill="F2F2F2" w:themeFill="background1" w:themeFillShade="F2"/>
          </w:tcPr>
          <w:p w14:paraId="689FC6AD" w14:textId="77777777" w:rsidR="00AA0915" w:rsidRPr="00AA0915" w:rsidRDefault="00AA0915" w:rsidP="004A0728">
            <w:pPr>
              <w:pStyle w:val="NoSpacing"/>
              <w:jc w:val="center"/>
              <w:rPr>
                <w:rFonts w:ascii="Times New Roman" w:hAnsi="Times New Roman"/>
                <w:b/>
                <w:sz w:val="24"/>
                <w:szCs w:val="24"/>
              </w:rPr>
            </w:pPr>
            <w:r w:rsidRPr="00AA0915">
              <w:rPr>
                <w:rFonts w:ascii="Times New Roman" w:hAnsi="Times New Roman"/>
                <w:b/>
                <w:sz w:val="24"/>
                <w:szCs w:val="24"/>
              </w:rPr>
              <w:t>Rb</w:t>
            </w:r>
          </w:p>
        </w:tc>
        <w:tc>
          <w:tcPr>
            <w:tcW w:w="4680" w:type="dxa"/>
            <w:shd w:val="clear" w:color="auto" w:fill="F2F2F2" w:themeFill="background1" w:themeFillShade="F2"/>
          </w:tcPr>
          <w:p w14:paraId="5495BB0E" w14:textId="77777777" w:rsidR="00AA0915" w:rsidRPr="00AA0915" w:rsidRDefault="00AA0915" w:rsidP="004A0728">
            <w:pPr>
              <w:pStyle w:val="NoSpacing"/>
              <w:jc w:val="center"/>
              <w:rPr>
                <w:rFonts w:ascii="Times New Roman" w:hAnsi="Times New Roman"/>
                <w:b/>
                <w:sz w:val="24"/>
                <w:szCs w:val="24"/>
              </w:rPr>
            </w:pPr>
            <w:r w:rsidRPr="00AA0915">
              <w:rPr>
                <w:rFonts w:ascii="Times New Roman" w:hAnsi="Times New Roman"/>
                <w:b/>
                <w:sz w:val="24"/>
                <w:szCs w:val="24"/>
              </w:rPr>
              <w:t>Naziv programa</w:t>
            </w:r>
          </w:p>
        </w:tc>
        <w:tc>
          <w:tcPr>
            <w:tcW w:w="1249" w:type="dxa"/>
            <w:shd w:val="clear" w:color="auto" w:fill="F2F2F2" w:themeFill="background1" w:themeFillShade="F2"/>
          </w:tcPr>
          <w:p w14:paraId="0F35EA9F" w14:textId="033DCCDB" w:rsidR="00AA0915" w:rsidRPr="00AA0915" w:rsidRDefault="00AA0915" w:rsidP="00295EA1">
            <w:pPr>
              <w:pStyle w:val="NoSpacing"/>
              <w:jc w:val="center"/>
              <w:rPr>
                <w:rFonts w:ascii="Times New Roman" w:hAnsi="Times New Roman"/>
                <w:b/>
                <w:sz w:val="24"/>
                <w:szCs w:val="24"/>
              </w:rPr>
            </w:pPr>
            <w:r w:rsidRPr="00AA0915">
              <w:rPr>
                <w:rFonts w:ascii="Times New Roman" w:hAnsi="Times New Roman"/>
                <w:b/>
                <w:sz w:val="24"/>
                <w:szCs w:val="24"/>
              </w:rPr>
              <w:t>202</w:t>
            </w:r>
            <w:r w:rsidR="00295EA1">
              <w:rPr>
                <w:rFonts w:ascii="Times New Roman" w:hAnsi="Times New Roman"/>
                <w:b/>
                <w:sz w:val="24"/>
                <w:szCs w:val="24"/>
              </w:rPr>
              <w:t>5</w:t>
            </w:r>
          </w:p>
        </w:tc>
        <w:tc>
          <w:tcPr>
            <w:tcW w:w="1248" w:type="dxa"/>
            <w:shd w:val="clear" w:color="auto" w:fill="F2F2F2" w:themeFill="background1" w:themeFillShade="F2"/>
          </w:tcPr>
          <w:p w14:paraId="227683C5" w14:textId="1923A2B8" w:rsidR="00AA0915" w:rsidRPr="00AA0915" w:rsidRDefault="00AA0915" w:rsidP="00295EA1">
            <w:pPr>
              <w:pStyle w:val="NoSpacing"/>
              <w:jc w:val="center"/>
              <w:rPr>
                <w:rFonts w:ascii="Times New Roman" w:hAnsi="Times New Roman"/>
                <w:b/>
                <w:sz w:val="24"/>
                <w:szCs w:val="24"/>
              </w:rPr>
            </w:pPr>
            <w:r w:rsidRPr="00AA0915">
              <w:rPr>
                <w:rFonts w:ascii="Times New Roman" w:hAnsi="Times New Roman"/>
                <w:b/>
                <w:sz w:val="24"/>
                <w:szCs w:val="24"/>
              </w:rPr>
              <w:t>202</w:t>
            </w:r>
            <w:r w:rsidR="00295EA1">
              <w:rPr>
                <w:rFonts w:ascii="Times New Roman" w:hAnsi="Times New Roman"/>
                <w:b/>
                <w:sz w:val="24"/>
                <w:szCs w:val="24"/>
              </w:rPr>
              <w:t>6</w:t>
            </w:r>
          </w:p>
        </w:tc>
        <w:tc>
          <w:tcPr>
            <w:tcW w:w="1217" w:type="dxa"/>
            <w:shd w:val="clear" w:color="auto" w:fill="F2F2F2" w:themeFill="background1" w:themeFillShade="F2"/>
          </w:tcPr>
          <w:p w14:paraId="37A9E446" w14:textId="5BB00719" w:rsidR="00AA0915" w:rsidRPr="00AA0915" w:rsidRDefault="00AA0915" w:rsidP="00295EA1">
            <w:pPr>
              <w:pStyle w:val="NoSpacing"/>
              <w:jc w:val="center"/>
              <w:rPr>
                <w:rFonts w:ascii="Times New Roman" w:hAnsi="Times New Roman"/>
                <w:b/>
                <w:sz w:val="24"/>
                <w:szCs w:val="24"/>
              </w:rPr>
            </w:pPr>
            <w:r w:rsidRPr="00AA0915">
              <w:rPr>
                <w:rFonts w:ascii="Times New Roman" w:hAnsi="Times New Roman"/>
                <w:b/>
                <w:sz w:val="24"/>
                <w:szCs w:val="24"/>
              </w:rPr>
              <w:t>202</w:t>
            </w:r>
            <w:r w:rsidR="00295EA1">
              <w:rPr>
                <w:rFonts w:ascii="Times New Roman" w:hAnsi="Times New Roman"/>
                <w:b/>
                <w:sz w:val="24"/>
                <w:szCs w:val="24"/>
              </w:rPr>
              <w:t>7</w:t>
            </w:r>
          </w:p>
        </w:tc>
      </w:tr>
      <w:tr w:rsidR="00295EA1" w:rsidRPr="00AA0915" w14:paraId="451A048C" w14:textId="77777777" w:rsidTr="00967951">
        <w:tc>
          <w:tcPr>
            <w:tcW w:w="668" w:type="dxa"/>
          </w:tcPr>
          <w:p w14:paraId="2639B2FE" w14:textId="77777777" w:rsidR="00AA0915" w:rsidRPr="00AA0915" w:rsidRDefault="00AA0915" w:rsidP="00AA0915">
            <w:pPr>
              <w:pStyle w:val="NoSpacing"/>
              <w:jc w:val="center"/>
              <w:rPr>
                <w:rFonts w:ascii="Times New Roman" w:hAnsi="Times New Roman"/>
                <w:b/>
                <w:sz w:val="24"/>
                <w:szCs w:val="24"/>
              </w:rPr>
            </w:pPr>
            <w:r w:rsidRPr="00AA0915">
              <w:rPr>
                <w:rFonts w:ascii="Times New Roman" w:hAnsi="Times New Roman"/>
                <w:b/>
                <w:sz w:val="24"/>
                <w:szCs w:val="24"/>
              </w:rPr>
              <w:t>1.</w:t>
            </w:r>
          </w:p>
        </w:tc>
        <w:tc>
          <w:tcPr>
            <w:tcW w:w="4680" w:type="dxa"/>
          </w:tcPr>
          <w:p w14:paraId="0E947A91" w14:textId="77777777" w:rsidR="00AA0915" w:rsidRPr="00AA0915" w:rsidRDefault="00AA0915" w:rsidP="004A0728">
            <w:pPr>
              <w:pStyle w:val="NoSpacing"/>
              <w:rPr>
                <w:rFonts w:ascii="Times New Roman" w:hAnsi="Times New Roman"/>
                <w:b/>
                <w:sz w:val="24"/>
                <w:szCs w:val="24"/>
              </w:rPr>
            </w:pPr>
            <w:r>
              <w:rPr>
                <w:rFonts w:ascii="Times New Roman" w:hAnsi="Times New Roman"/>
                <w:b/>
                <w:sz w:val="24"/>
                <w:szCs w:val="24"/>
              </w:rPr>
              <w:t>Poticanje razvoja poduzetništva</w:t>
            </w:r>
            <w:r w:rsidR="00967951">
              <w:rPr>
                <w:rFonts w:ascii="Times New Roman" w:hAnsi="Times New Roman"/>
                <w:b/>
                <w:sz w:val="24"/>
                <w:szCs w:val="24"/>
              </w:rPr>
              <w:t xml:space="preserve"> – kreditni programi</w:t>
            </w:r>
          </w:p>
        </w:tc>
        <w:tc>
          <w:tcPr>
            <w:tcW w:w="1249" w:type="dxa"/>
          </w:tcPr>
          <w:p w14:paraId="712EBA4E" w14:textId="24B39A11" w:rsidR="00AA0915" w:rsidRPr="00967951" w:rsidRDefault="00295EA1" w:rsidP="00806BBE">
            <w:pPr>
              <w:pStyle w:val="NoSpacing"/>
              <w:jc w:val="right"/>
              <w:rPr>
                <w:rFonts w:ascii="Times New Roman" w:hAnsi="Times New Roman"/>
              </w:rPr>
            </w:pPr>
            <w:r>
              <w:rPr>
                <w:rFonts w:ascii="Times New Roman" w:hAnsi="Times New Roman"/>
              </w:rPr>
              <w:t>658.640,00</w:t>
            </w:r>
          </w:p>
        </w:tc>
        <w:tc>
          <w:tcPr>
            <w:tcW w:w="1248" w:type="dxa"/>
          </w:tcPr>
          <w:p w14:paraId="28AE33EE" w14:textId="192A4C41" w:rsidR="00AA0915" w:rsidRPr="00967951" w:rsidRDefault="00295EA1" w:rsidP="00AA0915">
            <w:pPr>
              <w:pStyle w:val="NoSpacing"/>
              <w:jc w:val="right"/>
              <w:rPr>
                <w:rFonts w:ascii="Times New Roman" w:hAnsi="Times New Roman"/>
              </w:rPr>
            </w:pPr>
            <w:r>
              <w:rPr>
                <w:rFonts w:ascii="Times New Roman" w:hAnsi="Times New Roman"/>
              </w:rPr>
              <w:t>196.140,00</w:t>
            </w:r>
          </w:p>
        </w:tc>
        <w:tc>
          <w:tcPr>
            <w:tcW w:w="1217" w:type="dxa"/>
          </w:tcPr>
          <w:p w14:paraId="3E0AF306" w14:textId="06BC176F" w:rsidR="00AA0915" w:rsidRPr="00967951" w:rsidRDefault="00295EA1" w:rsidP="00967951">
            <w:pPr>
              <w:pStyle w:val="NoSpacing"/>
              <w:jc w:val="right"/>
              <w:rPr>
                <w:rFonts w:ascii="Times New Roman" w:hAnsi="Times New Roman"/>
              </w:rPr>
            </w:pPr>
            <w:r>
              <w:rPr>
                <w:rFonts w:ascii="Times New Roman" w:hAnsi="Times New Roman"/>
              </w:rPr>
              <w:t>210.140,00</w:t>
            </w:r>
          </w:p>
        </w:tc>
      </w:tr>
      <w:tr w:rsidR="00295EA1" w:rsidRPr="00AA0915" w14:paraId="43446C87" w14:textId="77777777" w:rsidTr="00967951">
        <w:tc>
          <w:tcPr>
            <w:tcW w:w="668" w:type="dxa"/>
          </w:tcPr>
          <w:p w14:paraId="122D40C2" w14:textId="77777777" w:rsidR="00AA0915" w:rsidRPr="00AA0915" w:rsidRDefault="00AA0915" w:rsidP="00AA0915">
            <w:pPr>
              <w:pStyle w:val="NoSpacing"/>
              <w:jc w:val="center"/>
              <w:rPr>
                <w:rFonts w:ascii="Times New Roman" w:hAnsi="Times New Roman"/>
                <w:b/>
                <w:sz w:val="24"/>
                <w:szCs w:val="24"/>
              </w:rPr>
            </w:pPr>
            <w:r w:rsidRPr="00AA0915">
              <w:rPr>
                <w:rFonts w:ascii="Times New Roman" w:hAnsi="Times New Roman"/>
                <w:b/>
                <w:sz w:val="24"/>
                <w:szCs w:val="24"/>
              </w:rPr>
              <w:t>2.</w:t>
            </w:r>
          </w:p>
        </w:tc>
        <w:tc>
          <w:tcPr>
            <w:tcW w:w="4680" w:type="dxa"/>
          </w:tcPr>
          <w:p w14:paraId="6D1A1A68"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Aktivnosti Centra za poduzetništvo</w:t>
            </w:r>
          </w:p>
        </w:tc>
        <w:tc>
          <w:tcPr>
            <w:tcW w:w="1249" w:type="dxa"/>
          </w:tcPr>
          <w:p w14:paraId="1D73F002" w14:textId="7CB4FE11" w:rsidR="00AA0915" w:rsidRPr="00967951" w:rsidRDefault="00295EA1" w:rsidP="00AA0915">
            <w:pPr>
              <w:pStyle w:val="NoSpacing"/>
              <w:jc w:val="right"/>
              <w:rPr>
                <w:rFonts w:ascii="Times New Roman" w:hAnsi="Times New Roman"/>
              </w:rPr>
            </w:pPr>
            <w:r>
              <w:rPr>
                <w:rFonts w:ascii="Times New Roman" w:hAnsi="Times New Roman"/>
              </w:rPr>
              <w:t>191.469,00</w:t>
            </w:r>
          </w:p>
        </w:tc>
        <w:tc>
          <w:tcPr>
            <w:tcW w:w="1248" w:type="dxa"/>
          </w:tcPr>
          <w:p w14:paraId="03CB49AF" w14:textId="4683CE08" w:rsidR="00AA0915" w:rsidRPr="00967951" w:rsidRDefault="00295EA1" w:rsidP="00AA0915">
            <w:pPr>
              <w:pStyle w:val="NoSpacing"/>
              <w:jc w:val="right"/>
              <w:rPr>
                <w:rFonts w:ascii="Times New Roman" w:hAnsi="Times New Roman"/>
              </w:rPr>
            </w:pPr>
            <w:r>
              <w:rPr>
                <w:rFonts w:ascii="Times New Roman" w:hAnsi="Times New Roman"/>
              </w:rPr>
              <w:t>191.469,00</w:t>
            </w:r>
          </w:p>
        </w:tc>
        <w:tc>
          <w:tcPr>
            <w:tcW w:w="1217" w:type="dxa"/>
          </w:tcPr>
          <w:p w14:paraId="28D66098" w14:textId="4983EC7C" w:rsidR="00AA0915" w:rsidRPr="00967951" w:rsidRDefault="00295EA1" w:rsidP="00AA0915">
            <w:pPr>
              <w:pStyle w:val="NoSpacing"/>
              <w:jc w:val="right"/>
              <w:rPr>
                <w:rFonts w:ascii="Times New Roman" w:hAnsi="Times New Roman"/>
              </w:rPr>
            </w:pPr>
            <w:r>
              <w:rPr>
                <w:rFonts w:ascii="Times New Roman" w:hAnsi="Times New Roman"/>
              </w:rPr>
              <w:t>191.469,00</w:t>
            </w:r>
          </w:p>
        </w:tc>
      </w:tr>
      <w:tr w:rsidR="00295EA1" w:rsidRPr="00AA0915" w14:paraId="2AF52864" w14:textId="77777777" w:rsidTr="00967951">
        <w:tc>
          <w:tcPr>
            <w:tcW w:w="668" w:type="dxa"/>
          </w:tcPr>
          <w:p w14:paraId="3304518F" w14:textId="77777777" w:rsidR="00AA0915" w:rsidRPr="00AA0915" w:rsidRDefault="00AA0915" w:rsidP="00AA0915">
            <w:pPr>
              <w:pStyle w:val="NoSpacing"/>
              <w:jc w:val="center"/>
              <w:rPr>
                <w:rFonts w:ascii="Times New Roman" w:hAnsi="Times New Roman"/>
                <w:b/>
                <w:sz w:val="24"/>
                <w:szCs w:val="24"/>
              </w:rPr>
            </w:pPr>
            <w:r>
              <w:rPr>
                <w:rFonts w:ascii="Times New Roman" w:hAnsi="Times New Roman"/>
                <w:b/>
                <w:sz w:val="24"/>
                <w:szCs w:val="24"/>
              </w:rPr>
              <w:t>3.</w:t>
            </w:r>
          </w:p>
        </w:tc>
        <w:tc>
          <w:tcPr>
            <w:tcW w:w="4680" w:type="dxa"/>
          </w:tcPr>
          <w:p w14:paraId="47B99E9C"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Razvoj turizma</w:t>
            </w:r>
          </w:p>
        </w:tc>
        <w:tc>
          <w:tcPr>
            <w:tcW w:w="1249" w:type="dxa"/>
          </w:tcPr>
          <w:p w14:paraId="3706A156" w14:textId="65143A3F" w:rsidR="00AA0915" w:rsidRPr="00967951" w:rsidRDefault="00295EA1" w:rsidP="002C1A8C">
            <w:pPr>
              <w:pStyle w:val="NoSpacing"/>
              <w:jc w:val="right"/>
              <w:rPr>
                <w:rFonts w:ascii="Times New Roman" w:hAnsi="Times New Roman"/>
              </w:rPr>
            </w:pPr>
            <w:r>
              <w:rPr>
                <w:rFonts w:ascii="Times New Roman" w:hAnsi="Times New Roman"/>
              </w:rPr>
              <w:t>365.860,00</w:t>
            </w:r>
          </w:p>
        </w:tc>
        <w:tc>
          <w:tcPr>
            <w:tcW w:w="1248" w:type="dxa"/>
          </w:tcPr>
          <w:p w14:paraId="146831D8" w14:textId="540B5DA0" w:rsidR="00AA0915" w:rsidRPr="00967951" w:rsidRDefault="00295EA1" w:rsidP="002C1A8C">
            <w:pPr>
              <w:pStyle w:val="NoSpacing"/>
              <w:jc w:val="right"/>
              <w:rPr>
                <w:rFonts w:ascii="Times New Roman" w:hAnsi="Times New Roman"/>
              </w:rPr>
            </w:pPr>
            <w:r>
              <w:rPr>
                <w:rFonts w:ascii="Times New Roman" w:hAnsi="Times New Roman"/>
              </w:rPr>
              <w:t>324.360,00</w:t>
            </w:r>
          </w:p>
        </w:tc>
        <w:tc>
          <w:tcPr>
            <w:tcW w:w="1217" w:type="dxa"/>
          </w:tcPr>
          <w:p w14:paraId="7C4CD786" w14:textId="53139BB0" w:rsidR="00AA0915" w:rsidRPr="00967951" w:rsidRDefault="00295EA1" w:rsidP="002C1A8C">
            <w:pPr>
              <w:pStyle w:val="NoSpacing"/>
              <w:jc w:val="right"/>
              <w:rPr>
                <w:rFonts w:ascii="Times New Roman" w:hAnsi="Times New Roman"/>
              </w:rPr>
            </w:pPr>
            <w:r>
              <w:rPr>
                <w:rFonts w:ascii="Times New Roman" w:hAnsi="Times New Roman"/>
              </w:rPr>
              <w:t>332.860,00</w:t>
            </w:r>
          </w:p>
        </w:tc>
      </w:tr>
      <w:tr w:rsidR="00295EA1" w:rsidRPr="00AA0915" w14:paraId="416188C7" w14:textId="77777777" w:rsidTr="00967951">
        <w:tc>
          <w:tcPr>
            <w:tcW w:w="668" w:type="dxa"/>
          </w:tcPr>
          <w:p w14:paraId="1A1B4FC9" w14:textId="77777777" w:rsidR="00AA0915" w:rsidRDefault="00AA0915" w:rsidP="00AA0915">
            <w:pPr>
              <w:pStyle w:val="NoSpacing"/>
              <w:jc w:val="center"/>
              <w:rPr>
                <w:rFonts w:ascii="Times New Roman" w:hAnsi="Times New Roman"/>
                <w:b/>
                <w:sz w:val="24"/>
                <w:szCs w:val="24"/>
              </w:rPr>
            </w:pPr>
            <w:r>
              <w:rPr>
                <w:rFonts w:ascii="Times New Roman" w:hAnsi="Times New Roman"/>
                <w:b/>
                <w:sz w:val="24"/>
                <w:szCs w:val="24"/>
              </w:rPr>
              <w:t>4.</w:t>
            </w:r>
          </w:p>
        </w:tc>
        <w:tc>
          <w:tcPr>
            <w:tcW w:w="4680" w:type="dxa"/>
          </w:tcPr>
          <w:p w14:paraId="24D08220"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Projekt energetske učinkovitosti</w:t>
            </w:r>
          </w:p>
        </w:tc>
        <w:tc>
          <w:tcPr>
            <w:tcW w:w="1249" w:type="dxa"/>
          </w:tcPr>
          <w:p w14:paraId="6E1CD0A0" w14:textId="3248A39A" w:rsidR="00AA0915" w:rsidRPr="00967951" w:rsidRDefault="00295EA1" w:rsidP="00AA0915">
            <w:pPr>
              <w:pStyle w:val="NoSpacing"/>
              <w:jc w:val="right"/>
              <w:rPr>
                <w:rFonts w:ascii="Times New Roman" w:hAnsi="Times New Roman"/>
              </w:rPr>
            </w:pPr>
            <w:r>
              <w:rPr>
                <w:rFonts w:ascii="Times New Roman" w:hAnsi="Times New Roman"/>
              </w:rPr>
              <w:t>5.000,00</w:t>
            </w:r>
          </w:p>
        </w:tc>
        <w:tc>
          <w:tcPr>
            <w:tcW w:w="1248" w:type="dxa"/>
          </w:tcPr>
          <w:p w14:paraId="627C8382" w14:textId="27B91DAB" w:rsidR="00AA0915" w:rsidRPr="00967951" w:rsidRDefault="00295EA1" w:rsidP="00F47D2D">
            <w:pPr>
              <w:pStyle w:val="NoSpacing"/>
              <w:jc w:val="right"/>
              <w:rPr>
                <w:rFonts w:ascii="Times New Roman" w:hAnsi="Times New Roman"/>
              </w:rPr>
            </w:pPr>
            <w:r>
              <w:rPr>
                <w:rFonts w:ascii="Times New Roman" w:hAnsi="Times New Roman"/>
              </w:rPr>
              <w:t>5.000,00</w:t>
            </w:r>
          </w:p>
        </w:tc>
        <w:tc>
          <w:tcPr>
            <w:tcW w:w="1217" w:type="dxa"/>
          </w:tcPr>
          <w:p w14:paraId="5DCDF5F4" w14:textId="03B3F0FB" w:rsidR="00AA0915" w:rsidRPr="00967951" w:rsidRDefault="00295EA1" w:rsidP="00F47D2D">
            <w:pPr>
              <w:pStyle w:val="NoSpacing"/>
              <w:jc w:val="right"/>
              <w:rPr>
                <w:rFonts w:ascii="Times New Roman" w:hAnsi="Times New Roman"/>
              </w:rPr>
            </w:pPr>
            <w:r>
              <w:rPr>
                <w:rFonts w:ascii="Times New Roman" w:hAnsi="Times New Roman"/>
              </w:rPr>
              <w:t>11.000,00</w:t>
            </w:r>
          </w:p>
        </w:tc>
      </w:tr>
      <w:tr w:rsidR="00295EA1" w:rsidRPr="00AA0915" w14:paraId="0D42F3A7" w14:textId="77777777" w:rsidTr="00967951">
        <w:tc>
          <w:tcPr>
            <w:tcW w:w="668" w:type="dxa"/>
          </w:tcPr>
          <w:p w14:paraId="55C90CCA" w14:textId="77777777" w:rsidR="00AA0915" w:rsidRDefault="00AA0915" w:rsidP="00AA0915">
            <w:pPr>
              <w:pStyle w:val="NoSpacing"/>
              <w:jc w:val="center"/>
              <w:rPr>
                <w:rFonts w:ascii="Times New Roman" w:hAnsi="Times New Roman"/>
                <w:b/>
                <w:sz w:val="24"/>
                <w:szCs w:val="24"/>
              </w:rPr>
            </w:pPr>
            <w:r>
              <w:rPr>
                <w:rFonts w:ascii="Times New Roman" w:hAnsi="Times New Roman"/>
                <w:b/>
                <w:sz w:val="24"/>
                <w:szCs w:val="24"/>
              </w:rPr>
              <w:t>5.</w:t>
            </w:r>
          </w:p>
        </w:tc>
        <w:tc>
          <w:tcPr>
            <w:tcW w:w="4680" w:type="dxa"/>
          </w:tcPr>
          <w:p w14:paraId="1CFC7AB3"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Upravljanje pomorskim dobrom na području DNŽ</w:t>
            </w:r>
          </w:p>
        </w:tc>
        <w:tc>
          <w:tcPr>
            <w:tcW w:w="1249" w:type="dxa"/>
          </w:tcPr>
          <w:p w14:paraId="1CFBEC49" w14:textId="29308814" w:rsidR="00AA0915" w:rsidRPr="00967951" w:rsidRDefault="00295EA1" w:rsidP="00F00EA6">
            <w:pPr>
              <w:pStyle w:val="NoSpacing"/>
              <w:jc w:val="right"/>
              <w:rPr>
                <w:rFonts w:ascii="Times New Roman" w:hAnsi="Times New Roman"/>
              </w:rPr>
            </w:pPr>
            <w:r>
              <w:rPr>
                <w:rFonts w:ascii="Times New Roman" w:hAnsi="Times New Roman"/>
              </w:rPr>
              <w:t>1.420.784,00</w:t>
            </w:r>
          </w:p>
        </w:tc>
        <w:tc>
          <w:tcPr>
            <w:tcW w:w="1248" w:type="dxa"/>
          </w:tcPr>
          <w:p w14:paraId="07A47C66" w14:textId="45E13843" w:rsidR="00AA0915" w:rsidRPr="00967951" w:rsidRDefault="00295EA1" w:rsidP="00AA0915">
            <w:pPr>
              <w:pStyle w:val="NoSpacing"/>
              <w:jc w:val="right"/>
              <w:rPr>
                <w:rFonts w:ascii="Times New Roman" w:hAnsi="Times New Roman"/>
              </w:rPr>
            </w:pPr>
            <w:r>
              <w:rPr>
                <w:rFonts w:ascii="Times New Roman" w:hAnsi="Times New Roman"/>
              </w:rPr>
              <w:t>845.004,00</w:t>
            </w:r>
          </w:p>
        </w:tc>
        <w:tc>
          <w:tcPr>
            <w:tcW w:w="1217" w:type="dxa"/>
          </w:tcPr>
          <w:p w14:paraId="4C44FA4B" w14:textId="4671CAFA" w:rsidR="00AA0915" w:rsidRPr="00967951" w:rsidRDefault="00295EA1" w:rsidP="00F00EA6">
            <w:pPr>
              <w:pStyle w:val="NoSpacing"/>
              <w:jc w:val="right"/>
              <w:rPr>
                <w:rFonts w:ascii="Times New Roman" w:hAnsi="Times New Roman"/>
              </w:rPr>
            </w:pPr>
            <w:r>
              <w:rPr>
                <w:rFonts w:ascii="Times New Roman" w:hAnsi="Times New Roman"/>
              </w:rPr>
              <w:t>870.044,00</w:t>
            </w:r>
          </w:p>
        </w:tc>
      </w:tr>
      <w:tr w:rsidR="00295EA1" w:rsidRPr="00AA0915" w14:paraId="3F99812C" w14:textId="77777777" w:rsidTr="00967951">
        <w:tc>
          <w:tcPr>
            <w:tcW w:w="668" w:type="dxa"/>
          </w:tcPr>
          <w:p w14:paraId="5C8A106D" w14:textId="77777777" w:rsidR="00AA0915" w:rsidRDefault="00AA0915" w:rsidP="00AA0915">
            <w:pPr>
              <w:pStyle w:val="NoSpacing"/>
              <w:jc w:val="center"/>
              <w:rPr>
                <w:rFonts w:ascii="Times New Roman" w:hAnsi="Times New Roman"/>
                <w:b/>
                <w:sz w:val="24"/>
                <w:szCs w:val="24"/>
              </w:rPr>
            </w:pPr>
            <w:r>
              <w:rPr>
                <w:rFonts w:ascii="Times New Roman" w:hAnsi="Times New Roman"/>
                <w:b/>
                <w:sz w:val="24"/>
                <w:szCs w:val="24"/>
              </w:rPr>
              <w:t>6.</w:t>
            </w:r>
          </w:p>
        </w:tc>
        <w:tc>
          <w:tcPr>
            <w:tcW w:w="4680" w:type="dxa"/>
          </w:tcPr>
          <w:p w14:paraId="37A51FBB" w14:textId="77777777" w:rsidR="00AA0915" w:rsidRPr="00AA0915" w:rsidRDefault="00967951" w:rsidP="00967951">
            <w:pPr>
              <w:pStyle w:val="NoSpacing"/>
              <w:rPr>
                <w:rFonts w:ascii="Times New Roman" w:hAnsi="Times New Roman"/>
                <w:b/>
                <w:sz w:val="24"/>
                <w:szCs w:val="24"/>
              </w:rPr>
            </w:pPr>
            <w:r>
              <w:rPr>
                <w:rFonts w:ascii="Times New Roman" w:hAnsi="Times New Roman"/>
                <w:b/>
                <w:sz w:val="24"/>
                <w:szCs w:val="24"/>
              </w:rPr>
              <w:t>EU projekti UO za poduzetništvo, turizam i more</w:t>
            </w:r>
          </w:p>
        </w:tc>
        <w:tc>
          <w:tcPr>
            <w:tcW w:w="1249" w:type="dxa"/>
          </w:tcPr>
          <w:p w14:paraId="54BF259E" w14:textId="1684A147" w:rsidR="00AA0915" w:rsidRPr="002164AC" w:rsidRDefault="00295EA1" w:rsidP="00AA0915">
            <w:pPr>
              <w:pStyle w:val="NoSpacing"/>
              <w:jc w:val="right"/>
              <w:rPr>
                <w:rFonts w:ascii="Times New Roman" w:hAnsi="Times New Roman"/>
              </w:rPr>
            </w:pPr>
            <w:r>
              <w:rPr>
                <w:rFonts w:ascii="Times New Roman" w:hAnsi="Times New Roman"/>
              </w:rPr>
              <w:t>366.329,00</w:t>
            </w:r>
          </w:p>
        </w:tc>
        <w:tc>
          <w:tcPr>
            <w:tcW w:w="1248" w:type="dxa"/>
          </w:tcPr>
          <w:p w14:paraId="441312B0" w14:textId="792BED11" w:rsidR="00AA0915" w:rsidRPr="002164AC" w:rsidRDefault="00295EA1" w:rsidP="005F642B">
            <w:pPr>
              <w:pStyle w:val="NoSpacing"/>
              <w:jc w:val="right"/>
              <w:rPr>
                <w:rFonts w:ascii="Times New Roman" w:hAnsi="Times New Roman"/>
              </w:rPr>
            </w:pPr>
            <w:r>
              <w:rPr>
                <w:rFonts w:ascii="Times New Roman" w:hAnsi="Times New Roman"/>
              </w:rPr>
              <w:t>244.895,00</w:t>
            </w:r>
          </w:p>
        </w:tc>
        <w:tc>
          <w:tcPr>
            <w:tcW w:w="1217" w:type="dxa"/>
          </w:tcPr>
          <w:p w14:paraId="2AC0C02E" w14:textId="2532A1EF" w:rsidR="00AA0915" w:rsidRPr="002164AC" w:rsidRDefault="00295EA1" w:rsidP="00AA0915">
            <w:pPr>
              <w:pStyle w:val="NoSpacing"/>
              <w:jc w:val="right"/>
              <w:rPr>
                <w:rFonts w:ascii="Times New Roman" w:hAnsi="Times New Roman"/>
              </w:rPr>
            </w:pPr>
            <w:r>
              <w:rPr>
                <w:rFonts w:ascii="Times New Roman" w:hAnsi="Times New Roman"/>
              </w:rPr>
              <w:t>157.186,00</w:t>
            </w:r>
          </w:p>
        </w:tc>
      </w:tr>
      <w:tr w:rsidR="00295EA1" w:rsidRPr="00AA0915" w14:paraId="07BA396D" w14:textId="77777777" w:rsidTr="00967951">
        <w:tc>
          <w:tcPr>
            <w:tcW w:w="668" w:type="dxa"/>
          </w:tcPr>
          <w:p w14:paraId="7EFD545D" w14:textId="77777777" w:rsidR="00AA0915" w:rsidRPr="00AA0915" w:rsidRDefault="00AA0915" w:rsidP="004A0728">
            <w:pPr>
              <w:pStyle w:val="NoSpacing"/>
              <w:rPr>
                <w:rFonts w:ascii="Times New Roman" w:hAnsi="Times New Roman"/>
                <w:b/>
                <w:sz w:val="24"/>
                <w:szCs w:val="24"/>
              </w:rPr>
            </w:pPr>
          </w:p>
        </w:tc>
        <w:tc>
          <w:tcPr>
            <w:tcW w:w="4680" w:type="dxa"/>
          </w:tcPr>
          <w:p w14:paraId="579A7CC1" w14:textId="77777777" w:rsidR="00AA0915" w:rsidRPr="00AA0915" w:rsidRDefault="00AA0915" w:rsidP="00AA0915">
            <w:pPr>
              <w:pStyle w:val="NoSpacing"/>
              <w:rPr>
                <w:rFonts w:ascii="Times New Roman" w:hAnsi="Times New Roman"/>
                <w:b/>
                <w:sz w:val="24"/>
                <w:szCs w:val="24"/>
              </w:rPr>
            </w:pPr>
            <w:r w:rsidRPr="00AA0915">
              <w:rPr>
                <w:rFonts w:ascii="Times New Roman" w:hAnsi="Times New Roman"/>
                <w:b/>
                <w:sz w:val="24"/>
                <w:szCs w:val="24"/>
              </w:rPr>
              <w:t xml:space="preserve">UKUPNO </w:t>
            </w:r>
          </w:p>
        </w:tc>
        <w:tc>
          <w:tcPr>
            <w:tcW w:w="1249" w:type="dxa"/>
          </w:tcPr>
          <w:p w14:paraId="5CB0D373" w14:textId="129219C9" w:rsidR="00AA0915" w:rsidRPr="002164AC" w:rsidRDefault="00F00EA6" w:rsidP="00295EA1">
            <w:pPr>
              <w:pStyle w:val="NoSpacing"/>
              <w:jc w:val="right"/>
              <w:rPr>
                <w:rFonts w:ascii="Times New Roman" w:hAnsi="Times New Roman"/>
              </w:rPr>
            </w:pPr>
            <w:r>
              <w:rPr>
                <w:rFonts w:ascii="Times New Roman" w:hAnsi="Times New Roman"/>
              </w:rPr>
              <w:t>3.</w:t>
            </w:r>
            <w:r w:rsidR="00295EA1">
              <w:rPr>
                <w:rFonts w:ascii="Times New Roman" w:hAnsi="Times New Roman"/>
              </w:rPr>
              <w:t>008.082,00</w:t>
            </w:r>
          </w:p>
        </w:tc>
        <w:tc>
          <w:tcPr>
            <w:tcW w:w="1248" w:type="dxa"/>
          </w:tcPr>
          <w:p w14:paraId="06ACCCBB" w14:textId="1CCEC55F" w:rsidR="00AA0915" w:rsidRPr="002164AC" w:rsidRDefault="00295EA1" w:rsidP="00295EA1">
            <w:pPr>
              <w:pStyle w:val="NoSpacing"/>
              <w:jc w:val="right"/>
              <w:rPr>
                <w:rFonts w:ascii="Times New Roman" w:hAnsi="Times New Roman"/>
              </w:rPr>
            </w:pPr>
            <w:r>
              <w:rPr>
                <w:rFonts w:ascii="Times New Roman" w:hAnsi="Times New Roman"/>
              </w:rPr>
              <w:t>1.806.868,00</w:t>
            </w:r>
          </w:p>
        </w:tc>
        <w:tc>
          <w:tcPr>
            <w:tcW w:w="1217" w:type="dxa"/>
          </w:tcPr>
          <w:p w14:paraId="2E36CF44" w14:textId="6ECA4262" w:rsidR="00AA0915" w:rsidRPr="002164AC" w:rsidRDefault="00295EA1" w:rsidP="00F47D2D">
            <w:pPr>
              <w:pStyle w:val="NoSpacing"/>
              <w:jc w:val="right"/>
              <w:rPr>
                <w:rFonts w:ascii="Times New Roman" w:hAnsi="Times New Roman"/>
              </w:rPr>
            </w:pPr>
            <w:r>
              <w:rPr>
                <w:rFonts w:ascii="Times New Roman" w:hAnsi="Times New Roman"/>
              </w:rPr>
              <w:t>1.772.699,00</w:t>
            </w:r>
          </w:p>
        </w:tc>
      </w:tr>
    </w:tbl>
    <w:p w14:paraId="0E39B649" w14:textId="77777777" w:rsidR="00AA0915" w:rsidRPr="009F5CB2" w:rsidRDefault="00AA0915" w:rsidP="00670C4F">
      <w:pPr>
        <w:pStyle w:val="NoSpacing"/>
        <w:rPr>
          <w:rFonts w:ascii="Times New Roman" w:hAnsi="Times New Roman"/>
          <w:sz w:val="24"/>
          <w:szCs w:val="24"/>
        </w:rPr>
      </w:pPr>
    </w:p>
    <w:p w14:paraId="5712BE06" w14:textId="77777777" w:rsidR="00AA0915" w:rsidRPr="009F5CB2" w:rsidRDefault="00AA0915" w:rsidP="00670C4F">
      <w:pPr>
        <w:pStyle w:val="NoSpacing"/>
        <w:rPr>
          <w:rFonts w:ascii="Times New Roman" w:hAnsi="Times New Roman"/>
          <w:sz w:val="24"/>
          <w:szCs w:val="24"/>
        </w:rPr>
      </w:pPr>
    </w:p>
    <w:p w14:paraId="0510CC2B" w14:textId="77777777" w:rsidR="00B253DF" w:rsidRPr="00526701" w:rsidRDefault="00027C44" w:rsidP="00670C4F">
      <w:pPr>
        <w:rPr>
          <w:b/>
          <w:color w:val="FF0000"/>
          <w:szCs w:val="24"/>
        </w:rPr>
      </w:pPr>
      <w:r w:rsidRPr="00526701">
        <w:rPr>
          <w:b/>
          <w:szCs w:val="24"/>
          <w:shd w:val="clear" w:color="auto" w:fill="C6D9F1" w:themeFill="text2" w:themeFillTint="33"/>
        </w:rPr>
        <w:t xml:space="preserve">GLAVA 10301 </w:t>
      </w:r>
      <w:r w:rsidR="00B253DF" w:rsidRPr="00526701">
        <w:rPr>
          <w:b/>
          <w:szCs w:val="24"/>
          <w:shd w:val="clear" w:color="auto" w:fill="C6D9F1" w:themeFill="text2" w:themeFillTint="33"/>
        </w:rPr>
        <w:t xml:space="preserve">– UPRAVNI ODJEL ZA </w:t>
      </w:r>
      <w:r w:rsidRPr="00526701">
        <w:rPr>
          <w:b/>
          <w:szCs w:val="24"/>
          <w:shd w:val="clear" w:color="auto" w:fill="C6D9F1" w:themeFill="text2" w:themeFillTint="33"/>
        </w:rPr>
        <w:t>PODUZETNIŠTVO, TURIZAM I MORE</w:t>
      </w:r>
    </w:p>
    <w:p w14:paraId="707534E2"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5D59D7E8"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5B7AA2D5" w14:textId="77777777" w:rsidR="00B253DF" w:rsidRPr="00670C4F" w:rsidRDefault="00B253DF" w:rsidP="00670C4F">
            <w:pPr>
              <w:jc w:val="both"/>
              <w:rPr>
                <w:b/>
                <w:szCs w:val="24"/>
              </w:rPr>
            </w:pPr>
            <w:r w:rsidRPr="00670C4F">
              <w:rPr>
                <w:b/>
                <w:szCs w:val="24"/>
              </w:rPr>
              <w:t>Program:</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0AC5B267" w14:textId="77777777" w:rsidR="00B253DF" w:rsidRPr="00670C4F" w:rsidRDefault="00027C44" w:rsidP="00027C44">
            <w:pPr>
              <w:jc w:val="both"/>
              <w:rPr>
                <w:b/>
                <w:szCs w:val="24"/>
              </w:rPr>
            </w:pPr>
            <w:r>
              <w:rPr>
                <w:b/>
                <w:szCs w:val="24"/>
              </w:rPr>
              <w:t>101300</w:t>
            </w:r>
            <w:r w:rsidR="00B253DF" w:rsidRPr="00670C4F">
              <w:rPr>
                <w:b/>
                <w:szCs w:val="24"/>
              </w:rPr>
              <w:t xml:space="preserve"> – Poticanje razvoja poduzetništva</w:t>
            </w:r>
          </w:p>
        </w:tc>
      </w:tr>
      <w:tr w:rsidR="00B253DF" w:rsidRPr="00670C4F" w14:paraId="529231E1" w14:textId="77777777" w:rsidTr="00346B0A">
        <w:tc>
          <w:tcPr>
            <w:tcW w:w="1536" w:type="dxa"/>
            <w:tcBorders>
              <w:top w:val="single" w:sz="4" w:space="0" w:color="auto"/>
              <w:left w:val="single" w:sz="4" w:space="0" w:color="auto"/>
              <w:bottom w:val="single" w:sz="4" w:space="0" w:color="auto"/>
              <w:right w:val="single" w:sz="4" w:space="0" w:color="auto"/>
            </w:tcBorders>
            <w:hideMark/>
          </w:tcPr>
          <w:p w14:paraId="5ABCCBDA"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17E54B9B" w14:textId="77777777" w:rsidR="00B253DF" w:rsidRPr="00670C4F" w:rsidRDefault="00B253DF" w:rsidP="00670C4F">
            <w:pPr>
              <w:jc w:val="both"/>
              <w:rPr>
                <w:szCs w:val="24"/>
              </w:rPr>
            </w:pPr>
            <w:r w:rsidRPr="00670C4F">
              <w:rPr>
                <w:rFonts w:eastAsia="Times New Roman"/>
                <w:szCs w:val="24"/>
              </w:rPr>
              <w:t>Ravnomjeran gospodarski razvoj u županiji, stvaranja pozitivnog poduzetničkog okruženja, prevladavanja otežanih tržišnih uvjeta za male i srednje poduzetnike na području Dubrovačko-neretvanske županije</w:t>
            </w:r>
          </w:p>
        </w:tc>
      </w:tr>
      <w:tr w:rsidR="00B253DF" w:rsidRPr="00670C4F" w14:paraId="5BF57150" w14:textId="77777777" w:rsidTr="00346B0A">
        <w:tc>
          <w:tcPr>
            <w:tcW w:w="1536" w:type="dxa"/>
            <w:tcBorders>
              <w:top w:val="single" w:sz="4" w:space="0" w:color="auto"/>
              <w:left w:val="single" w:sz="4" w:space="0" w:color="auto"/>
              <w:bottom w:val="single" w:sz="4" w:space="0" w:color="auto"/>
              <w:right w:val="single" w:sz="4" w:space="0" w:color="auto"/>
            </w:tcBorders>
            <w:hideMark/>
          </w:tcPr>
          <w:p w14:paraId="4D9063E6"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37553C42" w14:textId="77777777" w:rsidR="00B253DF" w:rsidRPr="00670C4F" w:rsidRDefault="00B253DF" w:rsidP="00670C4F">
            <w:pPr>
              <w:jc w:val="both"/>
              <w:rPr>
                <w:szCs w:val="24"/>
              </w:rPr>
            </w:pPr>
            <w:r w:rsidRPr="00670C4F">
              <w:rPr>
                <w:szCs w:val="24"/>
              </w:rPr>
              <w:t>povećanje zaposlenosti i povećanje konkurentnosti poduzetnika s područja županije</w:t>
            </w:r>
          </w:p>
        </w:tc>
      </w:tr>
      <w:tr w:rsidR="00E11A9D" w:rsidRPr="00670C4F" w14:paraId="73D12647" w14:textId="77777777" w:rsidTr="00346B0A">
        <w:tc>
          <w:tcPr>
            <w:tcW w:w="1536" w:type="dxa"/>
            <w:tcBorders>
              <w:top w:val="single" w:sz="4" w:space="0" w:color="auto"/>
              <w:left w:val="single" w:sz="4" w:space="0" w:color="auto"/>
              <w:bottom w:val="single" w:sz="4" w:space="0" w:color="auto"/>
              <w:right w:val="single" w:sz="4" w:space="0" w:color="auto"/>
            </w:tcBorders>
          </w:tcPr>
          <w:p w14:paraId="1CB50EB1" w14:textId="24B0B7D2" w:rsidR="00E11A9D" w:rsidRPr="00670C4F" w:rsidRDefault="00E11A9D" w:rsidP="00670C4F">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69015971" w14:textId="4C680BAA" w:rsidR="00E11A9D" w:rsidRPr="00FF32BA" w:rsidRDefault="00295EA1" w:rsidP="0072620E">
            <w:pPr>
              <w:pStyle w:val="ListParagraph"/>
              <w:spacing w:after="0" w:line="240" w:lineRule="auto"/>
              <w:ind w:left="0"/>
              <w:jc w:val="both"/>
              <w:rPr>
                <w:color w:val="000000"/>
                <w:szCs w:val="24"/>
              </w:rPr>
            </w:pPr>
            <w:r w:rsidRPr="00FF32BA">
              <w:rPr>
                <w:rFonts w:ascii="Times New Roman" w:eastAsia="Times New Roman" w:hAnsi="Times New Roman" w:cs="Times New Roman"/>
                <w:sz w:val="24"/>
                <w:szCs w:val="24"/>
              </w:rPr>
              <w:t>Plan razvoja Dubrovačko-neretvanske županije do 2027.,</w:t>
            </w:r>
            <w:r w:rsidR="00FF32BA" w:rsidRPr="00FF32BA">
              <w:rPr>
                <w:rFonts w:ascii="Times New Roman" w:eastAsia="Times New Roman" w:hAnsi="Times New Roman" w:cs="Times New Roman"/>
                <w:sz w:val="24"/>
                <w:szCs w:val="24"/>
              </w:rPr>
              <w:t xml:space="preserve"> </w:t>
            </w:r>
            <w:r w:rsidR="00FF32BA" w:rsidRPr="00FF32BA">
              <w:rPr>
                <w:rFonts w:ascii="Times New Roman" w:hAnsi="Times New Roman" w:cs="Times New Roman"/>
                <w:color w:val="000000"/>
                <w:sz w:val="24"/>
                <w:szCs w:val="24"/>
              </w:rPr>
              <w:t xml:space="preserve">Prioritet 1. Jačanje otpornosti gospodarstva i povećanje ulaganja u održivo i digitalno gospodarstvo, Cilj 1.1. Unapređenje poslovnog okruženja; Mjera </w:t>
            </w:r>
            <w:r w:rsidR="00FF32BA" w:rsidRPr="00FF32BA">
              <w:rPr>
                <w:rFonts w:ascii="Times New Roman" w:hAnsi="Times New Roman" w:cs="Times New Roman"/>
                <w:sz w:val="24"/>
                <w:szCs w:val="24"/>
                <w:lang w:eastAsia="hr-HR"/>
              </w:rPr>
              <w:t xml:space="preserve">1.1.1. Potpore za unaprjeđenje kvalitete i tržišne prepoznatljivosti proizvoda i </w:t>
            </w:r>
            <w:r w:rsidR="00FF32BA" w:rsidRPr="00FF32BA">
              <w:rPr>
                <w:rFonts w:ascii="Times New Roman" w:hAnsi="Times New Roman" w:cs="Times New Roman"/>
                <w:sz w:val="24"/>
                <w:szCs w:val="24"/>
                <w:lang w:eastAsia="hr-HR"/>
              </w:rPr>
              <w:lastRenderedPageBreak/>
              <w:t xml:space="preserve">usluga; Mjera 1.1.2. Poboljšanje kvalitete poduzetničke infrastrukture i potpornih programa; Mjera 1.1.3. Poticanje ulaganja i umrežavanja poduzetnika; </w:t>
            </w:r>
            <w:r w:rsidR="00FF32BA" w:rsidRPr="00FF32BA">
              <w:rPr>
                <w:rFonts w:ascii="Times New Roman" w:hAnsi="Times New Roman" w:cs="Times New Roman"/>
                <w:color w:val="000000"/>
                <w:sz w:val="24"/>
                <w:szCs w:val="24"/>
              </w:rPr>
              <w:t xml:space="preserve">Cilj 1.2. Poticanje održivosti, digitalizacije i inovacije u gospodarstvu; </w:t>
            </w:r>
            <w:r w:rsidR="00FF32BA" w:rsidRPr="00FF32BA">
              <w:rPr>
                <w:rFonts w:ascii="Times New Roman" w:hAnsi="Times New Roman" w:cs="Times New Roman"/>
                <w:color w:val="000000"/>
                <w:sz w:val="24"/>
                <w:szCs w:val="24"/>
                <w:lang w:eastAsia="hr-HR"/>
              </w:rPr>
              <w:t xml:space="preserve">Mjera 1.2.1. Podrška ulaganjima u energetsku učinkovitost i korištenje OIE u gospodarstvu; Mjera 1.2.2. Poticanje digitalizacije, tehnološke modernizacije i inovativnosti gospodarstva; Mjera 1.2.3. Razvoj kulturnih i kreativnih industrija; </w:t>
            </w:r>
            <w:r w:rsidR="00FF32BA" w:rsidRPr="00FF32BA">
              <w:rPr>
                <w:rFonts w:ascii="Times New Roman" w:hAnsi="Times New Roman" w:cs="Times New Roman"/>
                <w:color w:val="000000"/>
                <w:sz w:val="24"/>
                <w:szCs w:val="24"/>
              </w:rPr>
              <w:t xml:space="preserve">Cilj 1.3. Poboljšanje konkurentnosti u turizmu, poljoprivredi, akvakulturi i ribarstvu; </w:t>
            </w:r>
            <w:r w:rsidR="00FF32BA" w:rsidRPr="00FF32BA">
              <w:rPr>
                <w:rFonts w:ascii="Times New Roman" w:hAnsi="Times New Roman" w:cs="Times New Roman"/>
                <w:sz w:val="24"/>
                <w:szCs w:val="24"/>
                <w:lang w:eastAsia="hr-HR"/>
              </w:rPr>
              <w:t xml:space="preserve">Mjera 1.3.1. Poboljšanje kvalitete turističke ponude i upravljanja destinacijom; </w:t>
            </w:r>
            <w:r w:rsidR="00FF32BA" w:rsidRPr="00FF32BA">
              <w:rPr>
                <w:rFonts w:ascii="Times New Roman" w:hAnsi="Times New Roman" w:cs="Times New Roman"/>
                <w:color w:val="000000"/>
                <w:sz w:val="24"/>
                <w:szCs w:val="24"/>
              </w:rPr>
              <w:t>Mjera 1.3.2. Razvoj selektivnih oblika turizma; Mjera 1.3.3. Poboljšanje konkurentnosti u poljoprivredi, akvakulturi i ribarstvu; Prioritet 4. Unapređenje upravljanja razvojem; Cilj 4.3. Razvoj otoka</w:t>
            </w:r>
            <w:r w:rsidR="00FF32BA">
              <w:rPr>
                <w:rFonts w:ascii="Times New Roman" w:hAnsi="Times New Roman" w:cs="Times New Roman"/>
                <w:color w:val="000000"/>
                <w:sz w:val="24"/>
                <w:szCs w:val="24"/>
              </w:rPr>
              <w:t xml:space="preserve">; </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sz w:val="24"/>
                <w:szCs w:val="24"/>
                <w:lang w:eastAsia="hr-HR"/>
              </w:rPr>
              <w:t>Mjera 4.3.2. Razvoj otočnog gospodarstva</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sz w:val="24"/>
                <w:szCs w:val="24"/>
                <w:lang w:eastAsia="hr-HR"/>
              </w:rPr>
              <w:t>Mjera 4.3.3. Održivo upravljanje otočnim resursima</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sz w:val="24"/>
                <w:szCs w:val="24"/>
                <w:lang w:eastAsia="hr-HR"/>
              </w:rPr>
              <w:t>Mjera 4.3.4. Poboljšanje povezanosti otoka</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color w:val="000000"/>
                <w:sz w:val="24"/>
                <w:szCs w:val="24"/>
              </w:rPr>
              <w:t>Cilj 4.4. Razvoj ostalih područja s razvojnim posebnostima</w:t>
            </w:r>
            <w:r w:rsidR="0072620E">
              <w:rPr>
                <w:rFonts w:ascii="Times New Roman" w:hAnsi="Times New Roman" w:cs="Times New Roman"/>
                <w:color w:val="000000"/>
                <w:sz w:val="24"/>
                <w:szCs w:val="24"/>
              </w:rPr>
              <w:t>;</w:t>
            </w:r>
            <w:r w:rsidR="00FF32BA">
              <w:rPr>
                <w:rFonts w:ascii="Times New Roman" w:hAnsi="Times New Roman" w:cs="Times New Roman"/>
                <w:sz w:val="24"/>
                <w:szCs w:val="24"/>
                <w:lang w:eastAsia="hr-HR"/>
              </w:rPr>
              <w:t xml:space="preserve"> </w:t>
            </w:r>
            <w:r w:rsidR="00FF32BA" w:rsidRPr="00FF32BA">
              <w:rPr>
                <w:rFonts w:ascii="Times New Roman" w:hAnsi="Times New Roman" w:cs="Times New Roman"/>
                <w:sz w:val="24"/>
                <w:szCs w:val="24"/>
                <w:lang w:eastAsia="hr-HR"/>
              </w:rPr>
              <w:t>Mjera 4.4.2. Jačanje razvoja poduzetništva</w:t>
            </w:r>
            <w:r w:rsidR="0072620E">
              <w:rPr>
                <w:rFonts w:ascii="Times New Roman" w:hAnsi="Times New Roman" w:cs="Times New Roman"/>
                <w:sz w:val="24"/>
                <w:szCs w:val="24"/>
                <w:lang w:eastAsia="hr-HR"/>
              </w:rPr>
              <w:t>;</w:t>
            </w:r>
          </w:p>
        </w:tc>
      </w:tr>
      <w:tr w:rsidR="00B253DF" w:rsidRPr="00346B0A" w14:paraId="64CADD65" w14:textId="77777777" w:rsidTr="00346B0A">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7208F2E2" w14:textId="77777777" w:rsidR="00B253DF" w:rsidRPr="00670C4F" w:rsidRDefault="00B253DF" w:rsidP="00670C4F">
            <w:pPr>
              <w:jc w:val="both"/>
              <w:rPr>
                <w:szCs w:val="24"/>
              </w:rPr>
            </w:pPr>
            <w:r w:rsidRPr="00670C4F">
              <w:rPr>
                <w:szCs w:val="24"/>
              </w:rPr>
              <w:lastRenderedPageBreak/>
              <w:t>Zakonska osnova:</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5C5ACCB9" w14:textId="3E812EA3" w:rsidR="00B253DF" w:rsidRPr="00346B0A" w:rsidRDefault="00B253DF"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Zakon o lokalnoj i područnoj (regionalnoj) samoupravi (NN 33/01</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60/01</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xml:space="preserve"> 129/05</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109/05</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125/08</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xml:space="preserve"> 36/09</w:t>
            </w:r>
            <w:r w:rsidR="00384320" w:rsidRPr="00346B0A">
              <w:rPr>
                <w:rFonts w:ascii="Times New Roman" w:hAnsi="Times New Roman" w:cs="Times New Roman"/>
                <w:sz w:val="24"/>
                <w:szCs w:val="24"/>
              </w:rPr>
              <w:t>., 150/11., 144/12., 19/13., 137/15., 123/17., 98/19. i 144/20.</w:t>
            </w:r>
            <w:r w:rsidRPr="00346B0A">
              <w:rPr>
                <w:rFonts w:ascii="Times New Roman" w:hAnsi="Times New Roman" w:cs="Times New Roman"/>
                <w:sz w:val="24"/>
                <w:szCs w:val="24"/>
              </w:rPr>
              <w:t>);</w:t>
            </w:r>
          </w:p>
          <w:p w14:paraId="226CC288" w14:textId="1B0C52DE" w:rsidR="00B253DF" w:rsidRPr="00346B0A" w:rsidRDefault="009358B3"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Zakon o proračunu (NN 144/21</w:t>
            </w:r>
            <w:r w:rsidR="00384320" w:rsidRPr="00346B0A">
              <w:rPr>
                <w:rFonts w:ascii="Times New Roman" w:hAnsi="Times New Roman" w:cs="Times New Roman"/>
                <w:sz w:val="24"/>
                <w:szCs w:val="24"/>
              </w:rPr>
              <w:t>.</w:t>
            </w:r>
            <w:r w:rsidR="00B253DF" w:rsidRPr="00346B0A">
              <w:rPr>
                <w:rFonts w:ascii="Times New Roman" w:hAnsi="Times New Roman" w:cs="Times New Roman"/>
                <w:sz w:val="24"/>
                <w:szCs w:val="24"/>
              </w:rPr>
              <w:t>);</w:t>
            </w:r>
          </w:p>
          <w:p w14:paraId="416F8F68" w14:textId="3E5CE473" w:rsidR="00B253DF" w:rsidRPr="00346B0A" w:rsidRDefault="00B253DF"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Zakon o poticanju razvoja malog gospodarstva (NN 29/02</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63/07</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53/12</w:t>
            </w:r>
            <w:r w:rsidR="00384320" w:rsidRPr="00346B0A">
              <w:rPr>
                <w:rFonts w:ascii="Times New Roman" w:hAnsi="Times New Roman" w:cs="Times New Roman"/>
                <w:sz w:val="24"/>
                <w:szCs w:val="24"/>
              </w:rPr>
              <w:t>.</w:t>
            </w:r>
            <w:r w:rsidRPr="00346B0A">
              <w:rPr>
                <w:rFonts w:ascii="Times New Roman" w:hAnsi="Times New Roman" w:cs="Times New Roman"/>
                <w:sz w:val="24"/>
                <w:szCs w:val="24"/>
              </w:rPr>
              <w:t>, 56/13</w:t>
            </w:r>
            <w:r w:rsidR="00384320" w:rsidRPr="00346B0A">
              <w:rPr>
                <w:rFonts w:ascii="Times New Roman" w:hAnsi="Times New Roman" w:cs="Times New Roman"/>
                <w:sz w:val="24"/>
                <w:szCs w:val="24"/>
              </w:rPr>
              <w:t>. i 121/16.</w:t>
            </w:r>
            <w:r w:rsidRPr="00346B0A">
              <w:rPr>
                <w:rFonts w:ascii="Times New Roman" w:hAnsi="Times New Roman" w:cs="Times New Roman"/>
                <w:sz w:val="24"/>
                <w:szCs w:val="24"/>
              </w:rPr>
              <w:t>);</w:t>
            </w:r>
          </w:p>
          <w:p w14:paraId="6FDD64DE" w14:textId="4187A3FA" w:rsidR="00B253DF" w:rsidRPr="00346B0A" w:rsidRDefault="009358B3"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Zakon o državnim</w:t>
            </w:r>
            <w:r w:rsidR="00B253DF" w:rsidRPr="00346B0A">
              <w:rPr>
                <w:rFonts w:ascii="Times New Roman" w:hAnsi="Times New Roman" w:cs="Times New Roman"/>
                <w:sz w:val="24"/>
                <w:szCs w:val="24"/>
              </w:rPr>
              <w:t xml:space="preserve"> p</w:t>
            </w:r>
            <w:r w:rsidR="004C71BB" w:rsidRPr="00346B0A">
              <w:rPr>
                <w:rFonts w:ascii="Times New Roman" w:hAnsi="Times New Roman" w:cs="Times New Roman"/>
                <w:sz w:val="24"/>
                <w:szCs w:val="24"/>
              </w:rPr>
              <w:t>otpor</w:t>
            </w:r>
            <w:r w:rsidRPr="00346B0A">
              <w:rPr>
                <w:rFonts w:ascii="Times New Roman" w:hAnsi="Times New Roman" w:cs="Times New Roman"/>
                <w:sz w:val="24"/>
                <w:szCs w:val="24"/>
              </w:rPr>
              <w:t>ama</w:t>
            </w:r>
            <w:r w:rsidR="004C71BB" w:rsidRPr="00346B0A">
              <w:rPr>
                <w:rFonts w:ascii="Times New Roman" w:hAnsi="Times New Roman" w:cs="Times New Roman"/>
                <w:sz w:val="24"/>
                <w:szCs w:val="24"/>
              </w:rPr>
              <w:t xml:space="preserve"> (NN </w:t>
            </w:r>
            <w:r w:rsidR="00B253DF" w:rsidRPr="00346B0A">
              <w:rPr>
                <w:rFonts w:ascii="Times New Roman" w:hAnsi="Times New Roman" w:cs="Times New Roman"/>
                <w:sz w:val="24"/>
                <w:szCs w:val="24"/>
              </w:rPr>
              <w:t>47/14</w:t>
            </w:r>
            <w:r w:rsidR="004C71BB" w:rsidRPr="00346B0A">
              <w:rPr>
                <w:rFonts w:ascii="Times New Roman" w:hAnsi="Times New Roman" w:cs="Times New Roman"/>
                <w:sz w:val="24"/>
                <w:szCs w:val="24"/>
              </w:rPr>
              <w:t>. i 69/17.</w:t>
            </w:r>
            <w:r w:rsidR="00B253DF" w:rsidRPr="00346B0A">
              <w:rPr>
                <w:rFonts w:ascii="Times New Roman" w:hAnsi="Times New Roman" w:cs="Times New Roman"/>
                <w:sz w:val="24"/>
                <w:szCs w:val="24"/>
              </w:rPr>
              <w:t>);</w:t>
            </w:r>
          </w:p>
          <w:p w14:paraId="1B737B8E" w14:textId="67C094A8" w:rsidR="00027C44" w:rsidRPr="00346B0A" w:rsidRDefault="00B253DF" w:rsidP="00346B0A">
            <w:pPr>
              <w:pStyle w:val="ListParagraph"/>
              <w:numPr>
                <w:ilvl w:val="1"/>
                <w:numId w:val="31"/>
              </w:numPr>
              <w:ind w:left="336"/>
              <w:jc w:val="both"/>
              <w:rPr>
                <w:rFonts w:ascii="Times New Roman" w:hAnsi="Times New Roman" w:cs="Times New Roman"/>
                <w:sz w:val="24"/>
                <w:szCs w:val="24"/>
              </w:rPr>
            </w:pPr>
            <w:r w:rsidRPr="00346B0A">
              <w:rPr>
                <w:rFonts w:ascii="Times New Roman" w:hAnsi="Times New Roman" w:cs="Times New Roman"/>
                <w:sz w:val="24"/>
                <w:szCs w:val="24"/>
              </w:rPr>
              <w:t>Program poticanj</w:t>
            </w:r>
            <w:r w:rsidR="00D57A37" w:rsidRPr="00346B0A">
              <w:rPr>
                <w:rFonts w:ascii="Times New Roman" w:hAnsi="Times New Roman" w:cs="Times New Roman"/>
                <w:sz w:val="24"/>
                <w:szCs w:val="24"/>
              </w:rPr>
              <w:t>a</w:t>
            </w:r>
            <w:r w:rsidRPr="00346B0A">
              <w:rPr>
                <w:rFonts w:ascii="Times New Roman" w:hAnsi="Times New Roman" w:cs="Times New Roman"/>
                <w:sz w:val="24"/>
                <w:szCs w:val="24"/>
              </w:rPr>
              <w:t xml:space="preserve"> razvoja malog </w:t>
            </w:r>
            <w:r w:rsidR="00D57A37" w:rsidRPr="00346B0A">
              <w:rPr>
                <w:rFonts w:ascii="Times New Roman" w:hAnsi="Times New Roman" w:cs="Times New Roman"/>
                <w:sz w:val="24"/>
                <w:szCs w:val="24"/>
              </w:rPr>
              <w:t xml:space="preserve">i srednjeg poduzetništva </w:t>
            </w:r>
            <w:r w:rsidRPr="00346B0A">
              <w:rPr>
                <w:rFonts w:ascii="Times New Roman" w:hAnsi="Times New Roman" w:cs="Times New Roman"/>
                <w:sz w:val="24"/>
                <w:szCs w:val="24"/>
              </w:rPr>
              <w:t xml:space="preserve">u Dubrovačko-neretvanskoj županiji za </w:t>
            </w:r>
            <w:r w:rsidR="00005239" w:rsidRPr="00346B0A">
              <w:rPr>
                <w:rFonts w:ascii="Times New Roman" w:hAnsi="Times New Roman" w:cs="Times New Roman"/>
                <w:sz w:val="24"/>
                <w:szCs w:val="24"/>
              </w:rPr>
              <w:t>razdoblje 20</w:t>
            </w:r>
            <w:r w:rsidR="00027C44" w:rsidRPr="00346B0A">
              <w:rPr>
                <w:rFonts w:ascii="Times New Roman" w:hAnsi="Times New Roman" w:cs="Times New Roman"/>
                <w:sz w:val="24"/>
                <w:szCs w:val="24"/>
              </w:rPr>
              <w:t>2</w:t>
            </w:r>
            <w:r w:rsidR="00786F3C" w:rsidRPr="00346B0A">
              <w:rPr>
                <w:rFonts w:ascii="Times New Roman" w:hAnsi="Times New Roman" w:cs="Times New Roman"/>
                <w:sz w:val="24"/>
                <w:szCs w:val="24"/>
              </w:rPr>
              <w:t>5</w:t>
            </w:r>
            <w:r w:rsidRPr="00346B0A">
              <w:rPr>
                <w:rFonts w:ascii="Times New Roman" w:hAnsi="Times New Roman" w:cs="Times New Roman"/>
                <w:sz w:val="24"/>
                <w:szCs w:val="24"/>
              </w:rPr>
              <w:t>.</w:t>
            </w:r>
            <w:r w:rsidR="00005239" w:rsidRPr="00346B0A">
              <w:rPr>
                <w:rFonts w:ascii="Times New Roman" w:hAnsi="Times New Roman" w:cs="Times New Roman"/>
                <w:sz w:val="24"/>
                <w:szCs w:val="24"/>
              </w:rPr>
              <w:t xml:space="preserve"> – 202</w:t>
            </w:r>
            <w:r w:rsidR="00786F3C" w:rsidRPr="00346B0A">
              <w:rPr>
                <w:rFonts w:ascii="Times New Roman" w:hAnsi="Times New Roman" w:cs="Times New Roman"/>
                <w:sz w:val="24"/>
                <w:szCs w:val="24"/>
              </w:rPr>
              <w:t>7</w:t>
            </w:r>
            <w:r w:rsidR="00005239" w:rsidRPr="00346B0A">
              <w:rPr>
                <w:rFonts w:ascii="Times New Roman" w:hAnsi="Times New Roman" w:cs="Times New Roman"/>
                <w:sz w:val="24"/>
                <w:szCs w:val="24"/>
              </w:rPr>
              <w:t>.</w:t>
            </w:r>
            <w:r w:rsidRPr="00346B0A">
              <w:rPr>
                <w:rFonts w:ascii="Times New Roman" w:hAnsi="Times New Roman" w:cs="Times New Roman"/>
                <w:sz w:val="24"/>
                <w:szCs w:val="24"/>
              </w:rPr>
              <w:t xml:space="preserve"> godinu</w:t>
            </w:r>
            <w:r w:rsidR="00027C44" w:rsidRPr="00346B0A">
              <w:rPr>
                <w:rFonts w:ascii="Times New Roman" w:hAnsi="Times New Roman" w:cs="Times New Roman"/>
                <w:sz w:val="24"/>
                <w:szCs w:val="24"/>
              </w:rPr>
              <w:t>;</w:t>
            </w:r>
          </w:p>
          <w:p w14:paraId="58F90893" w14:textId="5BBF8CA7" w:rsidR="00193CF5" w:rsidRPr="00346B0A" w:rsidRDefault="004C71BB" w:rsidP="00346B0A">
            <w:pPr>
              <w:pStyle w:val="ListParagraph"/>
              <w:numPr>
                <w:ilvl w:val="1"/>
                <w:numId w:val="31"/>
              </w:numPr>
              <w:ind w:left="336"/>
              <w:jc w:val="both"/>
            </w:pPr>
            <w:r w:rsidRPr="00346B0A">
              <w:rPr>
                <w:rFonts w:ascii="Times New Roman" w:hAnsi="Times New Roman" w:cs="Times New Roman"/>
                <w:sz w:val="24"/>
                <w:szCs w:val="24"/>
              </w:rPr>
              <w:t xml:space="preserve">Plan razvoja </w:t>
            </w:r>
            <w:r w:rsidR="00B253DF" w:rsidRPr="00346B0A">
              <w:rPr>
                <w:rFonts w:ascii="Times New Roman" w:hAnsi="Times New Roman" w:cs="Times New Roman"/>
                <w:sz w:val="24"/>
                <w:szCs w:val="24"/>
              </w:rPr>
              <w:t>Dub</w:t>
            </w:r>
            <w:r w:rsidR="00875697" w:rsidRPr="00346B0A">
              <w:rPr>
                <w:rFonts w:ascii="Times New Roman" w:hAnsi="Times New Roman" w:cs="Times New Roman"/>
                <w:sz w:val="24"/>
                <w:szCs w:val="24"/>
              </w:rPr>
              <w:t xml:space="preserve">rovačko-neretvanske županije  do </w:t>
            </w:r>
            <w:r w:rsidR="00B253DF" w:rsidRPr="00346B0A">
              <w:rPr>
                <w:rFonts w:ascii="Times New Roman" w:hAnsi="Times New Roman" w:cs="Times New Roman"/>
                <w:sz w:val="24"/>
                <w:szCs w:val="24"/>
              </w:rPr>
              <w:t>202</w:t>
            </w:r>
            <w:r w:rsidRPr="00346B0A">
              <w:rPr>
                <w:rFonts w:ascii="Times New Roman" w:hAnsi="Times New Roman" w:cs="Times New Roman"/>
                <w:sz w:val="24"/>
                <w:szCs w:val="24"/>
              </w:rPr>
              <w:t>7</w:t>
            </w:r>
            <w:r w:rsidR="00B253DF" w:rsidRPr="00346B0A">
              <w:rPr>
                <w:rFonts w:ascii="Times New Roman" w:hAnsi="Times New Roman" w:cs="Times New Roman"/>
                <w:sz w:val="24"/>
                <w:szCs w:val="24"/>
              </w:rPr>
              <w:t>.</w:t>
            </w:r>
            <w:r w:rsidR="00875697" w:rsidRPr="00346B0A">
              <w:rPr>
                <w:rFonts w:ascii="Times New Roman" w:hAnsi="Times New Roman" w:cs="Times New Roman"/>
                <w:sz w:val="24"/>
                <w:szCs w:val="24"/>
              </w:rPr>
              <w:t xml:space="preserve"> godine</w:t>
            </w:r>
          </w:p>
        </w:tc>
      </w:tr>
      <w:tr w:rsidR="00B253DF" w:rsidRPr="00670C4F" w14:paraId="78A5E05A" w14:textId="77777777" w:rsidTr="00346B0A">
        <w:tc>
          <w:tcPr>
            <w:tcW w:w="1536" w:type="dxa"/>
            <w:tcBorders>
              <w:top w:val="single" w:sz="4" w:space="0" w:color="auto"/>
              <w:left w:val="single" w:sz="4" w:space="0" w:color="auto"/>
              <w:bottom w:val="single" w:sz="4" w:space="0" w:color="auto"/>
              <w:right w:val="single" w:sz="4" w:space="0" w:color="auto"/>
            </w:tcBorders>
            <w:hideMark/>
          </w:tcPr>
          <w:p w14:paraId="559C5E68" w14:textId="779CB1C0" w:rsidR="00B253DF" w:rsidRPr="00670C4F" w:rsidRDefault="008B65E9" w:rsidP="00786F3C">
            <w:pPr>
              <w:jc w:val="both"/>
              <w:rPr>
                <w:szCs w:val="24"/>
              </w:rPr>
            </w:pPr>
            <w:r>
              <w:rPr>
                <w:szCs w:val="24"/>
              </w:rPr>
              <w:t>Proračun 202</w:t>
            </w:r>
            <w:r w:rsidR="00786F3C">
              <w:rPr>
                <w:szCs w:val="24"/>
              </w:rPr>
              <w:t>5</w:t>
            </w:r>
            <w:r>
              <w:rPr>
                <w:szCs w:val="24"/>
              </w:rPr>
              <w:t>:</w:t>
            </w:r>
          </w:p>
        </w:tc>
        <w:tc>
          <w:tcPr>
            <w:tcW w:w="7526" w:type="dxa"/>
            <w:tcBorders>
              <w:top w:val="single" w:sz="4" w:space="0" w:color="auto"/>
              <w:left w:val="single" w:sz="4" w:space="0" w:color="auto"/>
              <w:bottom w:val="single" w:sz="4" w:space="0" w:color="auto"/>
              <w:right w:val="single" w:sz="4" w:space="0" w:color="auto"/>
            </w:tcBorders>
          </w:tcPr>
          <w:p w14:paraId="6ADE9924" w14:textId="5E9AB3B5" w:rsidR="00B253DF" w:rsidRPr="00AE431A" w:rsidRDefault="00786F3C" w:rsidP="00EB4AE4">
            <w:pPr>
              <w:jc w:val="both"/>
              <w:rPr>
                <w:szCs w:val="24"/>
              </w:rPr>
            </w:pPr>
            <w:r>
              <w:rPr>
                <w:szCs w:val="24"/>
              </w:rPr>
              <w:t>658.640,00</w:t>
            </w:r>
          </w:p>
        </w:tc>
      </w:tr>
      <w:tr w:rsidR="008B65E9" w:rsidRPr="00670C4F" w14:paraId="7F70429B" w14:textId="77777777" w:rsidTr="00346B0A">
        <w:tc>
          <w:tcPr>
            <w:tcW w:w="1536" w:type="dxa"/>
            <w:tcBorders>
              <w:top w:val="single" w:sz="4" w:space="0" w:color="auto"/>
              <w:left w:val="single" w:sz="4" w:space="0" w:color="auto"/>
              <w:bottom w:val="single" w:sz="4" w:space="0" w:color="auto"/>
              <w:right w:val="single" w:sz="4" w:space="0" w:color="auto"/>
            </w:tcBorders>
          </w:tcPr>
          <w:p w14:paraId="0E9CDAA7" w14:textId="5087380B" w:rsidR="008B65E9" w:rsidRDefault="00786F3C" w:rsidP="008B65E9">
            <w:pPr>
              <w:jc w:val="both"/>
              <w:rPr>
                <w:szCs w:val="24"/>
              </w:rPr>
            </w:pPr>
            <w:r>
              <w:rPr>
                <w:szCs w:val="24"/>
              </w:rPr>
              <w:t>Projekcija 2026</w:t>
            </w:r>
            <w:r w:rsidR="008B65E9">
              <w:rPr>
                <w:szCs w:val="24"/>
              </w:rPr>
              <w:t>.</w:t>
            </w:r>
          </w:p>
        </w:tc>
        <w:tc>
          <w:tcPr>
            <w:tcW w:w="7526" w:type="dxa"/>
            <w:tcBorders>
              <w:top w:val="single" w:sz="4" w:space="0" w:color="auto"/>
              <w:left w:val="single" w:sz="4" w:space="0" w:color="auto"/>
              <w:bottom w:val="single" w:sz="4" w:space="0" w:color="auto"/>
              <w:right w:val="single" w:sz="4" w:space="0" w:color="auto"/>
            </w:tcBorders>
          </w:tcPr>
          <w:p w14:paraId="327CF92F" w14:textId="6FED0516" w:rsidR="008B65E9" w:rsidRPr="00AE431A" w:rsidRDefault="00786F3C" w:rsidP="00F4364C">
            <w:pPr>
              <w:jc w:val="both"/>
              <w:rPr>
                <w:szCs w:val="24"/>
              </w:rPr>
            </w:pPr>
            <w:r>
              <w:rPr>
                <w:szCs w:val="24"/>
              </w:rPr>
              <w:t>196.140,00</w:t>
            </w:r>
          </w:p>
        </w:tc>
      </w:tr>
      <w:tr w:rsidR="008B65E9" w:rsidRPr="00670C4F" w14:paraId="2BC93DFB" w14:textId="77777777" w:rsidTr="00346B0A">
        <w:tc>
          <w:tcPr>
            <w:tcW w:w="1536" w:type="dxa"/>
            <w:tcBorders>
              <w:top w:val="single" w:sz="4" w:space="0" w:color="auto"/>
              <w:left w:val="single" w:sz="4" w:space="0" w:color="auto"/>
              <w:bottom w:val="single" w:sz="4" w:space="0" w:color="auto"/>
              <w:right w:val="single" w:sz="4" w:space="0" w:color="auto"/>
            </w:tcBorders>
          </w:tcPr>
          <w:p w14:paraId="10B83FE7" w14:textId="6FFB79D0" w:rsidR="008B65E9" w:rsidRDefault="00786F3C" w:rsidP="008B65E9">
            <w:pPr>
              <w:jc w:val="both"/>
              <w:rPr>
                <w:szCs w:val="24"/>
              </w:rPr>
            </w:pPr>
            <w:r>
              <w:rPr>
                <w:szCs w:val="24"/>
              </w:rPr>
              <w:t>Projekcija 2027</w:t>
            </w:r>
            <w:r w:rsidR="008B65E9">
              <w:rPr>
                <w:szCs w:val="24"/>
              </w:rPr>
              <w:t>.</w:t>
            </w:r>
          </w:p>
        </w:tc>
        <w:tc>
          <w:tcPr>
            <w:tcW w:w="7526" w:type="dxa"/>
            <w:tcBorders>
              <w:top w:val="single" w:sz="4" w:space="0" w:color="auto"/>
              <w:left w:val="single" w:sz="4" w:space="0" w:color="auto"/>
              <w:bottom w:val="single" w:sz="4" w:space="0" w:color="auto"/>
              <w:right w:val="single" w:sz="4" w:space="0" w:color="auto"/>
            </w:tcBorders>
          </w:tcPr>
          <w:p w14:paraId="2756FD57" w14:textId="77777777" w:rsidR="008B65E9" w:rsidRDefault="00786F3C" w:rsidP="00EB4AE4">
            <w:pPr>
              <w:jc w:val="both"/>
              <w:rPr>
                <w:szCs w:val="24"/>
              </w:rPr>
            </w:pPr>
            <w:r>
              <w:rPr>
                <w:szCs w:val="24"/>
              </w:rPr>
              <w:t>210.140,00</w:t>
            </w:r>
          </w:p>
          <w:p w14:paraId="077843AF" w14:textId="72E91121" w:rsidR="00346B0A" w:rsidRPr="00AE431A" w:rsidRDefault="00346B0A" w:rsidP="00EB4AE4">
            <w:pPr>
              <w:jc w:val="both"/>
              <w:rPr>
                <w:szCs w:val="24"/>
              </w:rPr>
            </w:pPr>
          </w:p>
        </w:tc>
      </w:tr>
    </w:tbl>
    <w:p w14:paraId="625BA2DE"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980"/>
        <w:gridCol w:w="7082"/>
      </w:tblGrid>
      <w:tr w:rsidR="00B253DF" w:rsidRPr="00670C4F" w14:paraId="0141F380"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708412EF" w14:textId="77777777" w:rsidR="00B253DF" w:rsidRPr="00670C4F" w:rsidRDefault="00B253DF" w:rsidP="00670C4F">
            <w:pPr>
              <w:jc w:val="both"/>
              <w:rPr>
                <w:i/>
                <w:szCs w:val="24"/>
              </w:rPr>
            </w:pPr>
            <w:r w:rsidRPr="00670C4F">
              <w:rPr>
                <w:i/>
                <w:szCs w:val="24"/>
              </w:rPr>
              <w:t>Aktivnost:</w:t>
            </w:r>
          </w:p>
        </w:tc>
        <w:tc>
          <w:tcPr>
            <w:tcW w:w="7082" w:type="dxa"/>
            <w:tcBorders>
              <w:top w:val="single" w:sz="4" w:space="0" w:color="auto"/>
              <w:left w:val="single" w:sz="4" w:space="0" w:color="auto"/>
              <w:bottom w:val="single" w:sz="4" w:space="0" w:color="auto"/>
              <w:right w:val="single" w:sz="4" w:space="0" w:color="auto"/>
            </w:tcBorders>
            <w:hideMark/>
          </w:tcPr>
          <w:p w14:paraId="15D7576F" w14:textId="77777777" w:rsidR="00B253DF" w:rsidRPr="00670C4F" w:rsidRDefault="00027C44" w:rsidP="00027C44">
            <w:pPr>
              <w:jc w:val="both"/>
              <w:rPr>
                <w:i/>
                <w:szCs w:val="24"/>
              </w:rPr>
            </w:pPr>
            <w:r>
              <w:rPr>
                <w:i/>
                <w:szCs w:val="24"/>
              </w:rPr>
              <w:t>A130001</w:t>
            </w:r>
            <w:r w:rsidR="00B253DF" w:rsidRPr="00670C4F">
              <w:rPr>
                <w:i/>
                <w:szCs w:val="24"/>
              </w:rPr>
              <w:t xml:space="preserve"> – Projekt razvoja poduzetništva – kreditni programi</w:t>
            </w:r>
          </w:p>
        </w:tc>
      </w:tr>
      <w:tr w:rsidR="00E11A9D" w:rsidRPr="00670C4F" w14:paraId="2AEC0F9B" w14:textId="77777777" w:rsidTr="00526701">
        <w:tc>
          <w:tcPr>
            <w:tcW w:w="1980" w:type="dxa"/>
            <w:tcBorders>
              <w:top w:val="single" w:sz="4" w:space="0" w:color="auto"/>
              <w:left w:val="single" w:sz="4" w:space="0" w:color="auto"/>
              <w:bottom w:val="single" w:sz="4" w:space="0" w:color="auto"/>
              <w:right w:val="single" w:sz="4" w:space="0" w:color="auto"/>
            </w:tcBorders>
            <w:shd w:val="clear" w:color="auto" w:fill="auto"/>
          </w:tcPr>
          <w:p w14:paraId="310396D5" w14:textId="77D81F2E" w:rsidR="00E11A9D" w:rsidRPr="00E11A9D" w:rsidRDefault="00E11A9D" w:rsidP="00670C4F">
            <w:pPr>
              <w:jc w:val="both"/>
              <w:rPr>
                <w:szCs w:val="24"/>
              </w:rPr>
            </w:pPr>
            <w:r>
              <w:rPr>
                <w:szCs w:val="24"/>
              </w:rPr>
              <w:t>Provedbeni program - Mjera</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5722B751" w14:textId="77777777" w:rsidR="00786F3C" w:rsidRPr="00992176" w:rsidRDefault="00786F3C" w:rsidP="0072620E">
            <w:pPr>
              <w:autoSpaceDE w:val="0"/>
              <w:autoSpaceDN w:val="0"/>
              <w:adjustRightInd w:val="0"/>
              <w:jc w:val="both"/>
              <w:rPr>
                <w:szCs w:val="24"/>
                <w:lang w:eastAsia="hr-HR"/>
              </w:rPr>
            </w:pPr>
            <w:r w:rsidRPr="00992176">
              <w:rPr>
                <w:color w:val="000000"/>
                <w:szCs w:val="24"/>
              </w:rPr>
              <w:t xml:space="preserve">Mjera </w:t>
            </w:r>
            <w:r w:rsidRPr="00992176">
              <w:rPr>
                <w:szCs w:val="24"/>
                <w:lang w:eastAsia="hr-HR"/>
              </w:rPr>
              <w:t>1.1.1. Potpore za unaprjeđenje kvalitete i tržišne prepoznatljivosti proizvoda i usluga</w:t>
            </w:r>
          </w:p>
          <w:p w14:paraId="2DA5CA0E" w14:textId="77777777" w:rsidR="00786F3C" w:rsidRPr="00992176" w:rsidRDefault="00786F3C" w:rsidP="0072620E">
            <w:pPr>
              <w:autoSpaceDE w:val="0"/>
              <w:autoSpaceDN w:val="0"/>
              <w:adjustRightInd w:val="0"/>
              <w:jc w:val="both"/>
              <w:rPr>
                <w:color w:val="000000"/>
                <w:szCs w:val="24"/>
                <w:lang w:eastAsia="hr-HR"/>
              </w:rPr>
            </w:pPr>
            <w:r w:rsidRPr="00992176">
              <w:rPr>
                <w:color w:val="000000"/>
                <w:szCs w:val="24"/>
                <w:lang w:eastAsia="hr-HR"/>
              </w:rPr>
              <w:t>Mjera 1.2.1. Podrška ulaganjima u energetsku učinkovitost i korištenje OIE u gospodarstvu</w:t>
            </w:r>
          </w:p>
          <w:p w14:paraId="4C4544E4" w14:textId="77777777" w:rsidR="00786F3C" w:rsidRPr="00992176" w:rsidRDefault="00786F3C" w:rsidP="0072620E">
            <w:pPr>
              <w:autoSpaceDE w:val="0"/>
              <w:autoSpaceDN w:val="0"/>
              <w:adjustRightInd w:val="0"/>
              <w:jc w:val="both"/>
              <w:rPr>
                <w:color w:val="000000"/>
                <w:szCs w:val="24"/>
                <w:lang w:eastAsia="hr-HR"/>
              </w:rPr>
            </w:pPr>
            <w:r w:rsidRPr="00992176">
              <w:rPr>
                <w:color w:val="000000"/>
                <w:szCs w:val="24"/>
                <w:lang w:eastAsia="hr-HR"/>
              </w:rPr>
              <w:t>Mjera 1.2.2. Poticanje digitalizacije, tehnološke modernizacije i inovativnosti gospodarstva</w:t>
            </w:r>
          </w:p>
          <w:p w14:paraId="1870B573" w14:textId="77777777" w:rsidR="00786F3C" w:rsidRPr="00992176" w:rsidRDefault="00786F3C" w:rsidP="0072620E">
            <w:pPr>
              <w:jc w:val="both"/>
              <w:rPr>
                <w:color w:val="000000"/>
                <w:szCs w:val="24"/>
              </w:rPr>
            </w:pPr>
            <w:r w:rsidRPr="00992176">
              <w:rPr>
                <w:color w:val="000000"/>
                <w:szCs w:val="24"/>
                <w:lang w:eastAsia="hr-HR"/>
              </w:rPr>
              <w:t>Mjera 1.2.3. Razvoj kulturnih i kreativnih industrija</w:t>
            </w:r>
          </w:p>
          <w:p w14:paraId="2D3ABA4E" w14:textId="77777777" w:rsidR="00786F3C" w:rsidRPr="00992176" w:rsidRDefault="00786F3C" w:rsidP="0072620E">
            <w:pPr>
              <w:autoSpaceDE w:val="0"/>
              <w:autoSpaceDN w:val="0"/>
              <w:adjustRightInd w:val="0"/>
              <w:jc w:val="both"/>
              <w:rPr>
                <w:color w:val="000000"/>
                <w:szCs w:val="24"/>
              </w:rPr>
            </w:pPr>
            <w:r w:rsidRPr="00992176">
              <w:rPr>
                <w:szCs w:val="24"/>
                <w:lang w:eastAsia="hr-HR"/>
              </w:rPr>
              <w:t>Mjera 1.3.1. Poboljšanje kvalitete turističke ponude i upravljanja destinacijom</w:t>
            </w:r>
          </w:p>
          <w:p w14:paraId="410A0CBD" w14:textId="77777777" w:rsidR="00786F3C" w:rsidRPr="00992176" w:rsidRDefault="00786F3C" w:rsidP="0072620E">
            <w:pPr>
              <w:jc w:val="both"/>
              <w:rPr>
                <w:color w:val="000000"/>
                <w:szCs w:val="24"/>
              </w:rPr>
            </w:pPr>
            <w:r w:rsidRPr="00992176">
              <w:rPr>
                <w:color w:val="000000"/>
                <w:szCs w:val="24"/>
              </w:rPr>
              <w:t>Mjera 1.3.2. Razvoj selektivnih oblika turizma</w:t>
            </w:r>
          </w:p>
          <w:p w14:paraId="399796A9" w14:textId="77777777" w:rsidR="00786F3C" w:rsidRPr="00992176" w:rsidRDefault="00786F3C" w:rsidP="0072620E">
            <w:pPr>
              <w:jc w:val="both"/>
              <w:rPr>
                <w:color w:val="000000"/>
                <w:szCs w:val="24"/>
              </w:rPr>
            </w:pPr>
            <w:r w:rsidRPr="00992176">
              <w:rPr>
                <w:color w:val="000000"/>
                <w:szCs w:val="24"/>
              </w:rPr>
              <w:t>Mjera 1.3.3. Poboljšanje konkurentnosti u poljoprivredi, akvakulturi i ribarstvu</w:t>
            </w:r>
          </w:p>
          <w:p w14:paraId="51B53FF0" w14:textId="77777777" w:rsidR="00786F3C" w:rsidRPr="00170BB5" w:rsidRDefault="00786F3C" w:rsidP="0072620E">
            <w:pPr>
              <w:autoSpaceDE w:val="0"/>
              <w:autoSpaceDN w:val="0"/>
              <w:adjustRightInd w:val="0"/>
              <w:jc w:val="both"/>
              <w:rPr>
                <w:szCs w:val="24"/>
                <w:u w:val="single"/>
                <w:lang w:eastAsia="hr-HR"/>
              </w:rPr>
            </w:pPr>
            <w:r w:rsidRPr="00170BB5">
              <w:rPr>
                <w:szCs w:val="24"/>
                <w:lang w:eastAsia="hr-HR"/>
              </w:rPr>
              <w:t>Mjera 4.3.2. Razvoj otočnog gospodarstva</w:t>
            </w:r>
          </w:p>
          <w:p w14:paraId="0C1B2B5F" w14:textId="77777777" w:rsidR="0072620E" w:rsidRPr="00170BB5" w:rsidRDefault="0072620E" w:rsidP="0072620E">
            <w:pPr>
              <w:autoSpaceDE w:val="0"/>
              <w:autoSpaceDN w:val="0"/>
              <w:adjustRightInd w:val="0"/>
              <w:jc w:val="both"/>
              <w:rPr>
                <w:szCs w:val="24"/>
                <w:lang w:eastAsia="hr-HR"/>
              </w:rPr>
            </w:pPr>
            <w:r w:rsidRPr="00170BB5">
              <w:rPr>
                <w:szCs w:val="24"/>
                <w:lang w:eastAsia="hr-HR"/>
              </w:rPr>
              <w:t>Mjera 4.4.2. Jačanje razvoja poduzetništva</w:t>
            </w:r>
          </w:p>
          <w:p w14:paraId="71BE41B7" w14:textId="1B4F51A4" w:rsidR="00074F3E" w:rsidRPr="00F55419" w:rsidRDefault="0072620E" w:rsidP="0072620E">
            <w:pPr>
              <w:autoSpaceDE w:val="0"/>
              <w:autoSpaceDN w:val="0"/>
              <w:adjustRightInd w:val="0"/>
              <w:jc w:val="both"/>
              <w:rPr>
                <w:szCs w:val="24"/>
                <w:lang w:eastAsia="hr-HR"/>
              </w:rPr>
            </w:pPr>
            <w:r w:rsidRPr="00170BB5">
              <w:rPr>
                <w:szCs w:val="24"/>
                <w:lang w:eastAsia="hr-HR"/>
              </w:rPr>
              <w:lastRenderedPageBreak/>
              <w:t>Mjera 4.4.3. Očuvanje okoliša te održivo upravljanje prirodnim i kulturnim vrijednostima</w:t>
            </w:r>
          </w:p>
        </w:tc>
      </w:tr>
      <w:tr w:rsidR="00786F3C" w:rsidRPr="00670C4F" w14:paraId="6C496A5E"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A27357D" w14:textId="3F0885E2" w:rsidR="00786F3C" w:rsidRPr="00670C4F" w:rsidRDefault="00786F3C" w:rsidP="00786F3C">
            <w:pPr>
              <w:jc w:val="both"/>
              <w:rPr>
                <w:szCs w:val="24"/>
              </w:rPr>
            </w:pPr>
            <w:r>
              <w:rPr>
                <w:szCs w:val="24"/>
              </w:rPr>
              <w:lastRenderedPageBreak/>
              <w:t>Proračun 2025:</w:t>
            </w:r>
          </w:p>
        </w:tc>
        <w:tc>
          <w:tcPr>
            <w:tcW w:w="7082" w:type="dxa"/>
            <w:tcBorders>
              <w:top w:val="single" w:sz="4" w:space="0" w:color="auto"/>
              <w:left w:val="single" w:sz="4" w:space="0" w:color="auto"/>
              <w:bottom w:val="single" w:sz="4" w:space="0" w:color="auto"/>
              <w:right w:val="single" w:sz="4" w:space="0" w:color="auto"/>
            </w:tcBorders>
          </w:tcPr>
          <w:p w14:paraId="2D3BDAE6" w14:textId="745EBA46" w:rsidR="00786F3C" w:rsidRPr="00A54323" w:rsidRDefault="00786F3C" w:rsidP="00786F3C">
            <w:pPr>
              <w:jc w:val="both"/>
              <w:rPr>
                <w:szCs w:val="24"/>
              </w:rPr>
            </w:pPr>
            <w:r>
              <w:rPr>
                <w:szCs w:val="24"/>
              </w:rPr>
              <w:t>490.000,00</w:t>
            </w:r>
          </w:p>
        </w:tc>
      </w:tr>
      <w:tr w:rsidR="00786F3C" w:rsidRPr="00670C4F" w14:paraId="1CF210DA" w14:textId="77777777" w:rsidTr="005D6E60">
        <w:tc>
          <w:tcPr>
            <w:tcW w:w="1980" w:type="dxa"/>
            <w:tcBorders>
              <w:top w:val="single" w:sz="4" w:space="0" w:color="auto"/>
              <w:left w:val="single" w:sz="4" w:space="0" w:color="auto"/>
              <w:bottom w:val="single" w:sz="4" w:space="0" w:color="auto"/>
              <w:right w:val="single" w:sz="4" w:space="0" w:color="auto"/>
            </w:tcBorders>
          </w:tcPr>
          <w:p w14:paraId="5782768F" w14:textId="6CD03BBF" w:rsidR="00786F3C" w:rsidRPr="000A4DA1" w:rsidRDefault="00786F3C" w:rsidP="00786F3C">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430B20B1" w14:textId="711D092F" w:rsidR="00786F3C" w:rsidRPr="00A54323" w:rsidRDefault="00786F3C" w:rsidP="00786F3C">
            <w:pPr>
              <w:jc w:val="both"/>
              <w:rPr>
                <w:szCs w:val="24"/>
              </w:rPr>
            </w:pPr>
            <w:r>
              <w:rPr>
                <w:szCs w:val="24"/>
              </w:rPr>
              <w:t>50.000,00</w:t>
            </w:r>
          </w:p>
        </w:tc>
      </w:tr>
      <w:tr w:rsidR="00786F3C" w:rsidRPr="00670C4F" w14:paraId="24293986" w14:textId="77777777" w:rsidTr="005D6E60">
        <w:tc>
          <w:tcPr>
            <w:tcW w:w="1980" w:type="dxa"/>
            <w:tcBorders>
              <w:top w:val="single" w:sz="4" w:space="0" w:color="auto"/>
              <w:left w:val="single" w:sz="4" w:space="0" w:color="auto"/>
              <w:bottom w:val="single" w:sz="4" w:space="0" w:color="auto"/>
              <w:right w:val="single" w:sz="4" w:space="0" w:color="auto"/>
            </w:tcBorders>
          </w:tcPr>
          <w:p w14:paraId="0D7D39EA" w14:textId="5576B95C" w:rsidR="00786F3C" w:rsidRDefault="00786F3C" w:rsidP="00786F3C">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18237AC3" w14:textId="01F656B9" w:rsidR="00786F3C" w:rsidRPr="00A54323" w:rsidRDefault="00786F3C" w:rsidP="00786F3C">
            <w:pPr>
              <w:jc w:val="both"/>
              <w:rPr>
                <w:szCs w:val="24"/>
              </w:rPr>
            </w:pPr>
            <w:r>
              <w:rPr>
                <w:szCs w:val="24"/>
              </w:rPr>
              <w:t>50.000,00</w:t>
            </w:r>
          </w:p>
        </w:tc>
      </w:tr>
      <w:tr w:rsidR="00B253DF" w:rsidRPr="00670C4F" w14:paraId="1959AE35"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C908360" w14:textId="77777777" w:rsidR="00B253DF" w:rsidRPr="00670C4F" w:rsidRDefault="00B253DF" w:rsidP="00670C4F">
            <w:pPr>
              <w:jc w:val="both"/>
              <w:rPr>
                <w:szCs w:val="24"/>
              </w:rPr>
            </w:pPr>
            <w:r w:rsidRPr="00670C4F">
              <w:rPr>
                <w:szCs w:val="24"/>
              </w:rPr>
              <w:t>Opis:</w:t>
            </w:r>
          </w:p>
        </w:tc>
        <w:tc>
          <w:tcPr>
            <w:tcW w:w="7082" w:type="dxa"/>
            <w:tcBorders>
              <w:top w:val="single" w:sz="4" w:space="0" w:color="auto"/>
              <w:left w:val="single" w:sz="4" w:space="0" w:color="auto"/>
              <w:bottom w:val="single" w:sz="4" w:space="0" w:color="auto"/>
              <w:right w:val="single" w:sz="4" w:space="0" w:color="auto"/>
            </w:tcBorders>
            <w:hideMark/>
          </w:tcPr>
          <w:p w14:paraId="2F0CCE78" w14:textId="00BF5EE3" w:rsidR="00B253DF" w:rsidRPr="00670C4F" w:rsidRDefault="00B253DF" w:rsidP="0072620E">
            <w:pPr>
              <w:jc w:val="both"/>
              <w:rPr>
                <w:szCs w:val="24"/>
              </w:rPr>
            </w:pPr>
            <w:r w:rsidRPr="00670C4F">
              <w:rPr>
                <w:szCs w:val="24"/>
              </w:rPr>
              <w:t xml:space="preserve">Dubrovačko-neretvanska županija samostalno a i u suradnji sa </w:t>
            </w:r>
            <w:r w:rsidR="00BA0F3B">
              <w:rPr>
                <w:szCs w:val="24"/>
              </w:rPr>
              <w:t>poslovnim bankama,</w:t>
            </w:r>
            <w:r w:rsidRPr="00670C4F">
              <w:rPr>
                <w:szCs w:val="24"/>
              </w:rPr>
              <w:t xml:space="preserve"> kontinuirano potiče razvoja malog i srednjeg poduzetništva. Kroz predmetnu aktivnost provode se kreditni programi i nastavlja se subvencioniranje kamata po već odobrenih kreditnim sredstvima. (</w:t>
            </w:r>
            <w:r w:rsidR="00EF42F8">
              <w:rPr>
                <w:szCs w:val="24"/>
              </w:rPr>
              <w:t>Projekt Poticaj 2011., Proj</w:t>
            </w:r>
            <w:r w:rsidR="00384320">
              <w:rPr>
                <w:szCs w:val="24"/>
              </w:rPr>
              <w:t>e</w:t>
            </w:r>
            <w:r w:rsidR="00EF42F8">
              <w:rPr>
                <w:szCs w:val="24"/>
              </w:rPr>
              <w:t xml:space="preserve">kt Početnik 2011., </w:t>
            </w:r>
            <w:r w:rsidR="00DF7B9F">
              <w:rPr>
                <w:szCs w:val="24"/>
              </w:rPr>
              <w:t xml:space="preserve">Projekt Poticaj 2014., </w:t>
            </w:r>
            <w:r w:rsidRPr="00670C4F">
              <w:rPr>
                <w:szCs w:val="24"/>
              </w:rPr>
              <w:t xml:space="preserve">Projekt Razvoj iz </w:t>
            </w:r>
            <w:r w:rsidR="00F4364C">
              <w:rPr>
                <w:szCs w:val="24"/>
              </w:rPr>
              <w:t xml:space="preserve">2015., </w:t>
            </w:r>
            <w:r w:rsidRPr="00670C4F">
              <w:rPr>
                <w:szCs w:val="24"/>
              </w:rPr>
              <w:t>Razvoj 2017.</w:t>
            </w:r>
            <w:r w:rsidR="00DC66EF">
              <w:rPr>
                <w:szCs w:val="24"/>
              </w:rPr>
              <w:t>,</w:t>
            </w:r>
            <w:r w:rsidR="00F4364C">
              <w:rPr>
                <w:szCs w:val="24"/>
              </w:rPr>
              <w:t xml:space="preserve"> Projekt SKOR</w:t>
            </w:r>
            <w:r w:rsidR="00DC66EF">
              <w:rPr>
                <w:szCs w:val="24"/>
              </w:rPr>
              <w:t>, Projekt POTICAJ 2022. i Projekt Obrtna sredstva 2022.</w:t>
            </w:r>
            <w:r w:rsidRPr="00670C4F">
              <w:rPr>
                <w:szCs w:val="24"/>
              </w:rPr>
              <w:t>)</w:t>
            </w:r>
          </w:p>
        </w:tc>
      </w:tr>
      <w:tr w:rsidR="00B253DF" w:rsidRPr="00670C4F" w14:paraId="5D60E445"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207CEE37" w14:textId="77777777" w:rsidR="00B253DF" w:rsidRPr="00670C4F" w:rsidRDefault="00B253DF" w:rsidP="00670C4F">
            <w:pPr>
              <w:jc w:val="both"/>
              <w:rPr>
                <w:szCs w:val="24"/>
              </w:rPr>
            </w:pPr>
            <w:r w:rsidRPr="00670C4F">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hideMark/>
          </w:tcPr>
          <w:p w14:paraId="73CB67FA" w14:textId="77777777" w:rsidR="00B253DF" w:rsidRPr="00670C4F" w:rsidRDefault="00B253DF" w:rsidP="00670C4F">
            <w:pPr>
              <w:jc w:val="both"/>
              <w:rPr>
                <w:szCs w:val="24"/>
              </w:rPr>
            </w:pPr>
            <w:r w:rsidRPr="00670C4F">
              <w:rPr>
                <w:szCs w:val="24"/>
              </w:rPr>
              <w:t>Broj odobrenih kredita / broj subvencija</w:t>
            </w:r>
          </w:p>
        </w:tc>
      </w:tr>
      <w:tr w:rsidR="00B253DF" w:rsidRPr="00670C4F" w14:paraId="7542CCDE"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69220E0B" w14:textId="77777777" w:rsidR="00B253DF" w:rsidRPr="00670C4F" w:rsidRDefault="00B253DF" w:rsidP="00670C4F">
            <w:pPr>
              <w:jc w:val="left"/>
              <w:rPr>
                <w:szCs w:val="24"/>
              </w:rPr>
            </w:pPr>
            <w:r w:rsidRPr="00670C4F">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hideMark/>
          </w:tcPr>
          <w:p w14:paraId="5A81BA2D" w14:textId="2B7FE518" w:rsidR="00B253DF" w:rsidRPr="00D1659B" w:rsidRDefault="00B253DF" w:rsidP="00670C4F">
            <w:pPr>
              <w:jc w:val="both"/>
              <w:rPr>
                <w:szCs w:val="24"/>
              </w:rPr>
            </w:pPr>
            <w:r w:rsidRPr="00D1659B">
              <w:rPr>
                <w:szCs w:val="24"/>
              </w:rPr>
              <w:t>Po projektu Razvoj (2015.) je odobreno 25 poduzetničkih zahtjeva a isplać</w:t>
            </w:r>
            <w:r w:rsidR="00DF7B9F" w:rsidRPr="00D1659B">
              <w:rPr>
                <w:szCs w:val="24"/>
              </w:rPr>
              <w:t xml:space="preserve">eno je subvencija u visini </w:t>
            </w:r>
            <w:r w:rsidR="00BE2D12" w:rsidRPr="00D1659B">
              <w:rPr>
                <w:szCs w:val="24"/>
              </w:rPr>
              <w:t>2</w:t>
            </w:r>
            <w:r w:rsidR="00BA0F3B" w:rsidRPr="00D1659B">
              <w:rPr>
                <w:szCs w:val="24"/>
              </w:rPr>
              <w:t>4</w:t>
            </w:r>
            <w:r w:rsidR="009F13F1" w:rsidRPr="00D1659B">
              <w:rPr>
                <w:szCs w:val="24"/>
              </w:rPr>
              <w:t>0,06</w:t>
            </w:r>
            <w:r w:rsidR="00BE2D12" w:rsidRPr="00D1659B">
              <w:rPr>
                <w:szCs w:val="24"/>
              </w:rPr>
              <w:t xml:space="preserve"> €</w:t>
            </w:r>
            <w:r w:rsidRPr="00D1659B">
              <w:rPr>
                <w:szCs w:val="24"/>
              </w:rPr>
              <w:t xml:space="preserve">. </w:t>
            </w:r>
            <w:r w:rsidR="00D966C5" w:rsidRPr="00D1659B">
              <w:rPr>
                <w:szCs w:val="24"/>
              </w:rPr>
              <w:t>Po kreditnom</w:t>
            </w:r>
            <w:r w:rsidRPr="00D1659B">
              <w:rPr>
                <w:szCs w:val="24"/>
              </w:rPr>
              <w:t xml:space="preserve"> program</w:t>
            </w:r>
            <w:r w:rsidR="00D966C5" w:rsidRPr="00D1659B">
              <w:rPr>
                <w:szCs w:val="24"/>
              </w:rPr>
              <w:t>u</w:t>
            </w:r>
            <w:r w:rsidRPr="00D1659B">
              <w:rPr>
                <w:szCs w:val="24"/>
              </w:rPr>
              <w:t xml:space="preserve"> Razvoj 2017. </w:t>
            </w:r>
            <w:r w:rsidR="00D966C5" w:rsidRPr="00D1659B">
              <w:rPr>
                <w:szCs w:val="24"/>
              </w:rPr>
              <w:t>odobreno je 2</w:t>
            </w:r>
            <w:r w:rsidR="005727F6" w:rsidRPr="00D1659B">
              <w:rPr>
                <w:szCs w:val="24"/>
              </w:rPr>
              <w:t>4</w:t>
            </w:r>
            <w:r w:rsidR="00D966C5" w:rsidRPr="00D1659B">
              <w:rPr>
                <w:szCs w:val="24"/>
              </w:rPr>
              <w:t xml:space="preserve"> poduzetn</w:t>
            </w:r>
            <w:r w:rsidR="005727F6" w:rsidRPr="00D1659B">
              <w:rPr>
                <w:szCs w:val="24"/>
              </w:rPr>
              <w:t xml:space="preserve">ičkih zahtjeva te je isplaćeno </w:t>
            </w:r>
            <w:r w:rsidR="00BA0F3B" w:rsidRPr="00D1659B">
              <w:rPr>
                <w:szCs w:val="24"/>
              </w:rPr>
              <w:t>1</w:t>
            </w:r>
            <w:r w:rsidR="009F13F1" w:rsidRPr="00D1659B">
              <w:rPr>
                <w:szCs w:val="24"/>
              </w:rPr>
              <w:t xml:space="preserve">.310,41 </w:t>
            </w:r>
            <w:r w:rsidR="00BE2D12" w:rsidRPr="00D1659B">
              <w:rPr>
                <w:szCs w:val="24"/>
              </w:rPr>
              <w:t xml:space="preserve"> €</w:t>
            </w:r>
            <w:r w:rsidRPr="00D1659B">
              <w:rPr>
                <w:szCs w:val="24"/>
              </w:rPr>
              <w:t xml:space="preserve"> subvencije.</w:t>
            </w:r>
          </w:p>
          <w:p w14:paraId="3DD025B1" w14:textId="57FC2F0F" w:rsidR="00B253DF" w:rsidRPr="00D1659B" w:rsidRDefault="00DC66EF" w:rsidP="00D1659B">
            <w:pPr>
              <w:jc w:val="both"/>
              <w:rPr>
                <w:szCs w:val="24"/>
              </w:rPr>
            </w:pPr>
            <w:r w:rsidRPr="00D1659B">
              <w:rPr>
                <w:szCs w:val="24"/>
              </w:rPr>
              <w:t xml:space="preserve">Po </w:t>
            </w:r>
            <w:r w:rsidR="00DF7B9F" w:rsidRPr="00D1659B">
              <w:rPr>
                <w:szCs w:val="24"/>
              </w:rPr>
              <w:t xml:space="preserve">Projektu Početnik 2011. isplaćeno je subvencije u visini od </w:t>
            </w:r>
            <w:r w:rsidR="009F13F1" w:rsidRPr="00D1659B">
              <w:rPr>
                <w:szCs w:val="24"/>
              </w:rPr>
              <w:t xml:space="preserve">128,89 </w:t>
            </w:r>
            <w:r w:rsidR="00BE2D12" w:rsidRPr="00D1659B">
              <w:rPr>
                <w:szCs w:val="24"/>
              </w:rPr>
              <w:t>€</w:t>
            </w:r>
            <w:r w:rsidR="00DF7B9F" w:rsidRPr="00D1659B">
              <w:rPr>
                <w:szCs w:val="24"/>
              </w:rPr>
              <w:t>; po</w:t>
            </w:r>
            <w:r w:rsidRPr="00D1659B">
              <w:rPr>
                <w:szCs w:val="24"/>
              </w:rPr>
              <w:t xml:space="preserve"> </w:t>
            </w:r>
            <w:r w:rsidR="00DF7B9F" w:rsidRPr="00D1659B">
              <w:rPr>
                <w:szCs w:val="24"/>
              </w:rPr>
              <w:t>Projektu Poticaj 2014. ispl</w:t>
            </w:r>
            <w:r w:rsidR="005874AC" w:rsidRPr="00D1659B">
              <w:rPr>
                <w:szCs w:val="24"/>
              </w:rPr>
              <w:t xml:space="preserve">aćeno je subvencije u visni od </w:t>
            </w:r>
            <w:r w:rsidR="00D1659B" w:rsidRPr="00D1659B">
              <w:rPr>
                <w:szCs w:val="24"/>
              </w:rPr>
              <w:t>602,61</w:t>
            </w:r>
            <w:r w:rsidR="00BE2D12" w:rsidRPr="00D1659B">
              <w:rPr>
                <w:szCs w:val="24"/>
              </w:rPr>
              <w:t xml:space="preserve"> €</w:t>
            </w:r>
            <w:r w:rsidR="00DF7B9F" w:rsidRPr="00D1659B">
              <w:rPr>
                <w:szCs w:val="24"/>
              </w:rPr>
              <w:t xml:space="preserve">; a po Projektu SKOR je odobreno </w:t>
            </w:r>
            <w:r w:rsidR="00BE2D12" w:rsidRPr="00D1659B">
              <w:rPr>
                <w:szCs w:val="24"/>
              </w:rPr>
              <w:t>20</w:t>
            </w:r>
            <w:r w:rsidR="005874AC" w:rsidRPr="00D1659B">
              <w:rPr>
                <w:szCs w:val="24"/>
              </w:rPr>
              <w:t xml:space="preserve"> poduz</w:t>
            </w:r>
            <w:r w:rsidR="00DF7B9F" w:rsidRPr="00D1659B">
              <w:rPr>
                <w:szCs w:val="24"/>
              </w:rPr>
              <w:t>etničkih zahtjeva te je isplaćeno</w:t>
            </w:r>
            <w:r w:rsidR="00D1659B" w:rsidRPr="00D1659B">
              <w:rPr>
                <w:szCs w:val="24"/>
              </w:rPr>
              <w:t xml:space="preserve"> 14.271,63</w:t>
            </w:r>
            <w:r w:rsidR="00BE2D12" w:rsidRPr="00D1659B">
              <w:rPr>
                <w:szCs w:val="24"/>
              </w:rPr>
              <w:t xml:space="preserve"> €</w:t>
            </w:r>
            <w:r w:rsidR="00DF7B9F" w:rsidRPr="00D1659B">
              <w:rPr>
                <w:szCs w:val="24"/>
              </w:rPr>
              <w:t xml:space="preserve"> subvencije.</w:t>
            </w:r>
            <w:r w:rsidRPr="00D1659B">
              <w:rPr>
                <w:szCs w:val="24"/>
              </w:rPr>
              <w:t xml:space="preserve"> Po Projektu Poticaj 2022. odobreno je </w:t>
            </w:r>
            <w:r w:rsidR="005874AC" w:rsidRPr="00D1659B">
              <w:rPr>
                <w:szCs w:val="24"/>
              </w:rPr>
              <w:t>1</w:t>
            </w:r>
            <w:r w:rsidR="00BA0F3B" w:rsidRPr="00D1659B">
              <w:rPr>
                <w:szCs w:val="24"/>
              </w:rPr>
              <w:t>6</w:t>
            </w:r>
            <w:r w:rsidR="00A14589" w:rsidRPr="00D1659B">
              <w:rPr>
                <w:szCs w:val="24"/>
              </w:rPr>
              <w:t xml:space="preserve"> </w:t>
            </w:r>
            <w:r w:rsidRPr="00D1659B">
              <w:rPr>
                <w:szCs w:val="24"/>
              </w:rPr>
              <w:t xml:space="preserve">poduzetničkih zahtjeva </w:t>
            </w:r>
            <w:r w:rsidR="005874AC" w:rsidRPr="00D1659B">
              <w:rPr>
                <w:szCs w:val="24"/>
              </w:rPr>
              <w:t xml:space="preserve">te isplaćeno subvencija </w:t>
            </w:r>
            <w:r w:rsidRPr="00D1659B">
              <w:rPr>
                <w:szCs w:val="24"/>
              </w:rPr>
              <w:t xml:space="preserve">u visini od </w:t>
            </w:r>
            <w:r w:rsidR="00D1659B" w:rsidRPr="00D1659B">
              <w:rPr>
                <w:szCs w:val="24"/>
              </w:rPr>
              <w:t>23.973,73</w:t>
            </w:r>
            <w:r w:rsidR="00A14589" w:rsidRPr="00D1659B">
              <w:rPr>
                <w:szCs w:val="24"/>
              </w:rPr>
              <w:t xml:space="preserve"> </w:t>
            </w:r>
            <w:r w:rsidR="00BE2D12" w:rsidRPr="00D1659B">
              <w:rPr>
                <w:szCs w:val="24"/>
              </w:rPr>
              <w:t xml:space="preserve">€ dok po programima HAMAG BICRO-a isplaćeno subvencije u visino od </w:t>
            </w:r>
            <w:r w:rsidR="00D1659B" w:rsidRPr="00D1659B">
              <w:rPr>
                <w:szCs w:val="24"/>
              </w:rPr>
              <w:t>3.980,66</w:t>
            </w:r>
            <w:r w:rsidR="00BE2D12" w:rsidRPr="00D1659B">
              <w:rPr>
                <w:szCs w:val="24"/>
              </w:rPr>
              <w:t xml:space="preserve"> €</w:t>
            </w:r>
            <w:r w:rsidR="005874AC" w:rsidRPr="00D1659B">
              <w:rPr>
                <w:szCs w:val="24"/>
              </w:rPr>
              <w:t>.</w:t>
            </w:r>
          </w:p>
        </w:tc>
      </w:tr>
      <w:tr w:rsidR="00B253DF" w:rsidRPr="00670C4F" w14:paraId="48FCFEF2"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1EBA4B20" w14:textId="50876A51" w:rsidR="00B253DF" w:rsidRPr="00670C4F" w:rsidRDefault="005D6E60" w:rsidP="008D17BE">
            <w:pPr>
              <w:jc w:val="left"/>
              <w:rPr>
                <w:szCs w:val="24"/>
              </w:rPr>
            </w:pPr>
            <w:r w:rsidRPr="00670C4F">
              <w:rPr>
                <w:szCs w:val="24"/>
              </w:rPr>
              <w:t>Obrazloženje</w:t>
            </w:r>
            <w:r>
              <w:rPr>
                <w:szCs w:val="24"/>
              </w:rPr>
              <w:t xml:space="preserve"> odstupanja od projekcija za 202</w:t>
            </w:r>
            <w:r w:rsidR="008D17BE">
              <w:rPr>
                <w:szCs w:val="24"/>
              </w:rPr>
              <w:t>5</w:t>
            </w:r>
            <w:r w:rsidRPr="00670C4F">
              <w:rPr>
                <w:szCs w:val="24"/>
              </w:rPr>
              <w:t>. usvojenih u prošlogodišnjem proračunu</w:t>
            </w:r>
          </w:p>
        </w:tc>
        <w:tc>
          <w:tcPr>
            <w:tcW w:w="7082" w:type="dxa"/>
            <w:tcBorders>
              <w:top w:val="single" w:sz="4" w:space="0" w:color="auto"/>
              <w:left w:val="single" w:sz="4" w:space="0" w:color="auto"/>
              <w:bottom w:val="single" w:sz="4" w:space="0" w:color="auto"/>
              <w:right w:val="single" w:sz="4" w:space="0" w:color="auto"/>
            </w:tcBorders>
            <w:hideMark/>
          </w:tcPr>
          <w:p w14:paraId="6BE0C272" w14:textId="58FE26E7" w:rsidR="00606EC1" w:rsidRDefault="00B13CF9" w:rsidP="00606EC1">
            <w:pPr>
              <w:jc w:val="both"/>
              <w:rPr>
                <w:szCs w:val="24"/>
              </w:rPr>
            </w:pPr>
            <w:r w:rsidRPr="00670C4F">
              <w:rPr>
                <w:szCs w:val="24"/>
              </w:rPr>
              <w:t>Razlika</w:t>
            </w:r>
            <w:r w:rsidR="00B253DF" w:rsidRPr="00670C4F">
              <w:rPr>
                <w:szCs w:val="24"/>
              </w:rPr>
              <w:t xml:space="preserve"> </w:t>
            </w:r>
            <w:r w:rsidRPr="00670C4F">
              <w:rPr>
                <w:szCs w:val="24"/>
              </w:rPr>
              <w:t>iz prijašnjih godina za p</w:t>
            </w:r>
            <w:r w:rsidR="00B253DF" w:rsidRPr="00670C4F">
              <w:rPr>
                <w:szCs w:val="24"/>
              </w:rPr>
              <w:t>ro</w:t>
            </w:r>
            <w:r w:rsidR="00A14589">
              <w:rPr>
                <w:szCs w:val="24"/>
              </w:rPr>
              <w:t>račun</w:t>
            </w:r>
            <w:r w:rsidR="005727F6">
              <w:rPr>
                <w:szCs w:val="24"/>
              </w:rPr>
              <w:t xml:space="preserve"> za 202</w:t>
            </w:r>
            <w:r w:rsidR="0072620E">
              <w:rPr>
                <w:szCs w:val="24"/>
              </w:rPr>
              <w:t>5</w:t>
            </w:r>
            <w:r w:rsidR="005727F6">
              <w:rPr>
                <w:szCs w:val="24"/>
              </w:rPr>
              <w:t xml:space="preserve">. je nastala jer </w:t>
            </w:r>
            <w:r w:rsidR="00606EC1">
              <w:rPr>
                <w:szCs w:val="24"/>
              </w:rPr>
              <w:t xml:space="preserve">su sada prikazni i izvori prenesenih sredstava po ovim programom </w:t>
            </w:r>
            <w:r w:rsidR="0072620E">
              <w:rPr>
                <w:szCs w:val="24"/>
              </w:rPr>
              <w:t>(prenesena) sredstava namijenjena</w:t>
            </w:r>
            <w:r w:rsidR="009B6BFE">
              <w:rPr>
                <w:szCs w:val="24"/>
              </w:rPr>
              <w:t xml:space="preserve"> za otplatu kreditnih programa u provedbi</w:t>
            </w:r>
            <w:r w:rsidR="0072620E">
              <w:rPr>
                <w:szCs w:val="24"/>
              </w:rPr>
              <w:t>)</w:t>
            </w:r>
            <w:r w:rsidR="009B6BFE">
              <w:rPr>
                <w:szCs w:val="24"/>
              </w:rPr>
              <w:t>.</w:t>
            </w:r>
          </w:p>
          <w:p w14:paraId="2890759E" w14:textId="77777777" w:rsidR="00B253DF" w:rsidRPr="00670C4F" w:rsidRDefault="00B253DF" w:rsidP="00606EC1">
            <w:pPr>
              <w:jc w:val="both"/>
              <w:rPr>
                <w:szCs w:val="24"/>
              </w:rPr>
            </w:pPr>
          </w:p>
        </w:tc>
      </w:tr>
    </w:tbl>
    <w:p w14:paraId="2CCD6DDF"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980"/>
        <w:gridCol w:w="7082"/>
      </w:tblGrid>
      <w:tr w:rsidR="00B253DF" w:rsidRPr="00670C4F" w14:paraId="2D7041BF"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FFCC353" w14:textId="77777777" w:rsidR="00B253DF" w:rsidRPr="00670C4F" w:rsidRDefault="00B253DF" w:rsidP="00670C4F">
            <w:pPr>
              <w:jc w:val="both"/>
              <w:rPr>
                <w:i/>
                <w:szCs w:val="24"/>
              </w:rPr>
            </w:pPr>
            <w:r w:rsidRPr="00670C4F">
              <w:rPr>
                <w:i/>
                <w:szCs w:val="24"/>
              </w:rPr>
              <w:t>Aktivnost:</w:t>
            </w:r>
          </w:p>
        </w:tc>
        <w:tc>
          <w:tcPr>
            <w:tcW w:w="7082" w:type="dxa"/>
            <w:tcBorders>
              <w:top w:val="single" w:sz="4" w:space="0" w:color="auto"/>
              <w:left w:val="single" w:sz="4" w:space="0" w:color="auto"/>
              <w:bottom w:val="single" w:sz="4" w:space="0" w:color="auto"/>
              <w:right w:val="single" w:sz="4" w:space="0" w:color="auto"/>
            </w:tcBorders>
            <w:hideMark/>
          </w:tcPr>
          <w:p w14:paraId="7EDE33A5" w14:textId="77777777" w:rsidR="00B253DF" w:rsidRPr="00670C4F" w:rsidRDefault="00027C44" w:rsidP="00027C44">
            <w:pPr>
              <w:jc w:val="both"/>
              <w:rPr>
                <w:i/>
                <w:szCs w:val="24"/>
              </w:rPr>
            </w:pPr>
            <w:r>
              <w:rPr>
                <w:i/>
                <w:szCs w:val="24"/>
              </w:rPr>
              <w:t>A</w:t>
            </w:r>
            <w:r w:rsidR="00B253DF" w:rsidRPr="00670C4F">
              <w:rPr>
                <w:i/>
                <w:szCs w:val="24"/>
              </w:rPr>
              <w:t>1</w:t>
            </w:r>
            <w:r>
              <w:rPr>
                <w:i/>
                <w:szCs w:val="24"/>
              </w:rPr>
              <w:t>30002</w:t>
            </w:r>
            <w:r w:rsidR="00B253DF" w:rsidRPr="00670C4F">
              <w:rPr>
                <w:i/>
                <w:szCs w:val="24"/>
              </w:rPr>
              <w:t xml:space="preserve"> – Institucionalna podrška – Gospodarsko socijalno vijeće DNŽ i ZCM</w:t>
            </w:r>
          </w:p>
        </w:tc>
      </w:tr>
      <w:tr w:rsidR="00E11A9D" w:rsidRPr="00670C4F" w14:paraId="64766498" w14:textId="77777777" w:rsidTr="00526701">
        <w:tc>
          <w:tcPr>
            <w:tcW w:w="1980" w:type="dxa"/>
            <w:tcBorders>
              <w:top w:val="single" w:sz="4" w:space="0" w:color="auto"/>
              <w:left w:val="single" w:sz="4" w:space="0" w:color="auto"/>
              <w:bottom w:val="single" w:sz="4" w:space="0" w:color="auto"/>
              <w:right w:val="single" w:sz="4" w:space="0" w:color="auto"/>
            </w:tcBorders>
            <w:shd w:val="clear" w:color="auto" w:fill="auto"/>
          </w:tcPr>
          <w:p w14:paraId="0BA7A4A9" w14:textId="77777777" w:rsidR="00E11A9D" w:rsidRPr="00E11A9D" w:rsidRDefault="00E11A9D" w:rsidP="00E11A9D">
            <w:pPr>
              <w:jc w:val="both"/>
              <w:rPr>
                <w:szCs w:val="24"/>
              </w:rPr>
            </w:pPr>
            <w:r>
              <w:rPr>
                <w:szCs w:val="24"/>
              </w:rPr>
              <w:t>Provedbeni program - Mjera</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3964A0B7" w14:textId="1848A4B7" w:rsidR="00E11A9D" w:rsidRDefault="00F55419" w:rsidP="00E11A9D">
            <w:pPr>
              <w:jc w:val="both"/>
              <w:rPr>
                <w:i/>
                <w:szCs w:val="24"/>
              </w:rPr>
            </w:pPr>
            <w:r w:rsidRPr="00F55419">
              <w:rPr>
                <w:szCs w:val="24"/>
              </w:rPr>
              <w:t>Mjera 1.1.2</w:t>
            </w:r>
            <w:r w:rsidR="00DB403E">
              <w:rPr>
                <w:szCs w:val="24"/>
              </w:rPr>
              <w:t>.</w:t>
            </w:r>
            <w:r w:rsidRPr="00F55419">
              <w:rPr>
                <w:szCs w:val="24"/>
              </w:rPr>
              <w:t xml:space="preserve"> Poboljšanje kvalitete poduzetničke infrastrukture i potpornih programa</w:t>
            </w:r>
          </w:p>
        </w:tc>
      </w:tr>
      <w:tr w:rsidR="00786F3C" w:rsidRPr="00670C4F" w14:paraId="626B54D5"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4696F927" w14:textId="2E1A562C" w:rsidR="00786F3C" w:rsidRPr="00670C4F" w:rsidRDefault="00786F3C" w:rsidP="00786F3C">
            <w:pPr>
              <w:jc w:val="both"/>
              <w:rPr>
                <w:szCs w:val="24"/>
              </w:rPr>
            </w:pPr>
            <w:r>
              <w:rPr>
                <w:szCs w:val="24"/>
              </w:rPr>
              <w:t>Proračun 2025:</w:t>
            </w:r>
          </w:p>
        </w:tc>
        <w:tc>
          <w:tcPr>
            <w:tcW w:w="7082" w:type="dxa"/>
            <w:tcBorders>
              <w:top w:val="single" w:sz="4" w:space="0" w:color="auto"/>
              <w:left w:val="single" w:sz="4" w:space="0" w:color="auto"/>
              <w:bottom w:val="single" w:sz="4" w:space="0" w:color="auto"/>
              <w:right w:val="single" w:sz="4" w:space="0" w:color="auto"/>
            </w:tcBorders>
          </w:tcPr>
          <w:p w14:paraId="28E132EC" w14:textId="095240E6" w:rsidR="00786F3C" w:rsidRPr="00670C4F" w:rsidRDefault="00786F3C" w:rsidP="00786F3C">
            <w:pPr>
              <w:jc w:val="both"/>
              <w:rPr>
                <w:szCs w:val="24"/>
              </w:rPr>
            </w:pPr>
            <w:r>
              <w:rPr>
                <w:szCs w:val="24"/>
              </w:rPr>
              <w:t>500,00</w:t>
            </w:r>
          </w:p>
        </w:tc>
      </w:tr>
      <w:tr w:rsidR="00786F3C" w:rsidRPr="00670C4F" w14:paraId="45FCB900" w14:textId="77777777" w:rsidTr="005D6E60">
        <w:tc>
          <w:tcPr>
            <w:tcW w:w="1980" w:type="dxa"/>
            <w:tcBorders>
              <w:top w:val="single" w:sz="4" w:space="0" w:color="auto"/>
              <w:left w:val="single" w:sz="4" w:space="0" w:color="auto"/>
              <w:bottom w:val="single" w:sz="4" w:space="0" w:color="auto"/>
              <w:right w:val="single" w:sz="4" w:space="0" w:color="auto"/>
            </w:tcBorders>
          </w:tcPr>
          <w:p w14:paraId="4AA26C0F" w14:textId="20DDB275" w:rsidR="00786F3C" w:rsidRDefault="00786F3C" w:rsidP="00786F3C">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54185EE1" w14:textId="3390766C" w:rsidR="00786F3C" w:rsidRPr="00670C4F" w:rsidRDefault="00786F3C" w:rsidP="00786F3C">
            <w:pPr>
              <w:jc w:val="both"/>
              <w:rPr>
                <w:szCs w:val="24"/>
              </w:rPr>
            </w:pPr>
            <w:r>
              <w:rPr>
                <w:szCs w:val="24"/>
              </w:rPr>
              <w:t>500,00</w:t>
            </w:r>
          </w:p>
        </w:tc>
      </w:tr>
      <w:tr w:rsidR="00786F3C" w:rsidRPr="00670C4F" w14:paraId="212E6558" w14:textId="77777777" w:rsidTr="005D6E60">
        <w:tc>
          <w:tcPr>
            <w:tcW w:w="1980" w:type="dxa"/>
            <w:tcBorders>
              <w:top w:val="single" w:sz="4" w:space="0" w:color="auto"/>
              <w:left w:val="single" w:sz="4" w:space="0" w:color="auto"/>
              <w:bottom w:val="single" w:sz="4" w:space="0" w:color="auto"/>
              <w:right w:val="single" w:sz="4" w:space="0" w:color="auto"/>
            </w:tcBorders>
          </w:tcPr>
          <w:p w14:paraId="0B5217FC" w14:textId="3D9DDAFF" w:rsidR="00786F3C" w:rsidRDefault="00786F3C" w:rsidP="00786F3C">
            <w:pPr>
              <w:jc w:val="both"/>
              <w:rPr>
                <w:szCs w:val="24"/>
              </w:rPr>
            </w:pPr>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676ECFFF" w14:textId="481BCFEC" w:rsidR="00786F3C" w:rsidRPr="00670C4F" w:rsidRDefault="00786F3C" w:rsidP="00786F3C">
            <w:pPr>
              <w:jc w:val="both"/>
              <w:rPr>
                <w:szCs w:val="24"/>
              </w:rPr>
            </w:pPr>
            <w:r>
              <w:rPr>
                <w:szCs w:val="24"/>
              </w:rPr>
              <w:t>500,00</w:t>
            </w:r>
          </w:p>
        </w:tc>
      </w:tr>
      <w:tr w:rsidR="00B253DF" w:rsidRPr="00670C4F" w14:paraId="491778A2"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0BF2B68A" w14:textId="77777777" w:rsidR="00B253DF" w:rsidRPr="00670C4F" w:rsidRDefault="00B253DF" w:rsidP="00670C4F">
            <w:pPr>
              <w:jc w:val="both"/>
              <w:rPr>
                <w:szCs w:val="24"/>
              </w:rPr>
            </w:pPr>
            <w:r w:rsidRPr="00670C4F">
              <w:rPr>
                <w:szCs w:val="24"/>
              </w:rPr>
              <w:t>Opis:</w:t>
            </w:r>
          </w:p>
        </w:tc>
        <w:tc>
          <w:tcPr>
            <w:tcW w:w="7082" w:type="dxa"/>
            <w:tcBorders>
              <w:top w:val="single" w:sz="4" w:space="0" w:color="auto"/>
              <w:left w:val="single" w:sz="4" w:space="0" w:color="auto"/>
              <w:bottom w:val="single" w:sz="4" w:space="0" w:color="auto"/>
              <w:right w:val="single" w:sz="4" w:space="0" w:color="auto"/>
            </w:tcBorders>
            <w:hideMark/>
          </w:tcPr>
          <w:p w14:paraId="7951903D" w14:textId="77777777" w:rsidR="00B253DF" w:rsidRPr="00670C4F" w:rsidRDefault="00B253DF" w:rsidP="00CF1D67">
            <w:pPr>
              <w:jc w:val="both"/>
              <w:rPr>
                <w:szCs w:val="24"/>
              </w:rPr>
            </w:pPr>
            <w:r w:rsidRPr="00670C4F">
              <w:rPr>
                <w:rFonts w:eastAsia="Times New Roman"/>
                <w:szCs w:val="24"/>
              </w:rPr>
              <w:t xml:space="preserve">sukladno propisanom načinu rada GSV, Upravni odjel za </w:t>
            </w:r>
            <w:r w:rsidR="00CF1D67">
              <w:rPr>
                <w:rFonts w:eastAsia="Times New Roman"/>
                <w:szCs w:val="24"/>
              </w:rPr>
              <w:t>poduzetništvo, turizam i more</w:t>
            </w:r>
            <w:r w:rsidR="00384320">
              <w:rPr>
                <w:rFonts w:eastAsia="Times New Roman"/>
                <w:szCs w:val="24"/>
              </w:rPr>
              <w:t xml:space="preserve"> </w:t>
            </w:r>
            <w:r w:rsidRPr="00670C4F">
              <w:rPr>
                <w:rFonts w:eastAsia="Times New Roman"/>
                <w:szCs w:val="24"/>
              </w:rPr>
              <w:t>pruža potporu njegovom radu.</w:t>
            </w:r>
          </w:p>
        </w:tc>
      </w:tr>
      <w:tr w:rsidR="00B253DF" w:rsidRPr="00670C4F" w14:paraId="283BADA8"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247BBE16" w14:textId="77777777" w:rsidR="00B253DF" w:rsidRPr="00670C4F" w:rsidRDefault="00B253DF" w:rsidP="00670C4F">
            <w:pPr>
              <w:jc w:val="both"/>
              <w:rPr>
                <w:szCs w:val="24"/>
              </w:rPr>
            </w:pPr>
            <w:r w:rsidRPr="00670C4F">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hideMark/>
          </w:tcPr>
          <w:p w14:paraId="3A3826A9" w14:textId="77777777" w:rsidR="00B253DF" w:rsidRPr="00670C4F" w:rsidRDefault="00B253DF" w:rsidP="00670C4F">
            <w:pPr>
              <w:jc w:val="both"/>
              <w:rPr>
                <w:szCs w:val="24"/>
              </w:rPr>
            </w:pPr>
            <w:r w:rsidRPr="00670C4F">
              <w:rPr>
                <w:szCs w:val="24"/>
              </w:rPr>
              <w:t>Tematske sjednice u svezi stanja u gospodarstvu</w:t>
            </w:r>
          </w:p>
          <w:p w14:paraId="173004FA" w14:textId="77777777" w:rsidR="00B253DF" w:rsidRPr="00670C4F" w:rsidRDefault="00B253DF" w:rsidP="00670C4F">
            <w:pPr>
              <w:pStyle w:val="ListParagraph"/>
              <w:numPr>
                <w:ilvl w:val="0"/>
                <w:numId w:val="21"/>
              </w:numPr>
              <w:spacing w:after="0" w:line="240" w:lineRule="auto"/>
              <w:ind w:left="339"/>
              <w:jc w:val="both"/>
              <w:rPr>
                <w:rFonts w:ascii="Times New Roman" w:hAnsi="Times New Roman" w:cs="Times New Roman"/>
                <w:sz w:val="24"/>
                <w:szCs w:val="24"/>
              </w:rPr>
            </w:pPr>
            <w:r w:rsidRPr="00670C4F">
              <w:rPr>
                <w:rFonts w:ascii="Times New Roman" w:hAnsi="Times New Roman" w:cs="Times New Roman"/>
                <w:sz w:val="24"/>
                <w:szCs w:val="24"/>
              </w:rPr>
              <w:t>analiza poslovanja tvrtki s poteškoćama u poslovanju s prijedlozima rješavanja problema</w:t>
            </w:r>
          </w:p>
        </w:tc>
      </w:tr>
      <w:tr w:rsidR="00B253DF" w:rsidRPr="00670C4F" w14:paraId="5FC2ECA6"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1481E0C6" w14:textId="77777777" w:rsidR="00B253DF" w:rsidRPr="00670C4F" w:rsidRDefault="00B253DF" w:rsidP="00670C4F">
            <w:pPr>
              <w:jc w:val="left"/>
              <w:rPr>
                <w:szCs w:val="24"/>
              </w:rPr>
            </w:pPr>
            <w:r w:rsidRPr="00670C4F">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hideMark/>
          </w:tcPr>
          <w:p w14:paraId="5598BE21" w14:textId="77777777" w:rsidR="00B253DF" w:rsidRPr="00670C4F" w:rsidRDefault="00B253DF" w:rsidP="00670C4F">
            <w:pPr>
              <w:jc w:val="both"/>
              <w:rPr>
                <w:szCs w:val="24"/>
              </w:rPr>
            </w:pPr>
            <w:r w:rsidRPr="00670C4F">
              <w:rPr>
                <w:szCs w:val="24"/>
              </w:rPr>
              <w:t>Nije održana ni jedna tematska sjednica</w:t>
            </w:r>
          </w:p>
        </w:tc>
      </w:tr>
      <w:tr w:rsidR="008D17BE" w:rsidRPr="00670C4F" w14:paraId="675D1D54"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3FD9563" w14:textId="48897EFD" w:rsidR="008D17BE" w:rsidRPr="00670C4F" w:rsidRDefault="008D17BE" w:rsidP="008D17BE">
            <w:pPr>
              <w:jc w:val="left"/>
              <w:rPr>
                <w:szCs w:val="24"/>
              </w:rPr>
            </w:pPr>
            <w:r w:rsidRPr="00670C4F">
              <w:rPr>
                <w:szCs w:val="24"/>
              </w:rPr>
              <w:t>Obrazloženje</w:t>
            </w:r>
            <w:r>
              <w:rPr>
                <w:szCs w:val="24"/>
              </w:rPr>
              <w:t xml:space="preserve"> odstupanja od </w:t>
            </w:r>
            <w:r>
              <w:rPr>
                <w:szCs w:val="24"/>
              </w:rPr>
              <w:lastRenderedPageBreak/>
              <w:t>projekcija za 2025</w:t>
            </w:r>
            <w:r w:rsidRPr="00670C4F">
              <w:rPr>
                <w:szCs w:val="24"/>
              </w:rPr>
              <w:t>. usvojenih u prošlogodišnjem proračunu</w:t>
            </w:r>
          </w:p>
        </w:tc>
        <w:tc>
          <w:tcPr>
            <w:tcW w:w="7082" w:type="dxa"/>
            <w:tcBorders>
              <w:top w:val="single" w:sz="4" w:space="0" w:color="auto"/>
              <w:left w:val="single" w:sz="4" w:space="0" w:color="auto"/>
              <w:bottom w:val="single" w:sz="4" w:space="0" w:color="auto"/>
              <w:right w:val="single" w:sz="4" w:space="0" w:color="auto"/>
            </w:tcBorders>
            <w:hideMark/>
          </w:tcPr>
          <w:p w14:paraId="4258E52F" w14:textId="77777777" w:rsidR="008D17BE" w:rsidRPr="00670C4F" w:rsidRDefault="008D17BE" w:rsidP="008D17BE">
            <w:pPr>
              <w:jc w:val="both"/>
              <w:rPr>
                <w:szCs w:val="24"/>
              </w:rPr>
            </w:pPr>
            <w:r w:rsidRPr="00670C4F">
              <w:rPr>
                <w:szCs w:val="24"/>
              </w:rPr>
              <w:lastRenderedPageBreak/>
              <w:t>Nema odstupanja</w:t>
            </w:r>
          </w:p>
        </w:tc>
      </w:tr>
    </w:tbl>
    <w:p w14:paraId="7A3B16E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2997A245"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47E976C7"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627E7D3E" w14:textId="77777777" w:rsidR="00B253DF" w:rsidRPr="00670C4F" w:rsidRDefault="00027C44" w:rsidP="00027C44">
            <w:pPr>
              <w:jc w:val="both"/>
              <w:rPr>
                <w:i/>
                <w:szCs w:val="24"/>
              </w:rPr>
            </w:pPr>
            <w:r>
              <w:rPr>
                <w:i/>
                <w:szCs w:val="24"/>
              </w:rPr>
              <w:t>A</w:t>
            </w:r>
            <w:r w:rsidR="00B253DF" w:rsidRPr="00670C4F">
              <w:rPr>
                <w:i/>
                <w:szCs w:val="24"/>
              </w:rPr>
              <w:t>1</w:t>
            </w:r>
            <w:r>
              <w:rPr>
                <w:i/>
                <w:szCs w:val="24"/>
              </w:rPr>
              <w:t>30003</w:t>
            </w:r>
            <w:r w:rsidR="00B253DF" w:rsidRPr="00670C4F">
              <w:rPr>
                <w:i/>
                <w:szCs w:val="24"/>
              </w:rPr>
              <w:t xml:space="preserve"> – Razvoj investicijskog okruženja</w:t>
            </w:r>
          </w:p>
        </w:tc>
      </w:tr>
      <w:tr w:rsidR="00E11A9D" w:rsidRPr="00670C4F" w14:paraId="2E28168A"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2CFE0C70"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292FE9C6" w14:textId="55B63897" w:rsidR="00E11A9D" w:rsidRPr="00F55419" w:rsidRDefault="00F55419" w:rsidP="00E11A9D">
            <w:pPr>
              <w:jc w:val="both"/>
              <w:rPr>
                <w:szCs w:val="24"/>
              </w:rPr>
            </w:pPr>
            <w:r w:rsidRPr="00F55419">
              <w:rPr>
                <w:szCs w:val="24"/>
              </w:rPr>
              <w:t>Mjera 1.1.2 Poboljšanje kvalitete poduzetničke infrastrukture i potpornih programa</w:t>
            </w:r>
          </w:p>
        </w:tc>
      </w:tr>
      <w:tr w:rsidR="00786F3C" w:rsidRPr="00670C4F" w14:paraId="04660EFE" w14:textId="77777777" w:rsidTr="009B6BFE">
        <w:tc>
          <w:tcPr>
            <w:tcW w:w="1946" w:type="dxa"/>
            <w:gridSpan w:val="2"/>
            <w:tcBorders>
              <w:top w:val="single" w:sz="4" w:space="0" w:color="auto"/>
              <w:left w:val="single" w:sz="4" w:space="0" w:color="auto"/>
              <w:bottom w:val="single" w:sz="4" w:space="0" w:color="auto"/>
              <w:right w:val="single" w:sz="4" w:space="0" w:color="auto"/>
            </w:tcBorders>
            <w:hideMark/>
          </w:tcPr>
          <w:p w14:paraId="3938F660" w14:textId="1382A623"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59509B63" w14:textId="295F6D17" w:rsidR="00786F3C" w:rsidRPr="00670C4F" w:rsidRDefault="0072620E" w:rsidP="00786F3C">
            <w:pPr>
              <w:jc w:val="both"/>
              <w:rPr>
                <w:szCs w:val="24"/>
              </w:rPr>
            </w:pPr>
            <w:r>
              <w:rPr>
                <w:szCs w:val="24"/>
              </w:rPr>
              <w:t>5.100,00</w:t>
            </w:r>
          </w:p>
        </w:tc>
      </w:tr>
      <w:tr w:rsidR="00786F3C" w:rsidRPr="00670C4F" w14:paraId="0F69D16D" w14:textId="77777777" w:rsidTr="006C2847">
        <w:tc>
          <w:tcPr>
            <w:tcW w:w="1946" w:type="dxa"/>
            <w:gridSpan w:val="2"/>
            <w:tcBorders>
              <w:top w:val="single" w:sz="4" w:space="0" w:color="auto"/>
              <w:left w:val="single" w:sz="4" w:space="0" w:color="auto"/>
              <w:bottom w:val="single" w:sz="4" w:space="0" w:color="auto"/>
              <w:right w:val="single" w:sz="4" w:space="0" w:color="auto"/>
            </w:tcBorders>
          </w:tcPr>
          <w:p w14:paraId="5A59DA92" w14:textId="3B931EDE"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44230B00" w14:textId="4CE8C14E" w:rsidR="00786F3C" w:rsidRDefault="0072620E" w:rsidP="00786F3C">
            <w:pPr>
              <w:jc w:val="both"/>
              <w:rPr>
                <w:szCs w:val="24"/>
              </w:rPr>
            </w:pPr>
            <w:r>
              <w:rPr>
                <w:szCs w:val="24"/>
              </w:rPr>
              <w:t>5.100,00</w:t>
            </w:r>
          </w:p>
        </w:tc>
      </w:tr>
      <w:tr w:rsidR="00786F3C" w:rsidRPr="00670C4F" w14:paraId="5B586BB9" w14:textId="77777777" w:rsidTr="006C2847">
        <w:tc>
          <w:tcPr>
            <w:tcW w:w="1946" w:type="dxa"/>
            <w:gridSpan w:val="2"/>
            <w:tcBorders>
              <w:top w:val="single" w:sz="4" w:space="0" w:color="auto"/>
              <w:left w:val="single" w:sz="4" w:space="0" w:color="auto"/>
              <w:bottom w:val="single" w:sz="4" w:space="0" w:color="auto"/>
              <w:right w:val="single" w:sz="4" w:space="0" w:color="auto"/>
            </w:tcBorders>
          </w:tcPr>
          <w:p w14:paraId="6993EE94" w14:textId="1A057530"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6B349581" w14:textId="184C9EC9" w:rsidR="00786F3C" w:rsidRDefault="0072620E" w:rsidP="00786F3C">
            <w:pPr>
              <w:jc w:val="both"/>
              <w:rPr>
                <w:szCs w:val="24"/>
              </w:rPr>
            </w:pPr>
            <w:r>
              <w:rPr>
                <w:szCs w:val="24"/>
              </w:rPr>
              <w:t>5.100,00</w:t>
            </w:r>
          </w:p>
        </w:tc>
      </w:tr>
      <w:tr w:rsidR="006C2847" w:rsidRPr="00670C4F" w14:paraId="7E4AFFD6" w14:textId="77777777" w:rsidTr="006C2847">
        <w:tc>
          <w:tcPr>
            <w:tcW w:w="1946" w:type="dxa"/>
            <w:gridSpan w:val="2"/>
            <w:tcBorders>
              <w:top w:val="single" w:sz="4" w:space="0" w:color="auto"/>
              <w:left w:val="single" w:sz="4" w:space="0" w:color="auto"/>
              <w:bottom w:val="single" w:sz="4" w:space="0" w:color="auto"/>
              <w:right w:val="single" w:sz="4" w:space="0" w:color="auto"/>
            </w:tcBorders>
          </w:tcPr>
          <w:p w14:paraId="6A298DC4" w14:textId="77777777" w:rsidR="006C2847" w:rsidRPr="00670C4F" w:rsidRDefault="006C2847" w:rsidP="00670C4F">
            <w:pPr>
              <w:jc w:val="both"/>
              <w:rPr>
                <w:szCs w:val="24"/>
              </w:rPr>
            </w:pPr>
            <w:r w:rsidRPr="006C2847">
              <w:rPr>
                <w:szCs w:val="24"/>
              </w:rPr>
              <w:t>Opis:</w:t>
            </w:r>
          </w:p>
        </w:tc>
        <w:tc>
          <w:tcPr>
            <w:tcW w:w="7116" w:type="dxa"/>
            <w:tcBorders>
              <w:top w:val="single" w:sz="4" w:space="0" w:color="auto"/>
              <w:left w:val="single" w:sz="4" w:space="0" w:color="auto"/>
              <w:bottom w:val="single" w:sz="4" w:space="0" w:color="auto"/>
              <w:right w:val="single" w:sz="4" w:space="0" w:color="auto"/>
            </w:tcBorders>
          </w:tcPr>
          <w:p w14:paraId="5730982E" w14:textId="28FD6C1A" w:rsidR="006C2847" w:rsidRDefault="006C2847" w:rsidP="00A14589">
            <w:pPr>
              <w:jc w:val="both"/>
              <w:rPr>
                <w:szCs w:val="24"/>
              </w:rPr>
            </w:pPr>
            <w:r>
              <w:rPr>
                <w:szCs w:val="24"/>
              </w:rPr>
              <w:t xml:space="preserve">Sredstva </w:t>
            </w:r>
            <w:r w:rsidR="00A14589">
              <w:rPr>
                <w:szCs w:val="24"/>
              </w:rPr>
              <w:t>s</w:t>
            </w:r>
            <w:r w:rsidR="00A54323">
              <w:rPr>
                <w:szCs w:val="24"/>
              </w:rPr>
              <w:t xml:space="preserve">e </w:t>
            </w:r>
            <w:r>
              <w:rPr>
                <w:szCs w:val="24"/>
              </w:rPr>
              <w:t xml:space="preserve">planiraju </w:t>
            </w:r>
            <w:r w:rsidR="00A14589">
              <w:rPr>
                <w:szCs w:val="24"/>
              </w:rPr>
              <w:t>za više vrsta p</w:t>
            </w:r>
            <w:r>
              <w:rPr>
                <w:szCs w:val="24"/>
              </w:rPr>
              <w:t>romoviranja potencijalnim investitorima na županijskoj razini. Aktivnosti se planiraju kroz organizaciju radionica i sastanaka kojim bi JLS i lokalni poduzetnici bili više informirani o mogućnostima ulaganja, korištenja EU fondova i sredstava ministarstava a u suradnji s instotucijama kojima je cilj razvoj gospodarstva.</w:t>
            </w:r>
          </w:p>
        </w:tc>
      </w:tr>
      <w:tr w:rsidR="00B253DF" w:rsidRPr="00670C4F" w14:paraId="4975CD3D"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1E45C0DC"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7504852C" w14:textId="77777777" w:rsidR="00B253DF" w:rsidRPr="006C2847" w:rsidRDefault="00CF1D67" w:rsidP="006C2847">
            <w:pPr>
              <w:jc w:val="both"/>
            </w:pPr>
            <w:r>
              <w:t xml:space="preserve">Održana radionica / savjetovanje </w:t>
            </w:r>
          </w:p>
        </w:tc>
      </w:tr>
      <w:tr w:rsidR="00B253DF" w:rsidRPr="00670C4F" w14:paraId="649441AF"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474F787F"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14:paraId="4ECE8A16" w14:textId="466E2603" w:rsidR="00B253DF" w:rsidRPr="00670C4F" w:rsidRDefault="00D966C5" w:rsidP="00A14589">
            <w:pPr>
              <w:jc w:val="both"/>
              <w:rPr>
                <w:szCs w:val="24"/>
              </w:rPr>
            </w:pPr>
            <w:r w:rsidRPr="00670C4F">
              <w:rPr>
                <w:szCs w:val="24"/>
              </w:rPr>
              <w:t xml:space="preserve">Nije </w:t>
            </w:r>
            <w:r w:rsidR="00A14589">
              <w:rPr>
                <w:szCs w:val="24"/>
              </w:rPr>
              <w:t>održaba radionica/savjetovanje</w:t>
            </w:r>
          </w:p>
        </w:tc>
      </w:tr>
      <w:tr w:rsidR="008D17BE" w:rsidRPr="00670C4F" w14:paraId="474E5A22"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26A8D2A8" w14:textId="19A5EA27"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35A64914" w14:textId="0A01A4C0" w:rsidR="008D17BE" w:rsidRPr="00670C4F" w:rsidRDefault="008D17BE" w:rsidP="008D17BE">
            <w:pPr>
              <w:jc w:val="both"/>
              <w:rPr>
                <w:szCs w:val="24"/>
              </w:rPr>
            </w:pPr>
            <w:r>
              <w:rPr>
                <w:szCs w:val="24"/>
              </w:rPr>
              <w:t>Odstupanje je minimalno i to smanjenje planiranih sredstava jer u prethodnim godinama nije bilo većeg broja upita investitora posebno za ovo područje te ima veći broj dostupnih infmoracija na interentu.</w:t>
            </w:r>
          </w:p>
        </w:tc>
      </w:tr>
    </w:tbl>
    <w:p w14:paraId="23E4AA56"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58BF692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66772DF"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19AE8F62" w14:textId="77777777" w:rsidR="00B253DF" w:rsidRPr="00670C4F" w:rsidRDefault="00027C44" w:rsidP="00027C44">
            <w:pPr>
              <w:jc w:val="both"/>
              <w:rPr>
                <w:i/>
                <w:szCs w:val="24"/>
              </w:rPr>
            </w:pPr>
            <w:r>
              <w:rPr>
                <w:i/>
                <w:szCs w:val="24"/>
              </w:rPr>
              <w:t>A</w:t>
            </w:r>
            <w:r w:rsidR="00B253DF" w:rsidRPr="00670C4F">
              <w:rPr>
                <w:i/>
                <w:szCs w:val="24"/>
              </w:rPr>
              <w:t>1</w:t>
            </w:r>
            <w:r>
              <w:rPr>
                <w:i/>
                <w:szCs w:val="24"/>
              </w:rPr>
              <w:t>30004</w:t>
            </w:r>
            <w:r w:rsidR="00B253DF" w:rsidRPr="00670C4F">
              <w:rPr>
                <w:i/>
                <w:szCs w:val="24"/>
              </w:rPr>
              <w:t xml:space="preserve"> – Aktivnosti promidžbe poduzetništva</w:t>
            </w:r>
          </w:p>
        </w:tc>
      </w:tr>
      <w:tr w:rsidR="00E11A9D" w:rsidRPr="00670C4F" w14:paraId="204262B4"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52F57C28"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5B88FA0C" w14:textId="054027CA" w:rsidR="00F55419" w:rsidRDefault="00F55419" w:rsidP="00F55419">
            <w:pPr>
              <w:jc w:val="both"/>
              <w:rPr>
                <w:szCs w:val="24"/>
              </w:rPr>
            </w:pPr>
            <w:r>
              <w:rPr>
                <w:szCs w:val="24"/>
              </w:rPr>
              <w:t>Mjera 1.1.1. Potpore za unapređenje kvalitete i tržišne prepoznatljivosti proizvoda i usluga</w:t>
            </w:r>
          </w:p>
          <w:p w14:paraId="1D3A4BED" w14:textId="77777777" w:rsidR="00F55419" w:rsidRDefault="00F55419" w:rsidP="00F55419">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poduzenika</w:t>
            </w:r>
          </w:p>
          <w:p w14:paraId="18E873EE" w14:textId="57A6B793" w:rsidR="00E11A9D" w:rsidRDefault="00074F3E" w:rsidP="00E11A9D">
            <w:pPr>
              <w:jc w:val="both"/>
              <w:rPr>
                <w:szCs w:val="24"/>
              </w:rPr>
            </w:pPr>
            <w:r>
              <w:rPr>
                <w:szCs w:val="24"/>
              </w:rPr>
              <w:t>Mjera 1.2.2. Poticanje digitalizacije</w:t>
            </w:r>
            <w:r w:rsidR="0072620E">
              <w:rPr>
                <w:szCs w:val="24"/>
              </w:rPr>
              <w:t>, tehnološke modernizacije</w:t>
            </w:r>
            <w:r>
              <w:rPr>
                <w:szCs w:val="24"/>
              </w:rPr>
              <w:t xml:space="preserve"> i inovativnosti </w:t>
            </w:r>
            <w:r w:rsidR="0072620E">
              <w:rPr>
                <w:szCs w:val="24"/>
              </w:rPr>
              <w:t>u gospodarstvu</w:t>
            </w:r>
          </w:p>
          <w:p w14:paraId="5C1F7A82" w14:textId="77777777" w:rsidR="00074F3E" w:rsidRDefault="00074F3E" w:rsidP="00E11A9D">
            <w:pPr>
              <w:jc w:val="both"/>
              <w:rPr>
                <w:szCs w:val="24"/>
              </w:rPr>
            </w:pPr>
            <w:r>
              <w:rPr>
                <w:szCs w:val="24"/>
              </w:rPr>
              <w:t>Mjera 1.2.3. Razvoj kulturnih i kreativnih industrija</w:t>
            </w:r>
          </w:p>
          <w:p w14:paraId="04D7274A" w14:textId="77777777" w:rsidR="00074F3E" w:rsidRDefault="00074F3E" w:rsidP="00E11A9D">
            <w:pPr>
              <w:jc w:val="both"/>
              <w:rPr>
                <w:szCs w:val="24"/>
              </w:rPr>
            </w:pPr>
            <w:r>
              <w:rPr>
                <w:szCs w:val="24"/>
              </w:rPr>
              <w:t>Mjera 1.3.1. Poboljšanje kvalitete turističke ponude i upravljanja destinacijom</w:t>
            </w:r>
          </w:p>
          <w:p w14:paraId="2EA8E412" w14:textId="4D0AF429" w:rsidR="00074F3E" w:rsidRDefault="00074F3E" w:rsidP="00E11A9D">
            <w:pPr>
              <w:jc w:val="both"/>
              <w:rPr>
                <w:i/>
                <w:szCs w:val="24"/>
              </w:rPr>
            </w:pPr>
            <w:r>
              <w:rPr>
                <w:szCs w:val="24"/>
              </w:rPr>
              <w:t>Mjera 1.3.2. Razvoj selektivnih oblika turizma</w:t>
            </w:r>
          </w:p>
        </w:tc>
      </w:tr>
      <w:tr w:rsidR="00786F3C" w:rsidRPr="00670C4F" w14:paraId="38A96DB2" w14:textId="77777777" w:rsidTr="009B6BFE">
        <w:tc>
          <w:tcPr>
            <w:tcW w:w="1946" w:type="dxa"/>
            <w:gridSpan w:val="2"/>
            <w:tcBorders>
              <w:top w:val="single" w:sz="4" w:space="0" w:color="auto"/>
              <w:left w:val="single" w:sz="4" w:space="0" w:color="auto"/>
              <w:bottom w:val="single" w:sz="4" w:space="0" w:color="auto"/>
              <w:right w:val="single" w:sz="4" w:space="0" w:color="auto"/>
            </w:tcBorders>
            <w:hideMark/>
          </w:tcPr>
          <w:p w14:paraId="42330DF6" w14:textId="14194397"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3BAB60B2" w14:textId="50FA42C8" w:rsidR="00786F3C" w:rsidRPr="00670C4F" w:rsidRDefault="0072620E" w:rsidP="00786F3C">
            <w:pPr>
              <w:jc w:val="both"/>
              <w:rPr>
                <w:szCs w:val="24"/>
              </w:rPr>
            </w:pPr>
            <w:r>
              <w:rPr>
                <w:szCs w:val="24"/>
              </w:rPr>
              <w:t>59.040,00</w:t>
            </w:r>
          </w:p>
        </w:tc>
      </w:tr>
      <w:tr w:rsidR="00786F3C" w:rsidRPr="00670C4F" w14:paraId="0E821797"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56E2281E" w14:textId="1FAB3973"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3D29FAAA" w14:textId="2BE0D650" w:rsidR="00786F3C" w:rsidRDefault="0072620E" w:rsidP="00786F3C">
            <w:pPr>
              <w:jc w:val="both"/>
              <w:rPr>
                <w:szCs w:val="24"/>
              </w:rPr>
            </w:pPr>
            <w:r>
              <w:rPr>
                <w:szCs w:val="24"/>
              </w:rPr>
              <w:t>60.540,00</w:t>
            </w:r>
          </w:p>
        </w:tc>
      </w:tr>
      <w:tr w:rsidR="00786F3C" w:rsidRPr="00670C4F" w14:paraId="0C73E9AD"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2FCFA870" w14:textId="38F7299B"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4C7DAD73" w14:textId="6B8A84DD" w:rsidR="00786F3C" w:rsidRDefault="0072620E" w:rsidP="00786F3C">
            <w:pPr>
              <w:jc w:val="both"/>
              <w:rPr>
                <w:szCs w:val="24"/>
              </w:rPr>
            </w:pPr>
            <w:r>
              <w:rPr>
                <w:szCs w:val="24"/>
              </w:rPr>
              <w:t>74.540,00</w:t>
            </w:r>
          </w:p>
        </w:tc>
      </w:tr>
      <w:tr w:rsidR="00B253DF" w:rsidRPr="00670C4F" w14:paraId="6169A74D"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55D83D9B"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63C04025" w14:textId="77777777" w:rsidR="00B253DF" w:rsidRPr="00670C4F" w:rsidRDefault="00B253DF" w:rsidP="00670C4F">
            <w:pPr>
              <w:jc w:val="both"/>
              <w:rPr>
                <w:szCs w:val="24"/>
              </w:rPr>
            </w:pPr>
            <w:r w:rsidRPr="00670C4F">
              <w:rPr>
                <w:rFonts w:eastAsia="Times New Roman"/>
                <w:szCs w:val="24"/>
              </w:rPr>
              <w:t>Sredstva se planiraju utrošiti u skladu sa javnim pozivom i uvjetima dodjele sredstava a namjena sredstava je usmjerena na poticanje rada, poslovanja i promidžbenih aktivnosti poduzetnika koji obavljaju poslove tradicionalnog poduzetništva i umjetničkih obrta. Ugovori se planiraju potpisati i realizirati tijekom druge polovice tekuće godine.</w:t>
            </w:r>
          </w:p>
        </w:tc>
      </w:tr>
      <w:tr w:rsidR="00B253DF" w:rsidRPr="00670C4F" w14:paraId="39C22B7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D442956" w14:textId="77777777" w:rsidR="00B253DF" w:rsidRPr="00670C4F" w:rsidRDefault="00B253DF" w:rsidP="00670C4F">
            <w:pPr>
              <w:jc w:val="both"/>
              <w:rPr>
                <w:szCs w:val="24"/>
              </w:rPr>
            </w:pPr>
            <w:r w:rsidRPr="00670C4F">
              <w:rPr>
                <w:szCs w:val="24"/>
              </w:rPr>
              <w:lastRenderedPageBreak/>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2AF2A574" w14:textId="77777777" w:rsidR="00B253DF" w:rsidRPr="00670C4F" w:rsidRDefault="00B253DF" w:rsidP="00670C4F">
            <w:pPr>
              <w:jc w:val="both"/>
              <w:rPr>
                <w:szCs w:val="24"/>
              </w:rPr>
            </w:pPr>
            <w:r w:rsidRPr="00670C4F">
              <w:rPr>
                <w:szCs w:val="24"/>
              </w:rPr>
              <w:t>Broj dodijeljenih potpora</w:t>
            </w:r>
          </w:p>
        </w:tc>
      </w:tr>
      <w:tr w:rsidR="00B253DF" w:rsidRPr="00670C4F" w14:paraId="3F06F073"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690AED71"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6343E722" w14:textId="2971E84B" w:rsidR="00B253DF" w:rsidRPr="00670C4F" w:rsidRDefault="00B253DF" w:rsidP="00320A33">
            <w:pPr>
              <w:jc w:val="both"/>
              <w:rPr>
                <w:szCs w:val="24"/>
              </w:rPr>
            </w:pPr>
            <w:r w:rsidRPr="00320A33">
              <w:rPr>
                <w:szCs w:val="24"/>
              </w:rPr>
              <w:t xml:space="preserve">Objavljen je javni poziv putem koje je odobreno </w:t>
            </w:r>
            <w:r w:rsidR="00320A33" w:rsidRPr="00320A33">
              <w:rPr>
                <w:szCs w:val="24"/>
              </w:rPr>
              <w:t>4</w:t>
            </w:r>
            <w:r w:rsidR="00CC3B05" w:rsidRPr="00320A33">
              <w:rPr>
                <w:szCs w:val="24"/>
              </w:rPr>
              <w:t xml:space="preserve"> pot</w:t>
            </w:r>
            <w:r w:rsidRPr="00320A33">
              <w:rPr>
                <w:szCs w:val="24"/>
              </w:rPr>
              <w:t xml:space="preserve">pora za aktivnosti promidžbe poduzetništva </w:t>
            </w:r>
          </w:p>
        </w:tc>
      </w:tr>
      <w:tr w:rsidR="008D17BE" w:rsidRPr="00670C4F" w14:paraId="591D59A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843313D" w14:textId="4764A17B"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14C4B340" w14:textId="020E7CA6" w:rsidR="008D17BE" w:rsidRPr="00670C4F" w:rsidRDefault="008D17BE" w:rsidP="008D17BE">
            <w:pPr>
              <w:jc w:val="both"/>
              <w:rPr>
                <w:szCs w:val="24"/>
              </w:rPr>
            </w:pPr>
            <w:r>
              <w:rPr>
                <w:szCs w:val="24"/>
              </w:rPr>
              <w:t>Planrana sredstva su nešto viša od prije planiranih zbog većeg broja aktivnosti koje provode na području Županije a za koje se očekuje podnošenje zahtjeva za sufinanciranjem aktivnosti (potpora).</w:t>
            </w:r>
          </w:p>
        </w:tc>
      </w:tr>
    </w:tbl>
    <w:p w14:paraId="5605D088" w14:textId="77777777" w:rsidR="00027C44" w:rsidRPr="00670C4F" w:rsidRDefault="00027C44"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6FFF0AA9"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81DE253" w14:textId="77777777" w:rsidR="00B253DF" w:rsidRPr="00670C4F" w:rsidRDefault="00027C44" w:rsidP="00027C44">
            <w:pPr>
              <w:jc w:val="both"/>
              <w:rPr>
                <w:i/>
                <w:szCs w:val="24"/>
              </w:rPr>
            </w:pPr>
            <w:r>
              <w:rPr>
                <w:i/>
                <w:szCs w:val="24"/>
              </w:rPr>
              <w:t>Kapitalni projekt</w:t>
            </w:r>
            <w:r w:rsidR="00B253DF" w:rsidRPr="00670C4F">
              <w:rPr>
                <w:i/>
                <w:szCs w:val="24"/>
              </w:rPr>
              <w:t>:</w:t>
            </w:r>
          </w:p>
        </w:tc>
        <w:tc>
          <w:tcPr>
            <w:tcW w:w="7116" w:type="dxa"/>
            <w:tcBorders>
              <w:top w:val="single" w:sz="4" w:space="0" w:color="auto"/>
              <w:left w:val="single" w:sz="4" w:space="0" w:color="auto"/>
              <w:bottom w:val="single" w:sz="4" w:space="0" w:color="auto"/>
              <w:right w:val="single" w:sz="4" w:space="0" w:color="auto"/>
            </w:tcBorders>
            <w:hideMark/>
          </w:tcPr>
          <w:p w14:paraId="6D8059B9" w14:textId="77777777" w:rsidR="00B253DF" w:rsidRPr="00670C4F" w:rsidRDefault="00027C44" w:rsidP="00027C44">
            <w:pPr>
              <w:jc w:val="both"/>
              <w:rPr>
                <w:i/>
                <w:szCs w:val="24"/>
              </w:rPr>
            </w:pPr>
            <w:r>
              <w:rPr>
                <w:i/>
                <w:szCs w:val="24"/>
              </w:rPr>
              <w:t>K</w:t>
            </w:r>
            <w:r w:rsidR="009E7859">
              <w:rPr>
                <w:i/>
                <w:szCs w:val="24"/>
              </w:rPr>
              <w:t>1</w:t>
            </w:r>
            <w:r>
              <w:rPr>
                <w:i/>
                <w:szCs w:val="24"/>
              </w:rPr>
              <w:t>30005</w:t>
            </w:r>
            <w:r w:rsidR="009E7859">
              <w:rPr>
                <w:i/>
                <w:szCs w:val="24"/>
              </w:rPr>
              <w:t xml:space="preserve"> – Poduzetnički inkubator za DNŽ</w:t>
            </w:r>
          </w:p>
        </w:tc>
      </w:tr>
      <w:tr w:rsidR="00E11A9D" w:rsidRPr="00670C4F" w14:paraId="34F59BC8"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2DD156E7"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1EA84EA2" w14:textId="77777777" w:rsidR="00E11A9D" w:rsidRDefault="00F55419" w:rsidP="00E11A9D">
            <w:pPr>
              <w:jc w:val="both"/>
              <w:rPr>
                <w:szCs w:val="24"/>
              </w:rPr>
            </w:pPr>
            <w:r w:rsidRPr="00F55419">
              <w:rPr>
                <w:szCs w:val="24"/>
              </w:rPr>
              <w:t>Mjera 1.1.2 Poboljšanje kvalitete poduzetničke infrastrukture i potpornih programa</w:t>
            </w:r>
          </w:p>
          <w:p w14:paraId="52FFA8A5" w14:textId="39DD507A" w:rsidR="00074F3E" w:rsidRDefault="00074F3E" w:rsidP="00E11A9D">
            <w:pPr>
              <w:jc w:val="both"/>
              <w:rPr>
                <w:i/>
                <w:szCs w:val="24"/>
              </w:rPr>
            </w:pPr>
            <w:r>
              <w:rPr>
                <w:szCs w:val="24"/>
              </w:rPr>
              <w:t>Mjera 1.2.2. Poticanje digitalizacije i inovativnosti gospodarstva</w:t>
            </w:r>
          </w:p>
        </w:tc>
      </w:tr>
      <w:tr w:rsidR="00786F3C" w:rsidRPr="00670C4F" w14:paraId="5F572B46" w14:textId="77777777" w:rsidTr="009B6BFE">
        <w:tc>
          <w:tcPr>
            <w:tcW w:w="1946" w:type="dxa"/>
            <w:gridSpan w:val="2"/>
            <w:tcBorders>
              <w:top w:val="single" w:sz="4" w:space="0" w:color="auto"/>
              <w:left w:val="single" w:sz="4" w:space="0" w:color="auto"/>
              <w:bottom w:val="single" w:sz="4" w:space="0" w:color="auto"/>
              <w:right w:val="single" w:sz="4" w:space="0" w:color="auto"/>
            </w:tcBorders>
            <w:hideMark/>
          </w:tcPr>
          <w:p w14:paraId="2648EA5C" w14:textId="596899D9"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565393BA" w14:textId="5573E094" w:rsidR="00786F3C" w:rsidRPr="00670C4F" w:rsidRDefault="0072620E" w:rsidP="00786F3C">
            <w:pPr>
              <w:jc w:val="both"/>
              <w:rPr>
                <w:szCs w:val="24"/>
              </w:rPr>
            </w:pPr>
            <w:r>
              <w:rPr>
                <w:szCs w:val="24"/>
              </w:rPr>
              <w:t>104.000,00</w:t>
            </w:r>
          </w:p>
        </w:tc>
      </w:tr>
      <w:tr w:rsidR="00786F3C" w:rsidRPr="00670C4F" w14:paraId="44F7530D"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2E23FB11" w14:textId="4965E243"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35637E76" w14:textId="597B5F70" w:rsidR="00786F3C" w:rsidRDefault="0072620E" w:rsidP="00786F3C">
            <w:pPr>
              <w:jc w:val="both"/>
              <w:rPr>
                <w:szCs w:val="24"/>
              </w:rPr>
            </w:pPr>
            <w:r>
              <w:rPr>
                <w:szCs w:val="24"/>
              </w:rPr>
              <w:t>80.000,00</w:t>
            </w:r>
          </w:p>
        </w:tc>
      </w:tr>
      <w:tr w:rsidR="00786F3C" w:rsidRPr="00670C4F" w14:paraId="7EF858E4"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5F39FFEC" w14:textId="4C96D918"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4F1BF7A5" w14:textId="6D092513" w:rsidR="00786F3C" w:rsidRDefault="0072620E" w:rsidP="00786F3C">
            <w:pPr>
              <w:jc w:val="both"/>
              <w:rPr>
                <w:szCs w:val="24"/>
              </w:rPr>
            </w:pPr>
            <w:r>
              <w:rPr>
                <w:szCs w:val="24"/>
              </w:rPr>
              <w:t>80.000,00</w:t>
            </w:r>
          </w:p>
        </w:tc>
      </w:tr>
      <w:tr w:rsidR="00B253DF" w:rsidRPr="00670C4F" w14:paraId="5AAC30C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8772EDF"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2F4DE739" w14:textId="4B278E05" w:rsidR="00B253DF" w:rsidRPr="00670C4F" w:rsidRDefault="00B253DF" w:rsidP="00670C4F">
            <w:pPr>
              <w:jc w:val="both"/>
              <w:rPr>
                <w:szCs w:val="24"/>
              </w:rPr>
            </w:pPr>
            <w:r w:rsidRPr="00670C4F">
              <w:rPr>
                <w:szCs w:val="24"/>
              </w:rPr>
              <w:t>Sredstva su planiraju utrošiti za izradu potrebne projektne dokumentacije a koja je temelj za izgradnju i uređenje poduzetničkog inkubatora u Metkoviću i Korčuli te sredstava za naknade potrebne za izdavanje potrebnih dozvola i dokumentacije.</w:t>
            </w:r>
            <w:r w:rsidR="00F857B4">
              <w:rPr>
                <w:szCs w:val="24"/>
              </w:rPr>
              <w:t xml:space="preserve"> Također se sredstva planiraju za izradu projektne dokumentacije i ulaganje u energetsku učinkovitosti (ugradnja solarnih panela) na Pod</w:t>
            </w:r>
            <w:r w:rsidR="0072620E">
              <w:rPr>
                <w:szCs w:val="24"/>
              </w:rPr>
              <w:t>uzetničkom inkubatoru u Pločama te potrebne radove na objektima.</w:t>
            </w:r>
          </w:p>
        </w:tc>
      </w:tr>
      <w:tr w:rsidR="00B253DF" w:rsidRPr="00670C4F" w14:paraId="0E8F660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AD714B0"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48415CBC" w14:textId="77777777" w:rsidR="00B253DF" w:rsidRPr="00670C4F" w:rsidRDefault="00B253DF" w:rsidP="00670C4F">
            <w:pPr>
              <w:jc w:val="both"/>
              <w:rPr>
                <w:szCs w:val="24"/>
              </w:rPr>
            </w:pPr>
            <w:r w:rsidRPr="00670C4F">
              <w:rPr>
                <w:rFonts w:eastAsia="Times New Roman"/>
                <w:szCs w:val="24"/>
              </w:rPr>
              <w:t xml:space="preserve">Pripremljena projektna dokumentacija </w:t>
            </w:r>
          </w:p>
        </w:tc>
      </w:tr>
      <w:tr w:rsidR="00B253DF" w:rsidRPr="00670C4F" w14:paraId="50B40D6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E48CF57"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3A46FF11" w14:textId="6978C40E" w:rsidR="00B253DF" w:rsidRPr="00670C4F" w:rsidRDefault="00CC3B05" w:rsidP="008B6A86">
            <w:pPr>
              <w:jc w:val="both"/>
              <w:rPr>
                <w:szCs w:val="24"/>
              </w:rPr>
            </w:pPr>
            <w:r>
              <w:rPr>
                <w:szCs w:val="24"/>
              </w:rPr>
              <w:t xml:space="preserve">Planira se izraditi </w:t>
            </w:r>
            <w:r w:rsidR="00B253DF" w:rsidRPr="00670C4F">
              <w:rPr>
                <w:szCs w:val="24"/>
              </w:rPr>
              <w:t>sporazum sa gradovima Metković i Korčula sa Dubrovačko-neretvanskom županijom o zajedničkom ulaganju u postojeće objekte za uređenje i opremanje za poduzetničke inkubatore. Planira se daljnja izrada projektne dokumentacije s kojom će biti izvršena prijava na Natječa</w:t>
            </w:r>
            <w:r w:rsidR="008B6A86">
              <w:rPr>
                <w:szCs w:val="24"/>
              </w:rPr>
              <w:t>j koji objavljuje Ministarstvo gospodarstva i održivog razvoja a čija objava se još čeka</w:t>
            </w:r>
            <w:r w:rsidR="00B253DF" w:rsidRPr="00670C4F">
              <w:rPr>
                <w:szCs w:val="24"/>
              </w:rPr>
              <w:t xml:space="preserve">. </w:t>
            </w:r>
            <w:r w:rsidR="00F857B4">
              <w:rPr>
                <w:szCs w:val="24"/>
              </w:rPr>
              <w:t>Za ulaganje u energetsku učinkovitost u Poduzetničkom inkubatoru u Pločama se čeka javni poziv minustarstva.</w:t>
            </w:r>
          </w:p>
        </w:tc>
      </w:tr>
      <w:tr w:rsidR="008D17BE" w:rsidRPr="00670C4F" w14:paraId="719F04A4"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674487F" w14:textId="73B3DF96"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14:paraId="560DFC90" w14:textId="1CBF458D" w:rsidR="008D17BE" w:rsidRPr="00670C4F" w:rsidRDefault="008D17BE" w:rsidP="008D17BE">
            <w:pPr>
              <w:jc w:val="both"/>
              <w:rPr>
                <w:szCs w:val="24"/>
              </w:rPr>
            </w:pPr>
            <w:r>
              <w:rPr>
                <w:szCs w:val="24"/>
              </w:rPr>
              <w:t xml:space="preserve">Odstupanje se očituje u sredstvima planiranim za ulaganje u energetsku učinkovitost za Poduzetnički inkubator u Pločama te planiranim troškovima za potrebne radobe na objektima. </w:t>
            </w:r>
          </w:p>
        </w:tc>
      </w:tr>
    </w:tbl>
    <w:p w14:paraId="7C81E9BB" w14:textId="77777777" w:rsidR="00B253DF" w:rsidRDefault="00B253DF" w:rsidP="00670C4F">
      <w:pPr>
        <w:jc w:val="both"/>
        <w:rPr>
          <w:szCs w:val="24"/>
        </w:rPr>
      </w:pPr>
    </w:p>
    <w:tbl>
      <w:tblPr>
        <w:tblStyle w:val="TableGrid"/>
        <w:tblW w:w="0" w:type="auto"/>
        <w:tblLook w:val="04A0" w:firstRow="1" w:lastRow="0" w:firstColumn="1" w:lastColumn="0" w:noHBand="0" w:noVBand="1"/>
      </w:tblPr>
      <w:tblGrid>
        <w:gridCol w:w="1536"/>
        <w:gridCol w:w="532"/>
        <w:gridCol w:w="22"/>
        <w:gridCol w:w="6972"/>
      </w:tblGrid>
      <w:tr w:rsidR="00123B28" w:rsidRPr="00670C4F" w14:paraId="56A9B4D9"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1EF0A957" w14:textId="77777777" w:rsidR="00123B28" w:rsidRPr="00670C4F" w:rsidRDefault="00123B28" w:rsidP="008B6A86">
            <w:pPr>
              <w:jc w:val="both"/>
              <w:rPr>
                <w:b/>
                <w:szCs w:val="24"/>
              </w:rPr>
            </w:pPr>
            <w:r w:rsidRPr="00670C4F">
              <w:rPr>
                <w:b/>
                <w:szCs w:val="24"/>
              </w:rPr>
              <w:t>Program:</w:t>
            </w:r>
          </w:p>
        </w:tc>
        <w:tc>
          <w:tcPr>
            <w:tcW w:w="7526" w:type="dxa"/>
            <w:gridSpan w:val="3"/>
            <w:tcBorders>
              <w:top w:val="single" w:sz="4" w:space="0" w:color="auto"/>
              <w:left w:val="single" w:sz="4" w:space="0" w:color="auto"/>
              <w:bottom w:val="single" w:sz="4" w:space="0" w:color="auto"/>
              <w:right w:val="single" w:sz="4" w:space="0" w:color="auto"/>
            </w:tcBorders>
            <w:shd w:val="clear" w:color="auto" w:fill="auto"/>
            <w:hideMark/>
          </w:tcPr>
          <w:p w14:paraId="119D3292" w14:textId="77777777" w:rsidR="00123B28" w:rsidRPr="00670C4F" w:rsidRDefault="00123B28" w:rsidP="00123B28">
            <w:pPr>
              <w:jc w:val="both"/>
              <w:rPr>
                <w:b/>
                <w:szCs w:val="24"/>
              </w:rPr>
            </w:pPr>
            <w:r w:rsidRPr="00670C4F">
              <w:rPr>
                <w:b/>
                <w:szCs w:val="24"/>
              </w:rPr>
              <w:t>10</w:t>
            </w:r>
            <w:r>
              <w:rPr>
                <w:b/>
                <w:szCs w:val="24"/>
              </w:rPr>
              <w:t xml:space="preserve">1301 </w:t>
            </w:r>
            <w:r w:rsidRPr="00670C4F">
              <w:rPr>
                <w:b/>
                <w:szCs w:val="24"/>
              </w:rPr>
              <w:t xml:space="preserve">– </w:t>
            </w:r>
            <w:r>
              <w:rPr>
                <w:b/>
                <w:szCs w:val="24"/>
              </w:rPr>
              <w:t>Aktivnosti Centra za poduzetništvo</w:t>
            </w:r>
          </w:p>
        </w:tc>
      </w:tr>
      <w:tr w:rsidR="00123B28" w:rsidRPr="00670C4F" w14:paraId="31ACAA06"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478BD04F" w14:textId="77777777" w:rsidR="00123B28" w:rsidRPr="00670C4F" w:rsidRDefault="00123B28" w:rsidP="008B6A86">
            <w:pPr>
              <w:jc w:val="both"/>
              <w:rPr>
                <w:szCs w:val="24"/>
              </w:rPr>
            </w:pPr>
            <w:r w:rsidRPr="00670C4F">
              <w:rPr>
                <w:szCs w:val="24"/>
              </w:rPr>
              <w:t>Opći cilj:</w:t>
            </w:r>
          </w:p>
        </w:tc>
        <w:tc>
          <w:tcPr>
            <w:tcW w:w="7526" w:type="dxa"/>
            <w:gridSpan w:val="3"/>
            <w:tcBorders>
              <w:top w:val="single" w:sz="4" w:space="0" w:color="auto"/>
              <w:left w:val="single" w:sz="4" w:space="0" w:color="auto"/>
              <w:bottom w:val="single" w:sz="4" w:space="0" w:color="auto"/>
              <w:right w:val="single" w:sz="4" w:space="0" w:color="auto"/>
            </w:tcBorders>
          </w:tcPr>
          <w:p w14:paraId="59C33A9E" w14:textId="77777777" w:rsidR="00123B28" w:rsidRPr="00670C4F" w:rsidRDefault="0052061C" w:rsidP="008B6A86">
            <w:pPr>
              <w:jc w:val="both"/>
              <w:rPr>
                <w:szCs w:val="24"/>
              </w:rPr>
            </w:pPr>
            <w:r w:rsidRPr="00670C4F">
              <w:rPr>
                <w:rFonts w:eastAsia="Times New Roman"/>
                <w:szCs w:val="24"/>
              </w:rPr>
              <w:t>Ravnomjeran gospodarski razvoj u županiji, stvaranja pozitivnog poduzetničkog okruženja, prevladavanja otežanih tržišnih uvjeta za male i srednje poduzetnike na području Dubrovačko-neretvanske županije</w:t>
            </w:r>
          </w:p>
        </w:tc>
      </w:tr>
      <w:tr w:rsidR="00123B28" w:rsidRPr="00670C4F" w14:paraId="32510F36"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48036DDD" w14:textId="77777777" w:rsidR="00123B28" w:rsidRPr="00670C4F" w:rsidRDefault="00123B28" w:rsidP="008B6A86">
            <w:pPr>
              <w:jc w:val="both"/>
              <w:rPr>
                <w:szCs w:val="24"/>
              </w:rPr>
            </w:pPr>
            <w:r w:rsidRPr="00670C4F">
              <w:rPr>
                <w:szCs w:val="24"/>
              </w:rPr>
              <w:t>Posebni cilj:</w:t>
            </w:r>
          </w:p>
        </w:tc>
        <w:tc>
          <w:tcPr>
            <w:tcW w:w="7526" w:type="dxa"/>
            <w:gridSpan w:val="3"/>
            <w:tcBorders>
              <w:top w:val="single" w:sz="4" w:space="0" w:color="auto"/>
              <w:left w:val="single" w:sz="4" w:space="0" w:color="auto"/>
              <w:bottom w:val="single" w:sz="4" w:space="0" w:color="auto"/>
              <w:right w:val="single" w:sz="4" w:space="0" w:color="auto"/>
            </w:tcBorders>
          </w:tcPr>
          <w:p w14:paraId="469A8E47" w14:textId="77777777" w:rsidR="00123B28" w:rsidRPr="0052061C" w:rsidRDefault="0052061C" w:rsidP="0052061C">
            <w:pPr>
              <w:tabs>
                <w:tab w:val="num" w:pos="1440"/>
              </w:tabs>
              <w:jc w:val="both"/>
              <w:rPr>
                <w:szCs w:val="24"/>
              </w:rPr>
            </w:pPr>
            <w:r w:rsidRPr="0052061C">
              <w:rPr>
                <w:szCs w:val="24"/>
              </w:rPr>
              <w:t>Provedba razvojnih programa</w:t>
            </w:r>
          </w:p>
        </w:tc>
      </w:tr>
      <w:tr w:rsidR="00C73F6F" w:rsidRPr="00670C4F" w14:paraId="5F423A6F" w14:textId="77777777" w:rsidTr="00F00EA6">
        <w:tc>
          <w:tcPr>
            <w:tcW w:w="1536" w:type="dxa"/>
            <w:tcBorders>
              <w:top w:val="single" w:sz="4" w:space="0" w:color="auto"/>
              <w:left w:val="single" w:sz="4" w:space="0" w:color="auto"/>
              <w:bottom w:val="single" w:sz="4" w:space="0" w:color="auto"/>
              <w:right w:val="single" w:sz="4" w:space="0" w:color="auto"/>
            </w:tcBorders>
          </w:tcPr>
          <w:p w14:paraId="0714FB37" w14:textId="4C2DA57B" w:rsidR="00C73F6F" w:rsidRPr="00670C4F" w:rsidRDefault="00C73F6F" w:rsidP="008B6A86">
            <w:pPr>
              <w:jc w:val="both"/>
              <w:rPr>
                <w:szCs w:val="24"/>
              </w:rPr>
            </w:pPr>
            <w:r>
              <w:rPr>
                <w:szCs w:val="24"/>
              </w:rPr>
              <w:lastRenderedPageBreak/>
              <w:t>Povezanost programa sa strateškim dokumentima</w:t>
            </w:r>
          </w:p>
        </w:tc>
        <w:tc>
          <w:tcPr>
            <w:tcW w:w="7526" w:type="dxa"/>
            <w:gridSpan w:val="3"/>
            <w:tcBorders>
              <w:top w:val="single" w:sz="4" w:space="0" w:color="auto"/>
              <w:left w:val="single" w:sz="4" w:space="0" w:color="auto"/>
              <w:bottom w:val="single" w:sz="4" w:space="0" w:color="auto"/>
              <w:right w:val="single" w:sz="4" w:space="0" w:color="auto"/>
            </w:tcBorders>
          </w:tcPr>
          <w:p w14:paraId="4AF6204E" w14:textId="4E94627B" w:rsidR="00C73F6F" w:rsidRPr="0052061C" w:rsidRDefault="0072620E" w:rsidP="0072620E">
            <w:pPr>
              <w:pStyle w:val="ListParagraph"/>
              <w:spacing w:after="0" w:line="240" w:lineRule="auto"/>
              <w:ind w:left="0"/>
              <w:jc w:val="both"/>
              <w:rPr>
                <w:szCs w:val="24"/>
              </w:rPr>
            </w:pPr>
            <w:r w:rsidRPr="00FF32BA">
              <w:rPr>
                <w:rFonts w:ascii="Times New Roman" w:eastAsia="Times New Roman" w:hAnsi="Times New Roman" w:cs="Times New Roman"/>
                <w:sz w:val="24"/>
                <w:szCs w:val="24"/>
              </w:rPr>
              <w:t xml:space="preserve">Plan razvoja Dubrovačko-neretvanske županije do 2027., </w:t>
            </w:r>
            <w:r w:rsidRPr="00FF32BA">
              <w:rPr>
                <w:rFonts w:ascii="Times New Roman" w:hAnsi="Times New Roman" w:cs="Times New Roman"/>
                <w:color w:val="000000"/>
                <w:sz w:val="24"/>
                <w:szCs w:val="24"/>
              </w:rPr>
              <w:t xml:space="preserve">Prioritet 1. Jačanje otpornosti gospodarstva i povećanje ulaganja u održivo i digitalno gospodarstvo, Cilj 1.1. Unapređenje poslovnog okruženja; Mjera </w:t>
            </w:r>
            <w:r w:rsidRPr="00FF32BA">
              <w:rPr>
                <w:rFonts w:ascii="Times New Roman" w:hAnsi="Times New Roman" w:cs="Times New Roman"/>
                <w:sz w:val="24"/>
                <w:szCs w:val="24"/>
                <w:lang w:eastAsia="hr-HR"/>
              </w:rPr>
              <w:t xml:space="preserve">1.1.1. Potpore za unaprjeđenje kvalitete i tržišne prepoznatljivosti proizvoda i usluga; Mjera 1.1.2. Poboljšanje kvalitete poduzetničke infrastrukture i potpornih programa; Mjera 1.1.3. Poticanje ulaganja i umrežavanja poduzetnika; </w:t>
            </w:r>
            <w:r w:rsidRPr="00FF32BA">
              <w:rPr>
                <w:rFonts w:ascii="Times New Roman" w:hAnsi="Times New Roman" w:cs="Times New Roman"/>
                <w:color w:val="000000"/>
                <w:sz w:val="24"/>
                <w:szCs w:val="24"/>
              </w:rPr>
              <w:t xml:space="preserve">Cilj 1.2. Poticanje održivosti, digitalizacije i inovacije u gospodarstvu; </w:t>
            </w:r>
            <w:r w:rsidRPr="00FF32BA">
              <w:rPr>
                <w:rFonts w:ascii="Times New Roman" w:hAnsi="Times New Roman" w:cs="Times New Roman"/>
                <w:color w:val="000000"/>
                <w:sz w:val="24"/>
                <w:szCs w:val="24"/>
                <w:lang w:eastAsia="hr-HR"/>
              </w:rPr>
              <w:t xml:space="preserve">Mjera 1.2.1. Podrška ulaganjima u energetsku učinkovitost i korištenje OIE u gospodarstvu; Mjera 1.2.2. Poticanje digitalizacije, tehnološke modernizacije i inovativnosti gospodarstva; Mjera 1.2.3. Razvoj kulturnih i kreativnih industrija; </w:t>
            </w:r>
            <w:r w:rsidRPr="00FF32BA">
              <w:rPr>
                <w:rFonts w:ascii="Times New Roman" w:hAnsi="Times New Roman" w:cs="Times New Roman"/>
                <w:color w:val="000000"/>
                <w:sz w:val="24"/>
                <w:szCs w:val="24"/>
              </w:rPr>
              <w:t xml:space="preserve">Cilj 1.3. Poboljšanje konkurentnosti u turizmu, poljoprivredi, akvakulturi i ribarstvu; </w:t>
            </w:r>
            <w:r w:rsidRPr="00FF32BA">
              <w:rPr>
                <w:rFonts w:ascii="Times New Roman" w:hAnsi="Times New Roman" w:cs="Times New Roman"/>
                <w:sz w:val="24"/>
                <w:szCs w:val="24"/>
                <w:lang w:eastAsia="hr-HR"/>
              </w:rPr>
              <w:t xml:space="preserve">Mjera 1.3.1. Poboljšanje kvalitete turističke ponude i upravljanja destinacijom; </w:t>
            </w:r>
            <w:r w:rsidRPr="00FF32BA">
              <w:rPr>
                <w:rFonts w:ascii="Times New Roman" w:hAnsi="Times New Roman" w:cs="Times New Roman"/>
                <w:color w:val="000000"/>
                <w:sz w:val="24"/>
                <w:szCs w:val="24"/>
              </w:rPr>
              <w:t>Mjera 1.3.2. Razvoj selektivnih oblika turizma; Mjera 1.3.3. Poboljšanje konkurentnosti u poljoprivredi, akvakulturi i ribarstvu; Prioritet 4. Unapređenje upravljanja razvojem; Cilj 4.3. Razvoj otoka</w:t>
            </w:r>
            <w:r>
              <w:rPr>
                <w:rFonts w:ascii="Times New Roman" w:hAnsi="Times New Roman" w:cs="Times New Roman"/>
                <w:color w:val="000000"/>
                <w:sz w:val="24"/>
                <w:szCs w:val="24"/>
              </w:rPr>
              <w:t xml:space="preserve">; </w:t>
            </w:r>
            <w:r>
              <w:rPr>
                <w:rFonts w:ascii="Times New Roman" w:hAnsi="Times New Roman" w:cs="Times New Roman"/>
                <w:sz w:val="24"/>
                <w:szCs w:val="24"/>
                <w:lang w:eastAsia="hr-HR"/>
              </w:rPr>
              <w:t xml:space="preserve"> </w:t>
            </w:r>
            <w:r w:rsidRPr="00FF32BA">
              <w:rPr>
                <w:rFonts w:ascii="Times New Roman" w:hAnsi="Times New Roman" w:cs="Times New Roman"/>
                <w:sz w:val="24"/>
                <w:szCs w:val="24"/>
                <w:lang w:eastAsia="hr-HR"/>
              </w:rPr>
              <w:t>Mjera 4.3.2. Razvoj otočnog gospodarstva</w:t>
            </w:r>
            <w:r>
              <w:rPr>
                <w:rFonts w:ascii="Times New Roman" w:hAnsi="Times New Roman" w:cs="Times New Roman"/>
                <w:sz w:val="24"/>
                <w:szCs w:val="24"/>
                <w:lang w:eastAsia="hr-HR"/>
              </w:rPr>
              <w:t xml:space="preserve">; </w:t>
            </w:r>
            <w:r w:rsidRPr="00FF32BA">
              <w:rPr>
                <w:rFonts w:ascii="Times New Roman" w:hAnsi="Times New Roman" w:cs="Times New Roman"/>
                <w:sz w:val="24"/>
                <w:szCs w:val="24"/>
                <w:lang w:eastAsia="hr-HR"/>
              </w:rPr>
              <w:t>Mjera 4.3.3. Održivo upravljanje otočnim resursima</w:t>
            </w:r>
            <w:r>
              <w:rPr>
                <w:rFonts w:ascii="Times New Roman" w:hAnsi="Times New Roman" w:cs="Times New Roman"/>
                <w:sz w:val="24"/>
                <w:szCs w:val="24"/>
                <w:lang w:eastAsia="hr-HR"/>
              </w:rPr>
              <w:t xml:space="preserve">; </w:t>
            </w:r>
            <w:r w:rsidRPr="00FF32BA">
              <w:rPr>
                <w:rFonts w:ascii="Times New Roman" w:hAnsi="Times New Roman" w:cs="Times New Roman"/>
                <w:sz w:val="24"/>
                <w:szCs w:val="24"/>
                <w:lang w:eastAsia="hr-HR"/>
              </w:rPr>
              <w:t>Mjera 4.3.4. Poboljšanje povezanosti otoka</w:t>
            </w:r>
            <w:r>
              <w:rPr>
                <w:rFonts w:ascii="Times New Roman" w:hAnsi="Times New Roman" w:cs="Times New Roman"/>
                <w:sz w:val="24"/>
                <w:szCs w:val="24"/>
                <w:lang w:eastAsia="hr-HR"/>
              </w:rPr>
              <w:t xml:space="preserve">; </w:t>
            </w:r>
            <w:r w:rsidRPr="00FF32BA">
              <w:rPr>
                <w:rFonts w:ascii="Times New Roman" w:hAnsi="Times New Roman" w:cs="Times New Roman"/>
                <w:color w:val="000000"/>
                <w:sz w:val="24"/>
                <w:szCs w:val="24"/>
              </w:rPr>
              <w:t>Cilj 4.4. Razvoj ostalih područja s razvojnim posebnostima</w:t>
            </w:r>
            <w:r>
              <w:rPr>
                <w:rFonts w:ascii="Times New Roman" w:hAnsi="Times New Roman" w:cs="Times New Roman"/>
                <w:color w:val="000000"/>
                <w:sz w:val="24"/>
                <w:szCs w:val="24"/>
              </w:rPr>
              <w:t>;</w:t>
            </w:r>
            <w:r>
              <w:rPr>
                <w:rFonts w:ascii="Times New Roman" w:hAnsi="Times New Roman" w:cs="Times New Roman"/>
                <w:sz w:val="24"/>
                <w:szCs w:val="24"/>
                <w:lang w:eastAsia="hr-HR"/>
              </w:rPr>
              <w:t xml:space="preserve"> </w:t>
            </w:r>
            <w:r w:rsidRPr="00FF32BA">
              <w:rPr>
                <w:rFonts w:ascii="Times New Roman" w:hAnsi="Times New Roman" w:cs="Times New Roman"/>
                <w:sz w:val="24"/>
                <w:szCs w:val="24"/>
                <w:lang w:eastAsia="hr-HR"/>
              </w:rPr>
              <w:t>Mjera 4.4.2. Jačanje razvoja poduzetništva</w:t>
            </w:r>
            <w:r>
              <w:rPr>
                <w:rFonts w:ascii="Times New Roman" w:hAnsi="Times New Roman" w:cs="Times New Roman"/>
                <w:sz w:val="24"/>
                <w:szCs w:val="24"/>
                <w:lang w:eastAsia="hr-HR"/>
              </w:rPr>
              <w:t>;</w:t>
            </w:r>
          </w:p>
        </w:tc>
      </w:tr>
      <w:tr w:rsidR="00123B28" w:rsidRPr="00670C4F" w14:paraId="631349F3"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6AC16727" w14:textId="77777777" w:rsidR="00123B28" w:rsidRPr="00670C4F" w:rsidRDefault="00123B28" w:rsidP="008B6A86">
            <w:pPr>
              <w:jc w:val="both"/>
              <w:rPr>
                <w:szCs w:val="24"/>
              </w:rPr>
            </w:pPr>
            <w:r w:rsidRPr="00670C4F">
              <w:rPr>
                <w:szCs w:val="24"/>
              </w:rPr>
              <w:t>Zakonska osnova:</w:t>
            </w:r>
          </w:p>
        </w:tc>
        <w:tc>
          <w:tcPr>
            <w:tcW w:w="7526" w:type="dxa"/>
            <w:gridSpan w:val="3"/>
            <w:tcBorders>
              <w:top w:val="single" w:sz="4" w:space="0" w:color="auto"/>
              <w:left w:val="single" w:sz="4" w:space="0" w:color="auto"/>
              <w:bottom w:val="single" w:sz="4" w:space="0" w:color="auto"/>
              <w:right w:val="single" w:sz="4" w:space="0" w:color="auto"/>
            </w:tcBorders>
          </w:tcPr>
          <w:p w14:paraId="5B9FDD24" w14:textId="77777777" w:rsidR="00264E91" w:rsidRPr="00027C44" w:rsidRDefault="00264E91" w:rsidP="00264E91">
            <w:pPr>
              <w:pStyle w:val="ListParagraph"/>
              <w:numPr>
                <w:ilvl w:val="0"/>
                <w:numId w:val="21"/>
              </w:numPr>
              <w:spacing w:after="0" w:line="240" w:lineRule="auto"/>
              <w:ind w:left="317"/>
              <w:jc w:val="both"/>
              <w:rPr>
                <w:rFonts w:ascii="Times New Roman" w:hAnsi="Times New Roman" w:cs="Times New Roman"/>
                <w:sz w:val="24"/>
                <w:szCs w:val="24"/>
              </w:rPr>
            </w:pPr>
            <w:r w:rsidRPr="00027C44">
              <w:rPr>
                <w:rFonts w:ascii="Times New Roman" w:eastAsia="Times New Roman" w:hAnsi="Times New Roman" w:cs="Times New Roman"/>
                <w:sz w:val="24"/>
                <w:szCs w:val="24"/>
              </w:rPr>
              <w:t>Program poticanja razvoja malog i srednjeg poduzetništva u Dubrovačko-neretvanskoj županiji za razdoblje 202</w:t>
            </w:r>
            <w:r>
              <w:rPr>
                <w:rFonts w:ascii="Times New Roman" w:eastAsia="Times New Roman" w:hAnsi="Times New Roman" w:cs="Times New Roman"/>
                <w:sz w:val="24"/>
                <w:szCs w:val="24"/>
              </w:rPr>
              <w:t>5</w:t>
            </w:r>
            <w:r w:rsidRPr="00027C44">
              <w:rPr>
                <w:rFonts w:ascii="Times New Roman" w:eastAsia="Times New Roman" w:hAnsi="Times New Roman" w:cs="Times New Roman"/>
                <w:sz w:val="24"/>
                <w:szCs w:val="24"/>
              </w:rPr>
              <w:t>. – 202</w:t>
            </w:r>
            <w:r>
              <w:rPr>
                <w:rFonts w:ascii="Times New Roman" w:eastAsia="Times New Roman" w:hAnsi="Times New Roman" w:cs="Times New Roman"/>
                <w:sz w:val="24"/>
                <w:szCs w:val="24"/>
              </w:rPr>
              <w:t>7</w:t>
            </w:r>
            <w:r w:rsidRPr="00027C44">
              <w:rPr>
                <w:rFonts w:ascii="Times New Roman" w:eastAsia="Times New Roman" w:hAnsi="Times New Roman" w:cs="Times New Roman"/>
                <w:sz w:val="24"/>
                <w:szCs w:val="24"/>
              </w:rPr>
              <w:t>. godinu</w:t>
            </w:r>
            <w:r>
              <w:rPr>
                <w:rFonts w:ascii="Times New Roman" w:eastAsia="Times New Roman" w:hAnsi="Times New Roman" w:cs="Times New Roman"/>
                <w:sz w:val="24"/>
                <w:szCs w:val="24"/>
              </w:rPr>
              <w:t>;</w:t>
            </w:r>
          </w:p>
          <w:p w14:paraId="0363C980" w14:textId="0EE56888" w:rsidR="00264E91" w:rsidRPr="00264E91" w:rsidRDefault="00264E91" w:rsidP="00264E91">
            <w:pPr>
              <w:pStyle w:val="ListParagraph"/>
              <w:numPr>
                <w:ilvl w:val="1"/>
                <w:numId w:val="22"/>
              </w:numPr>
              <w:shd w:val="clear" w:color="auto" w:fill="FFFFFF"/>
              <w:tabs>
                <w:tab w:val="num" w:pos="1080"/>
              </w:tabs>
              <w:spacing w:after="0" w:line="240" w:lineRule="auto"/>
              <w:ind w:left="312" w:hanging="357"/>
              <w:jc w:val="both"/>
              <w:rPr>
                <w:rFonts w:ascii="Times New Roman" w:hAnsi="Times New Roman" w:cs="Times New Roman"/>
                <w:sz w:val="24"/>
                <w:szCs w:val="24"/>
              </w:rPr>
            </w:pPr>
            <w:r>
              <w:rPr>
                <w:rFonts w:ascii="Times New Roman" w:eastAsia="Times New Roman" w:hAnsi="Times New Roman" w:cs="Times New Roman"/>
                <w:sz w:val="24"/>
                <w:szCs w:val="24"/>
              </w:rPr>
              <w:t xml:space="preserve">Plan razvoja </w:t>
            </w:r>
            <w:r w:rsidRPr="00027C44">
              <w:rPr>
                <w:rFonts w:ascii="Times New Roman" w:eastAsia="Times New Roman" w:hAnsi="Times New Roman" w:cs="Times New Roman"/>
                <w:sz w:val="24"/>
                <w:szCs w:val="24"/>
              </w:rPr>
              <w:t>Dub</w:t>
            </w:r>
            <w:r>
              <w:rPr>
                <w:rFonts w:ascii="Times New Roman" w:eastAsia="Times New Roman" w:hAnsi="Times New Roman" w:cs="Times New Roman"/>
                <w:sz w:val="24"/>
                <w:szCs w:val="24"/>
              </w:rPr>
              <w:t xml:space="preserve">rovačko-neretvanske županije </w:t>
            </w:r>
            <w:r w:rsidR="00875697">
              <w:rPr>
                <w:rFonts w:ascii="Times New Roman" w:eastAsia="Times New Roman" w:hAnsi="Times New Roman" w:cs="Times New Roman"/>
                <w:sz w:val="24"/>
                <w:szCs w:val="24"/>
              </w:rPr>
              <w:t xml:space="preserve"> do </w:t>
            </w:r>
            <w:r w:rsidRPr="00027C44">
              <w:rPr>
                <w:rFonts w:ascii="Times New Roman" w:eastAsia="Times New Roman" w:hAnsi="Times New Roman" w:cs="Times New Roman"/>
                <w:sz w:val="24"/>
                <w:szCs w:val="24"/>
              </w:rPr>
              <w:t>202</w:t>
            </w:r>
            <w:r>
              <w:rPr>
                <w:rFonts w:ascii="Times New Roman" w:eastAsia="Times New Roman" w:hAnsi="Times New Roman" w:cs="Times New Roman"/>
                <w:sz w:val="24"/>
                <w:szCs w:val="24"/>
              </w:rPr>
              <w:t>7</w:t>
            </w:r>
            <w:r w:rsidRPr="00027C44">
              <w:rPr>
                <w:rFonts w:ascii="Times New Roman" w:eastAsia="Times New Roman" w:hAnsi="Times New Roman" w:cs="Times New Roman"/>
                <w:sz w:val="24"/>
                <w:szCs w:val="24"/>
              </w:rPr>
              <w:t>.</w:t>
            </w:r>
            <w:r w:rsidR="00875697">
              <w:rPr>
                <w:rFonts w:ascii="Times New Roman" w:eastAsia="Times New Roman" w:hAnsi="Times New Roman" w:cs="Times New Roman"/>
                <w:sz w:val="24"/>
                <w:szCs w:val="24"/>
              </w:rPr>
              <w:t xml:space="preserve"> godine,</w:t>
            </w:r>
          </w:p>
          <w:p w14:paraId="4760AE80" w14:textId="2635D96A" w:rsidR="00EF3C24" w:rsidRPr="00C73F6F" w:rsidRDefault="0052061C" w:rsidP="00264E91">
            <w:pPr>
              <w:pStyle w:val="ListParagraph"/>
              <w:numPr>
                <w:ilvl w:val="1"/>
                <w:numId w:val="22"/>
              </w:numPr>
              <w:shd w:val="clear" w:color="auto" w:fill="FFFFFF"/>
              <w:tabs>
                <w:tab w:val="num" w:pos="1080"/>
              </w:tabs>
              <w:spacing w:after="0" w:line="240" w:lineRule="auto"/>
              <w:ind w:left="312" w:hanging="357"/>
              <w:jc w:val="both"/>
              <w:rPr>
                <w:rFonts w:ascii="Times New Roman" w:hAnsi="Times New Roman" w:cs="Times New Roman"/>
                <w:sz w:val="24"/>
                <w:szCs w:val="24"/>
              </w:rPr>
            </w:pPr>
            <w:r w:rsidRPr="00EF3C24">
              <w:rPr>
                <w:rFonts w:ascii="Times New Roman" w:hAnsi="Times New Roman" w:cs="Times New Roman"/>
                <w:sz w:val="24"/>
                <w:szCs w:val="24"/>
              </w:rPr>
              <w:t>Ugovor o godišnjem financiranju između tvrtke Centra za poduzetništvo d.o.o. i Dubrovačko-neretvanske županije</w:t>
            </w:r>
          </w:p>
        </w:tc>
      </w:tr>
      <w:tr w:rsidR="00786F3C" w:rsidRPr="00670C4F" w14:paraId="432AFABA"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7608ED3B" w14:textId="32665B41" w:rsidR="00786F3C" w:rsidRPr="00670C4F" w:rsidRDefault="00786F3C" w:rsidP="00786F3C">
            <w:pPr>
              <w:jc w:val="both"/>
              <w:rPr>
                <w:szCs w:val="24"/>
              </w:rPr>
            </w:pPr>
            <w:r>
              <w:rPr>
                <w:szCs w:val="24"/>
              </w:rPr>
              <w:t>Proračun 2025:</w:t>
            </w:r>
          </w:p>
        </w:tc>
        <w:tc>
          <w:tcPr>
            <w:tcW w:w="7526" w:type="dxa"/>
            <w:gridSpan w:val="3"/>
            <w:tcBorders>
              <w:top w:val="single" w:sz="4" w:space="0" w:color="auto"/>
              <w:left w:val="single" w:sz="4" w:space="0" w:color="auto"/>
              <w:bottom w:val="single" w:sz="4" w:space="0" w:color="auto"/>
              <w:right w:val="single" w:sz="4" w:space="0" w:color="auto"/>
            </w:tcBorders>
          </w:tcPr>
          <w:p w14:paraId="4F81D73C" w14:textId="1ECC3103" w:rsidR="00786F3C" w:rsidRPr="00670C4F" w:rsidRDefault="00264E91" w:rsidP="00786F3C">
            <w:pPr>
              <w:jc w:val="both"/>
              <w:rPr>
                <w:szCs w:val="24"/>
              </w:rPr>
            </w:pPr>
            <w:r>
              <w:rPr>
                <w:szCs w:val="24"/>
              </w:rPr>
              <w:t>191.469,00</w:t>
            </w:r>
          </w:p>
        </w:tc>
      </w:tr>
      <w:tr w:rsidR="00786F3C" w:rsidRPr="00670C4F" w14:paraId="381E26AF" w14:textId="77777777" w:rsidTr="00F00EA6">
        <w:tc>
          <w:tcPr>
            <w:tcW w:w="1536" w:type="dxa"/>
            <w:tcBorders>
              <w:top w:val="single" w:sz="4" w:space="0" w:color="auto"/>
              <w:left w:val="single" w:sz="4" w:space="0" w:color="auto"/>
              <w:bottom w:val="single" w:sz="4" w:space="0" w:color="auto"/>
              <w:right w:val="single" w:sz="4" w:space="0" w:color="auto"/>
            </w:tcBorders>
          </w:tcPr>
          <w:p w14:paraId="62E19AEB" w14:textId="54666C07" w:rsidR="00786F3C" w:rsidRDefault="00786F3C" w:rsidP="00786F3C">
            <w:pPr>
              <w:jc w:val="both"/>
              <w:rPr>
                <w:szCs w:val="24"/>
              </w:rPr>
            </w:pPr>
            <w:r>
              <w:rPr>
                <w:szCs w:val="24"/>
              </w:rPr>
              <w:t>Projekcija 2026.</w:t>
            </w:r>
          </w:p>
        </w:tc>
        <w:tc>
          <w:tcPr>
            <w:tcW w:w="7526" w:type="dxa"/>
            <w:gridSpan w:val="3"/>
            <w:tcBorders>
              <w:top w:val="single" w:sz="4" w:space="0" w:color="auto"/>
              <w:left w:val="single" w:sz="4" w:space="0" w:color="auto"/>
              <w:bottom w:val="single" w:sz="4" w:space="0" w:color="auto"/>
              <w:right w:val="single" w:sz="4" w:space="0" w:color="auto"/>
            </w:tcBorders>
          </w:tcPr>
          <w:p w14:paraId="0401120D" w14:textId="1A811489" w:rsidR="00786F3C" w:rsidRDefault="00264E91" w:rsidP="00786F3C">
            <w:pPr>
              <w:jc w:val="both"/>
              <w:rPr>
                <w:szCs w:val="24"/>
              </w:rPr>
            </w:pPr>
            <w:r>
              <w:rPr>
                <w:szCs w:val="24"/>
              </w:rPr>
              <w:t>191.469,00</w:t>
            </w:r>
          </w:p>
        </w:tc>
      </w:tr>
      <w:tr w:rsidR="00786F3C" w:rsidRPr="00670C4F" w14:paraId="7F993AFE" w14:textId="77777777" w:rsidTr="00F00EA6">
        <w:tc>
          <w:tcPr>
            <w:tcW w:w="1536" w:type="dxa"/>
            <w:tcBorders>
              <w:top w:val="single" w:sz="4" w:space="0" w:color="auto"/>
              <w:left w:val="single" w:sz="4" w:space="0" w:color="auto"/>
              <w:bottom w:val="single" w:sz="4" w:space="0" w:color="auto"/>
              <w:right w:val="single" w:sz="4" w:space="0" w:color="auto"/>
            </w:tcBorders>
          </w:tcPr>
          <w:p w14:paraId="77BED69F" w14:textId="782D5BD8" w:rsidR="00786F3C" w:rsidRDefault="00786F3C" w:rsidP="00786F3C">
            <w:pPr>
              <w:jc w:val="both"/>
              <w:rPr>
                <w:szCs w:val="24"/>
              </w:rPr>
            </w:pPr>
            <w:r>
              <w:rPr>
                <w:szCs w:val="24"/>
              </w:rPr>
              <w:t>Projekcija 2027.</w:t>
            </w:r>
          </w:p>
        </w:tc>
        <w:tc>
          <w:tcPr>
            <w:tcW w:w="7526" w:type="dxa"/>
            <w:gridSpan w:val="3"/>
            <w:tcBorders>
              <w:top w:val="single" w:sz="4" w:space="0" w:color="auto"/>
              <w:left w:val="single" w:sz="4" w:space="0" w:color="auto"/>
              <w:bottom w:val="single" w:sz="4" w:space="0" w:color="auto"/>
              <w:right w:val="single" w:sz="4" w:space="0" w:color="auto"/>
            </w:tcBorders>
          </w:tcPr>
          <w:p w14:paraId="6F3C83CD" w14:textId="64FD9A71" w:rsidR="00786F3C" w:rsidRDefault="00264E91" w:rsidP="00786F3C">
            <w:pPr>
              <w:jc w:val="both"/>
              <w:rPr>
                <w:szCs w:val="24"/>
              </w:rPr>
            </w:pPr>
            <w:r>
              <w:rPr>
                <w:szCs w:val="24"/>
              </w:rPr>
              <w:t>191.469,00</w:t>
            </w:r>
          </w:p>
        </w:tc>
      </w:tr>
      <w:tr w:rsidR="0052061C" w:rsidRPr="00670C4F" w14:paraId="4204C3C7" w14:textId="77777777" w:rsidTr="00F00EA6">
        <w:tc>
          <w:tcPr>
            <w:tcW w:w="2090" w:type="dxa"/>
            <w:gridSpan w:val="3"/>
            <w:tcBorders>
              <w:top w:val="single" w:sz="4" w:space="0" w:color="auto"/>
              <w:left w:val="nil"/>
              <w:bottom w:val="single" w:sz="4" w:space="0" w:color="auto"/>
              <w:right w:val="nil"/>
            </w:tcBorders>
          </w:tcPr>
          <w:p w14:paraId="3479154A" w14:textId="77777777" w:rsidR="0052061C" w:rsidRPr="00670C4F" w:rsidRDefault="0052061C" w:rsidP="008B6A86">
            <w:pPr>
              <w:jc w:val="both"/>
              <w:rPr>
                <w:szCs w:val="24"/>
              </w:rPr>
            </w:pPr>
          </w:p>
        </w:tc>
        <w:tc>
          <w:tcPr>
            <w:tcW w:w="6972" w:type="dxa"/>
            <w:tcBorders>
              <w:top w:val="single" w:sz="4" w:space="0" w:color="auto"/>
              <w:left w:val="nil"/>
              <w:bottom w:val="single" w:sz="4" w:space="0" w:color="auto"/>
              <w:right w:val="nil"/>
            </w:tcBorders>
          </w:tcPr>
          <w:p w14:paraId="24328AD5" w14:textId="77777777" w:rsidR="0052061C" w:rsidRPr="00670C4F" w:rsidRDefault="0052061C" w:rsidP="008B6A86">
            <w:pPr>
              <w:jc w:val="both"/>
              <w:rPr>
                <w:szCs w:val="24"/>
              </w:rPr>
            </w:pPr>
          </w:p>
        </w:tc>
      </w:tr>
      <w:tr w:rsidR="0052061C" w:rsidRPr="00670C4F" w14:paraId="10114FCA"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4BD77E30" w14:textId="77777777" w:rsidR="0052061C" w:rsidRPr="00670C4F" w:rsidRDefault="0052061C" w:rsidP="008B6A86">
            <w:pPr>
              <w:jc w:val="both"/>
              <w:rPr>
                <w:i/>
                <w:szCs w:val="24"/>
              </w:rPr>
            </w:pPr>
            <w:r w:rsidRPr="00670C4F">
              <w:rPr>
                <w:i/>
                <w:szCs w:val="24"/>
              </w:rPr>
              <w:t>Aktivnost:</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2510C990" w14:textId="77777777" w:rsidR="0052061C" w:rsidRPr="00670C4F" w:rsidRDefault="0052061C" w:rsidP="008B6A86">
            <w:pPr>
              <w:jc w:val="both"/>
              <w:rPr>
                <w:i/>
                <w:szCs w:val="24"/>
              </w:rPr>
            </w:pPr>
            <w:r>
              <w:rPr>
                <w:i/>
                <w:szCs w:val="24"/>
              </w:rPr>
              <w:t>A</w:t>
            </w:r>
            <w:r w:rsidRPr="00670C4F">
              <w:rPr>
                <w:i/>
                <w:szCs w:val="24"/>
              </w:rPr>
              <w:t>1</w:t>
            </w:r>
            <w:r>
              <w:rPr>
                <w:i/>
                <w:szCs w:val="24"/>
              </w:rPr>
              <w:t>30101</w:t>
            </w:r>
            <w:r w:rsidRPr="00670C4F">
              <w:rPr>
                <w:i/>
                <w:szCs w:val="24"/>
              </w:rPr>
              <w:t xml:space="preserve"> </w:t>
            </w:r>
            <w:r>
              <w:rPr>
                <w:i/>
                <w:szCs w:val="24"/>
              </w:rPr>
              <w:t>-</w:t>
            </w:r>
            <w:r w:rsidRPr="00670C4F">
              <w:rPr>
                <w:i/>
                <w:szCs w:val="24"/>
              </w:rPr>
              <w:t xml:space="preserve"> Aktivnosti </w:t>
            </w:r>
            <w:r>
              <w:rPr>
                <w:i/>
                <w:szCs w:val="24"/>
              </w:rPr>
              <w:t>Centra za poduzeništvo i troškovi poslovanja inkubatora</w:t>
            </w:r>
          </w:p>
        </w:tc>
      </w:tr>
      <w:tr w:rsidR="00E11A9D" w:rsidRPr="00670C4F" w14:paraId="06858683" w14:textId="77777777" w:rsidTr="00526701">
        <w:tc>
          <w:tcPr>
            <w:tcW w:w="2068" w:type="dxa"/>
            <w:gridSpan w:val="2"/>
            <w:tcBorders>
              <w:top w:val="single" w:sz="4" w:space="0" w:color="auto"/>
              <w:left w:val="single" w:sz="4" w:space="0" w:color="auto"/>
              <w:bottom w:val="single" w:sz="4" w:space="0" w:color="auto"/>
              <w:right w:val="single" w:sz="4" w:space="0" w:color="auto"/>
            </w:tcBorders>
            <w:shd w:val="clear" w:color="auto" w:fill="auto"/>
          </w:tcPr>
          <w:p w14:paraId="4D661954" w14:textId="77777777" w:rsidR="00E11A9D" w:rsidRPr="00E11A9D" w:rsidRDefault="00E11A9D" w:rsidP="00E11A9D">
            <w:pPr>
              <w:jc w:val="both"/>
              <w:rPr>
                <w:szCs w:val="24"/>
              </w:rPr>
            </w:pPr>
            <w:r>
              <w:rPr>
                <w:szCs w:val="24"/>
              </w:rPr>
              <w:t>Provedbeni program - Mjera</w:t>
            </w:r>
          </w:p>
        </w:tc>
        <w:tc>
          <w:tcPr>
            <w:tcW w:w="6994" w:type="dxa"/>
            <w:gridSpan w:val="2"/>
            <w:tcBorders>
              <w:top w:val="single" w:sz="4" w:space="0" w:color="auto"/>
              <w:left w:val="single" w:sz="4" w:space="0" w:color="auto"/>
              <w:bottom w:val="single" w:sz="4" w:space="0" w:color="auto"/>
              <w:right w:val="single" w:sz="4" w:space="0" w:color="auto"/>
            </w:tcBorders>
            <w:shd w:val="clear" w:color="auto" w:fill="auto"/>
          </w:tcPr>
          <w:p w14:paraId="607F83C2" w14:textId="446101D1" w:rsidR="00F55419" w:rsidRDefault="00F55419" w:rsidP="00F55419">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w:t>
            </w:r>
            <w:r w:rsidR="00664EF3">
              <w:rPr>
                <w:szCs w:val="24"/>
              </w:rPr>
              <w:t>t</w:t>
            </w:r>
            <w:r w:rsidRPr="00F55419">
              <w:rPr>
                <w:szCs w:val="24"/>
              </w:rPr>
              <w:t>nika</w:t>
            </w:r>
          </w:p>
          <w:p w14:paraId="7A6537ED" w14:textId="77777777" w:rsidR="00E11A9D" w:rsidRDefault="00F55419" w:rsidP="00E11A9D">
            <w:pPr>
              <w:jc w:val="both"/>
              <w:rPr>
                <w:szCs w:val="24"/>
              </w:rPr>
            </w:pPr>
            <w:r w:rsidRPr="00F55419">
              <w:rPr>
                <w:szCs w:val="24"/>
              </w:rPr>
              <w:t>Mjera 1.1.2 Poboljšanje kvalitete poduzetničke infrastrukture i potpornih programa</w:t>
            </w:r>
          </w:p>
          <w:p w14:paraId="210514E0" w14:textId="146511E3" w:rsidR="00074F3E" w:rsidRDefault="00074F3E" w:rsidP="00E11A9D">
            <w:pPr>
              <w:jc w:val="both"/>
              <w:rPr>
                <w:szCs w:val="24"/>
              </w:rPr>
            </w:pPr>
            <w:r>
              <w:rPr>
                <w:szCs w:val="24"/>
              </w:rPr>
              <w:t>Mjera 1.2.2. Poticanje digitalizacije</w:t>
            </w:r>
            <w:r w:rsidR="003C71CD">
              <w:rPr>
                <w:szCs w:val="24"/>
              </w:rPr>
              <w:t>, tehnološke modernizacije</w:t>
            </w:r>
            <w:r>
              <w:rPr>
                <w:szCs w:val="24"/>
              </w:rPr>
              <w:t xml:space="preserve"> i inovativnosti gospodarstva</w:t>
            </w:r>
          </w:p>
          <w:p w14:paraId="60E684E7" w14:textId="5AFEAB0E" w:rsidR="00074F3E" w:rsidRDefault="00074F3E" w:rsidP="00E11A9D">
            <w:pPr>
              <w:jc w:val="both"/>
              <w:rPr>
                <w:i/>
                <w:szCs w:val="24"/>
              </w:rPr>
            </w:pPr>
            <w:r>
              <w:rPr>
                <w:szCs w:val="24"/>
              </w:rPr>
              <w:t>Mjera 1.2.3. Razvoj kulturnih i kreativnih industrija</w:t>
            </w:r>
          </w:p>
        </w:tc>
      </w:tr>
      <w:tr w:rsidR="00786F3C" w:rsidRPr="00670C4F" w14:paraId="70EC13A8"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032EADE3" w14:textId="3F093D9C" w:rsidR="00786F3C" w:rsidRPr="00670C4F" w:rsidRDefault="00786F3C" w:rsidP="00786F3C">
            <w:pPr>
              <w:jc w:val="both"/>
              <w:rPr>
                <w:szCs w:val="24"/>
              </w:rPr>
            </w:pPr>
            <w:r>
              <w:rPr>
                <w:szCs w:val="24"/>
              </w:rPr>
              <w:t>Proračun 2025:</w:t>
            </w:r>
          </w:p>
        </w:tc>
        <w:tc>
          <w:tcPr>
            <w:tcW w:w="6972" w:type="dxa"/>
            <w:tcBorders>
              <w:top w:val="single" w:sz="4" w:space="0" w:color="auto"/>
              <w:left w:val="single" w:sz="4" w:space="0" w:color="auto"/>
              <w:bottom w:val="single" w:sz="4" w:space="0" w:color="auto"/>
              <w:right w:val="single" w:sz="4" w:space="0" w:color="auto"/>
            </w:tcBorders>
            <w:shd w:val="clear" w:color="auto" w:fill="auto"/>
          </w:tcPr>
          <w:p w14:paraId="30D1851A" w14:textId="664A061D" w:rsidR="00786F3C" w:rsidRPr="00670C4F" w:rsidRDefault="003C71CD" w:rsidP="00786F3C">
            <w:pPr>
              <w:jc w:val="both"/>
              <w:rPr>
                <w:szCs w:val="24"/>
              </w:rPr>
            </w:pPr>
            <w:r>
              <w:rPr>
                <w:szCs w:val="24"/>
              </w:rPr>
              <w:t>185.469,00</w:t>
            </w:r>
          </w:p>
        </w:tc>
      </w:tr>
      <w:tr w:rsidR="00786F3C" w:rsidRPr="00670C4F" w14:paraId="228E6A54"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2BBB0360" w14:textId="28F643DF" w:rsidR="00786F3C" w:rsidRDefault="00786F3C" w:rsidP="00786F3C">
            <w:pPr>
              <w:jc w:val="both"/>
              <w:rPr>
                <w:szCs w:val="24"/>
              </w:rPr>
            </w:pPr>
            <w:r>
              <w:rPr>
                <w:szCs w:val="24"/>
              </w:rPr>
              <w:t>Projekcija 2026.</w:t>
            </w:r>
          </w:p>
        </w:tc>
        <w:tc>
          <w:tcPr>
            <w:tcW w:w="6972" w:type="dxa"/>
            <w:tcBorders>
              <w:top w:val="single" w:sz="4" w:space="0" w:color="auto"/>
              <w:left w:val="single" w:sz="4" w:space="0" w:color="auto"/>
              <w:bottom w:val="single" w:sz="4" w:space="0" w:color="auto"/>
              <w:right w:val="single" w:sz="4" w:space="0" w:color="auto"/>
            </w:tcBorders>
            <w:shd w:val="clear" w:color="auto" w:fill="auto"/>
          </w:tcPr>
          <w:p w14:paraId="407D50B8" w14:textId="40D968C4" w:rsidR="00786F3C" w:rsidRDefault="003C71CD" w:rsidP="00786F3C">
            <w:pPr>
              <w:jc w:val="both"/>
              <w:rPr>
                <w:szCs w:val="24"/>
              </w:rPr>
            </w:pPr>
            <w:r>
              <w:rPr>
                <w:szCs w:val="24"/>
              </w:rPr>
              <w:t>185.469,00</w:t>
            </w:r>
          </w:p>
        </w:tc>
      </w:tr>
      <w:tr w:rsidR="00786F3C" w:rsidRPr="00670C4F" w14:paraId="2492A158"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4C91D6EE" w14:textId="4AA17D03" w:rsidR="00786F3C" w:rsidRDefault="00786F3C" w:rsidP="00786F3C">
            <w:pPr>
              <w:jc w:val="both"/>
              <w:rPr>
                <w:szCs w:val="24"/>
              </w:rPr>
            </w:pPr>
            <w:r>
              <w:rPr>
                <w:szCs w:val="24"/>
              </w:rPr>
              <w:t>Projekcija 2027.</w:t>
            </w:r>
          </w:p>
        </w:tc>
        <w:tc>
          <w:tcPr>
            <w:tcW w:w="6972" w:type="dxa"/>
            <w:tcBorders>
              <w:top w:val="single" w:sz="4" w:space="0" w:color="auto"/>
              <w:left w:val="single" w:sz="4" w:space="0" w:color="auto"/>
              <w:bottom w:val="single" w:sz="4" w:space="0" w:color="auto"/>
              <w:right w:val="single" w:sz="4" w:space="0" w:color="auto"/>
            </w:tcBorders>
            <w:shd w:val="clear" w:color="auto" w:fill="auto"/>
          </w:tcPr>
          <w:p w14:paraId="11EF4E11" w14:textId="6F95060F" w:rsidR="00786F3C" w:rsidRDefault="003C71CD" w:rsidP="00786F3C">
            <w:pPr>
              <w:jc w:val="both"/>
              <w:rPr>
                <w:szCs w:val="24"/>
              </w:rPr>
            </w:pPr>
            <w:r>
              <w:rPr>
                <w:szCs w:val="24"/>
              </w:rPr>
              <w:t>185.469,00</w:t>
            </w:r>
          </w:p>
        </w:tc>
      </w:tr>
      <w:tr w:rsidR="0052061C" w:rsidRPr="00670C4F" w14:paraId="411A7F7E"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2844652B" w14:textId="77777777" w:rsidR="0052061C" w:rsidRPr="00670C4F" w:rsidRDefault="0052061C" w:rsidP="008B6A86">
            <w:pPr>
              <w:jc w:val="both"/>
              <w:rPr>
                <w:szCs w:val="24"/>
              </w:rPr>
            </w:pPr>
            <w:r w:rsidRPr="00670C4F">
              <w:rPr>
                <w:szCs w:val="24"/>
              </w:rPr>
              <w:t>Opis:</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62E9DEF0" w14:textId="77777777" w:rsidR="0052061C" w:rsidRPr="00670C4F" w:rsidRDefault="0052061C" w:rsidP="008B6A86">
            <w:pPr>
              <w:jc w:val="both"/>
              <w:rPr>
                <w:szCs w:val="24"/>
              </w:rPr>
            </w:pPr>
            <w:r w:rsidRPr="00670C4F">
              <w:rPr>
                <w:rFonts w:eastAsia="Times New Roman"/>
                <w:szCs w:val="24"/>
              </w:rPr>
              <w:t xml:space="preserve">Dubrovačko-neretvanska županije je osnivač Centra za poduzetništvo d.o.o. Dubrovnik (Odluka o preuzimanju bez naknade društva – 2014.) te je time preuzelo dijelom sufinanciranje rada društva za obavljanje poslova za Županiju. Jedan od takvih poslova je vođenje Poslovnog inkubatora Dubrovnik čije troškove poslovanja također podmiruje Županija a u skladu sa programom poticanja razvoja malog i srednjge poduzetništva Dubrovačko-neretvanske županije </w:t>
            </w:r>
          </w:p>
        </w:tc>
      </w:tr>
      <w:tr w:rsidR="0052061C" w:rsidRPr="00670C4F" w14:paraId="2C236DA7"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3099EA9A" w14:textId="77777777" w:rsidR="0052061C" w:rsidRPr="00670C4F" w:rsidRDefault="0052061C" w:rsidP="008B6A86">
            <w:pPr>
              <w:jc w:val="both"/>
              <w:rPr>
                <w:szCs w:val="24"/>
              </w:rPr>
            </w:pPr>
            <w:r w:rsidRPr="00670C4F">
              <w:rPr>
                <w:szCs w:val="24"/>
              </w:rPr>
              <w:lastRenderedPageBreak/>
              <w:t>Pokazatelj uspješnosti:</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1BC9EA04" w14:textId="77777777" w:rsidR="0052061C" w:rsidRPr="00670C4F" w:rsidRDefault="0052061C" w:rsidP="008B6A86">
            <w:pPr>
              <w:jc w:val="both"/>
              <w:rPr>
                <w:szCs w:val="24"/>
              </w:rPr>
            </w:pPr>
            <w:r w:rsidRPr="00670C4F">
              <w:rPr>
                <w:rFonts w:eastAsia="Times New Roman"/>
                <w:szCs w:val="24"/>
              </w:rPr>
              <w:t>otvoren poduzetnički inkubator, broj poduzetnika-početnika u inkubatoru</w:t>
            </w:r>
          </w:p>
        </w:tc>
      </w:tr>
      <w:tr w:rsidR="0052061C" w:rsidRPr="00670C4F" w14:paraId="46EA2962"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66325D1B" w14:textId="77777777" w:rsidR="0052061C" w:rsidRPr="00670C4F" w:rsidRDefault="0052061C" w:rsidP="008B6A86">
            <w:pPr>
              <w:jc w:val="left"/>
              <w:rPr>
                <w:szCs w:val="24"/>
              </w:rPr>
            </w:pPr>
            <w:r w:rsidRPr="00670C4F">
              <w:rPr>
                <w:szCs w:val="24"/>
              </w:rPr>
              <w:t>Izvještaj o postignutim ciljevima iz prethodne godine:</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352AD2EA" w14:textId="28F96711" w:rsidR="0052061C" w:rsidRPr="00670C4F" w:rsidRDefault="0052061C" w:rsidP="00B27E4D">
            <w:pPr>
              <w:jc w:val="both"/>
              <w:rPr>
                <w:szCs w:val="24"/>
              </w:rPr>
            </w:pPr>
            <w:r w:rsidRPr="00670C4F">
              <w:rPr>
                <w:szCs w:val="24"/>
              </w:rPr>
              <w:t xml:space="preserve">U skladu sa planiranim aktivnostima otvoren je Poduzetnički inkubator Dubrovnik i objavljen je natječaj za poduzetnike-početnika sa uvjetima poslovanja u Inkubatoru. U Poduzetničkom inkubatoru Dubrovnik trenutno posluje </w:t>
            </w:r>
            <w:r w:rsidR="00B27E4D">
              <w:rPr>
                <w:szCs w:val="24"/>
              </w:rPr>
              <w:t>8</w:t>
            </w:r>
            <w:r w:rsidRPr="00670C4F">
              <w:rPr>
                <w:szCs w:val="24"/>
              </w:rPr>
              <w:t xml:space="preserve"> poduzetnika-početnika.</w:t>
            </w:r>
            <w:r>
              <w:rPr>
                <w:szCs w:val="24"/>
              </w:rPr>
              <w:t xml:space="preserve"> </w:t>
            </w:r>
            <w:r w:rsidR="008B6A86">
              <w:rPr>
                <w:szCs w:val="24"/>
              </w:rPr>
              <w:t xml:space="preserve">Također, Centar za poduzetništvo d.o.o. je odabran za vođenje poslovanja </w:t>
            </w:r>
            <w:r>
              <w:rPr>
                <w:szCs w:val="24"/>
              </w:rPr>
              <w:t>Podu</w:t>
            </w:r>
            <w:r w:rsidR="008B6A86">
              <w:rPr>
                <w:szCs w:val="24"/>
              </w:rPr>
              <w:t>zetničkog inkubatora u Pl</w:t>
            </w:r>
            <w:r w:rsidR="00B27E4D">
              <w:rPr>
                <w:szCs w:val="24"/>
              </w:rPr>
              <w:t>očama u kojem trenutno posluje 9</w:t>
            </w:r>
            <w:r w:rsidR="008B6A86">
              <w:rPr>
                <w:szCs w:val="24"/>
              </w:rPr>
              <w:t xml:space="preserve"> poduzetnika. </w:t>
            </w:r>
          </w:p>
        </w:tc>
      </w:tr>
      <w:tr w:rsidR="008D17BE" w:rsidRPr="00670C4F" w14:paraId="7448DCD0"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20426E4B" w14:textId="6F48B3A8"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2F8DF6FC" w14:textId="1E2993BA" w:rsidR="008D17BE" w:rsidRPr="00670C4F" w:rsidRDefault="008D17BE" w:rsidP="008D17BE">
            <w:pPr>
              <w:jc w:val="both"/>
              <w:rPr>
                <w:szCs w:val="24"/>
              </w:rPr>
            </w:pPr>
            <w:r>
              <w:rPr>
                <w:szCs w:val="24"/>
              </w:rPr>
              <w:t>Odstupanje predstavlja dodatni trošak za sufinanciranje poduzetnika početnika u Inkubatoru Dubrovnik..</w:t>
            </w:r>
          </w:p>
        </w:tc>
      </w:tr>
      <w:tr w:rsidR="0052061C" w:rsidRPr="00670C4F" w14:paraId="34FE698C" w14:textId="77777777" w:rsidTr="00F00EA6">
        <w:tc>
          <w:tcPr>
            <w:tcW w:w="2090" w:type="dxa"/>
            <w:gridSpan w:val="3"/>
            <w:tcBorders>
              <w:top w:val="single" w:sz="4" w:space="0" w:color="auto"/>
              <w:left w:val="nil"/>
              <w:bottom w:val="single" w:sz="4" w:space="0" w:color="auto"/>
              <w:right w:val="nil"/>
            </w:tcBorders>
          </w:tcPr>
          <w:p w14:paraId="2A4C0B67" w14:textId="77777777" w:rsidR="0052061C" w:rsidRPr="00670C4F" w:rsidRDefault="0052061C" w:rsidP="008B6A86">
            <w:pPr>
              <w:jc w:val="left"/>
              <w:rPr>
                <w:szCs w:val="24"/>
              </w:rPr>
            </w:pPr>
          </w:p>
        </w:tc>
        <w:tc>
          <w:tcPr>
            <w:tcW w:w="6972" w:type="dxa"/>
            <w:tcBorders>
              <w:top w:val="single" w:sz="4" w:space="0" w:color="auto"/>
              <w:left w:val="nil"/>
              <w:bottom w:val="single" w:sz="4" w:space="0" w:color="auto"/>
              <w:right w:val="nil"/>
            </w:tcBorders>
            <w:shd w:val="clear" w:color="auto" w:fill="auto"/>
          </w:tcPr>
          <w:p w14:paraId="425E415D" w14:textId="77777777" w:rsidR="0052061C" w:rsidRPr="00670C4F" w:rsidRDefault="0052061C" w:rsidP="008B6A86">
            <w:pPr>
              <w:jc w:val="both"/>
              <w:rPr>
                <w:szCs w:val="24"/>
              </w:rPr>
            </w:pPr>
          </w:p>
        </w:tc>
      </w:tr>
      <w:tr w:rsidR="0052061C" w:rsidRPr="00670C4F" w14:paraId="35D274A2" w14:textId="77777777" w:rsidTr="00F00EA6">
        <w:tc>
          <w:tcPr>
            <w:tcW w:w="2090" w:type="dxa"/>
            <w:gridSpan w:val="3"/>
            <w:tcBorders>
              <w:top w:val="single" w:sz="4" w:space="0" w:color="auto"/>
            </w:tcBorders>
            <w:hideMark/>
          </w:tcPr>
          <w:p w14:paraId="1F23F4C1" w14:textId="77777777" w:rsidR="0052061C" w:rsidRPr="00670C4F" w:rsidRDefault="0052061C" w:rsidP="008B6A86">
            <w:pPr>
              <w:jc w:val="both"/>
              <w:rPr>
                <w:i/>
                <w:szCs w:val="24"/>
              </w:rPr>
            </w:pPr>
            <w:r w:rsidRPr="00670C4F">
              <w:rPr>
                <w:i/>
                <w:szCs w:val="24"/>
              </w:rPr>
              <w:t>Aktivnost:</w:t>
            </w:r>
          </w:p>
        </w:tc>
        <w:tc>
          <w:tcPr>
            <w:tcW w:w="6972" w:type="dxa"/>
            <w:tcBorders>
              <w:top w:val="single" w:sz="4" w:space="0" w:color="auto"/>
            </w:tcBorders>
            <w:hideMark/>
          </w:tcPr>
          <w:p w14:paraId="4171623C" w14:textId="77777777" w:rsidR="0052061C" w:rsidRPr="00670C4F" w:rsidRDefault="0052061C" w:rsidP="00282755">
            <w:pPr>
              <w:jc w:val="both"/>
              <w:rPr>
                <w:i/>
                <w:szCs w:val="24"/>
              </w:rPr>
            </w:pPr>
            <w:r>
              <w:rPr>
                <w:i/>
                <w:szCs w:val="24"/>
              </w:rPr>
              <w:t>A</w:t>
            </w:r>
            <w:r w:rsidRPr="00670C4F">
              <w:rPr>
                <w:i/>
                <w:szCs w:val="24"/>
              </w:rPr>
              <w:t>1</w:t>
            </w:r>
            <w:r>
              <w:rPr>
                <w:i/>
                <w:szCs w:val="24"/>
              </w:rPr>
              <w:t>30</w:t>
            </w:r>
            <w:r w:rsidR="00282755">
              <w:rPr>
                <w:i/>
                <w:szCs w:val="24"/>
              </w:rPr>
              <w:t>102</w:t>
            </w:r>
            <w:r w:rsidRPr="00670C4F">
              <w:rPr>
                <w:i/>
                <w:szCs w:val="24"/>
              </w:rPr>
              <w:t xml:space="preserve"> </w:t>
            </w:r>
            <w:r>
              <w:rPr>
                <w:i/>
                <w:szCs w:val="24"/>
              </w:rPr>
              <w:t>-</w:t>
            </w:r>
            <w:r w:rsidRPr="00670C4F">
              <w:rPr>
                <w:i/>
                <w:szCs w:val="24"/>
              </w:rPr>
              <w:t xml:space="preserve"> Aktivnosti </w:t>
            </w:r>
            <w:r>
              <w:rPr>
                <w:i/>
                <w:szCs w:val="24"/>
              </w:rPr>
              <w:t>Županijskog ureda u Bruxellesu</w:t>
            </w:r>
          </w:p>
        </w:tc>
      </w:tr>
      <w:tr w:rsidR="00E11A9D" w:rsidRPr="00670C4F" w14:paraId="3549BEC7" w14:textId="77777777" w:rsidTr="00526701">
        <w:tc>
          <w:tcPr>
            <w:tcW w:w="2068" w:type="dxa"/>
            <w:gridSpan w:val="2"/>
            <w:tcBorders>
              <w:top w:val="single" w:sz="4" w:space="0" w:color="auto"/>
              <w:left w:val="single" w:sz="4" w:space="0" w:color="auto"/>
              <w:bottom w:val="single" w:sz="4" w:space="0" w:color="auto"/>
              <w:right w:val="single" w:sz="4" w:space="0" w:color="auto"/>
            </w:tcBorders>
            <w:shd w:val="clear" w:color="auto" w:fill="auto"/>
          </w:tcPr>
          <w:p w14:paraId="4B85F4FB" w14:textId="77777777" w:rsidR="00E11A9D" w:rsidRPr="00E11A9D" w:rsidRDefault="00E11A9D" w:rsidP="00E11A9D">
            <w:pPr>
              <w:jc w:val="both"/>
              <w:rPr>
                <w:szCs w:val="24"/>
              </w:rPr>
            </w:pPr>
            <w:r>
              <w:rPr>
                <w:szCs w:val="24"/>
              </w:rPr>
              <w:t>Provedbeni program - Mjera</w:t>
            </w:r>
          </w:p>
        </w:tc>
        <w:tc>
          <w:tcPr>
            <w:tcW w:w="6994" w:type="dxa"/>
            <w:gridSpan w:val="2"/>
            <w:tcBorders>
              <w:top w:val="single" w:sz="4" w:space="0" w:color="auto"/>
              <w:left w:val="single" w:sz="4" w:space="0" w:color="auto"/>
              <w:bottom w:val="single" w:sz="4" w:space="0" w:color="auto"/>
              <w:right w:val="single" w:sz="4" w:space="0" w:color="auto"/>
            </w:tcBorders>
            <w:shd w:val="clear" w:color="auto" w:fill="auto"/>
          </w:tcPr>
          <w:p w14:paraId="16EEA051" w14:textId="77777777" w:rsidR="00F55419" w:rsidRDefault="00F55419" w:rsidP="00F55419">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poduzenika</w:t>
            </w:r>
          </w:p>
          <w:p w14:paraId="6D140D29" w14:textId="77777777" w:rsidR="00E11A9D" w:rsidRDefault="00E11A9D" w:rsidP="00E11A9D">
            <w:pPr>
              <w:jc w:val="both"/>
              <w:rPr>
                <w:i/>
                <w:szCs w:val="24"/>
              </w:rPr>
            </w:pPr>
          </w:p>
        </w:tc>
      </w:tr>
      <w:tr w:rsidR="00786F3C" w:rsidRPr="00670C4F" w14:paraId="1D5653E6"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65D146B6" w14:textId="0C64F767" w:rsidR="00786F3C" w:rsidRPr="00670C4F" w:rsidRDefault="00786F3C" w:rsidP="00786F3C">
            <w:pPr>
              <w:jc w:val="both"/>
              <w:rPr>
                <w:szCs w:val="24"/>
              </w:rPr>
            </w:pPr>
            <w:r>
              <w:rPr>
                <w:szCs w:val="24"/>
              </w:rPr>
              <w:t>Proračun 2025:</w:t>
            </w:r>
          </w:p>
        </w:tc>
        <w:tc>
          <w:tcPr>
            <w:tcW w:w="6972" w:type="dxa"/>
          </w:tcPr>
          <w:p w14:paraId="2892A87C" w14:textId="7BDB5440" w:rsidR="00786F3C" w:rsidRPr="00670C4F" w:rsidRDefault="00786F3C" w:rsidP="00786F3C">
            <w:pPr>
              <w:jc w:val="both"/>
              <w:rPr>
                <w:szCs w:val="24"/>
              </w:rPr>
            </w:pPr>
            <w:r>
              <w:rPr>
                <w:szCs w:val="24"/>
              </w:rPr>
              <w:t>6.000,00</w:t>
            </w:r>
          </w:p>
        </w:tc>
      </w:tr>
      <w:tr w:rsidR="00786F3C" w:rsidRPr="00670C4F" w14:paraId="12A19758"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13DD5089" w14:textId="326D30D6" w:rsidR="00786F3C" w:rsidRDefault="00786F3C" w:rsidP="00786F3C">
            <w:pPr>
              <w:jc w:val="both"/>
              <w:rPr>
                <w:szCs w:val="24"/>
              </w:rPr>
            </w:pPr>
            <w:r>
              <w:rPr>
                <w:szCs w:val="24"/>
              </w:rPr>
              <w:t>Projekcija 2026.</w:t>
            </w:r>
          </w:p>
        </w:tc>
        <w:tc>
          <w:tcPr>
            <w:tcW w:w="6972" w:type="dxa"/>
          </w:tcPr>
          <w:p w14:paraId="2C67512B" w14:textId="69C6A9CB" w:rsidR="00786F3C" w:rsidRDefault="00786F3C" w:rsidP="00786F3C">
            <w:pPr>
              <w:jc w:val="both"/>
              <w:rPr>
                <w:szCs w:val="24"/>
              </w:rPr>
            </w:pPr>
            <w:r>
              <w:rPr>
                <w:szCs w:val="24"/>
              </w:rPr>
              <w:t>6.000,00</w:t>
            </w:r>
          </w:p>
        </w:tc>
      </w:tr>
      <w:tr w:rsidR="00786F3C" w:rsidRPr="00670C4F" w14:paraId="6AF18C48"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5C37D1B3" w14:textId="26D7F374" w:rsidR="00786F3C" w:rsidRDefault="00786F3C" w:rsidP="00786F3C">
            <w:pPr>
              <w:jc w:val="both"/>
              <w:rPr>
                <w:szCs w:val="24"/>
              </w:rPr>
            </w:pPr>
            <w:r>
              <w:rPr>
                <w:szCs w:val="24"/>
              </w:rPr>
              <w:t>Projekcija 2027.</w:t>
            </w:r>
          </w:p>
        </w:tc>
        <w:tc>
          <w:tcPr>
            <w:tcW w:w="6972" w:type="dxa"/>
          </w:tcPr>
          <w:p w14:paraId="6474ABD9" w14:textId="056CC184" w:rsidR="00786F3C" w:rsidRDefault="00786F3C" w:rsidP="00786F3C">
            <w:pPr>
              <w:jc w:val="both"/>
              <w:rPr>
                <w:szCs w:val="24"/>
              </w:rPr>
            </w:pPr>
            <w:r>
              <w:rPr>
                <w:szCs w:val="24"/>
              </w:rPr>
              <w:t>6.000,00</w:t>
            </w:r>
          </w:p>
        </w:tc>
      </w:tr>
      <w:tr w:rsidR="0052061C" w:rsidRPr="00670C4F" w14:paraId="3EFB075F" w14:textId="77777777" w:rsidTr="00F00EA6">
        <w:tc>
          <w:tcPr>
            <w:tcW w:w="2090" w:type="dxa"/>
            <w:gridSpan w:val="3"/>
            <w:hideMark/>
          </w:tcPr>
          <w:p w14:paraId="4F9F87F0" w14:textId="77777777" w:rsidR="0052061C" w:rsidRPr="00670C4F" w:rsidRDefault="0052061C" w:rsidP="008B6A86">
            <w:pPr>
              <w:jc w:val="both"/>
              <w:rPr>
                <w:szCs w:val="24"/>
              </w:rPr>
            </w:pPr>
            <w:r w:rsidRPr="00670C4F">
              <w:rPr>
                <w:szCs w:val="24"/>
              </w:rPr>
              <w:t>Opis:</w:t>
            </w:r>
          </w:p>
        </w:tc>
        <w:tc>
          <w:tcPr>
            <w:tcW w:w="6972" w:type="dxa"/>
            <w:hideMark/>
          </w:tcPr>
          <w:p w14:paraId="362EDDAD" w14:textId="77777777" w:rsidR="0052061C" w:rsidRPr="00670C4F" w:rsidRDefault="0052061C" w:rsidP="008B6A86">
            <w:pPr>
              <w:jc w:val="both"/>
              <w:rPr>
                <w:szCs w:val="24"/>
              </w:rPr>
            </w:pPr>
            <w:r w:rsidRPr="00670C4F">
              <w:rPr>
                <w:szCs w:val="24"/>
              </w:rPr>
              <w:t>Promicanje gospodarskih, kulturnih i drugih vrijednosti i interesa Dubrovačko-neretvanske županije u političkom i gospodarskom središtu Europske unije te održavanje uspostavljenih i uspostava novih kontakata. Prezentacije potencijala DNŽ za moguća ulaganja te uspostava međunarodnih partnerstava na zajedničke EU projekte</w:t>
            </w:r>
          </w:p>
        </w:tc>
      </w:tr>
      <w:tr w:rsidR="0052061C" w:rsidRPr="00670C4F" w14:paraId="754F4387" w14:textId="77777777" w:rsidTr="00F00EA6">
        <w:tc>
          <w:tcPr>
            <w:tcW w:w="2090" w:type="dxa"/>
            <w:gridSpan w:val="3"/>
            <w:hideMark/>
          </w:tcPr>
          <w:p w14:paraId="3F5692F7" w14:textId="77777777" w:rsidR="0052061C" w:rsidRPr="00670C4F" w:rsidRDefault="0052061C" w:rsidP="008B6A86">
            <w:pPr>
              <w:jc w:val="both"/>
              <w:rPr>
                <w:szCs w:val="24"/>
              </w:rPr>
            </w:pPr>
            <w:r w:rsidRPr="00670C4F">
              <w:rPr>
                <w:szCs w:val="24"/>
              </w:rPr>
              <w:t>Pokazatelj uspješnosti:</w:t>
            </w:r>
          </w:p>
        </w:tc>
        <w:tc>
          <w:tcPr>
            <w:tcW w:w="6972" w:type="dxa"/>
            <w:hideMark/>
          </w:tcPr>
          <w:p w14:paraId="7750E432" w14:textId="77777777" w:rsidR="0052061C" w:rsidRPr="00670C4F" w:rsidRDefault="0052061C" w:rsidP="008B6A86">
            <w:pPr>
              <w:jc w:val="both"/>
              <w:rPr>
                <w:szCs w:val="24"/>
              </w:rPr>
            </w:pPr>
            <w:r w:rsidRPr="00670C4F">
              <w:rPr>
                <w:szCs w:val="24"/>
              </w:rPr>
              <w:t>Broj organiziranih aktivnosti - prezentacija</w:t>
            </w:r>
          </w:p>
        </w:tc>
      </w:tr>
      <w:tr w:rsidR="0052061C" w:rsidRPr="00670C4F" w14:paraId="45D08920" w14:textId="77777777" w:rsidTr="00F00EA6">
        <w:tc>
          <w:tcPr>
            <w:tcW w:w="2090" w:type="dxa"/>
            <w:gridSpan w:val="3"/>
            <w:hideMark/>
          </w:tcPr>
          <w:p w14:paraId="7CDE8B80" w14:textId="77777777" w:rsidR="0052061C" w:rsidRPr="00670C4F" w:rsidRDefault="0052061C" w:rsidP="008B6A86">
            <w:pPr>
              <w:jc w:val="left"/>
              <w:rPr>
                <w:szCs w:val="24"/>
              </w:rPr>
            </w:pPr>
            <w:r w:rsidRPr="00670C4F">
              <w:rPr>
                <w:szCs w:val="24"/>
              </w:rPr>
              <w:t>Izvještaj o postignutim ciljevima iz prethodne godine:</w:t>
            </w:r>
          </w:p>
        </w:tc>
        <w:tc>
          <w:tcPr>
            <w:tcW w:w="6972" w:type="dxa"/>
            <w:hideMark/>
          </w:tcPr>
          <w:p w14:paraId="009A9847" w14:textId="2358B4DF" w:rsidR="0052061C" w:rsidRPr="00670C4F" w:rsidRDefault="008B6A86" w:rsidP="00A40406">
            <w:pPr>
              <w:jc w:val="both"/>
              <w:rPr>
                <w:szCs w:val="24"/>
              </w:rPr>
            </w:pPr>
            <w:r>
              <w:rPr>
                <w:szCs w:val="24"/>
              </w:rPr>
              <w:t xml:space="preserve">Ured nije poslovao </w:t>
            </w:r>
            <w:r w:rsidR="00A54323">
              <w:rPr>
                <w:szCs w:val="24"/>
              </w:rPr>
              <w:t>od</w:t>
            </w:r>
            <w:r>
              <w:rPr>
                <w:szCs w:val="24"/>
              </w:rPr>
              <w:t xml:space="preserve"> 2021</w:t>
            </w:r>
            <w:r w:rsidR="00A40406">
              <w:rPr>
                <w:szCs w:val="24"/>
              </w:rPr>
              <w:t>. uslijed pandemije Covid virusa.</w:t>
            </w:r>
          </w:p>
        </w:tc>
      </w:tr>
      <w:tr w:rsidR="008D17BE" w:rsidRPr="00670C4F" w14:paraId="68530B88" w14:textId="77777777" w:rsidTr="0041393D">
        <w:tc>
          <w:tcPr>
            <w:tcW w:w="2090" w:type="dxa"/>
            <w:gridSpan w:val="3"/>
            <w:tcBorders>
              <w:top w:val="single" w:sz="4" w:space="0" w:color="auto"/>
              <w:left w:val="single" w:sz="4" w:space="0" w:color="auto"/>
              <w:bottom w:val="single" w:sz="4" w:space="0" w:color="auto"/>
              <w:right w:val="single" w:sz="4" w:space="0" w:color="auto"/>
            </w:tcBorders>
            <w:hideMark/>
          </w:tcPr>
          <w:p w14:paraId="6C296657" w14:textId="7BEF06BE"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6972" w:type="dxa"/>
            <w:hideMark/>
          </w:tcPr>
          <w:p w14:paraId="0B481B7C" w14:textId="58DB3235" w:rsidR="008D17BE" w:rsidRPr="00670C4F" w:rsidRDefault="008D17BE" w:rsidP="008D17BE">
            <w:pPr>
              <w:jc w:val="both"/>
              <w:rPr>
                <w:szCs w:val="24"/>
              </w:rPr>
            </w:pPr>
            <w:r>
              <w:rPr>
                <w:szCs w:val="24"/>
              </w:rPr>
              <w:t>Nema odstupnja</w:t>
            </w:r>
          </w:p>
        </w:tc>
      </w:tr>
    </w:tbl>
    <w:p w14:paraId="54EE560B" w14:textId="77777777" w:rsidR="00123B28" w:rsidRDefault="00123B28" w:rsidP="00670C4F">
      <w:pPr>
        <w:jc w:val="both"/>
        <w:rPr>
          <w:szCs w:val="24"/>
        </w:rPr>
      </w:pPr>
    </w:p>
    <w:p w14:paraId="5667C494" w14:textId="77777777" w:rsidR="00123B28" w:rsidRPr="00670C4F" w:rsidRDefault="00123B28"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3AB95308"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65ED40C6" w14:textId="77777777" w:rsidR="00B253DF" w:rsidRPr="003C71CD" w:rsidRDefault="00B253DF" w:rsidP="00670C4F">
            <w:pPr>
              <w:jc w:val="both"/>
              <w:rPr>
                <w:b/>
                <w:szCs w:val="24"/>
              </w:rPr>
            </w:pPr>
            <w:r w:rsidRPr="003C71CD">
              <w:rPr>
                <w:b/>
                <w:szCs w:val="24"/>
              </w:rPr>
              <w:t>Program:</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59DAD20E" w14:textId="77777777" w:rsidR="00B253DF" w:rsidRPr="00670C4F" w:rsidRDefault="009703DC" w:rsidP="009703DC">
            <w:pPr>
              <w:jc w:val="both"/>
              <w:rPr>
                <w:b/>
                <w:szCs w:val="24"/>
              </w:rPr>
            </w:pPr>
            <w:r w:rsidRPr="003C71CD">
              <w:rPr>
                <w:b/>
                <w:szCs w:val="24"/>
              </w:rPr>
              <w:t>101302</w:t>
            </w:r>
            <w:r w:rsidR="00B253DF" w:rsidRPr="003C71CD">
              <w:rPr>
                <w:b/>
                <w:szCs w:val="24"/>
              </w:rPr>
              <w:t xml:space="preserve"> – Razvoj t</w:t>
            </w:r>
            <w:r w:rsidRPr="003C71CD">
              <w:rPr>
                <w:b/>
                <w:szCs w:val="24"/>
              </w:rPr>
              <w:t>urizma</w:t>
            </w:r>
          </w:p>
        </w:tc>
      </w:tr>
      <w:tr w:rsidR="00B253DF" w:rsidRPr="00670C4F" w14:paraId="53AC000B"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72B31B9E"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5C3761B3" w14:textId="77777777" w:rsidR="00B253DF" w:rsidRPr="00670C4F" w:rsidRDefault="00B253DF" w:rsidP="00670C4F">
            <w:pPr>
              <w:jc w:val="both"/>
              <w:rPr>
                <w:szCs w:val="24"/>
              </w:rPr>
            </w:pPr>
            <w:r w:rsidRPr="00670C4F">
              <w:rPr>
                <w:szCs w:val="24"/>
              </w:rPr>
              <w:t>Razvitak kvalitetnog turizma u suglasju s održivim razvitkom</w:t>
            </w:r>
          </w:p>
        </w:tc>
      </w:tr>
      <w:tr w:rsidR="00B253DF" w:rsidRPr="00670C4F" w14:paraId="7319C2CB"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088A950B"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478481D1"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Promocija turističke ponude</w:t>
            </w:r>
          </w:p>
          <w:p w14:paraId="4174F8F5"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Podizanje razine kvalitete turističke ponude</w:t>
            </w:r>
          </w:p>
          <w:p w14:paraId="3F7F942A"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Izrada strateških razvojnih dokumenata vezanih za turističku djelatnost</w:t>
            </w:r>
          </w:p>
          <w:p w14:paraId="1C63DBD6"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Postizanje prepoznatljivosti turističkih proizvoda i usluga dubrovačkog područja na turističkom tržištu</w:t>
            </w:r>
          </w:p>
          <w:p w14:paraId="3DF56CA5"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Obnova, zaštita i potpunije vrednovanje županijskih turističkih potencijala;</w:t>
            </w:r>
          </w:p>
          <w:p w14:paraId="0B55CFDC"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bCs/>
                <w:sz w:val="24"/>
                <w:szCs w:val="24"/>
              </w:rPr>
            </w:pPr>
            <w:r w:rsidRPr="00670C4F">
              <w:rPr>
                <w:rFonts w:ascii="Times New Roman" w:hAnsi="Times New Roman" w:cs="Times New Roman"/>
                <w:bCs/>
                <w:sz w:val="24"/>
                <w:szCs w:val="24"/>
              </w:rPr>
              <w:lastRenderedPageBreak/>
              <w:t>Povećanje stupnja korištenja smještajnih i drugih kapaciteta s naglaskom na produženje turističke sezone;</w:t>
            </w:r>
          </w:p>
          <w:p w14:paraId="7613DD32"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Razvoj cjelovite ponude turističke destinacije;</w:t>
            </w:r>
          </w:p>
        </w:tc>
      </w:tr>
      <w:tr w:rsidR="00C73F6F" w:rsidRPr="00670C4F" w14:paraId="14DCCF57" w14:textId="77777777" w:rsidTr="00F00EA6">
        <w:tc>
          <w:tcPr>
            <w:tcW w:w="1536" w:type="dxa"/>
            <w:tcBorders>
              <w:top w:val="single" w:sz="4" w:space="0" w:color="auto"/>
              <w:left w:val="single" w:sz="4" w:space="0" w:color="auto"/>
              <w:bottom w:val="single" w:sz="4" w:space="0" w:color="auto"/>
              <w:right w:val="single" w:sz="4" w:space="0" w:color="auto"/>
            </w:tcBorders>
          </w:tcPr>
          <w:p w14:paraId="78FD13BC" w14:textId="760B0223" w:rsidR="00C73F6F" w:rsidRPr="00670C4F" w:rsidRDefault="00C73F6F" w:rsidP="00670C4F">
            <w:pPr>
              <w:jc w:val="both"/>
              <w:rPr>
                <w:szCs w:val="24"/>
              </w:rPr>
            </w:pPr>
            <w:r>
              <w:rPr>
                <w:szCs w:val="24"/>
              </w:rPr>
              <w:lastRenderedPageBreak/>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1FEAFC46" w14:textId="33553F2E" w:rsidR="00C73F6F" w:rsidRPr="00670C4F" w:rsidRDefault="00C73F6F" w:rsidP="00875697">
            <w:pPr>
              <w:pStyle w:val="ListParagraph"/>
              <w:numPr>
                <w:ilvl w:val="1"/>
                <w:numId w:val="22"/>
              </w:numPr>
              <w:tabs>
                <w:tab w:val="num" w:pos="1080"/>
              </w:tabs>
              <w:spacing w:after="0" w:line="240" w:lineRule="auto"/>
              <w:ind w:left="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875697">
              <w:rPr>
                <w:rFonts w:ascii="Times New Roman" w:eastAsia="Times New Roman" w:hAnsi="Times New Roman" w:cs="Times New Roman"/>
                <w:sz w:val="24"/>
                <w:szCs w:val="24"/>
              </w:rPr>
              <w:t>lan razvioja Du</w:t>
            </w:r>
            <w:r>
              <w:rPr>
                <w:rFonts w:ascii="Times New Roman" w:eastAsia="Times New Roman" w:hAnsi="Times New Roman" w:cs="Times New Roman"/>
                <w:sz w:val="24"/>
                <w:szCs w:val="24"/>
              </w:rPr>
              <w:t>brovačko-neretvanske županije do 202</w:t>
            </w:r>
            <w:r w:rsidR="00875697">
              <w:rPr>
                <w:rFonts w:ascii="Times New Roman" w:eastAsia="Times New Roman" w:hAnsi="Times New Roman" w:cs="Times New Roman"/>
                <w:sz w:val="24"/>
                <w:szCs w:val="24"/>
              </w:rPr>
              <w:t>7</w:t>
            </w:r>
            <w:r>
              <w:rPr>
                <w:rFonts w:ascii="Times New Roman" w:eastAsia="Times New Roman" w:hAnsi="Times New Roman" w:cs="Times New Roman"/>
                <w:sz w:val="24"/>
                <w:szCs w:val="24"/>
              </w:rPr>
              <w:t>., Cilj 1.1. Unapređenje poslovnog okruženja; Mjera 1.1.1. Potpora za unapređenje kvalitete i</w:t>
            </w:r>
            <w:r w:rsidR="00875697">
              <w:rPr>
                <w:rFonts w:ascii="Times New Roman" w:eastAsia="Times New Roman" w:hAnsi="Times New Roman" w:cs="Times New Roman"/>
                <w:sz w:val="24"/>
                <w:szCs w:val="24"/>
              </w:rPr>
              <w:t xml:space="preserve"> tržišne prepoznatljivosti proi</w:t>
            </w:r>
            <w:r>
              <w:rPr>
                <w:rFonts w:ascii="Times New Roman" w:eastAsia="Times New Roman" w:hAnsi="Times New Roman" w:cs="Times New Roman"/>
                <w:sz w:val="24"/>
                <w:szCs w:val="24"/>
              </w:rPr>
              <w:t>zoda i usluga; Mjera 1.1.2. Poboljšanje kvalitete poduzetničke infrastrukture i potpornih programa; Cilj 1.2. Poticanje održivosti, digitalizacije i inovacija u gospodarstvu; 1.2.3. Razvoj kulturnih i kreativnih industrija; Cilj: 1.3. Poboljšanje konkurentnosti u turizmu, poljoprivredi, akvakulturi i ribarstvu; Mjera 1.3.1. Poboljšanje kvalitete turističke ponude i upravljanje destinacijom; Mjera 1.3.2. Razvoj selektivnih oblika turizma; Mjera 1.3.3. Poboljšanje konkurentnosti u poljoprivredi, akvakulturi i ribarstvu</w:t>
            </w:r>
          </w:p>
        </w:tc>
      </w:tr>
      <w:tr w:rsidR="00B253DF" w:rsidRPr="00670C4F" w14:paraId="251C93C4" w14:textId="77777777" w:rsidTr="00346B0A">
        <w:tc>
          <w:tcPr>
            <w:tcW w:w="1536" w:type="dxa"/>
            <w:tcBorders>
              <w:top w:val="single" w:sz="4" w:space="0" w:color="auto"/>
              <w:left w:val="single" w:sz="4" w:space="0" w:color="auto"/>
              <w:bottom w:val="single" w:sz="4" w:space="0" w:color="auto"/>
              <w:right w:val="single" w:sz="4" w:space="0" w:color="auto"/>
            </w:tcBorders>
            <w:hideMark/>
          </w:tcPr>
          <w:p w14:paraId="3E52DADC" w14:textId="77777777" w:rsidR="00B253DF" w:rsidRPr="00670C4F" w:rsidRDefault="00B253DF" w:rsidP="00670C4F">
            <w:pPr>
              <w:jc w:val="both"/>
              <w:rPr>
                <w:szCs w:val="24"/>
              </w:rPr>
            </w:pPr>
            <w:r w:rsidRPr="00670C4F">
              <w:rPr>
                <w:szCs w:val="24"/>
              </w:rPr>
              <w:t>Zakonska osnova:</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0BA3002B" w14:textId="7BA926DE"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r w:rsidRPr="00346B0A">
              <w:rPr>
                <w:rFonts w:ascii="Times New Roman" w:hAnsi="Times New Roman" w:cs="Times New Roman"/>
                <w:sz w:val="24"/>
                <w:szCs w:val="24"/>
              </w:rPr>
              <w:t>Zakon o proračunu ( NN</w:t>
            </w:r>
            <w:r w:rsidR="00C7552D" w:rsidRPr="00346B0A">
              <w:rPr>
                <w:rFonts w:ascii="Times New Roman" w:hAnsi="Times New Roman" w:cs="Times New Roman"/>
                <w:sz w:val="24"/>
                <w:szCs w:val="24"/>
              </w:rPr>
              <w:t xml:space="preserve"> </w:t>
            </w:r>
            <w:r w:rsidR="00346B0A">
              <w:rPr>
                <w:rFonts w:ascii="Times New Roman" w:hAnsi="Times New Roman" w:cs="Times New Roman"/>
                <w:sz w:val="24"/>
                <w:szCs w:val="24"/>
              </w:rPr>
              <w:t>144/21</w:t>
            </w:r>
            <w:r w:rsidR="00C7552D" w:rsidRPr="00346B0A">
              <w:rPr>
                <w:rFonts w:ascii="Times New Roman" w:hAnsi="Times New Roman" w:cs="Times New Roman"/>
                <w:sz w:val="24"/>
                <w:szCs w:val="24"/>
              </w:rPr>
              <w:t>.</w:t>
            </w:r>
            <w:r w:rsidRPr="00346B0A">
              <w:rPr>
                <w:rFonts w:ascii="Times New Roman" w:hAnsi="Times New Roman" w:cs="Times New Roman"/>
                <w:sz w:val="24"/>
                <w:szCs w:val="24"/>
              </w:rPr>
              <w:t>)</w:t>
            </w:r>
          </w:p>
          <w:p w14:paraId="074A27B9" w14:textId="77777777"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hyperlink r:id="rId8" w:tgtFrame="_blank" w:history="1">
              <w:r w:rsidRPr="00346B0A">
                <w:rPr>
                  <w:rStyle w:val="Hyperlink"/>
                  <w:rFonts w:ascii="Times New Roman" w:hAnsi="Times New Roman" w:cs="Times New Roman"/>
                  <w:color w:val="000000" w:themeColor="text1"/>
                  <w:sz w:val="24"/>
                  <w:szCs w:val="24"/>
                  <w:u w:val="none"/>
                </w:rPr>
                <w:t xml:space="preserve">Zakon o pružanju usluga u turizmu </w:t>
              </w:r>
            </w:hyperlink>
            <w:r w:rsidRPr="00346B0A">
              <w:rPr>
                <w:rFonts w:ascii="Times New Roman" w:hAnsi="Times New Roman" w:cs="Times New Roman"/>
                <w:color w:val="000000" w:themeColor="text1"/>
                <w:sz w:val="24"/>
                <w:szCs w:val="24"/>
              </w:rPr>
              <w:t>(</w:t>
            </w:r>
            <w:r w:rsidRPr="00346B0A">
              <w:rPr>
                <w:rFonts w:ascii="Times New Roman" w:hAnsi="Times New Roman" w:cs="Times New Roman"/>
                <w:sz w:val="24"/>
                <w:szCs w:val="24"/>
              </w:rPr>
              <w:t xml:space="preserve">NN </w:t>
            </w:r>
            <w:r w:rsidR="00BA47EC" w:rsidRPr="00346B0A">
              <w:rPr>
                <w:rFonts w:ascii="Times New Roman" w:hAnsi="Times New Roman" w:cs="Times New Roman"/>
                <w:sz w:val="24"/>
                <w:szCs w:val="24"/>
              </w:rPr>
              <w:t>130/17., 25/19., 98/19., 42/20. i 70/21.</w:t>
            </w:r>
            <w:r w:rsidRPr="00346B0A">
              <w:rPr>
                <w:rFonts w:ascii="Times New Roman" w:hAnsi="Times New Roman" w:cs="Times New Roman"/>
                <w:sz w:val="24"/>
                <w:szCs w:val="24"/>
              </w:rPr>
              <w:t>);</w:t>
            </w:r>
          </w:p>
          <w:p w14:paraId="42E29D3A" w14:textId="77777777"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hyperlink r:id="rId9" w:tgtFrame="_blank" w:history="1">
              <w:r w:rsidRPr="00346B0A">
                <w:rPr>
                  <w:rStyle w:val="Hyperlink"/>
                  <w:rFonts w:ascii="Times New Roman" w:hAnsi="Times New Roman" w:cs="Times New Roman"/>
                  <w:color w:val="000000" w:themeColor="text1"/>
                  <w:sz w:val="24"/>
                  <w:szCs w:val="24"/>
                  <w:u w:val="none"/>
                </w:rPr>
                <w:t>Zakon o turističkim zajednicama i promicanju hrvatskog turizma</w:t>
              </w:r>
              <w:r w:rsidRPr="00346B0A">
                <w:rPr>
                  <w:rStyle w:val="Hyperlink"/>
                  <w:rFonts w:ascii="Times New Roman" w:hAnsi="Times New Roman" w:cs="Times New Roman"/>
                  <w:sz w:val="24"/>
                  <w:szCs w:val="24"/>
                  <w:u w:val="none"/>
                </w:rPr>
                <w:t xml:space="preserve"> </w:t>
              </w:r>
            </w:hyperlink>
            <w:r w:rsidR="00BA47EC" w:rsidRPr="00346B0A">
              <w:rPr>
                <w:rFonts w:ascii="Times New Roman" w:hAnsi="Times New Roman" w:cs="Times New Roman"/>
                <w:sz w:val="24"/>
                <w:szCs w:val="24"/>
              </w:rPr>
              <w:t>(NN 52/19. i 42/20.</w:t>
            </w:r>
            <w:r w:rsidRPr="00346B0A">
              <w:rPr>
                <w:rFonts w:ascii="Times New Roman" w:hAnsi="Times New Roman" w:cs="Times New Roman"/>
                <w:sz w:val="24"/>
                <w:szCs w:val="24"/>
              </w:rPr>
              <w:t>);</w:t>
            </w:r>
          </w:p>
          <w:p w14:paraId="0AB69CAE" w14:textId="77777777"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color w:val="000000" w:themeColor="text1"/>
                <w:sz w:val="24"/>
                <w:szCs w:val="24"/>
              </w:rPr>
            </w:pPr>
            <w:r w:rsidRPr="00346B0A">
              <w:rPr>
                <w:rStyle w:val="Strong"/>
                <w:rFonts w:ascii="Times New Roman" w:hAnsi="Times New Roman" w:cs="Times New Roman"/>
                <w:b w:val="0"/>
                <w:color w:val="000000" w:themeColor="text1"/>
                <w:sz w:val="24"/>
                <w:szCs w:val="24"/>
              </w:rPr>
              <w:t>Zakon o turističkom i ostalom građevinskom zemljištu neprocijenjenom u postupku pretvorbe i privatizacije</w:t>
            </w:r>
            <w:r w:rsidRPr="00346B0A">
              <w:rPr>
                <w:rFonts w:ascii="Times New Roman" w:hAnsi="Times New Roman" w:cs="Times New Roman"/>
                <w:color w:val="000000" w:themeColor="text1"/>
                <w:sz w:val="24"/>
                <w:szCs w:val="24"/>
              </w:rPr>
              <w:t xml:space="preserve"> (</w:t>
            </w:r>
            <w:hyperlink r:id="rId10" w:tgtFrame="_blank" w:history="1">
              <w:r w:rsidRPr="00346B0A">
                <w:rPr>
                  <w:rStyle w:val="Hyperlink"/>
                  <w:rFonts w:ascii="Times New Roman" w:hAnsi="Times New Roman" w:cs="Times New Roman"/>
                  <w:color w:val="000000" w:themeColor="text1"/>
                  <w:sz w:val="24"/>
                  <w:szCs w:val="24"/>
                  <w:u w:val="none"/>
                </w:rPr>
                <w:t>NN 92/10</w:t>
              </w:r>
            </w:hyperlink>
            <w:r w:rsidRPr="00346B0A">
              <w:rPr>
                <w:rFonts w:ascii="Times New Roman" w:hAnsi="Times New Roman" w:cs="Times New Roman"/>
                <w:color w:val="000000" w:themeColor="text1"/>
                <w:sz w:val="24"/>
                <w:szCs w:val="24"/>
              </w:rPr>
              <w:t>)</w:t>
            </w:r>
          </w:p>
          <w:p w14:paraId="1AA57430" w14:textId="54DB68B9"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r w:rsidRPr="00346B0A">
              <w:rPr>
                <w:rFonts w:ascii="Times New Roman" w:hAnsi="Times New Roman" w:cs="Times New Roman"/>
                <w:sz w:val="24"/>
                <w:szCs w:val="24"/>
              </w:rPr>
              <w:t>Zakon o državn</w:t>
            </w:r>
            <w:r w:rsidR="00346B0A">
              <w:rPr>
                <w:rFonts w:ascii="Times New Roman" w:hAnsi="Times New Roman" w:cs="Times New Roman"/>
                <w:sz w:val="24"/>
                <w:szCs w:val="24"/>
              </w:rPr>
              <w:t>im</w:t>
            </w:r>
            <w:r w:rsidRPr="00346B0A">
              <w:rPr>
                <w:rFonts w:ascii="Times New Roman" w:hAnsi="Times New Roman" w:cs="Times New Roman"/>
                <w:sz w:val="24"/>
                <w:szCs w:val="24"/>
              </w:rPr>
              <w:t xml:space="preserve"> potpor</w:t>
            </w:r>
            <w:r w:rsidR="00346B0A">
              <w:rPr>
                <w:rFonts w:ascii="Times New Roman" w:hAnsi="Times New Roman" w:cs="Times New Roman"/>
                <w:sz w:val="24"/>
                <w:szCs w:val="24"/>
              </w:rPr>
              <w:t>ama</w:t>
            </w:r>
            <w:r w:rsidRPr="00346B0A">
              <w:rPr>
                <w:rFonts w:ascii="Times New Roman" w:hAnsi="Times New Roman" w:cs="Times New Roman"/>
                <w:sz w:val="24"/>
                <w:szCs w:val="24"/>
              </w:rPr>
              <w:t xml:space="preserve"> (NN 47/14</w:t>
            </w:r>
            <w:r w:rsidR="00BA47EC" w:rsidRPr="00346B0A">
              <w:rPr>
                <w:rFonts w:ascii="Times New Roman" w:hAnsi="Times New Roman" w:cs="Times New Roman"/>
                <w:sz w:val="24"/>
                <w:szCs w:val="24"/>
              </w:rPr>
              <w:t>. i 69/17.</w:t>
            </w:r>
            <w:r w:rsidRPr="00346B0A">
              <w:rPr>
                <w:rFonts w:ascii="Times New Roman" w:hAnsi="Times New Roman" w:cs="Times New Roman"/>
                <w:sz w:val="24"/>
                <w:szCs w:val="24"/>
              </w:rPr>
              <w:t>);</w:t>
            </w:r>
          </w:p>
          <w:p w14:paraId="58671906" w14:textId="7BDDF670" w:rsidR="00B253DF" w:rsidRPr="00346B0A" w:rsidRDefault="00B253DF" w:rsidP="00346B0A">
            <w:pPr>
              <w:pStyle w:val="ListParagraph"/>
              <w:numPr>
                <w:ilvl w:val="0"/>
                <w:numId w:val="33"/>
              </w:numPr>
              <w:tabs>
                <w:tab w:val="clear" w:pos="720"/>
                <w:tab w:val="num" w:pos="360"/>
              </w:tabs>
              <w:ind w:left="478"/>
              <w:rPr>
                <w:rFonts w:ascii="Times New Roman" w:hAnsi="Times New Roman" w:cs="Times New Roman"/>
                <w:sz w:val="24"/>
                <w:szCs w:val="24"/>
              </w:rPr>
            </w:pPr>
            <w:r w:rsidRPr="00346B0A">
              <w:rPr>
                <w:rFonts w:ascii="Times New Roman" w:hAnsi="Times New Roman" w:cs="Times New Roman"/>
                <w:sz w:val="24"/>
                <w:szCs w:val="24"/>
              </w:rPr>
              <w:t xml:space="preserve">Program poticanja razvoja malog </w:t>
            </w:r>
            <w:r w:rsidR="00D966C5" w:rsidRPr="00346B0A">
              <w:rPr>
                <w:rFonts w:ascii="Times New Roman" w:hAnsi="Times New Roman" w:cs="Times New Roman"/>
                <w:sz w:val="24"/>
                <w:szCs w:val="24"/>
              </w:rPr>
              <w:t>i srednjeg poduzetništva</w:t>
            </w:r>
            <w:r w:rsidRPr="00346B0A">
              <w:rPr>
                <w:rFonts w:ascii="Times New Roman" w:hAnsi="Times New Roman" w:cs="Times New Roman"/>
                <w:sz w:val="24"/>
                <w:szCs w:val="24"/>
              </w:rPr>
              <w:t xml:space="preserve"> Dubrovačko-neretvanske ž</w:t>
            </w:r>
            <w:r w:rsidR="00D966C5" w:rsidRPr="00346B0A">
              <w:rPr>
                <w:rFonts w:ascii="Times New Roman" w:hAnsi="Times New Roman" w:cs="Times New Roman"/>
                <w:sz w:val="24"/>
                <w:szCs w:val="24"/>
              </w:rPr>
              <w:t xml:space="preserve">upanije za </w:t>
            </w:r>
            <w:r w:rsidR="00BA47EC" w:rsidRPr="00346B0A">
              <w:rPr>
                <w:rFonts w:ascii="Times New Roman" w:hAnsi="Times New Roman" w:cs="Times New Roman"/>
                <w:sz w:val="24"/>
                <w:szCs w:val="24"/>
              </w:rPr>
              <w:t>razdoblje 202</w:t>
            </w:r>
            <w:r w:rsidR="00346B0A">
              <w:rPr>
                <w:rFonts w:ascii="Times New Roman" w:hAnsi="Times New Roman" w:cs="Times New Roman"/>
                <w:sz w:val="24"/>
                <w:szCs w:val="24"/>
              </w:rPr>
              <w:t>5</w:t>
            </w:r>
            <w:r w:rsidR="00D966C5" w:rsidRPr="00346B0A">
              <w:rPr>
                <w:rFonts w:ascii="Times New Roman" w:hAnsi="Times New Roman" w:cs="Times New Roman"/>
                <w:sz w:val="24"/>
                <w:szCs w:val="24"/>
              </w:rPr>
              <w:t xml:space="preserve">. </w:t>
            </w:r>
            <w:r w:rsidR="00BA47EC" w:rsidRPr="00346B0A">
              <w:rPr>
                <w:rFonts w:ascii="Times New Roman" w:hAnsi="Times New Roman" w:cs="Times New Roman"/>
                <w:sz w:val="24"/>
                <w:szCs w:val="24"/>
              </w:rPr>
              <w:t>– 202</w:t>
            </w:r>
            <w:r w:rsidR="00346B0A">
              <w:rPr>
                <w:rFonts w:ascii="Times New Roman" w:hAnsi="Times New Roman" w:cs="Times New Roman"/>
                <w:sz w:val="24"/>
                <w:szCs w:val="24"/>
              </w:rPr>
              <w:t>7</w:t>
            </w:r>
            <w:r w:rsidR="008668F8" w:rsidRPr="00346B0A">
              <w:rPr>
                <w:rFonts w:ascii="Times New Roman" w:hAnsi="Times New Roman" w:cs="Times New Roman"/>
                <w:sz w:val="24"/>
                <w:szCs w:val="24"/>
              </w:rPr>
              <w:t xml:space="preserve">. </w:t>
            </w:r>
            <w:r w:rsidR="00D966C5" w:rsidRPr="00346B0A">
              <w:rPr>
                <w:rFonts w:ascii="Times New Roman" w:hAnsi="Times New Roman" w:cs="Times New Roman"/>
                <w:sz w:val="24"/>
                <w:szCs w:val="24"/>
              </w:rPr>
              <w:t>godin</w:t>
            </w:r>
            <w:r w:rsidR="008668F8" w:rsidRPr="00346B0A">
              <w:rPr>
                <w:rFonts w:ascii="Times New Roman" w:hAnsi="Times New Roman" w:cs="Times New Roman"/>
                <w:sz w:val="24"/>
                <w:szCs w:val="24"/>
              </w:rPr>
              <w:t>e</w:t>
            </w:r>
            <w:r w:rsidR="00D966C5" w:rsidRPr="00346B0A">
              <w:rPr>
                <w:rFonts w:ascii="Times New Roman" w:hAnsi="Times New Roman" w:cs="Times New Roman"/>
                <w:sz w:val="24"/>
                <w:szCs w:val="24"/>
              </w:rPr>
              <w:t xml:space="preserve"> </w:t>
            </w:r>
          </w:p>
          <w:p w14:paraId="0637CEE1" w14:textId="50BB60A2" w:rsidR="009E7859" w:rsidRPr="00346B0A" w:rsidRDefault="00BA47EC" w:rsidP="00346B0A">
            <w:pPr>
              <w:pStyle w:val="ListParagraph"/>
              <w:numPr>
                <w:ilvl w:val="0"/>
                <w:numId w:val="33"/>
              </w:numPr>
              <w:tabs>
                <w:tab w:val="clear" w:pos="720"/>
                <w:tab w:val="num" w:pos="360"/>
              </w:tabs>
              <w:ind w:left="478"/>
              <w:rPr>
                <w:rFonts w:ascii="Times New Roman" w:hAnsi="Times New Roman" w:cs="Times New Roman"/>
                <w:sz w:val="24"/>
                <w:szCs w:val="24"/>
              </w:rPr>
            </w:pPr>
            <w:r w:rsidRPr="00346B0A">
              <w:rPr>
                <w:rFonts w:ascii="Times New Roman" w:hAnsi="Times New Roman" w:cs="Times New Roman"/>
                <w:sz w:val="24"/>
                <w:szCs w:val="24"/>
              </w:rPr>
              <w:t>Plan razvoja Dubr</w:t>
            </w:r>
            <w:r w:rsidR="00346B0A">
              <w:rPr>
                <w:rFonts w:ascii="Times New Roman" w:hAnsi="Times New Roman" w:cs="Times New Roman"/>
                <w:sz w:val="24"/>
                <w:szCs w:val="24"/>
              </w:rPr>
              <w:t>ovačko-neretvanske županije za do</w:t>
            </w:r>
            <w:r w:rsidRPr="00346B0A">
              <w:rPr>
                <w:rFonts w:ascii="Times New Roman" w:hAnsi="Times New Roman" w:cs="Times New Roman"/>
                <w:sz w:val="24"/>
                <w:szCs w:val="24"/>
              </w:rPr>
              <w:t xml:space="preserve"> 2027.</w:t>
            </w:r>
            <w:r w:rsidR="00346B0A">
              <w:rPr>
                <w:rFonts w:ascii="Times New Roman" w:hAnsi="Times New Roman" w:cs="Times New Roman"/>
                <w:sz w:val="24"/>
                <w:szCs w:val="24"/>
              </w:rPr>
              <w:t xml:space="preserve"> godine</w:t>
            </w:r>
          </w:p>
          <w:p w14:paraId="26083D18" w14:textId="006693A9" w:rsidR="00A54323" w:rsidRPr="00C73F6F" w:rsidRDefault="006C3FEE" w:rsidP="00346B0A">
            <w:pPr>
              <w:pStyle w:val="ListParagraph"/>
              <w:numPr>
                <w:ilvl w:val="0"/>
                <w:numId w:val="33"/>
              </w:numPr>
              <w:tabs>
                <w:tab w:val="clear" w:pos="720"/>
                <w:tab w:val="num" w:pos="360"/>
              </w:tabs>
              <w:ind w:left="478"/>
            </w:pPr>
            <w:r w:rsidRPr="00346B0A">
              <w:rPr>
                <w:rFonts w:ascii="Times New Roman" w:hAnsi="Times New Roman" w:cs="Times New Roman"/>
                <w:sz w:val="24"/>
                <w:szCs w:val="24"/>
              </w:rPr>
              <w:t>Nacionalna razvojna strategija Republike Hrvatske do 2030. (NN 13/21.)</w:t>
            </w:r>
          </w:p>
        </w:tc>
      </w:tr>
      <w:tr w:rsidR="00786F3C" w:rsidRPr="00670C4F" w14:paraId="7D20684D"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545D9C12" w14:textId="3F3D87F6" w:rsidR="00786F3C" w:rsidRPr="00670C4F" w:rsidRDefault="00786F3C" w:rsidP="00786F3C">
            <w:pPr>
              <w:jc w:val="both"/>
              <w:rPr>
                <w:szCs w:val="24"/>
              </w:rPr>
            </w:pPr>
            <w:r>
              <w:rPr>
                <w:szCs w:val="24"/>
              </w:rPr>
              <w:t>Proračun 2025:</w:t>
            </w:r>
          </w:p>
        </w:tc>
        <w:tc>
          <w:tcPr>
            <w:tcW w:w="7526" w:type="dxa"/>
            <w:tcBorders>
              <w:top w:val="single" w:sz="4" w:space="0" w:color="auto"/>
              <w:left w:val="single" w:sz="4" w:space="0" w:color="auto"/>
              <w:bottom w:val="single" w:sz="4" w:space="0" w:color="auto"/>
              <w:right w:val="single" w:sz="4" w:space="0" w:color="auto"/>
            </w:tcBorders>
          </w:tcPr>
          <w:p w14:paraId="26393E86" w14:textId="49E643F9" w:rsidR="00786F3C" w:rsidRPr="00670C4F" w:rsidRDefault="005E7EB2" w:rsidP="00786F3C">
            <w:pPr>
              <w:jc w:val="both"/>
              <w:rPr>
                <w:szCs w:val="24"/>
              </w:rPr>
            </w:pPr>
            <w:r>
              <w:rPr>
                <w:szCs w:val="24"/>
              </w:rPr>
              <w:t>365.860,00</w:t>
            </w:r>
          </w:p>
        </w:tc>
      </w:tr>
      <w:tr w:rsidR="00786F3C" w:rsidRPr="00670C4F" w14:paraId="4EE23904" w14:textId="77777777" w:rsidTr="00F00EA6">
        <w:tc>
          <w:tcPr>
            <w:tcW w:w="1536" w:type="dxa"/>
            <w:tcBorders>
              <w:top w:val="single" w:sz="4" w:space="0" w:color="auto"/>
              <w:left w:val="single" w:sz="4" w:space="0" w:color="auto"/>
              <w:bottom w:val="single" w:sz="4" w:space="0" w:color="auto"/>
              <w:right w:val="single" w:sz="4" w:space="0" w:color="auto"/>
            </w:tcBorders>
          </w:tcPr>
          <w:p w14:paraId="5F4E5911" w14:textId="292E899A" w:rsidR="00786F3C" w:rsidRDefault="00786F3C" w:rsidP="00786F3C">
            <w:pPr>
              <w:jc w:val="both"/>
              <w:rPr>
                <w:szCs w:val="24"/>
              </w:rPr>
            </w:pPr>
            <w:r>
              <w:rPr>
                <w:szCs w:val="24"/>
              </w:rPr>
              <w:t>Projekcija 2026.</w:t>
            </w:r>
          </w:p>
        </w:tc>
        <w:tc>
          <w:tcPr>
            <w:tcW w:w="7526" w:type="dxa"/>
            <w:tcBorders>
              <w:top w:val="single" w:sz="4" w:space="0" w:color="auto"/>
              <w:left w:val="single" w:sz="4" w:space="0" w:color="auto"/>
              <w:bottom w:val="single" w:sz="4" w:space="0" w:color="auto"/>
              <w:right w:val="single" w:sz="4" w:space="0" w:color="auto"/>
            </w:tcBorders>
          </w:tcPr>
          <w:p w14:paraId="5BBBCE32" w14:textId="21CA7EC0" w:rsidR="00786F3C" w:rsidRDefault="005E7EB2" w:rsidP="00786F3C">
            <w:pPr>
              <w:jc w:val="both"/>
              <w:rPr>
                <w:szCs w:val="24"/>
              </w:rPr>
            </w:pPr>
            <w:r>
              <w:rPr>
                <w:szCs w:val="24"/>
              </w:rPr>
              <w:t>324.360,00</w:t>
            </w:r>
          </w:p>
        </w:tc>
      </w:tr>
      <w:tr w:rsidR="00786F3C" w:rsidRPr="00670C4F" w14:paraId="702DF76C" w14:textId="77777777" w:rsidTr="00F00EA6">
        <w:tc>
          <w:tcPr>
            <w:tcW w:w="1536" w:type="dxa"/>
            <w:tcBorders>
              <w:top w:val="single" w:sz="4" w:space="0" w:color="auto"/>
              <w:left w:val="single" w:sz="4" w:space="0" w:color="auto"/>
              <w:bottom w:val="single" w:sz="4" w:space="0" w:color="auto"/>
              <w:right w:val="single" w:sz="4" w:space="0" w:color="auto"/>
            </w:tcBorders>
          </w:tcPr>
          <w:p w14:paraId="57B23B06" w14:textId="314BBAC4" w:rsidR="00786F3C" w:rsidRDefault="00786F3C" w:rsidP="00786F3C">
            <w:pPr>
              <w:jc w:val="both"/>
              <w:rPr>
                <w:szCs w:val="24"/>
              </w:rPr>
            </w:pPr>
            <w:r>
              <w:rPr>
                <w:szCs w:val="24"/>
              </w:rPr>
              <w:t>Projekcija 2027.</w:t>
            </w:r>
          </w:p>
        </w:tc>
        <w:tc>
          <w:tcPr>
            <w:tcW w:w="7526" w:type="dxa"/>
            <w:tcBorders>
              <w:top w:val="single" w:sz="4" w:space="0" w:color="auto"/>
              <w:left w:val="single" w:sz="4" w:space="0" w:color="auto"/>
              <w:bottom w:val="single" w:sz="4" w:space="0" w:color="auto"/>
              <w:right w:val="single" w:sz="4" w:space="0" w:color="auto"/>
            </w:tcBorders>
          </w:tcPr>
          <w:p w14:paraId="6B8F3696" w14:textId="706D56AD" w:rsidR="00786F3C" w:rsidRDefault="005E7EB2" w:rsidP="00786F3C">
            <w:pPr>
              <w:jc w:val="both"/>
              <w:rPr>
                <w:szCs w:val="24"/>
              </w:rPr>
            </w:pPr>
            <w:r>
              <w:rPr>
                <w:szCs w:val="24"/>
              </w:rPr>
              <w:t>332.860,00</w:t>
            </w:r>
          </w:p>
        </w:tc>
      </w:tr>
    </w:tbl>
    <w:p w14:paraId="2E79EFD5"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4"/>
        <w:gridCol w:w="7112"/>
      </w:tblGrid>
      <w:tr w:rsidR="00B253DF" w:rsidRPr="00670C4F" w14:paraId="53C34847"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16F29320" w14:textId="77777777" w:rsidR="00B253DF" w:rsidRPr="00670C4F" w:rsidRDefault="00B253DF" w:rsidP="00670C4F">
            <w:pPr>
              <w:jc w:val="both"/>
              <w:rPr>
                <w:i/>
                <w:szCs w:val="24"/>
              </w:rPr>
            </w:pPr>
            <w:r w:rsidRPr="00670C4F">
              <w:rPr>
                <w:i/>
                <w:szCs w:val="24"/>
              </w:rPr>
              <w:t>Aktivnost:</w:t>
            </w:r>
          </w:p>
        </w:tc>
        <w:tc>
          <w:tcPr>
            <w:tcW w:w="7112" w:type="dxa"/>
            <w:tcBorders>
              <w:top w:val="single" w:sz="4" w:space="0" w:color="auto"/>
              <w:left w:val="single" w:sz="4" w:space="0" w:color="auto"/>
              <w:bottom w:val="single" w:sz="4" w:space="0" w:color="auto"/>
              <w:right w:val="single" w:sz="4" w:space="0" w:color="auto"/>
            </w:tcBorders>
            <w:hideMark/>
          </w:tcPr>
          <w:p w14:paraId="7302F6CF" w14:textId="77777777" w:rsidR="00B253DF" w:rsidRPr="00670C4F" w:rsidRDefault="009703DC" w:rsidP="009703DC">
            <w:pPr>
              <w:jc w:val="both"/>
              <w:rPr>
                <w:i/>
                <w:szCs w:val="24"/>
              </w:rPr>
            </w:pPr>
            <w:r>
              <w:rPr>
                <w:i/>
                <w:szCs w:val="24"/>
              </w:rPr>
              <w:t>A130201 – P</w:t>
            </w:r>
            <w:r w:rsidR="00B253DF" w:rsidRPr="00670C4F">
              <w:rPr>
                <w:i/>
                <w:szCs w:val="24"/>
              </w:rPr>
              <w:t xml:space="preserve">romidžbe turističke djelatnosti </w:t>
            </w:r>
            <w:r>
              <w:rPr>
                <w:i/>
                <w:szCs w:val="24"/>
              </w:rPr>
              <w:t>u DNŽ</w:t>
            </w:r>
          </w:p>
        </w:tc>
      </w:tr>
      <w:tr w:rsidR="00E11A9D" w:rsidRPr="00670C4F" w14:paraId="5C688F39"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6928ACE3"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703C3B29" w14:textId="77777777" w:rsidR="00F55419" w:rsidRDefault="00F55419" w:rsidP="00F55419">
            <w:pPr>
              <w:jc w:val="both"/>
              <w:rPr>
                <w:szCs w:val="24"/>
              </w:rPr>
            </w:pPr>
            <w:r>
              <w:rPr>
                <w:szCs w:val="24"/>
              </w:rPr>
              <w:t>Mjera 1.1.1. Potpore za unapređenje kvalitete i tržišne prepoznatljivosti proizvoda i usluga</w:t>
            </w:r>
          </w:p>
          <w:p w14:paraId="76F519D4" w14:textId="33ECC52A" w:rsidR="00074F3E" w:rsidRDefault="00074F3E" w:rsidP="00F55419">
            <w:pPr>
              <w:jc w:val="both"/>
              <w:rPr>
                <w:szCs w:val="24"/>
              </w:rPr>
            </w:pPr>
            <w:r>
              <w:rPr>
                <w:szCs w:val="24"/>
              </w:rPr>
              <w:t>Mjera 1.2.3. Razvoj kulturnih i kreativnih industrija</w:t>
            </w:r>
          </w:p>
          <w:p w14:paraId="38459E2A" w14:textId="77777777" w:rsidR="00E11A9D" w:rsidRDefault="00074F3E" w:rsidP="00E11A9D">
            <w:pPr>
              <w:jc w:val="both"/>
              <w:rPr>
                <w:szCs w:val="24"/>
              </w:rPr>
            </w:pPr>
            <w:r>
              <w:rPr>
                <w:szCs w:val="24"/>
              </w:rPr>
              <w:t>Mjera 1.3.1. Poboljšanje kvalitete turističke ponude i upravljanja destinacijom</w:t>
            </w:r>
          </w:p>
          <w:p w14:paraId="587D5D13" w14:textId="61D17FDB" w:rsidR="00074F3E" w:rsidRDefault="00074F3E" w:rsidP="00E11A9D">
            <w:pPr>
              <w:jc w:val="both"/>
              <w:rPr>
                <w:i/>
                <w:szCs w:val="24"/>
              </w:rPr>
            </w:pPr>
            <w:r>
              <w:rPr>
                <w:szCs w:val="24"/>
              </w:rPr>
              <w:t>Mjera 1.3.2. Razvoj selektivnih oblika turizma</w:t>
            </w:r>
          </w:p>
        </w:tc>
      </w:tr>
      <w:tr w:rsidR="00786F3C" w:rsidRPr="00670C4F" w14:paraId="24E8A51A"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05B8A6FC" w14:textId="643CDFDA" w:rsidR="00786F3C" w:rsidRPr="00670C4F" w:rsidRDefault="00786F3C" w:rsidP="00786F3C">
            <w:pPr>
              <w:jc w:val="both"/>
              <w:rPr>
                <w:szCs w:val="24"/>
              </w:rPr>
            </w:pPr>
            <w:r>
              <w:rPr>
                <w:szCs w:val="24"/>
              </w:rPr>
              <w:t>Proračun 2025:</w:t>
            </w:r>
          </w:p>
        </w:tc>
        <w:tc>
          <w:tcPr>
            <w:tcW w:w="7112" w:type="dxa"/>
            <w:tcBorders>
              <w:top w:val="single" w:sz="4" w:space="0" w:color="auto"/>
              <w:left w:val="single" w:sz="4" w:space="0" w:color="auto"/>
              <w:bottom w:val="single" w:sz="4" w:space="0" w:color="auto"/>
              <w:right w:val="single" w:sz="4" w:space="0" w:color="auto"/>
            </w:tcBorders>
          </w:tcPr>
          <w:p w14:paraId="17EAC733" w14:textId="5B22FF6F" w:rsidR="00786F3C" w:rsidRPr="00670C4F" w:rsidRDefault="005E7EB2" w:rsidP="00786F3C">
            <w:pPr>
              <w:jc w:val="both"/>
              <w:rPr>
                <w:szCs w:val="24"/>
              </w:rPr>
            </w:pPr>
            <w:r>
              <w:rPr>
                <w:szCs w:val="24"/>
              </w:rPr>
              <w:t>160.410,00</w:t>
            </w:r>
          </w:p>
        </w:tc>
      </w:tr>
      <w:tr w:rsidR="00786F3C" w:rsidRPr="00670C4F" w14:paraId="103CF84D"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0C12AB6B" w14:textId="42D4A6A8" w:rsidR="00786F3C" w:rsidRDefault="00786F3C" w:rsidP="00786F3C">
            <w:pPr>
              <w:jc w:val="both"/>
              <w:rPr>
                <w:szCs w:val="24"/>
              </w:rPr>
            </w:pPr>
            <w:r>
              <w:rPr>
                <w:szCs w:val="24"/>
              </w:rPr>
              <w:t>Projekcija 2026.</w:t>
            </w:r>
          </w:p>
        </w:tc>
        <w:tc>
          <w:tcPr>
            <w:tcW w:w="7112" w:type="dxa"/>
            <w:tcBorders>
              <w:top w:val="single" w:sz="4" w:space="0" w:color="auto"/>
              <w:left w:val="single" w:sz="4" w:space="0" w:color="auto"/>
              <w:bottom w:val="single" w:sz="4" w:space="0" w:color="auto"/>
              <w:right w:val="single" w:sz="4" w:space="0" w:color="auto"/>
            </w:tcBorders>
          </w:tcPr>
          <w:p w14:paraId="4346DA99" w14:textId="68AE339E" w:rsidR="00786F3C" w:rsidRDefault="005E7EB2" w:rsidP="00786F3C">
            <w:pPr>
              <w:jc w:val="both"/>
              <w:rPr>
                <w:szCs w:val="24"/>
              </w:rPr>
            </w:pPr>
            <w:r>
              <w:rPr>
                <w:szCs w:val="24"/>
              </w:rPr>
              <w:t>97.910,00</w:t>
            </w:r>
          </w:p>
        </w:tc>
      </w:tr>
      <w:tr w:rsidR="00786F3C" w:rsidRPr="00670C4F" w14:paraId="3CC5C7AB"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0E0E57D9" w14:textId="6D27AF09" w:rsidR="00786F3C" w:rsidRDefault="00786F3C" w:rsidP="00786F3C">
            <w:pPr>
              <w:jc w:val="both"/>
              <w:rPr>
                <w:szCs w:val="24"/>
              </w:rPr>
            </w:pPr>
            <w:r>
              <w:rPr>
                <w:szCs w:val="24"/>
              </w:rPr>
              <w:t>Projekcija 2027.</w:t>
            </w:r>
          </w:p>
        </w:tc>
        <w:tc>
          <w:tcPr>
            <w:tcW w:w="7112" w:type="dxa"/>
            <w:tcBorders>
              <w:top w:val="single" w:sz="4" w:space="0" w:color="auto"/>
              <w:left w:val="single" w:sz="4" w:space="0" w:color="auto"/>
              <w:bottom w:val="single" w:sz="4" w:space="0" w:color="auto"/>
              <w:right w:val="single" w:sz="4" w:space="0" w:color="auto"/>
            </w:tcBorders>
          </w:tcPr>
          <w:p w14:paraId="574CEA4F" w14:textId="7DFF1C9F" w:rsidR="00786F3C" w:rsidRDefault="005E7EB2" w:rsidP="00786F3C">
            <w:pPr>
              <w:jc w:val="both"/>
              <w:rPr>
                <w:szCs w:val="24"/>
              </w:rPr>
            </w:pPr>
            <w:r>
              <w:rPr>
                <w:szCs w:val="24"/>
              </w:rPr>
              <w:t>106.410,00</w:t>
            </w:r>
          </w:p>
        </w:tc>
      </w:tr>
      <w:tr w:rsidR="00B253DF" w:rsidRPr="00670C4F" w14:paraId="3B53E17A"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0A89C557" w14:textId="77777777" w:rsidR="00B253DF" w:rsidRPr="00670C4F" w:rsidRDefault="00B253DF" w:rsidP="00670C4F">
            <w:pPr>
              <w:jc w:val="both"/>
              <w:rPr>
                <w:szCs w:val="24"/>
              </w:rPr>
            </w:pPr>
            <w:r w:rsidRPr="00670C4F">
              <w:rPr>
                <w:szCs w:val="24"/>
              </w:rPr>
              <w:t>Opis:</w:t>
            </w:r>
          </w:p>
        </w:tc>
        <w:tc>
          <w:tcPr>
            <w:tcW w:w="7112" w:type="dxa"/>
            <w:tcBorders>
              <w:top w:val="single" w:sz="4" w:space="0" w:color="auto"/>
              <w:left w:val="single" w:sz="4" w:space="0" w:color="auto"/>
              <w:bottom w:val="single" w:sz="4" w:space="0" w:color="auto"/>
              <w:right w:val="single" w:sz="4" w:space="0" w:color="auto"/>
            </w:tcBorders>
            <w:hideMark/>
          </w:tcPr>
          <w:p w14:paraId="62644264" w14:textId="77777777" w:rsidR="00B253DF" w:rsidRPr="00670C4F" w:rsidRDefault="00B253DF" w:rsidP="00670C4F">
            <w:pPr>
              <w:jc w:val="both"/>
              <w:rPr>
                <w:szCs w:val="24"/>
              </w:rPr>
            </w:pPr>
            <w:r w:rsidRPr="00670C4F">
              <w:rPr>
                <w:rFonts w:eastAsia="Times New Roman"/>
                <w:szCs w:val="24"/>
              </w:rPr>
              <w:t xml:space="preserve">Sredstva se planiraju utrošiti u skladu sa javnim pozivom i uvjetima dodjele sredstava a namjena sredstava je usmjerena na promicanje turističke ponude Dubrovačko-neretvanske županije te podizanje razine </w:t>
            </w:r>
            <w:r w:rsidRPr="00670C4F">
              <w:rPr>
                <w:rFonts w:eastAsia="Times New Roman"/>
                <w:szCs w:val="24"/>
              </w:rPr>
              <w:lastRenderedPageBreak/>
              <w:t>kvalitete iste. Ugovori se planiraju potpisati i realizirati tijekom druge polovice tekuće godine</w:t>
            </w:r>
          </w:p>
        </w:tc>
      </w:tr>
      <w:tr w:rsidR="00B253DF" w:rsidRPr="00670C4F" w14:paraId="0ABF4348"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1BFDD56C" w14:textId="77777777" w:rsidR="00B253DF" w:rsidRPr="00670C4F" w:rsidRDefault="00B253DF" w:rsidP="00670C4F">
            <w:pPr>
              <w:jc w:val="both"/>
              <w:rPr>
                <w:szCs w:val="24"/>
              </w:rPr>
            </w:pPr>
            <w:r w:rsidRPr="00670C4F">
              <w:rPr>
                <w:szCs w:val="24"/>
              </w:rPr>
              <w:lastRenderedPageBreak/>
              <w:t>Pokazatelj uspješnosti:</w:t>
            </w:r>
          </w:p>
        </w:tc>
        <w:tc>
          <w:tcPr>
            <w:tcW w:w="7112" w:type="dxa"/>
            <w:tcBorders>
              <w:top w:val="single" w:sz="4" w:space="0" w:color="auto"/>
              <w:left w:val="single" w:sz="4" w:space="0" w:color="auto"/>
              <w:bottom w:val="single" w:sz="4" w:space="0" w:color="auto"/>
              <w:right w:val="single" w:sz="4" w:space="0" w:color="auto"/>
            </w:tcBorders>
            <w:hideMark/>
          </w:tcPr>
          <w:p w14:paraId="73F14A60" w14:textId="77777777" w:rsidR="00B253DF" w:rsidRPr="00670C4F" w:rsidRDefault="00B253DF" w:rsidP="00670C4F">
            <w:pPr>
              <w:jc w:val="both"/>
              <w:rPr>
                <w:szCs w:val="24"/>
              </w:rPr>
            </w:pPr>
            <w:r w:rsidRPr="00670C4F">
              <w:rPr>
                <w:szCs w:val="24"/>
              </w:rPr>
              <w:t>Broj dodijeljenih potpora</w:t>
            </w:r>
          </w:p>
        </w:tc>
      </w:tr>
      <w:tr w:rsidR="00B253DF" w:rsidRPr="00670C4F" w14:paraId="787C1A03" w14:textId="77777777" w:rsidTr="00704C45">
        <w:tc>
          <w:tcPr>
            <w:tcW w:w="1950" w:type="dxa"/>
            <w:gridSpan w:val="2"/>
            <w:tcBorders>
              <w:top w:val="single" w:sz="4" w:space="0" w:color="auto"/>
              <w:left w:val="single" w:sz="4" w:space="0" w:color="auto"/>
              <w:bottom w:val="single" w:sz="4" w:space="0" w:color="auto"/>
              <w:right w:val="single" w:sz="4" w:space="0" w:color="auto"/>
            </w:tcBorders>
            <w:hideMark/>
          </w:tcPr>
          <w:p w14:paraId="6684E51D" w14:textId="77777777" w:rsidR="00B253DF" w:rsidRPr="00670C4F" w:rsidRDefault="00B253DF" w:rsidP="00670C4F">
            <w:pPr>
              <w:jc w:val="left"/>
              <w:rPr>
                <w:szCs w:val="24"/>
              </w:rPr>
            </w:pPr>
            <w:r w:rsidRPr="00670C4F">
              <w:rPr>
                <w:szCs w:val="24"/>
              </w:rPr>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shd w:val="clear" w:color="auto" w:fill="auto"/>
            <w:hideMark/>
          </w:tcPr>
          <w:p w14:paraId="13568013" w14:textId="3BEE0D4F" w:rsidR="00B253DF" w:rsidRPr="00670C4F" w:rsidRDefault="00B253DF" w:rsidP="00320A33">
            <w:pPr>
              <w:jc w:val="both"/>
              <w:rPr>
                <w:szCs w:val="24"/>
              </w:rPr>
            </w:pPr>
            <w:r w:rsidRPr="00670C4F">
              <w:rPr>
                <w:szCs w:val="24"/>
              </w:rPr>
              <w:t>Objavljen je jav</w:t>
            </w:r>
            <w:r w:rsidR="00B27E4D">
              <w:rPr>
                <w:szCs w:val="24"/>
              </w:rPr>
              <w:t>ni poziv putem koje je odobreno</w:t>
            </w:r>
            <w:r w:rsidR="00320A33">
              <w:rPr>
                <w:szCs w:val="24"/>
              </w:rPr>
              <w:t xml:space="preserve"> 25</w:t>
            </w:r>
            <w:r w:rsidR="005874AC">
              <w:rPr>
                <w:szCs w:val="24"/>
              </w:rPr>
              <w:t xml:space="preserve"> p</w:t>
            </w:r>
            <w:r w:rsidRPr="00670C4F">
              <w:rPr>
                <w:szCs w:val="24"/>
              </w:rPr>
              <w:t xml:space="preserve">otpora za aktivnosti promidžbe </w:t>
            </w:r>
            <w:r w:rsidR="00320A33">
              <w:rPr>
                <w:szCs w:val="24"/>
              </w:rPr>
              <w:t xml:space="preserve">turističke djelatnosti na području Dubrovačko-neetvanske županije. </w:t>
            </w:r>
          </w:p>
        </w:tc>
      </w:tr>
      <w:tr w:rsidR="008D17BE" w:rsidRPr="00670C4F" w14:paraId="32794666"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4BFEDF5F" w14:textId="57B31F4A"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2" w:type="dxa"/>
            <w:tcBorders>
              <w:top w:val="single" w:sz="4" w:space="0" w:color="auto"/>
              <w:left w:val="single" w:sz="4" w:space="0" w:color="auto"/>
              <w:bottom w:val="single" w:sz="4" w:space="0" w:color="auto"/>
              <w:right w:val="single" w:sz="4" w:space="0" w:color="auto"/>
            </w:tcBorders>
          </w:tcPr>
          <w:p w14:paraId="0BCC2A23" w14:textId="7A4CB516" w:rsidR="008D17BE" w:rsidRPr="00670C4F" w:rsidRDefault="008D17BE" w:rsidP="008D17BE">
            <w:pPr>
              <w:jc w:val="both"/>
              <w:rPr>
                <w:szCs w:val="24"/>
              </w:rPr>
            </w:pPr>
            <w:r>
              <w:rPr>
                <w:szCs w:val="24"/>
              </w:rPr>
              <w:t>Planrana sredstva su viša pd prije planiranih zbog većeg broja aktivnosti koje provode na području Županije a za koje se očekuje podnošenje zahtjeva za sufinanciranjem aktivnosti (potpora).</w:t>
            </w:r>
          </w:p>
        </w:tc>
      </w:tr>
    </w:tbl>
    <w:p w14:paraId="718E8E0B"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7246"/>
      </w:tblGrid>
      <w:tr w:rsidR="00B253DF" w:rsidRPr="00670C4F" w14:paraId="1A94105F"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04EC37C8" w14:textId="77777777" w:rsidR="00B253DF" w:rsidRPr="00670C4F" w:rsidRDefault="00B253DF" w:rsidP="00670C4F">
            <w:pPr>
              <w:jc w:val="both"/>
              <w:rPr>
                <w:i/>
                <w:szCs w:val="24"/>
              </w:rPr>
            </w:pPr>
            <w:r w:rsidRPr="00670C4F">
              <w:rPr>
                <w:i/>
                <w:szCs w:val="24"/>
              </w:rPr>
              <w:t>Aktivnost:</w:t>
            </w:r>
          </w:p>
        </w:tc>
        <w:tc>
          <w:tcPr>
            <w:tcW w:w="7246" w:type="dxa"/>
            <w:tcBorders>
              <w:top w:val="single" w:sz="4" w:space="0" w:color="auto"/>
              <w:left w:val="single" w:sz="4" w:space="0" w:color="auto"/>
              <w:bottom w:val="single" w:sz="4" w:space="0" w:color="auto"/>
              <w:right w:val="single" w:sz="4" w:space="0" w:color="auto"/>
            </w:tcBorders>
            <w:hideMark/>
          </w:tcPr>
          <w:p w14:paraId="7524A9D4" w14:textId="77777777" w:rsidR="00B253DF" w:rsidRPr="00670C4F" w:rsidRDefault="009703DC" w:rsidP="009703DC">
            <w:pPr>
              <w:jc w:val="both"/>
              <w:rPr>
                <w:i/>
                <w:szCs w:val="24"/>
              </w:rPr>
            </w:pPr>
            <w:r>
              <w:rPr>
                <w:i/>
                <w:szCs w:val="24"/>
              </w:rPr>
              <w:t>A130202</w:t>
            </w:r>
            <w:r w:rsidR="00B253DF" w:rsidRPr="00670C4F">
              <w:rPr>
                <w:i/>
                <w:szCs w:val="24"/>
              </w:rPr>
              <w:t xml:space="preserve"> – Manifestacije u turizmu </w:t>
            </w:r>
          </w:p>
        </w:tc>
      </w:tr>
      <w:tr w:rsidR="00E11A9D" w:rsidRPr="00670C4F" w14:paraId="03FF8B09"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324B5812" w14:textId="77777777" w:rsidR="00E11A9D" w:rsidRPr="00E11A9D" w:rsidRDefault="00E11A9D" w:rsidP="00E11A9D">
            <w:pPr>
              <w:jc w:val="both"/>
              <w:rPr>
                <w:szCs w:val="24"/>
              </w:rPr>
            </w:pPr>
            <w:r>
              <w:rPr>
                <w:szCs w:val="24"/>
              </w:rPr>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tcPr>
          <w:p w14:paraId="51B68004" w14:textId="77777777" w:rsidR="00F55419" w:rsidRDefault="00F55419" w:rsidP="00F55419">
            <w:pPr>
              <w:jc w:val="both"/>
              <w:rPr>
                <w:szCs w:val="24"/>
              </w:rPr>
            </w:pPr>
            <w:r>
              <w:rPr>
                <w:szCs w:val="24"/>
              </w:rPr>
              <w:t>Mjera 1.1.1. Potpore za unapređenje kvalitete i tržišne prepoznatljivosti proizvoda i usluga</w:t>
            </w:r>
          </w:p>
          <w:p w14:paraId="1D54AC82" w14:textId="546ABF4F" w:rsidR="00074F3E" w:rsidRDefault="00074F3E" w:rsidP="00F55419">
            <w:pPr>
              <w:jc w:val="both"/>
              <w:rPr>
                <w:szCs w:val="24"/>
              </w:rPr>
            </w:pPr>
            <w:r>
              <w:rPr>
                <w:szCs w:val="24"/>
              </w:rPr>
              <w:t>Mjera 1.2.3. Razvoj kulturnih i kreativnih industrija</w:t>
            </w:r>
          </w:p>
          <w:p w14:paraId="3D22E327" w14:textId="77777777" w:rsidR="00E11A9D" w:rsidRDefault="00074F3E" w:rsidP="00E11A9D">
            <w:pPr>
              <w:jc w:val="both"/>
              <w:rPr>
                <w:szCs w:val="24"/>
              </w:rPr>
            </w:pPr>
            <w:r>
              <w:rPr>
                <w:szCs w:val="24"/>
              </w:rPr>
              <w:t>Mjera 1.3.1. Poboljšanje kvalitete turističke ponude i upravljanja destinacijom</w:t>
            </w:r>
          </w:p>
          <w:p w14:paraId="0F7E86A1" w14:textId="7E712CE6" w:rsidR="00074F3E" w:rsidRDefault="00074F3E" w:rsidP="00E11A9D">
            <w:pPr>
              <w:jc w:val="both"/>
              <w:rPr>
                <w:i/>
                <w:szCs w:val="24"/>
              </w:rPr>
            </w:pPr>
            <w:r>
              <w:rPr>
                <w:szCs w:val="24"/>
              </w:rPr>
              <w:t>Mjera 1.3.2. Razvoj selektivnih oblika turizma</w:t>
            </w:r>
          </w:p>
        </w:tc>
      </w:tr>
      <w:tr w:rsidR="00786F3C" w:rsidRPr="00670C4F" w14:paraId="72EA8C85" w14:textId="77777777" w:rsidTr="00B97586">
        <w:tc>
          <w:tcPr>
            <w:tcW w:w="1816" w:type="dxa"/>
            <w:tcBorders>
              <w:top w:val="single" w:sz="4" w:space="0" w:color="auto"/>
              <w:left w:val="single" w:sz="4" w:space="0" w:color="auto"/>
              <w:bottom w:val="single" w:sz="4" w:space="0" w:color="auto"/>
              <w:right w:val="single" w:sz="4" w:space="0" w:color="auto"/>
            </w:tcBorders>
            <w:hideMark/>
          </w:tcPr>
          <w:p w14:paraId="3D44C4C9" w14:textId="63B51482" w:rsidR="00786F3C" w:rsidRPr="00670C4F" w:rsidRDefault="00786F3C" w:rsidP="00786F3C">
            <w:pPr>
              <w:jc w:val="both"/>
              <w:rPr>
                <w:szCs w:val="24"/>
              </w:rPr>
            </w:pPr>
            <w:r>
              <w:rPr>
                <w:szCs w:val="24"/>
              </w:rPr>
              <w:t>Proračun 2025:</w:t>
            </w:r>
          </w:p>
        </w:tc>
        <w:tc>
          <w:tcPr>
            <w:tcW w:w="7246" w:type="dxa"/>
            <w:tcBorders>
              <w:top w:val="single" w:sz="4" w:space="0" w:color="auto"/>
              <w:left w:val="single" w:sz="4" w:space="0" w:color="auto"/>
              <w:bottom w:val="single" w:sz="4" w:space="0" w:color="auto"/>
              <w:right w:val="single" w:sz="4" w:space="0" w:color="auto"/>
            </w:tcBorders>
          </w:tcPr>
          <w:p w14:paraId="123E164F" w14:textId="4B3895A1" w:rsidR="00786F3C" w:rsidRPr="00670C4F" w:rsidRDefault="005E7EB2" w:rsidP="00786F3C">
            <w:pPr>
              <w:jc w:val="both"/>
              <w:rPr>
                <w:szCs w:val="24"/>
              </w:rPr>
            </w:pPr>
            <w:r>
              <w:rPr>
                <w:szCs w:val="24"/>
              </w:rPr>
              <w:t>185.450,00</w:t>
            </w:r>
          </w:p>
        </w:tc>
      </w:tr>
      <w:tr w:rsidR="00786F3C" w:rsidRPr="00670C4F" w14:paraId="6786383D" w14:textId="77777777" w:rsidTr="008B65E9">
        <w:tc>
          <w:tcPr>
            <w:tcW w:w="1816" w:type="dxa"/>
            <w:tcBorders>
              <w:top w:val="single" w:sz="4" w:space="0" w:color="auto"/>
              <w:left w:val="single" w:sz="4" w:space="0" w:color="auto"/>
              <w:bottom w:val="single" w:sz="4" w:space="0" w:color="auto"/>
              <w:right w:val="single" w:sz="4" w:space="0" w:color="auto"/>
            </w:tcBorders>
          </w:tcPr>
          <w:p w14:paraId="2B1DB085" w14:textId="2A39F1DF" w:rsidR="00786F3C" w:rsidRDefault="00786F3C" w:rsidP="00786F3C">
            <w:pPr>
              <w:jc w:val="both"/>
              <w:rPr>
                <w:szCs w:val="24"/>
              </w:rPr>
            </w:pPr>
            <w:r>
              <w:rPr>
                <w:szCs w:val="24"/>
              </w:rPr>
              <w:t>Projekcija 2026.</w:t>
            </w:r>
          </w:p>
        </w:tc>
        <w:tc>
          <w:tcPr>
            <w:tcW w:w="7246" w:type="dxa"/>
            <w:tcBorders>
              <w:top w:val="single" w:sz="4" w:space="0" w:color="auto"/>
              <w:left w:val="single" w:sz="4" w:space="0" w:color="auto"/>
              <w:bottom w:val="single" w:sz="4" w:space="0" w:color="auto"/>
              <w:right w:val="single" w:sz="4" w:space="0" w:color="auto"/>
            </w:tcBorders>
          </w:tcPr>
          <w:p w14:paraId="2D09AEDE" w14:textId="54D12F1C" w:rsidR="00786F3C" w:rsidRDefault="005E7EB2" w:rsidP="00786F3C">
            <w:pPr>
              <w:jc w:val="both"/>
              <w:rPr>
                <w:szCs w:val="24"/>
              </w:rPr>
            </w:pPr>
            <w:r>
              <w:rPr>
                <w:szCs w:val="24"/>
              </w:rPr>
              <w:t>215.450,00</w:t>
            </w:r>
          </w:p>
        </w:tc>
      </w:tr>
      <w:tr w:rsidR="00786F3C" w:rsidRPr="00670C4F" w14:paraId="71736D99" w14:textId="77777777" w:rsidTr="008B65E9">
        <w:tc>
          <w:tcPr>
            <w:tcW w:w="1816" w:type="dxa"/>
            <w:tcBorders>
              <w:top w:val="single" w:sz="4" w:space="0" w:color="auto"/>
              <w:left w:val="single" w:sz="4" w:space="0" w:color="auto"/>
              <w:bottom w:val="single" w:sz="4" w:space="0" w:color="auto"/>
              <w:right w:val="single" w:sz="4" w:space="0" w:color="auto"/>
            </w:tcBorders>
          </w:tcPr>
          <w:p w14:paraId="232861D7" w14:textId="142C64A4" w:rsidR="00786F3C" w:rsidRDefault="00786F3C" w:rsidP="00786F3C">
            <w:pPr>
              <w:jc w:val="both"/>
              <w:rPr>
                <w:szCs w:val="24"/>
              </w:rPr>
            </w:pPr>
            <w:r>
              <w:rPr>
                <w:szCs w:val="24"/>
              </w:rPr>
              <w:t>Projekcija 2027.</w:t>
            </w:r>
          </w:p>
        </w:tc>
        <w:tc>
          <w:tcPr>
            <w:tcW w:w="7246" w:type="dxa"/>
            <w:tcBorders>
              <w:top w:val="single" w:sz="4" w:space="0" w:color="auto"/>
              <w:left w:val="single" w:sz="4" w:space="0" w:color="auto"/>
              <w:bottom w:val="single" w:sz="4" w:space="0" w:color="auto"/>
              <w:right w:val="single" w:sz="4" w:space="0" w:color="auto"/>
            </w:tcBorders>
          </w:tcPr>
          <w:p w14:paraId="5F3E3B3D" w14:textId="7809150B" w:rsidR="00786F3C" w:rsidRDefault="005E7EB2" w:rsidP="00786F3C">
            <w:pPr>
              <w:jc w:val="both"/>
              <w:rPr>
                <w:szCs w:val="24"/>
              </w:rPr>
            </w:pPr>
            <w:r>
              <w:rPr>
                <w:szCs w:val="24"/>
              </w:rPr>
              <w:t>215.450,00</w:t>
            </w:r>
          </w:p>
        </w:tc>
      </w:tr>
      <w:tr w:rsidR="00B253DF" w:rsidRPr="00670C4F" w14:paraId="2BFE9E0A"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744069A2" w14:textId="77777777" w:rsidR="00B253DF" w:rsidRPr="00670C4F" w:rsidRDefault="00B253DF" w:rsidP="00670C4F">
            <w:pPr>
              <w:jc w:val="both"/>
              <w:rPr>
                <w:szCs w:val="24"/>
              </w:rPr>
            </w:pPr>
            <w:r w:rsidRPr="00670C4F">
              <w:rPr>
                <w:szCs w:val="24"/>
              </w:rPr>
              <w:t>Opis:</w:t>
            </w:r>
          </w:p>
        </w:tc>
        <w:tc>
          <w:tcPr>
            <w:tcW w:w="7246" w:type="dxa"/>
            <w:tcBorders>
              <w:top w:val="single" w:sz="4" w:space="0" w:color="auto"/>
              <w:left w:val="single" w:sz="4" w:space="0" w:color="auto"/>
              <w:bottom w:val="single" w:sz="4" w:space="0" w:color="auto"/>
              <w:right w:val="single" w:sz="4" w:space="0" w:color="auto"/>
            </w:tcBorders>
            <w:hideMark/>
          </w:tcPr>
          <w:p w14:paraId="66217126" w14:textId="77777777" w:rsidR="00B253DF" w:rsidRPr="00670C4F" w:rsidRDefault="00B253DF" w:rsidP="00670C4F">
            <w:pPr>
              <w:jc w:val="both"/>
              <w:rPr>
                <w:szCs w:val="24"/>
              </w:rPr>
            </w:pPr>
            <w:r w:rsidRPr="00670C4F">
              <w:rPr>
                <w:rFonts w:eastAsia="Times New Roman"/>
                <w:szCs w:val="24"/>
              </w:rPr>
              <w:t>Sredstva se planiraju utrošiti u skladu sa javnim pozivom i uvjetima dodjele sredstava a namjena sredstava je usmjerena na promicanje turističke ponude Dubrovačko-neretvanske županije i organizacije turističkih manifestacija. Namjena sredstava je usmjerena na promociju i promidžbene aktivnosti udruga, turističkih zajednica, gradova i općina te drugih organizacijskih oblika koji promoviraju razvoj turizma u cilju obogaćenja i poboljšanja turističke ponude Dubrovačko-neretvanske županije. Ugovori se planiraju potpisati i realizirati tijekom druge polovice tekuće godine</w:t>
            </w:r>
          </w:p>
        </w:tc>
      </w:tr>
      <w:tr w:rsidR="00B253DF" w:rsidRPr="00670C4F" w14:paraId="12DCAD6D"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6201BA4D" w14:textId="77777777" w:rsidR="00B253DF" w:rsidRPr="00670C4F" w:rsidRDefault="00B253DF" w:rsidP="00670C4F">
            <w:pPr>
              <w:jc w:val="both"/>
              <w:rPr>
                <w:szCs w:val="24"/>
              </w:rPr>
            </w:pPr>
            <w:r w:rsidRPr="00670C4F">
              <w:rPr>
                <w:szCs w:val="24"/>
              </w:rPr>
              <w:t>Pokazatelj uspješnosti:</w:t>
            </w:r>
          </w:p>
        </w:tc>
        <w:tc>
          <w:tcPr>
            <w:tcW w:w="7246" w:type="dxa"/>
            <w:tcBorders>
              <w:top w:val="single" w:sz="4" w:space="0" w:color="auto"/>
              <w:left w:val="single" w:sz="4" w:space="0" w:color="auto"/>
              <w:bottom w:val="single" w:sz="4" w:space="0" w:color="auto"/>
              <w:right w:val="single" w:sz="4" w:space="0" w:color="auto"/>
            </w:tcBorders>
            <w:hideMark/>
          </w:tcPr>
          <w:p w14:paraId="7754FF8D" w14:textId="77777777" w:rsidR="00B253DF" w:rsidRPr="00670C4F" w:rsidRDefault="00B253DF" w:rsidP="00670C4F">
            <w:pPr>
              <w:jc w:val="both"/>
              <w:rPr>
                <w:szCs w:val="24"/>
              </w:rPr>
            </w:pPr>
            <w:r w:rsidRPr="00670C4F">
              <w:rPr>
                <w:szCs w:val="24"/>
              </w:rPr>
              <w:t xml:space="preserve">Broj dodijeljenih potpora i broj manifestacija gdje je DNŽ jedan od organizatora </w:t>
            </w:r>
          </w:p>
        </w:tc>
      </w:tr>
      <w:tr w:rsidR="00B253DF" w:rsidRPr="00670C4F" w14:paraId="3B450B7B" w14:textId="77777777" w:rsidTr="00704C45">
        <w:tc>
          <w:tcPr>
            <w:tcW w:w="1816" w:type="dxa"/>
            <w:tcBorders>
              <w:top w:val="single" w:sz="4" w:space="0" w:color="auto"/>
              <w:left w:val="single" w:sz="4" w:space="0" w:color="auto"/>
              <w:bottom w:val="single" w:sz="4" w:space="0" w:color="auto"/>
              <w:right w:val="single" w:sz="4" w:space="0" w:color="auto"/>
            </w:tcBorders>
            <w:hideMark/>
          </w:tcPr>
          <w:p w14:paraId="36F5E2F9" w14:textId="77777777" w:rsidR="00B253DF" w:rsidRPr="00670C4F" w:rsidRDefault="00B253DF" w:rsidP="00670C4F">
            <w:pPr>
              <w:jc w:val="left"/>
              <w:rPr>
                <w:szCs w:val="24"/>
              </w:rPr>
            </w:pPr>
            <w:r w:rsidRPr="00670C4F">
              <w:rPr>
                <w:szCs w:val="24"/>
              </w:rPr>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shd w:val="clear" w:color="auto" w:fill="auto"/>
            <w:hideMark/>
          </w:tcPr>
          <w:p w14:paraId="12114307" w14:textId="41AB5C82" w:rsidR="00B253DF" w:rsidRPr="00670C4F" w:rsidRDefault="00B253DF" w:rsidP="00320A33">
            <w:pPr>
              <w:jc w:val="both"/>
              <w:rPr>
                <w:szCs w:val="24"/>
              </w:rPr>
            </w:pPr>
            <w:r w:rsidRPr="00670C4F">
              <w:rPr>
                <w:szCs w:val="24"/>
              </w:rPr>
              <w:t xml:space="preserve">Objavljen je javni poziv putem koje je odobreno </w:t>
            </w:r>
            <w:r w:rsidR="00320A33">
              <w:rPr>
                <w:szCs w:val="24"/>
              </w:rPr>
              <w:t>19</w:t>
            </w:r>
            <w:r w:rsidRPr="005874AC">
              <w:rPr>
                <w:szCs w:val="24"/>
              </w:rPr>
              <w:t xml:space="preserve"> </w:t>
            </w:r>
            <w:r w:rsidR="005874AC" w:rsidRPr="005874AC">
              <w:rPr>
                <w:szCs w:val="24"/>
              </w:rPr>
              <w:t>po</w:t>
            </w:r>
            <w:r w:rsidRPr="005874AC">
              <w:rPr>
                <w:szCs w:val="24"/>
              </w:rPr>
              <w:t xml:space="preserve">tpora </w:t>
            </w:r>
            <w:r w:rsidRPr="00670C4F">
              <w:rPr>
                <w:szCs w:val="24"/>
              </w:rPr>
              <w:t xml:space="preserve">za aktivnosti promidžbe </w:t>
            </w:r>
            <w:r w:rsidR="00320A33">
              <w:rPr>
                <w:szCs w:val="24"/>
              </w:rPr>
              <w:t>manifeastacija u turizmu na području Dubrovačko-neretvanske županije.</w:t>
            </w:r>
          </w:p>
        </w:tc>
      </w:tr>
      <w:tr w:rsidR="008D17BE" w:rsidRPr="00670C4F" w14:paraId="31B95779"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62D64067" w14:textId="5BF207BC" w:rsidR="008D17BE" w:rsidRPr="00B97586"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246" w:type="dxa"/>
            <w:tcBorders>
              <w:top w:val="single" w:sz="4" w:space="0" w:color="auto"/>
              <w:left w:val="single" w:sz="4" w:space="0" w:color="auto"/>
              <w:bottom w:val="single" w:sz="4" w:space="0" w:color="auto"/>
              <w:right w:val="single" w:sz="4" w:space="0" w:color="auto"/>
            </w:tcBorders>
            <w:hideMark/>
          </w:tcPr>
          <w:p w14:paraId="50719DA3" w14:textId="63D88899" w:rsidR="008D17BE" w:rsidRPr="00B97586" w:rsidRDefault="008D17BE" w:rsidP="008D17BE">
            <w:pPr>
              <w:jc w:val="both"/>
              <w:rPr>
                <w:szCs w:val="24"/>
              </w:rPr>
            </w:pPr>
            <w:r>
              <w:rPr>
                <w:szCs w:val="24"/>
              </w:rPr>
              <w:t>Planrana sredstva su viša pd prije planiranih zbog većeg broja aktivnosti koje provode na području Županije a za koje se očekuje podnošenje zahtjeva za sufinanciranjem aktivnosti (potpora).</w:t>
            </w:r>
          </w:p>
        </w:tc>
      </w:tr>
    </w:tbl>
    <w:p w14:paraId="3C22B867"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11317652"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B091F76" w14:textId="77777777" w:rsidR="00B253DF" w:rsidRPr="00670C4F" w:rsidRDefault="00B253DF" w:rsidP="00670C4F">
            <w:pPr>
              <w:jc w:val="both"/>
              <w:rPr>
                <w:i/>
                <w:szCs w:val="24"/>
              </w:rPr>
            </w:pPr>
            <w:r w:rsidRPr="00670C4F">
              <w:rPr>
                <w:i/>
                <w:szCs w:val="24"/>
              </w:rPr>
              <w:lastRenderedPageBreak/>
              <w:t>Aktivnost:</w:t>
            </w:r>
          </w:p>
        </w:tc>
        <w:tc>
          <w:tcPr>
            <w:tcW w:w="7116" w:type="dxa"/>
            <w:tcBorders>
              <w:top w:val="single" w:sz="4" w:space="0" w:color="auto"/>
              <w:left w:val="single" w:sz="4" w:space="0" w:color="auto"/>
              <w:bottom w:val="single" w:sz="4" w:space="0" w:color="auto"/>
              <w:right w:val="single" w:sz="4" w:space="0" w:color="auto"/>
            </w:tcBorders>
            <w:hideMark/>
          </w:tcPr>
          <w:p w14:paraId="4808B5C1" w14:textId="77777777" w:rsidR="00B253DF" w:rsidRPr="00670C4F" w:rsidRDefault="009703DC" w:rsidP="009703DC">
            <w:pPr>
              <w:jc w:val="both"/>
              <w:rPr>
                <w:i/>
                <w:szCs w:val="24"/>
              </w:rPr>
            </w:pPr>
            <w:r>
              <w:rPr>
                <w:i/>
                <w:szCs w:val="24"/>
              </w:rPr>
              <w:t>A130204</w:t>
            </w:r>
            <w:r w:rsidR="00B253DF" w:rsidRPr="00670C4F">
              <w:rPr>
                <w:i/>
                <w:szCs w:val="24"/>
              </w:rPr>
              <w:t xml:space="preserve"> – Višenamjenski kongresni centar</w:t>
            </w:r>
          </w:p>
        </w:tc>
      </w:tr>
      <w:tr w:rsidR="00E11A9D" w:rsidRPr="00670C4F" w14:paraId="3619DC76"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35A355BE"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561D1E22" w14:textId="4698A2ED" w:rsidR="00E11A9D" w:rsidRDefault="00074F3E" w:rsidP="00E11A9D">
            <w:pPr>
              <w:jc w:val="both"/>
              <w:rPr>
                <w:i/>
                <w:szCs w:val="24"/>
              </w:rPr>
            </w:pPr>
            <w:r>
              <w:rPr>
                <w:szCs w:val="24"/>
              </w:rPr>
              <w:t>Mjera 1.3.2. Razvoj selektivnih oblika turizma</w:t>
            </w:r>
          </w:p>
        </w:tc>
      </w:tr>
      <w:tr w:rsidR="00786F3C" w:rsidRPr="00670C4F" w14:paraId="2C81F15A" w14:textId="77777777" w:rsidTr="00B97586">
        <w:tc>
          <w:tcPr>
            <w:tcW w:w="1946" w:type="dxa"/>
            <w:gridSpan w:val="2"/>
            <w:tcBorders>
              <w:top w:val="single" w:sz="4" w:space="0" w:color="auto"/>
              <w:left w:val="single" w:sz="4" w:space="0" w:color="auto"/>
              <w:bottom w:val="single" w:sz="4" w:space="0" w:color="auto"/>
              <w:right w:val="single" w:sz="4" w:space="0" w:color="auto"/>
            </w:tcBorders>
            <w:hideMark/>
          </w:tcPr>
          <w:p w14:paraId="3194ED06" w14:textId="3C19B714"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3955D2BA" w14:textId="71D75AF5" w:rsidR="00786F3C" w:rsidRPr="00670C4F" w:rsidRDefault="005E7EB2" w:rsidP="00786F3C">
            <w:pPr>
              <w:jc w:val="both"/>
              <w:rPr>
                <w:szCs w:val="24"/>
              </w:rPr>
            </w:pPr>
            <w:r>
              <w:rPr>
                <w:szCs w:val="24"/>
              </w:rPr>
              <w:t>20.000,00</w:t>
            </w:r>
          </w:p>
        </w:tc>
      </w:tr>
      <w:tr w:rsidR="00786F3C" w:rsidRPr="00670C4F" w14:paraId="6814D3C8"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1014E3FD" w14:textId="7D8E35E9"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0C7B0FAB" w14:textId="6DC96C6D" w:rsidR="00786F3C" w:rsidRDefault="005E7EB2" w:rsidP="00786F3C">
            <w:pPr>
              <w:jc w:val="both"/>
              <w:rPr>
                <w:szCs w:val="24"/>
              </w:rPr>
            </w:pPr>
            <w:r>
              <w:rPr>
                <w:szCs w:val="24"/>
              </w:rPr>
              <w:t>11.000,00</w:t>
            </w:r>
          </w:p>
        </w:tc>
      </w:tr>
      <w:tr w:rsidR="00786F3C" w:rsidRPr="00670C4F" w14:paraId="3A4EC847"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020D967F" w14:textId="34E0782B"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5E533CC2" w14:textId="63518283" w:rsidR="00786F3C" w:rsidRDefault="005E7EB2" w:rsidP="00786F3C">
            <w:pPr>
              <w:jc w:val="both"/>
              <w:rPr>
                <w:szCs w:val="24"/>
              </w:rPr>
            </w:pPr>
            <w:r>
              <w:rPr>
                <w:szCs w:val="24"/>
              </w:rPr>
              <w:t>11.000,00</w:t>
            </w:r>
          </w:p>
        </w:tc>
      </w:tr>
      <w:tr w:rsidR="00B253DF" w:rsidRPr="00670C4F" w14:paraId="2D68D4E2"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7B66288D"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192EA47B" w14:textId="77777777" w:rsidR="00B253DF" w:rsidRPr="00670C4F" w:rsidRDefault="00B253DF" w:rsidP="00670C4F">
            <w:pPr>
              <w:jc w:val="both"/>
              <w:rPr>
                <w:szCs w:val="24"/>
              </w:rPr>
            </w:pPr>
            <w:r w:rsidRPr="00670C4F">
              <w:rPr>
                <w:rFonts w:eastAsia="Times New Roman"/>
                <w:szCs w:val="24"/>
              </w:rPr>
              <w:t>U suradnji sa Ministarstvom turizma a putem prijave na Javni poziv – Program razvoja javne turističke infrastrukture u 2015., sklopljen je Ugovor s Ministarstvom o sufinanciranju izrade potrebne dokumentacije kao daljnje razvojne faze ovog projekta – financijska studija predizvodljivosti i idejno arhitektonsko rješenje za dvije predložene lokacije u skladu za izrađenom Studijom Koncepta razvoja višenamjenskog kongresnog centra</w:t>
            </w:r>
            <w:r w:rsidR="00885EB9" w:rsidRPr="00670C4F">
              <w:rPr>
                <w:rFonts w:eastAsia="Times New Roman"/>
                <w:szCs w:val="24"/>
              </w:rPr>
              <w:t xml:space="preserve"> te je </w:t>
            </w:r>
            <w:r w:rsidR="00885EB9" w:rsidRPr="00670C4F">
              <w:rPr>
                <w:szCs w:val="24"/>
              </w:rPr>
              <w:t xml:space="preserve">izrađena </w:t>
            </w:r>
            <w:r w:rsidR="00885EB9" w:rsidRPr="00670C4F">
              <w:rPr>
                <w:rFonts w:eastAsia="Times New Roman"/>
                <w:szCs w:val="24"/>
              </w:rPr>
              <w:t>financijska studija predizvodljivosti i idejno arhitektonsko rješenje za dvije lokacije</w:t>
            </w:r>
          </w:p>
        </w:tc>
      </w:tr>
      <w:tr w:rsidR="00B253DF" w:rsidRPr="00670C4F" w14:paraId="5F8C4589"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9BB9F8B"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1DE46F3D" w14:textId="77777777" w:rsidR="00B253DF" w:rsidRPr="00670C4F" w:rsidRDefault="00885EB9" w:rsidP="00670C4F">
            <w:pPr>
              <w:jc w:val="both"/>
              <w:rPr>
                <w:szCs w:val="24"/>
              </w:rPr>
            </w:pPr>
            <w:r w:rsidRPr="00670C4F">
              <w:rPr>
                <w:szCs w:val="24"/>
              </w:rPr>
              <w:t>Prijava na Javni poziv Ministarstva turizma za izradu druge potrebne projektne dokumentacije</w:t>
            </w:r>
          </w:p>
        </w:tc>
      </w:tr>
      <w:tr w:rsidR="00B253DF" w:rsidRPr="00670C4F" w14:paraId="1D96E194"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3547276"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79B7DC99" w14:textId="77777777" w:rsidR="00B253DF" w:rsidRPr="00670C4F" w:rsidRDefault="00670C4F" w:rsidP="001E4A64">
            <w:pPr>
              <w:jc w:val="both"/>
              <w:rPr>
                <w:szCs w:val="24"/>
              </w:rPr>
            </w:pPr>
            <w:r>
              <w:rPr>
                <w:szCs w:val="24"/>
              </w:rPr>
              <w:t>Ove godine nije otvoren Javni poziv Minist</w:t>
            </w:r>
            <w:r w:rsidR="001E4A64">
              <w:rPr>
                <w:szCs w:val="24"/>
              </w:rPr>
              <w:t xml:space="preserve">arstva turizam te se očekuje u narednoj </w:t>
            </w:r>
            <w:r>
              <w:rPr>
                <w:szCs w:val="24"/>
              </w:rPr>
              <w:t>godini</w:t>
            </w:r>
          </w:p>
        </w:tc>
      </w:tr>
      <w:tr w:rsidR="008D17BE" w:rsidRPr="00670C4F" w14:paraId="7636838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4058B851" w14:textId="0D5F875F" w:rsidR="008D17BE" w:rsidRPr="00B97586"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26A3D531" w14:textId="1F48FF8A" w:rsidR="008D17BE" w:rsidRPr="00B97586" w:rsidRDefault="008D17BE" w:rsidP="008D17BE">
            <w:pPr>
              <w:jc w:val="both"/>
              <w:rPr>
                <w:szCs w:val="24"/>
              </w:rPr>
            </w:pPr>
            <w:r>
              <w:rPr>
                <w:szCs w:val="24"/>
              </w:rPr>
              <w:t>Nema odstupanja</w:t>
            </w:r>
          </w:p>
        </w:tc>
      </w:tr>
    </w:tbl>
    <w:p w14:paraId="245FC96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6378120D"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09BD35BB" w14:textId="77777777" w:rsidR="00B253DF" w:rsidRPr="00670C4F" w:rsidRDefault="00B253DF" w:rsidP="00670C4F">
            <w:pPr>
              <w:jc w:val="both"/>
              <w:rPr>
                <w:b/>
                <w:szCs w:val="24"/>
              </w:rPr>
            </w:pPr>
            <w:r w:rsidRPr="00670C4F">
              <w:rPr>
                <w:b/>
                <w:szCs w:val="24"/>
              </w:rPr>
              <w:t>Program:</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3AC2EFD8" w14:textId="77777777" w:rsidR="00B253DF" w:rsidRPr="00670C4F" w:rsidRDefault="009703DC" w:rsidP="009703DC">
            <w:pPr>
              <w:jc w:val="both"/>
              <w:rPr>
                <w:b/>
                <w:szCs w:val="24"/>
              </w:rPr>
            </w:pPr>
            <w:r>
              <w:rPr>
                <w:b/>
                <w:szCs w:val="24"/>
              </w:rPr>
              <w:t>101303</w:t>
            </w:r>
            <w:r w:rsidR="00B253DF" w:rsidRPr="00670C4F">
              <w:rPr>
                <w:b/>
                <w:szCs w:val="24"/>
              </w:rPr>
              <w:t xml:space="preserve"> – Projekt </w:t>
            </w:r>
            <w:r>
              <w:rPr>
                <w:b/>
                <w:szCs w:val="24"/>
              </w:rPr>
              <w:t>energetske učinkovitosti</w:t>
            </w:r>
          </w:p>
        </w:tc>
      </w:tr>
      <w:tr w:rsidR="00B253DF" w:rsidRPr="00670C4F" w14:paraId="3F4C5E64"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10595BBC"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4F20FB0F" w14:textId="77777777" w:rsidR="00B253DF" w:rsidRPr="00670C4F" w:rsidRDefault="00B253DF" w:rsidP="00670C4F">
            <w:pPr>
              <w:jc w:val="both"/>
              <w:rPr>
                <w:szCs w:val="24"/>
              </w:rPr>
            </w:pPr>
            <w:r w:rsidRPr="00670C4F">
              <w:rPr>
                <w:szCs w:val="24"/>
              </w:rPr>
              <w:t>Veća razina energetske učinkovitosti u objektima u vlasništvu Dubrovačko-neretvanske županije odnosno institucijama gdje je županija osnivač</w:t>
            </w:r>
          </w:p>
        </w:tc>
      </w:tr>
      <w:tr w:rsidR="00B253DF" w:rsidRPr="00670C4F" w14:paraId="563452E9"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6FCE0A67"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4E71F6B8"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eastAsia="Times New Roman" w:hAnsi="Times New Roman" w:cs="Times New Roman"/>
                <w:sz w:val="24"/>
                <w:szCs w:val="24"/>
              </w:rPr>
            </w:pPr>
            <w:r w:rsidRPr="00670C4F">
              <w:rPr>
                <w:rFonts w:ascii="Times New Roman" w:eastAsia="Times New Roman" w:hAnsi="Times New Roman" w:cs="Times New Roman"/>
                <w:sz w:val="24"/>
                <w:szCs w:val="24"/>
              </w:rPr>
              <w:t>energetsko certificiranje objekata javnog sektora i njihova energetska obnova</w:t>
            </w:r>
          </w:p>
          <w:p w14:paraId="0512E0DE"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Postizanje ušteda u potrošnji energije i korištenje obnovljivih izvora energije i zgradama javnog sektora</w:t>
            </w:r>
          </w:p>
          <w:p w14:paraId="404946F7"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uspostavljanje prihvatljivog energetskog sustava</w:t>
            </w:r>
          </w:p>
        </w:tc>
      </w:tr>
      <w:tr w:rsidR="00C73F6F" w:rsidRPr="00670C4F" w14:paraId="5F32A8E4" w14:textId="77777777" w:rsidTr="00F00EA6">
        <w:tc>
          <w:tcPr>
            <w:tcW w:w="1536" w:type="dxa"/>
            <w:tcBorders>
              <w:top w:val="single" w:sz="4" w:space="0" w:color="auto"/>
              <w:left w:val="single" w:sz="4" w:space="0" w:color="auto"/>
              <w:bottom w:val="single" w:sz="4" w:space="0" w:color="auto"/>
              <w:right w:val="single" w:sz="4" w:space="0" w:color="auto"/>
            </w:tcBorders>
          </w:tcPr>
          <w:p w14:paraId="317D7243" w14:textId="3586100A" w:rsidR="00C73F6F" w:rsidRPr="00670C4F" w:rsidRDefault="00C73F6F" w:rsidP="00670C4F">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34955034" w14:textId="6EE525B5" w:rsidR="00C73F6F" w:rsidRPr="00670C4F" w:rsidRDefault="00C73F6F" w:rsidP="007903B2">
            <w:pPr>
              <w:pStyle w:val="ListParagraph"/>
              <w:numPr>
                <w:ilvl w:val="1"/>
                <w:numId w:val="22"/>
              </w:numPr>
              <w:tabs>
                <w:tab w:val="num" w:pos="1080"/>
              </w:tabs>
              <w:spacing w:after="0" w:line="240" w:lineRule="auto"/>
              <w:ind w:left="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7903B2">
              <w:rPr>
                <w:rFonts w:ascii="Times New Roman" w:eastAsia="Times New Roman" w:hAnsi="Times New Roman" w:cs="Times New Roman"/>
                <w:sz w:val="24"/>
                <w:szCs w:val="24"/>
              </w:rPr>
              <w:t>lan razvoja D</w:t>
            </w:r>
            <w:r>
              <w:rPr>
                <w:rFonts w:ascii="Times New Roman" w:eastAsia="Times New Roman" w:hAnsi="Times New Roman" w:cs="Times New Roman"/>
                <w:sz w:val="24"/>
                <w:szCs w:val="24"/>
              </w:rPr>
              <w:t>ubrova</w:t>
            </w:r>
            <w:r w:rsidR="007903B2">
              <w:rPr>
                <w:rFonts w:ascii="Times New Roman" w:eastAsia="Times New Roman" w:hAnsi="Times New Roman" w:cs="Times New Roman"/>
                <w:sz w:val="24"/>
                <w:szCs w:val="24"/>
              </w:rPr>
              <w:t>čko-neretvanske županije do 2027. godine</w:t>
            </w:r>
            <w:r>
              <w:rPr>
                <w:rFonts w:ascii="Times New Roman" w:eastAsia="Times New Roman" w:hAnsi="Times New Roman" w:cs="Times New Roman"/>
                <w:sz w:val="24"/>
                <w:szCs w:val="24"/>
              </w:rPr>
              <w:t>., Cilj 1.</w:t>
            </w:r>
            <w:r w:rsidR="007903B2">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007903B2">
              <w:rPr>
                <w:rFonts w:ascii="Times New Roman" w:eastAsia="Times New Roman" w:hAnsi="Times New Roman" w:cs="Times New Roman"/>
                <w:sz w:val="24"/>
                <w:szCs w:val="24"/>
              </w:rPr>
              <w:t>Poticanje održivosti, digitalizacije i inovacije u gospodarstvu</w:t>
            </w:r>
            <w:r>
              <w:rPr>
                <w:rFonts w:ascii="Times New Roman" w:eastAsia="Times New Roman" w:hAnsi="Times New Roman" w:cs="Times New Roman"/>
                <w:sz w:val="24"/>
                <w:szCs w:val="24"/>
              </w:rPr>
              <w:t>; Mjera 1.2.1. Podrška ulaganjima u energetsku učinkovitost i korištenje OIE u gospodarstvu</w:t>
            </w:r>
          </w:p>
        </w:tc>
      </w:tr>
      <w:tr w:rsidR="00B253DF" w:rsidRPr="00670C4F" w14:paraId="39A6C000" w14:textId="77777777" w:rsidTr="003C732E">
        <w:tc>
          <w:tcPr>
            <w:tcW w:w="1536" w:type="dxa"/>
            <w:tcBorders>
              <w:top w:val="single" w:sz="4" w:space="0" w:color="auto"/>
              <w:left w:val="single" w:sz="4" w:space="0" w:color="auto"/>
              <w:bottom w:val="single" w:sz="4" w:space="0" w:color="auto"/>
              <w:right w:val="single" w:sz="4" w:space="0" w:color="auto"/>
            </w:tcBorders>
            <w:hideMark/>
          </w:tcPr>
          <w:p w14:paraId="305DA50A" w14:textId="77777777" w:rsidR="00B253DF" w:rsidRPr="00670C4F" w:rsidRDefault="00B253DF" w:rsidP="00670C4F">
            <w:pPr>
              <w:jc w:val="both"/>
              <w:rPr>
                <w:szCs w:val="24"/>
              </w:rPr>
            </w:pPr>
            <w:r w:rsidRPr="00670C4F">
              <w:rPr>
                <w:szCs w:val="24"/>
              </w:rPr>
              <w:t>Zakonska osnova:</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139135CB" w14:textId="582F863A" w:rsidR="00B253DF" w:rsidRPr="001B03F9" w:rsidRDefault="00B253DF" w:rsidP="00AF4AEC">
            <w:pPr>
              <w:pStyle w:val="ListParagraph"/>
              <w:numPr>
                <w:ilvl w:val="1"/>
                <w:numId w:val="22"/>
              </w:numPr>
              <w:tabs>
                <w:tab w:val="num" w:pos="1080"/>
              </w:tabs>
              <w:spacing w:after="0" w:line="240" w:lineRule="auto"/>
              <w:ind w:left="318"/>
              <w:jc w:val="both"/>
              <w:rPr>
                <w:rFonts w:ascii="Times New Roman" w:hAnsi="Times New Roman" w:cs="Times New Roman"/>
                <w:sz w:val="24"/>
                <w:szCs w:val="24"/>
              </w:rPr>
            </w:pPr>
            <w:r w:rsidRPr="00670C4F">
              <w:rPr>
                <w:rFonts w:ascii="Times New Roman" w:eastAsia="Times New Roman" w:hAnsi="Times New Roman" w:cs="Times New Roman"/>
                <w:sz w:val="24"/>
                <w:szCs w:val="24"/>
              </w:rPr>
              <w:t xml:space="preserve">Zakon o </w:t>
            </w:r>
            <w:r w:rsidR="001E4A64">
              <w:rPr>
                <w:rFonts w:ascii="Times New Roman" w:eastAsia="Times New Roman" w:hAnsi="Times New Roman" w:cs="Times New Roman"/>
                <w:sz w:val="24"/>
                <w:szCs w:val="24"/>
              </w:rPr>
              <w:t xml:space="preserve">učinkovitom korištenju energije </w:t>
            </w:r>
            <w:r w:rsidR="00346B0A">
              <w:rPr>
                <w:rFonts w:ascii="Times New Roman" w:eastAsia="Times New Roman" w:hAnsi="Times New Roman" w:cs="Times New Roman"/>
                <w:sz w:val="24"/>
                <w:szCs w:val="24"/>
              </w:rPr>
              <w:t xml:space="preserve">u nesposrednoj potrošnji </w:t>
            </w:r>
            <w:r w:rsidR="001E4A64">
              <w:rPr>
                <w:rFonts w:ascii="Times New Roman" w:eastAsia="Times New Roman" w:hAnsi="Times New Roman" w:cs="Times New Roman"/>
                <w:sz w:val="24"/>
                <w:szCs w:val="24"/>
              </w:rPr>
              <w:t>(NN 152/08., 55/12., 101/13. 153/13. i 14/14.)</w:t>
            </w:r>
            <w:r w:rsidR="001B03F9">
              <w:rPr>
                <w:rFonts w:ascii="Times New Roman" w:eastAsia="Times New Roman" w:hAnsi="Times New Roman" w:cs="Times New Roman"/>
                <w:sz w:val="24"/>
                <w:szCs w:val="24"/>
              </w:rPr>
              <w:t>;</w:t>
            </w:r>
          </w:p>
          <w:p w14:paraId="44C97953" w14:textId="77777777" w:rsidR="001B03F9" w:rsidRPr="00670C4F" w:rsidRDefault="001B03F9" w:rsidP="00AF4AEC">
            <w:pPr>
              <w:pStyle w:val="ListParagraph"/>
              <w:numPr>
                <w:ilvl w:val="1"/>
                <w:numId w:val="22"/>
              </w:numPr>
              <w:tabs>
                <w:tab w:val="num" w:pos="1080"/>
              </w:tabs>
              <w:spacing w:after="0" w:line="240" w:lineRule="auto"/>
              <w:ind w:left="318"/>
              <w:jc w:val="both"/>
              <w:rPr>
                <w:rFonts w:ascii="Times New Roman" w:hAnsi="Times New Roman" w:cs="Times New Roman"/>
                <w:sz w:val="24"/>
                <w:szCs w:val="24"/>
              </w:rPr>
            </w:pPr>
            <w:r>
              <w:rPr>
                <w:rFonts w:ascii="Times New Roman" w:eastAsia="Times New Roman" w:hAnsi="Times New Roman" w:cs="Times New Roman"/>
                <w:sz w:val="24"/>
                <w:szCs w:val="24"/>
              </w:rPr>
              <w:t>Pravilnik o sustavu za praćenje, mjerenje i verifikaciju uštede energije (NN 98/21.)</w:t>
            </w:r>
          </w:p>
          <w:p w14:paraId="775046B3" w14:textId="05474B6E" w:rsidR="00B253DF" w:rsidRPr="00924404" w:rsidRDefault="001E4A64" w:rsidP="00AF4AEC">
            <w:pPr>
              <w:pStyle w:val="ListParagraph"/>
              <w:numPr>
                <w:ilvl w:val="1"/>
                <w:numId w:val="22"/>
              </w:numPr>
              <w:tabs>
                <w:tab w:val="num" w:pos="1080"/>
              </w:tabs>
              <w:spacing w:after="0" w:line="240" w:lineRule="auto"/>
              <w:ind w:left="318"/>
              <w:jc w:val="both"/>
              <w:rPr>
                <w:rFonts w:ascii="Times New Roman" w:hAnsi="Times New Roman" w:cs="Times New Roman"/>
                <w:sz w:val="24"/>
                <w:szCs w:val="24"/>
              </w:rPr>
            </w:pPr>
            <w:r>
              <w:rPr>
                <w:rFonts w:ascii="Times New Roman" w:eastAsia="Times New Roman" w:hAnsi="Times New Roman" w:cs="Times New Roman"/>
                <w:sz w:val="24"/>
                <w:szCs w:val="24"/>
              </w:rPr>
              <w:t xml:space="preserve">Akcijski plan energetske učinkovitosti </w:t>
            </w:r>
            <w:r w:rsidR="00B253DF" w:rsidRPr="00670C4F">
              <w:rPr>
                <w:rFonts w:ascii="Times New Roman" w:eastAsia="Times New Roman" w:hAnsi="Times New Roman" w:cs="Times New Roman"/>
                <w:sz w:val="24"/>
                <w:szCs w:val="24"/>
              </w:rPr>
              <w:t>Dubrovačko-neretvanske županije</w:t>
            </w:r>
            <w:r>
              <w:rPr>
                <w:rFonts w:ascii="Times New Roman" w:eastAsia="Times New Roman" w:hAnsi="Times New Roman" w:cs="Times New Roman"/>
                <w:sz w:val="24"/>
                <w:szCs w:val="24"/>
              </w:rPr>
              <w:t xml:space="preserve"> 202</w:t>
            </w:r>
            <w:r w:rsidR="003C732E">
              <w:rPr>
                <w:rFonts w:ascii="Times New Roman" w:eastAsia="Times New Roman" w:hAnsi="Times New Roman" w:cs="Times New Roman"/>
                <w:sz w:val="24"/>
                <w:szCs w:val="24"/>
              </w:rPr>
              <w:t>5</w:t>
            </w:r>
            <w:r>
              <w:rPr>
                <w:rFonts w:ascii="Times New Roman" w:eastAsia="Times New Roman" w:hAnsi="Times New Roman" w:cs="Times New Roman"/>
                <w:sz w:val="24"/>
                <w:szCs w:val="24"/>
              </w:rPr>
              <w:t>. – 202</w:t>
            </w:r>
            <w:r w:rsidR="003C732E">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p>
          <w:p w14:paraId="0040310F" w14:textId="26BDA1BE" w:rsidR="00AF4AEC" w:rsidRPr="00C73F6F" w:rsidRDefault="00924404" w:rsidP="003C732E">
            <w:pPr>
              <w:pStyle w:val="ListParagraph"/>
              <w:numPr>
                <w:ilvl w:val="1"/>
                <w:numId w:val="22"/>
              </w:numPr>
              <w:tabs>
                <w:tab w:val="clear" w:pos="1440"/>
              </w:tabs>
              <w:spacing w:after="0" w:line="240" w:lineRule="auto"/>
              <w:ind w:left="318" w:hanging="317"/>
              <w:rPr>
                <w:rFonts w:ascii="Times New Roman" w:hAnsi="Times New Roman" w:cs="Times New Roman"/>
                <w:sz w:val="24"/>
                <w:szCs w:val="24"/>
              </w:rPr>
            </w:pPr>
            <w:r>
              <w:rPr>
                <w:rFonts w:ascii="Times New Roman" w:hAnsi="Times New Roman" w:cs="Times New Roman"/>
                <w:sz w:val="24"/>
                <w:szCs w:val="24"/>
              </w:rPr>
              <w:t>Plan razvoja D</w:t>
            </w:r>
            <w:r w:rsidR="003C732E">
              <w:rPr>
                <w:rFonts w:ascii="Times New Roman" w:hAnsi="Times New Roman" w:cs="Times New Roman"/>
                <w:sz w:val="24"/>
                <w:szCs w:val="24"/>
              </w:rPr>
              <w:t xml:space="preserve">ubrovačko-neretvanske županije do </w:t>
            </w:r>
            <w:r>
              <w:rPr>
                <w:rFonts w:ascii="Times New Roman" w:hAnsi="Times New Roman" w:cs="Times New Roman"/>
                <w:sz w:val="24"/>
                <w:szCs w:val="24"/>
              </w:rPr>
              <w:t>2027.</w:t>
            </w:r>
            <w:r w:rsidR="003C732E">
              <w:rPr>
                <w:rFonts w:ascii="Times New Roman" w:hAnsi="Times New Roman" w:cs="Times New Roman"/>
                <w:sz w:val="24"/>
                <w:szCs w:val="24"/>
              </w:rPr>
              <w:t xml:space="preserve"> godine</w:t>
            </w:r>
          </w:p>
        </w:tc>
      </w:tr>
      <w:tr w:rsidR="00786F3C" w:rsidRPr="00670C4F" w14:paraId="0E2B5A9B"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4D2098A4" w14:textId="09D9FAE7" w:rsidR="00786F3C" w:rsidRPr="00670C4F" w:rsidRDefault="00786F3C" w:rsidP="00786F3C">
            <w:pPr>
              <w:jc w:val="both"/>
              <w:rPr>
                <w:szCs w:val="24"/>
              </w:rPr>
            </w:pPr>
            <w:r>
              <w:rPr>
                <w:szCs w:val="24"/>
              </w:rPr>
              <w:t>Proračun 2025:</w:t>
            </w:r>
          </w:p>
        </w:tc>
        <w:tc>
          <w:tcPr>
            <w:tcW w:w="7526" w:type="dxa"/>
            <w:tcBorders>
              <w:top w:val="single" w:sz="4" w:space="0" w:color="auto"/>
              <w:left w:val="single" w:sz="4" w:space="0" w:color="auto"/>
              <w:bottom w:val="single" w:sz="4" w:space="0" w:color="auto"/>
              <w:right w:val="single" w:sz="4" w:space="0" w:color="auto"/>
            </w:tcBorders>
          </w:tcPr>
          <w:p w14:paraId="768CAF3B" w14:textId="4FD87D59" w:rsidR="00786F3C" w:rsidRPr="00670C4F" w:rsidRDefault="007903B2" w:rsidP="00786F3C">
            <w:pPr>
              <w:jc w:val="both"/>
              <w:rPr>
                <w:szCs w:val="24"/>
              </w:rPr>
            </w:pPr>
            <w:r>
              <w:rPr>
                <w:szCs w:val="24"/>
              </w:rPr>
              <w:t>5.000,00</w:t>
            </w:r>
          </w:p>
        </w:tc>
      </w:tr>
      <w:tr w:rsidR="00786F3C" w:rsidRPr="00670C4F" w14:paraId="3D2A0748" w14:textId="77777777" w:rsidTr="00F00EA6">
        <w:tc>
          <w:tcPr>
            <w:tcW w:w="1536" w:type="dxa"/>
            <w:tcBorders>
              <w:top w:val="single" w:sz="4" w:space="0" w:color="auto"/>
              <w:left w:val="single" w:sz="4" w:space="0" w:color="auto"/>
              <w:bottom w:val="single" w:sz="4" w:space="0" w:color="auto"/>
              <w:right w:val="single" w:sz="4" w:space="0" w:color="auto"/>
            </w:tcBorders>
          </w:tcPr>
          <w:p w14:paraId="303F9CA3" w14:textId="31DB81EC" w:rsidR="00786F3C" w:rsidRDefault="00786F3C" w:rsidP="00786F3C">
            <w:pPr>
              <w:jc w:val="both"/>
              <w:rPr>
                <w:szCs w:val="24"/>
              </w:rPr>
            </w:pPr>
            <w:r>
              <w:rPr>
                <w:szCs w:val="24"/>
              </w:rPr>
              <w:lastRenderedPageBreak/>
              <w:t>Projekcija 2026.</w:t>
            </w:r>
          </w:p>
        </w:tc>
        <w:tc>
          <w:tcPr>
            <w:tcW w:w="7526" w:type="dxa"/>
            <w:tcBorders>
              <w:top w:val="single" w:sz="4" w:space="0" w:color="auto"/>
              <w:left w:val="single" w:sz="4" w:space="0" w:color="auto"/>
              <w:bottom w:val="single" w:sz="4" w:space="0" w:color="auto"/>
              <w:right w:val="single" w:sz="4" w:space="0" w:color="auto"/>
            </w:tcBorders>
          </w:tcPr>
          <w:p w14:paraId="1368F920" w14:textId="3F4DA0BD" w:rsidR="00786F3C" w:rsidRDefault="007903B2" w:rsidP="00786F3C">
            <w:pPr>
              <w:jc w:val="both"/>
              <w:rPr>
                <w:szCs w:val="24"/>
              </w:rPr>
            </w:pPr>
            <w:r>
              <w:rPr>
                <w:szCs w:val="24"/>
              </w:rPr>
              <w:t>5.000,00</w:t>
            </w:r>
          </w:p>
        </w:tc>
      </w:tr>
      <w:tr w:rsidR="00786F3C" w:rsidRPr="00670C4F" w14:paraId="04718405" w14:textId="77777777" w:rsidTr="00F00EA6">
        <w:tc>
          <w:tcPr>
            <w:tcW w:w="1536" w:type="dxa"/>
            <w:tcBorders>
              <w:top w:val="single" w:sz="4" w:space="0" w:color="auto"/>
              <w:left w:val="single" w:sz="4" w:space="0" w:color="auto"/>
              <w:bottom w:val="single" w:sz="4" w:space="0" w:color="auto"/>
              <w:right w:val="single" w:sz="4" w:space="0" w:color="auto"/>
            </w:tcBorders>
          </w:tcPr>
          <w:p w14:paraId="10663A03" w14:textId="173DB361" w:rsidR="00786F3C" w:rsidRDefault="00786F3C" w:rsidP="00786F3C">
            <w:pPr>
              <w:jc w:val="both"/>
              <w:rPr>
                <w:szCs w:val="24"/>
              </w:rPr>
            </w:pPr>
            <w:r>
              <w:rPr>
                <w:szCs w:val="24"/>
              </w:rPr>
              <w:t>Projekcija 2027.</w:t>
            </w:r>
          </w:p>
        </w:tc>
        <w:tc>
          <w:tcPr>
            <w:tcW w:w="7526" w:type="dxa"/>
            <w:tcBorders>
              <w:top w:val="single" w:sz="4" w:space="0" w:color="auto"/>
              <w:left w:val="single" w:sz="4" w:space="0" w:color="auto"/>
              <w:bottom w:val="single" w:sz="4" w:space="0" w:color="auto"/>
              <w:right w:val="single" w:sz="4" w:space="0" w:color="auto"/>
            </w:tcBorders>
          </w:tcPr>
          <w:p w14:paraId="3CCC4B4C" w14:textId="201C5199" w:rsidR="00786F3C" w:rsidRDefault="007903B2" w:rsidP="00786F3C">
            <w:pPr>
              <w:jc w:val="both"/>
              <w:rPr>
                <w:szCs w:val="24"/>
              </w:rPr>
            </w:pPr>
            <w:r>
              <w:rPr>
                <w:szCs w:val="24"/>
              </w:rPr>
              <w:t>11.000,00</w:t>
            </w:r>
          </w:p>
        </w:tc>
      </w:tr>
    </w:tbl>
    <w:p w14:paraId="11E26C64"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4"/>
        <w:gridCol w:w="7112"/>
      </w:tblGrid>
      <w:tr w:rsidR="00B253DF" w:rsidRPr="00670C4F" w14:paraId="176225DB"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3664F120" w14:textId="77777777" w:rsidR="00B253DF" w:rsidRPr="00670C4F" w:rsidRDefault="00B253DF" w:rsidP="00670C4F">
            <w:pPr>
              <w:jc w:val="both"/>
              <w:rPr>
                <w:i/>
                <w:szCs w:val="24"/>
              </w:rPr>
            </w:pPr>
            <w:r w:rsidRPr="00670C4F">
              <w:rPr>
                <w:i/>
                <w:szCs w:val="24"/>
              </w:rPr>
              <w:t>Aktivnost:</w:t>
            </w:r>
          </w:p>
        </w:tc>
        <w:tc>
          <w:tcPr>
            <w:tcW w:w="7112" w:type="dxa"/>
            <w:tcBorders>
              <w:top w:val="single" w:sz="4" w:space="0" w:color="auto"/>
              <w:left w:val="single" w:sz="4" w:space="0" w:color="auto"/>
              <w:bottom w:val="single" w:sz="4" w:space="0" w:color="auto"/>
              <w:right w:val="single" w:sz="4" w:space="0" w:color="auto"/>
            </w:tcBorders>
            <w:hideMark/>
          </w:tcPr>
          <w:p w14:paraId="59832653" w14:textId="77777777" w:rsidR="00B253DF" w:rsidRPr="00670C4F" w:rsidRDefault="009703DC" w:rsidP="009703DC">
            <w:pPr>
              <w:jc w:val="both"/>
              <w:rPr>
                <w:i/>
                <w:szCs w:val="24"/>
              </w:rPr>
            </w:pPr>
            <w:r>
              <w:rPr>
                <w:i/>
                <w:szCs w:val="24"/>
              </w:rPr>
              <w:t>A130301</w:t>
            </w:r>
            <w:r w:rsidR="00B253DF" w:rsidRPr="00670C4F">
              <w:rPr>
                <w:i/>
                <w:szCs w:val="24"/>
              </w:rPr>
              <w:t xml:space="preserve"> – Program i plan energetske učinkovitosti u neposrednoj potrošnji energije</w:t>
            </w:r>
          </w:p>
        </w:tc>
      </w:tr>
      <w:tr w:rsidR="00E11A9D" w:rsidRPr="00670C4F" w14:paraId="4DF5981D"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192B7A1B"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33F80C1E" w14:textId="5F0657A7" w:rsidR="00E11A9D" w:rsidRDefault="00F55419" w:rsidP="00E11A9D">
            <w:pPr>
              <w:jc w:val="both"/>
              <w:rPr>
                <w:i/>
                <w:szCs w:val="24"/>
              </w:rPr>
            </w:pPr>
            <w:r>
              <w:rPr>
                <w:szCs w:val="24"/>
              </w:rPr>
              <w:t>Mjera 1.2.1. Podrška ulaganjima u energetsku učinkovitost i korištenje OIE u gospodarstvu</w:t>
            </w:r>
          </w:p>
        </w:tc>
      </w:tr>
      <w:tr w:rsidR="00786F3C" w:rsidRPr="00670C4F" w14:paraId="7E561912" w14:textId="77777777" w:rsidTr="00AF4AEC">
        <w:tc>
          <w:tcPr>
            <w:tcW w:w="1950" w:type="dxa"/>
            <w:gridSpan w:val="2"/>
            <w:tcBorders>
              <w:top w:val="single" w:sz="4" w:space="0" w:color="auto"/>
              <w:left w:val="single" w:sz="4" w:space="0" w:color="auto"/>
              <w:bottom w:val="single" w:sz="4" w:space="0" w:color="auto"/>
              <w:right w:val="single" w:sz="4" w:space="0" w:color="auto"/>
            </w:tcBorders>
            <w:hideMark/>
          </w:tcPr>
          <w:p w14:paraId="2B530506" w14:textId="3106E3B3" w:rsidR="00786F3C" w:rsidRPr="00670C4F" w:rsidRDefault="00786F3C" w:rsidP="00786F3C">
            <w:pPr>
              <w:jc w:val="both"/>
              <w:rPr>
                <w:szCs w:val="24"/>
              </w:rPr>
            </w:pPr>
            <w:r>
              <w:rPr>
                <w:szCs w:val="24"/>
              </w:rPr>
              <w:t>Proračun 2025:</w:t>
            </w:r>
          </w:p>
        </w:tc>
        <w:tc>
          <w:tcPr>
            <w:tcW w:w="7112" w:type="dxa"/>
            <w:tcBorders>
              <w:top w:val="single" w:sz="4" w:space="0" w:color="auto"/>
              <w:left w:val="single" w:sz="4" w:space="0" w:color="auto"/>
              <w:bottom w:val="single" w:sz="4" w:space="0" w:color="auto"/>
              <w:right w:val="single" w:sz="4" w:space="0" w:color="auto"/>
            </w:tcBorders>
          </w:tcPr>
          <w:p w14:paraId="2AF46F14" w14:textId="2ED5F5DB" w:rsidR="00786F3C" w:rsidRPr="00670C4F" w:rsidRDefault="00B454C5" w:rsidP="00786F3C">
            <w:pPr>
              <w:jc w:val="both"/>
              <w:rPr>
                <w:szCs w:val="24"/>
              </w:rPr>
            </w:pPr>
            <w:r>
              <w:rPr>
                <w:szCs w:val="24"/>
              </w:rPr>
              <w:t>4</w:t>
            </w:r>
            <w:r w:rsidR="007903B2">
              <w:rPr>
                <w:szCs w:val="24"/>
              </w:rPr>
              <w:t>.000,00</w:t>
            </w:r>
          </w:p>
        </w:tc>
      </w:tr>
      <w:tr w:rsidR="00786F3C" w:rsidRPr="00670C4F" w14:paraId="78DA9C9F"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480CBA54" w14:textId="4A19901C" w:rsidR="00786F3C" w:rsidRDefault="00786F3C" w:rsidP="00786F3C">
            <w:pPr>
              <w:jc w:val="both"/>
              <w:rPr>
                <w:szCs w:val="24"/>
              </w:rPr>
            </w:pPr>
            <w:r>
              <w:rPr>
                <w:szCs w:val="24"/>
              </w:rPr>
              <w:t>Projekcija 2026.</w:t>
            </w:r>
          </w:p>
        </w:tc>
        <w:tc>
          <w:tcPr>
            <w:tcW w:w="7112" w:type="dxa"/>
            <w:tcBorders>
              <w:top w:val="single" w:sz="4" w:space="0" w:color="auto"/>
              <w:left w:val="single" w:sz="4" w:space="0" w:color="auto"/>
              <w:bottom w:val="single" w:sz="4" w:space="0" w:color="auto"/>
              <w:right w:val="single" w:sz="4" w:space="0" w:color="auto"/>
            </w:tcBorders>
          </w:tcPr>
          <w:p w14:paraId="2B550CD9" w14:textId="462AB6CD" w:rsidR="00786F3C" w:rsidRDefault="00B454C5" w:rsidP="00786F3C">
            <w:pPr>
              <w:jc w:val="both"/>
              <w:rPr>
                <w:szCs w:val="24"/>
              </w:rPr>
            </w:pPr>
            <w:r>
              <w:rPr>
                <w:szCs w:val="24"/>
              </w:rPr>
              <w:t>4</w:t>
            </w:r>
            <w:r w:rsidR="007903B2">
              <w:rPr>
                <w:szCs w:val="24"/>
              </w:rPr>
              <w:t>.000,00</w:t>
            </w:r>
          </w:p>
        </w:tc>
      </w:tr>
      <w:tr w:rsidR="00786F3C" w:rsidRPr="00670C4F" w14:paraId="55867F98"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75B77E03" w14:textId="74C1F842" w:rsidR="00786F3C" w:rsidRDefault="00786F3C" w:rsidP="00786F3C">
            <w:pPr>
              <w:jc w:val="both"/>
              <w:rPr>
                <w:szCs w:val="24"/>
              </w:rPr>
            </w:pPr>
            <w:r>
              <w:rPr>
                <w:szCs w:val="24"/>
              </w:rPr>
              <w:t>Projekcija 2027.</w:t>
            </w:r>
          </w:p>
        </w:tc>
        <w:tc>
          <w:tcPr>
            <w:tcW w:w="7112" w:type="dxa"/>
            <w:tcBorders>
              <w:top w:val="single" w:sz="4" w:space="0" w:color="auto"/>
              <w:left w:val="single" w:sz="4" w:space="0" w:color="auto"/>
              <w:bottom w:val="single" w:sz="4" w:space="0" w:color="auto"/>
              <w:right w:val="single" w:sz="4" w:space="0" w:color="auto"/>
            </w:tcBorders>
          </w:tcPr>
          <w:p w14:paraId="1B6A3BD8" w14:textId="595D974E" w:rsidR="00786F3C" w:rsidRDefault="007903B2" w:rsidP="00786F3C">
            <w:pPr>
              <w:jc w:val="both"/>
              <w:rPr>
                <w:szCs w:val="24"/>
              </w:rPr>
            </w:pPr>
            <w:r>
              <w:rPr>
                <w:szCs w:val="24"/>
              </w:rPr>
              <w:t>1</w:t>
            </w:r>
            <w:r w:rsidR="00B454C5">
              <w:rPr>
                <w:szCs w:val="24"/>
              </w:rPr>
              <w:t>0</w:t>
            </w:r>
            <w:r>
              <w:rPr>
                <w:szCs w:val="24"/>
              </w:rPr>
              <w:t>.000,00</w:t>
            </w:r>
          </w:p>
        </w:tc>
      </w:tr>
      <w:tr w:rsidR="00B253DF" w:rsidRPr="00670C4F" w14:paraId="7AA32CAC"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23D9D7EA" w14:textId="77777777" w:rsidR="00B253DF" w:rsidRPr="00670C4F" w:rsidRDefault="00B253DF" w:rsidP="00670C4F">
            <w:pPr>
              <w:jc w:val="both"/>
              <w:rPr>
                <w:szCs w:val="24"/>
              </w:rPr>
            </w:pPr>
            <w:r w:rsidRPr="00670C4F">
              <w:rPr>
                <w:szCs w:val="24"/>
              </w:rPr>
              <w:t>Opis:</w:t>
            </w:r>
          </w:p>
        </w:tc>
        <w:tc>
          <w:tcPr>
            <w:tcW w:w="7112" w:type="dxa"/>
            <w:tcBorders>
              <w:top w:val="single" w:sz="4" w:space="0" w:color="auto"/>
              <w:left w:val="single" w:sz="4" w:space="0" w:color="auto"/>
              <w:bottom w:val="single" w:sz="4" w:space="0" w:color="auto"/>
              <w:right w:val="single" w:sz="4" w:space="0" w:color="auto"/>
            </w:tcBorders>
            <w:hideMark/>
          </w:tcPr>
          <w:p w14:paraId="773D02D9" w14:textId="77777777" w:rsidR="00B253DF" w:rsidRPr="00670C4F" w:rsidRDefault="00B253DF" w:rsidP="001B03F9">
            <w:pPr>
              <w:jc w:val="both"/>
              <w:rPr>
                <w:szCs w:val="24"/>
              </w:rPr>
            </w:pPr>
            <w:r w:rsidRPr="00670C4F">
              <w:rPr>
                <w:szCs w:val="24"/>
              </w:rPr>
              <w:t>Izrada predmetnih dokumenata je zakonska obaveza jedinica regionalne (područne) samouprave na temelju zakona o učinkovitom korištenju energije</w:t>
            </w:r>
          </w:p>
        </w:tc>
      </w:tr>
      <w:tr w:rsidR="00B253DF" w:rsidRPr="00670C4F" w14:paraId="598E70C0"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60F5CDC6" w14:textId="77777777" w:rsidR="00B253DF" w:rsidRPr="00670C4F" w:rsidRDefault="00B253DF" w:rsidP="00670C4F">
            <w:pPr>
              <w:jc w:val="both"/>
              <w:rPr>
                <w:szCs w:val="24"/>
              </w:rPr>
            </w:pPr>
            <w:r w:rsidRPr="00670C4F">
              <w:rPr>
                <w:szCs w:val="24"/>
              </w:rPr>
              <w:t>Pokazatelj uspješnosti:</w:t>
            </w:r>
          </w:p>
        </w:tc>
        <w:tc>
          <w:tcPr>
            <w:tcW w:w="7112" w:type="dxa"/>
            <w:tcBorders>
              <w:top w:val="single" w:sz="4" w:space="0" w:color="auto"/>
              <w:left w:val="single" w:sz="4" w:space="0" w:color="auto"/>
              <w:bottom w:val="single" w:sz="4" w:space="0" w:color="auto"/>
              <w:right w:val="single" w:sz="4" w:space="0" w:color="auto"/>
            </w:tcBorders>
            <w:hideMark/>
          </w:tcPr>
          <w:p w14:paraId="50E4188B" w14:textId="5CEBFF74" w:rsidR="00B253DF" w:rsidRPr="00670C4F" w:rsidRDefault="000E4983" w:rsidP="001B03F9">
            <w:pPr>
              <w:jc w:val="both"/>
              <w:rPr>
                <w:szCs w:val="24"/>
              </w:rPr>
            </w:pPr>
            <w:r>
              <w:rPr>
                <w:szCs w:val="24"/>
              </w:rPr>
              <w:t>I</w:t>
            </w:r>
            <w:r w:rsidR="00B253DF" w:rsidRPr="00670C4F">
              <w:rPr>
                <w:szCs w:val="24"/>
              </w:rPr>
              <w:t>zrađena dokumentacija</w:t>
            </w:r>
            <w:r w:rsidR="00884603" w:rsidRPr="00670C4F">
              <w:rPr>
                <w:szCs w:val="24"/>
              </w:rPr>
              <w:t xml:space="preserve"> – </w:t>
            </w:r>
            <w:r w:rsidR="009E7859">
              <w:rPr>
                <w:szCs w:val="24"/>
              </w:rPr>
              <w:t xml:space="preserve"> akcijski plan</w:t>
            </w:r>
            <w:r w:rsidR="001B03F9">
              <w:rPr>
                <w:szCs w:val="24"/>
              </w:rPr>
              <w:t xml:space="preserve"> i godišnje izvješće</w:t>
            </w:r>
          </w:p>
        </w:tc>
      </w:tr>
      <w:tr w:rsidR="00B253DF" w:rsidRPr="00670C4F" w14:paraId="0139F778"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488850F0" w14:textId="77777777" w:rsidR="00B253DF" w:rsidRPr="00670C4F" w:rsidRDefault="00B253DF" w:rsidP="00670C4F">
            <w:pPr>
              <w:jc w:val="left"/>
              <w:rPr>
                <w:szCs w:val="24"/>
              </w:rPr>
            </w:pPr>
            <w:r w:rsidRPr="00670C4F">
              <w:rPr>
                <w:szCs w:val="24"/>
              </w:rPr>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14:paraId="3095E333" w14:textId="1936BA39" w:rsidR="00B253DF" w:rsidRPr="00670C4F" w:rsidRDefault="001B03F9" w:rsidP="007903B2">
            <w:pPr>
              <w:jc w:val="both"/>
              <w:rPr>
                <w:szCs w:val="24"/>
              </w:rPr>
            </w:pPr>
            <w:r>
              <w:rPr>
                <w:szCs w:val="24"/>
              </w:rPr>
              <w:t>Izrađen Godišnj</w:t>
            </w:r>
            <w:r w:rsidR="00924404">
              <w:rPr>
                <w:szCs w:val="24"/>
              </w:rPr>
              <w:t>eg</w:t>
            </w:r>
            <w:r>
              <w:rPr>
                <w:szCs w:val="24"/>
              </w:rPr>
              <w:t xml:space="preserve"> </w:t>
            </w:r>
            <w:r w:rsidR="00924404">
              <w:rPr>
                <w:szCs w:val="24"/>
              </w:rPr>
              <w:t>izvještaja</w:t>
            </w:r>
            <w:r>
              <w:rPr>
                <w:szCs w:val="24"/>
              </w:rPr>
              <w:t xml:space="preserve"> energetske učinkovitosti Dubrovačko-neretvanske županije za 202</w:t>
            </w:r>
            <w:r w:rsidR="007903B2">
              <w:rPr>
                <w:szCs w:val="24"/>
              </w:rPr>
              <w:t>4</w:t>
            </w:r>
            <w:r w:rsidR="00924404">
              <w:rPr>
                <w:szCs w:val="24"/>
              </w:rPr>
              <w:t>.</w:t>
            </w:r>
            <w:r>
              <w:rPr>
                <w:szCs w:val="24"/>
              </w:rPr>
              <w:t>.</w:t>
            </w:r>
            <w:r w:rsidR="007903B2">
              <w:rPr>
                <w:szCs w:val="24"/>
              </w:rPr>
              <w:t xml:space="preserve">  Akcijski plana energetske učinkovitosti Dubrovačko-neretvanske županije za razdoblje 2025. – 2027. godine</w:t>
            </w:r>
          </w:p>
        </w:tc>
      </w:tr>
      <w:tr w:rsidR="008D17BE" w:rsidRPr="00670C4F" w14:paraId="24D3479E"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27D76533" w14:textId="7E26C5FA"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14:paraId="0D522E9F" w14:textId="66F043EA" w:rsidR="008D17BE" w:rsidRPr="00670C4F" w:rsidRDefault="008D17BE" w:rsidP="008D17BE">
            <w:pPr>
              <w:jc w:val="both"/>
              <w:rPr>
                <w:szCs w:val="24"/>
              </w:rPr>
            </w:pPr>
            <w:r>
              <w:rPr>
                <w:szCs w:val="24"/>
              </w:rPr>
              <w:t>Izrada Akcijskog plana energetske učinkovitosti se provodi svake dvije godine a Godišnji izvještaj se izrađuje svake godine. Nema odstupanja</w:t>
            </w:r>
          </w:p>
        </w:tc>
      </w:tr>
    </w:tbl>
    <w:p w14:paraId="2A1C83A1" w14:textId="77777777" w:rsidR="00B253DF" w:rsidRDefault="00B253DF" w:rsidP="00670C4F">
      <w:pPr>
        <w:jc w:val="both"/>
        <w:rPr>
          <w:szCs w:val="24"/>
        </w:rPr>
      </w:pPr>
    </w:p>
    <w:tbl>
      <w:tblPr>
        <w:tblStyle w:val="TableGrid"/>
        <w:tblW w:w="0" w:type="auto"/>
        <w:tblLook w:val="04A0" w:firstRow="1" w:lastRow="0" w:firstColumn="1" w:lastColumn="0" w:noHBand="0" w:noVBand="1"/>
      </w:tblPr>
      <w:tblGrid>
        <w:gridCol w:w="1980"/>
        <w:gridCol w:w="7082"/>
      </w:tblGrid>
      <w:tr w:rsidR="003E2021" w14:paraId="287D1174"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0CA8532" w14:textId="77777777" w:rsidR="003E2021" w:rsidRDefault="003E2021">
            <w:pPr>
              <w:jc w:val="both"/>
              <w:rPr>
                <w:i/>
                <w:szCs w:val="24"/>
              </w:rPr>
            </w:pPr>
            <w:r>
              <w:rPr>
                <w:i/>
                <w:szCs w:val="24"/>
              </w:rPr>
              <w:t>Aktivnost:</w:t>
            </w:r>
          </w:p>
        </w:tc>
        <w:tc>
          <w:tcPr>
            <w:tcW w:w="7082" w:type="dxa"/>
            <w:tcBorders>
              <w:top w:val="single" w:sz="4" w:space="0" w:color="auto"/>
              <w:left w:val="single" w:sz="4" w:space="0" w:color="auto"/>
              <w:bottom w:val="single" w:sz="4" w:space="0" w:color="auto"/>
              <w:right w:val="single" w:sz="4" w:space="0" w:color="auto"/>
            </w:tcBorders>
            <w:hideMark/>
          </w:tcPr>
          <w:p w14:paraId="0464C242" w14:textId="77777777" w:rsidR="003E2021" w:rsidRDefault="003E2021">
            <w:pPr>
              <w:jc w:val="both"/>
              <w:rPr>
                <w:i/>
                <w:szCs w:val="24"/>
              </w:rPr>
            </w:pPr>
            <w:r>
              <w:rPr>
                <w:i/>
                <w:szCs w:val="24"/>
              </w:rPr>
              <w:t>A130302 – Idejni projekt plinovoda i plinifikacije DNŽ</w:t>
            </w:r>
          </w:p>
        </w:tc>
      </w:tr>
      <w:tr w:rsidR="003E2021" w14:paraId="28DD32DE" w14:textId="77777777" w:rsidTr="00526701">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611360D0" w14:textId="77777777" w:rsidR="003E2021" w:rsidRDefault="003E2021">
            <w:pPr>
              <w:jc w:val="both"/>
              <w:rPr>
                <w:szCs w:val="24"/>
              </w:rPr>
            </w:pPr>
            <w:r>
              <w:rPr>
                <w:szCs w:val="24"/>
              </w:rPr>
              <w:t>Provedbeni program - Mjera</w:t>
            </w:r>
          </w:p>
        </w:tc>
        <w:tc>
          <w:tcPr>
            <w:tcW w:w="7082" w:type="dxa"/>
            <w:tcBorders>
              <w:top w:val="single" w:sz="4" w:space="0" w:color="auto"/>
              <w:left w:val="single" w:sz="4" w:space="0" w:color="auto"/>
              <w:bottom w:val="single" w:sz="4" w:space="0" w:color="auto"/>
              <w:right w:val="single" w:sz="4" w:space="0" w:color="auto"/>
            </w:tcBorders>
            <w:shd w:val="clear" w:color="auto" w:fill="auto"/>
            <w:hideMark/>
          </w:tcPr>
          <w:p w14:paraId="3F75E4F4" w14:textId="77777777" w:rsidR="003E2021" w:rsidRDefault="003E2021">
            <w:pPr>
              <w:jc w:val="both"/>
              <w:rPr>
                <w:i/>
                <w:szCs w:val="24"/>
              </w:rPr>
            </w:pPr>
            <w:r>
              <w:rPr>
                <w:szCs w:val="24"/>
              </w:rPr>
              <w:t>Mjera 1.2.1. Podrška ulaganjima u energetsku učinkovitost i korištenje OIE u gospodarstvu</w:t>
            </w:r>
          </w:p>
        </w:tc>
      </w:tr>
      <w:tr w:rsidR="00786F3C" w14:paraId="3F7BFC93"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48F53A67" w14:textId="1232507C" w:rsidR="00786F3C" w:rsidRDefault="00786F3C" w:rsidP="00786F3C">
            <w:pPr>
              <w:jc w:val="both"/>
              <w:rPr>
                <w:szCs w:val="24"/>
              </w:rPr>
            </w:pPr>
            <w:r>
              <w:rPr>
                <w:szCs w:val="24"/>
              </w:rPr>
              <w:t>Proračun 2025:</w:t>
            </w:r>
          </w:p>
        </w:tc>
        <w:tc>
          <w:tcPr>
            <w:tcW w:w="7082" w:type="dxa"/>
            <w:tcBorders>
              <w:top w:val="single" w:sz="4" w:space="0" w:color="auto"/>
              <w:left w:val="single" w:sz="4" w:space="0" w:color="auto"/>
              <w:bottom w:val="single" w:sz="4" w:space="0" w:color="auto"/>
              <w:right w:val="single" w:sz="4" w:space="0" w:color="auto"/>
            </w:tcBorders>
          </w:tcPr>
          <w:p w14:paraId="02CE4D66" w14:textId="18AF0394" w:rsidR="00786F3C" w:rsidRDefault="008D17BE" w:rsidP="00786F3C">
            <w:pPr>
              <w:jc w:val="both"/>
              <w:rPr>
                <w:szCs w:val="24"/>
              </w:rPr>
            </w:pPr>
            <w:r>
              <w:rPr>
                <w:szCs w:val="24"/>
              </w:rPr>
              <w:t>1</w:t>
            </w:r>
            <w:r w:rsidR="00786F3C">
              <w:rPr>
                <w:szCs w:val="24"/>
              </w:rPr>
              <w:t>.000,00</w:t>
            </w:r>
          </w:p>
        </w:tc>
      </w:tr>
      <w:tr w:rsidR="00786F3C" w14:paraId="63FB329D"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129567ED" w14:textId="396876B9" w:rsidR="00786F3C" w:rsidRDefault="00786F3C" w:rsidP="00786F3C">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08C0B562" w14:textId="7C37A11C" w:rsidR="00786F3C" w:rsidRDefault="008D17BE" w:rsidP="00786F3C">
            <w:pPr>
              <w:jc w:val="both"/>
              <w:rPr>
                <w:szCs w:val="24"/>
              </w:rPr>
            </w:pPr>
            <w:r>
              <w:rPr>
                <w:szCs w:val="24"/>
              </w:rPr>
              <w:t>1</w:t>
            </w:r>
            <w:r w:rsidR="00786F3C">
              <w:rPr>
                <w:szCs w:val="24"/>
              </w:rPr>
              <w:t>.000,00</w:t>
            </w:r>
          </w:p>
        </w:tc>
      </w:tr>
      <w:tr w:rsidR="00786F3C" w14:paraId="2A955754"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36D18BD9" w14:textId="38BE222E" w:rsidR="00786F3C" w:rsidRDefault="00786F3C" w:rsidP="00786F3C">
            <w:pPr>
              <w:jc w:val="both"/>
              <w:rPr>
                <w:szCs w:val="24"/>
              </w:rPr>
            </w:pPr>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1FEEE35E" w14:textId="33C444E8" w:rsidR="00786F3C" w:rsidRDefault="008D17BE" w:rsidP="00786F3C">
            <w:pPr>
              <w:jc w:val="both"/>
              <w:rPr>
                <w:szCs w:val="24"/>
              </w:rPr>
            </w:pPr>
            <w:r>
              <w:rPr>
                <w:szCs w:val="24"/>
              </w:rPr>
              <w:t>1</w:t>
            </w:r>
            <w:r w:rsidR="00786F3C">
              <w:rPr>
                <w:szCs w:val="24"/>
              </w:rPr>
              <w:t>.000,00</w:t>
            </w:r>
          </w:p>
        </w:tc>
      </w:tr>
      <w:tr w:rsidR="003E2021" w14:paraId="70C76C29"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3E44049D" w14:textId="77777777" w:rsidR="003E2021" w:rsidRDefault="003E2021">
            <w:pPr>
              <w:jc w:val="both"/>
              <w:rPr>
                <w:szCs w:val="24"/>
              </w:rPr>
            </w:pPr>
            <w:r>
              <w:rPr>
                <w:szCs w:val="24"/>
              </w:rPr>
              <w:t>Opis:</w:t>
            </w:r>
          </w:p>
        </w:tc>
        <w:tc>
          <w:tcPr>
            <w:tcW w:w="7082" w:type="dxa"/>
            <w:tcBorders>
              <w:top w:val="single" w:sz="4" w:space="0" w:color="auto"/>
              <w:left w:val="single" w:sz="4" w:space="0" w:color="auto"/>
              <w:bottom w:val="single" w:sz="4" w:space="0" w:color="auto"/>
              <w:right w:val="single" w:sz="4" w:space="0" w:color="auto"/>
            </w:tcBorders>
            <w:hideMark/>
          </w:tcPr>
          <w:p w14:paraId="5271BF5E" w14:textId="77777777" w:rsidR="003E2021" w:rsidRDefault="003E2021">
            <w:pPr>
              <w:jc w:val="both"/>
              <w:rPr>
                <w:szCs w:val="24"/>
              </w:rPr>
            </w:pPr>
            <w:r>
              <w:rPr>
                <w:rFonts w:eastAsia="Times New Roman"/>
                <w:szCs w:val="24"/>
              </w:rPr>
              <w:t>Sredstva su se planirala utrošiti za izradu dokumentacije na temelju koje će se izdati lokacijska dozvola plinofikacijski sustav Dubrovačko-neretvanske županije (mreža nižeg reda ) za područje Doline Neretve i Grada Dubrovnika</w:t>
            </w:r>
          </w:p>
        </w:tc>
      </w:tr>
      <w:tr w:rsidR="003E2021" w14:paraId="599D8669"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2D8D5A21" w14:textId="77777777" w:rsidR="003E2021" w:rsidRDefault="003E2021">
            <w:pPr>
              <w:jc w:val="both"/>
              <w:rPr>
                <w:szCs w:val="24"/>
              </w:rPr>
            </w:pPr>
            <w:r>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hideMark/>
          </w:tcPr>
          <w:p w14:paraId="22C779EF" w14:textId="77777777" w:rsidR="003E2021" w:rsidRDefault="003E2021">
            <w:pPr>
              <w:jc w:val="both"/>
              <w:rPr>
                <w:szCs w:val="24"/>
              </w:rPr>
            </w:pPr>
            <w:r>
              <w:rPr>
                <w:szCs w:val="24"/>
              </w:rPr>
              <w:t>Izdata lokacijska dozvola</w:t>
            </w:r>
          </w:p>
        </w:tc>
      </w:tr>
      <w:tr w:rsidR="003E2021" w14:paraId="74A69596"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0B3A5A04" w14:textId="77777777" w:rsidR="003E2021" w:rsidRDefault="003E2021">
            <w:pPr>
              <w:jc w:val="left"/>
              <w:rPr>
                <w:szCs w:val="24"/>
              </w:rPr>
            </w:pPr>
            <w:r>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hideMark/>
          </w:tcPr>
          <w:p w14:paraId="589C0632" w14:textId="77777777" w:rsidR="003E2021" w:rsidRDefault="003E2021">
            <w:pPr>
              <w:jc w:val="both"/>
              <w:rPr>
                <w:szCs w:val="24"/>
              </w:rPr>
            </w:pPr>
            <w:r>
              <w:rPr>
                <w:szCs w:val="24"/>
              </w:rPr>
              <w:t>Radi usklađena sa Prostornim planom Grada Ploče i Prostornim planom Dubrovačko-neretvanska županije, još uvijek nije izdata lokacijska dozvola.</w:t>
            </w:r>
          </w:p>
        </w:tc>
      </w:tr>
      <w:tr w:rsidR="008D17BE" w14:paraId="62F88B89"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35C58B23" w14:textId="01D85F15" w:rsidR="008D17BE" w:rsidRDefault="008D17BE" w:rsidP="008D17BE">
            <w:pPr>
              <w:jc w:val="both"/>
              <w:rPr>
                <w:szCs w:val="24"/>
              </w:rPr>
            </w:pPr>
            <w:r w:rsidRPr="00670C4F">
              <w:rPr>
                <w:szCs w:val="24"/>
              </w:rPr>
              <w:t>Obrazloženje</w:t>
            </w:r>
            <w:r>
              <w:rPr>
                <w:szCs w:val="24"/>
              </w:rPr>
              <w:t xml:space="preserve"> odstupanja od projekcija za 2025</w:t>
            </w:r>
            <w:r w:rsidRPr="00670C4F">
              <w:rPr>
                <w:szCs w:val="24"/>
              </w:rPr>
              <w:t xml:space="preserve">. usvojenih u </w:t>
            </w:r>
            <w:r w:rsidRPr="00670C4F">
              <w:rPr>
                <w:szCs w:val="24"/>
              </w:rPr>
              <w:lastRenderedPageBreak/>
              <w:t>prošlogodišnjem proračunu</w:t>
            </w:r>
          </w:p>
        </w:tc>
        <w:tc>
          <w:tcPr>
            <w:tcW w:w="7082" w:type="dxa"/>
            <w:tcBorders>
              <w:top w:val="single" w:sz="4" w:space="0" w:color="auto"/>
              <w:left w:val="single" w:sz="4" w:space="0" w:color="auto"/>
              <w:bottom w:val="single" w:sz="4" w:space="0" w:color="auto"/>
              <w:right w:val="single" w:sz="4" w:space="0" w:color="auto"/>
            </w:tcBorders>
            <w:hideMark/>
          </w:tcPr>
          <w:p w14:paraId="76778A10" w14:textId="77777777" w:rsidR="008D17BE" w:rsidRDefault="008D17BE" w:rsidP="008D17BE">
            <w:pPr>
              <w:jc w:val="both"/>
              <w:rPr>
                <w:szCs w:val="24"/>
              </w:rPr>
            </w:pPr>
            <w:r>
              <w:rPr>
                <w:szCs w:val="24"/>
              </w:rPr>
              <w:lastRenderedPageBreak/>
              <w:t>Nema odstupanja</w:t>
            </w:r>
          </w:p>
        </w:tc>
      </w:tr>
    </w:tbl>
    <w:p w14:paraId="4F32B7D9" w14:textId="77777777" w:rsidR="003E2021" w:rsidRPr="00670C4F" w:rsidRDefault="003E2021"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23271CCC" w14:textId="77777777" w:rsidTr="00526701">
        <w:tc>
          <w:tcPr>
            <w:tcW w:w="1536" w:type="dxa"/>
            <w:tcBorders>
              <w:top w:val="single" w:sz="4" w:space="0" w:color="auto"/>
              <w:left w:val="single" w:sz="4" w:space="0" w:color="auto"/>
              <w:bottom w:val="single" w:sz="4" w:space="0" w:color="auto"/>
              <w:right w:val="single" w:sz="4" w:space="0" w:color="auto"/>
            </w:tcBorders>
            <w:shd w:val="clear" w:color="auto" w:fill="auto"/>
            <w:hideMark/>
          </w:tcPr>
          <w:p w14:paraId="22F273E2" w14:textId="77777777" w:rsidR="00B253DF" w:rsidRPr="00670C4F" w:rsidRDefault="00B253DF" w:rsidP="00670C4F">
            <w:pPr>
              <w:jc w:val="both"/>
              <w:rPr>
                <w:b/>
                <w:szCs w:val="24"/>
              </w:rPr>
            </w:pPr>
            <w:r w:rsidRPr="00670C4F">
              <w:rPr>
                <w:b/>
                <w:szCs w:val="24"/>
              </w:rPr>
              <w:t>Program:</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4A546803" w14:textId="77777777" w:rsidR="00B253DF" w:rsidRPr="00670C4F" w:rsidRDefault="00B253DF" w:rsidP="009703DC">
            <w:pPr>
              <w:jc w:val="both"/>
              <w:rPr>
                <w:b/>
                <w:szCs w:val="24"/>
              </w:rPr>
            </w:pPr>
            <w:r w:rsidRPr="00670C4F">
              <w:rPr>
                <w:b/>
                <w:szCs w:val="24"/>
              </w:rPr>
              <w:t>10</w:t>
            </w:r>
            <w:r w:rsidR="009703DC">
              <w:rPr>
                <w:b/>
                <w:szCs w:val="24"/>
              </w:rPr>
              <w:t>1304</w:t>
            </w:r>
            <w:r w:rsidRPr="00670C4F">
              <w:rPr>
                <w:b/>
                <w:szCs w:val="24"/>
              </w:rPr>
              <w:t xml:space="preserve"> – Upravljanje pomorskim dobrima na području DNŽ</w:t>
            </w:r>
          </w:p>
        </w:tc>
      </w:tr>
      <w:tr w:rsidR="00B253DF" w:rsidRPr="00670C4F" w14:paraId="50C1798A"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2E88928E"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486B2043" w14:textId="77777777" w:rsidR="00B253DF" w:rsidRPr="00670C4F" w:rsidRDefault="00B253DF" w:rsidP="00670C4F">
            <w:pPr>
              <w:jc w:val="both"/>
              <w:rPr>
                <w:szCs w:val="24"/>
              </w:rPr>
            </w:pPr>
            <w:r w:rsidRPr="00670C4F">
              <w:rPr>
                <w:rFonts w:eastAsia="Times New Roman"/>
                <w:szCs w:val="24"/>
              </w:rPr>
              <w:t>Kvalitetno upravljanje i unapređenje pomorskog dobra na području Dubrovačko-neretvanske županije, z</w:t>
            </w:r>
            <w:r w:rsidRPr="00670C4F">
              <w:rPr>
                <w:szCs w:val="24"/>
              </w:rPr>
              <w:t xml:space="preserve">aštita i gospodarsko korištenje pomorskog dobra, potpora sektoru brodogradnje i putničkog prometa </w:t>
            </w:r>
          </w:p>
        </w:tc>
      </w:tr>
      <w:tr w:rsidR="00B253DF" w:rsidRPr="00670C4F" w14:paraId="0A80EC82"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29607CC0"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759E8E84"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Stalna zaštita mora i morske obale od onečišćenja;</w:t>
            </w:r>
          </w:p>
          <w:p w14:paraId="5ECE43B4"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Utvrđivanje mjera smanjenja šteta u okolišu kod iznenadnog onečišćenja mora manjeg opsega i jačine u DNŽ.</w:t>
            </w:r>
          </w:p>
          <w:p w14:paraId="2A084402"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Kapitalne pomoći jedinicama lokalne samouprave (općinama i gradovima na području DNŽ) i lučkim upravama na području županije</w:t>
            </w:r>
          </w:p>
          <w:p w14:paraId="1A25BE9F"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Izvanredno upravljanje pomorskim dobrom na području DNŽ</w:t>
            </w:r>
          </w:p>
          <w:p w14:paraId="350E8E96"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Stručna obrada zahtjeva i provođenje postupka za utvrđivanje granica pomorskog dobra i provođenje postupaka za dodjelu koncesija.</w:t>
            </w:r>
          </w:p>
        </w:tc>
      </w:tr>
      <w:tr w:rsidR="00C73F6F" w:rsidRPr="00670C4F" w14:paraId="63805BEB" w14:textId="77777777" w:rsidTr="00F00EA6">
        <w:tc>
          <w:tcPr>
            <w:tcW w:w="1536" w:type="dxa"/>
            <w:tcBorders>
              <w:top w:val="single" w:sz="4" w:space="0" w:color="auto"/>
              <w:left w:val="single" w:sz="4" w:space="0" w:color="auto"/>
              <w:bottom w:val="single" w:sz="4" w:space="0" w:color="auto"/>
              <w:right w:val="single" w:sz="4" w:space="0" w:color="auto"/>
            </w:tcBorders>
          </w:tcPr>
          <w:p w14:paraId="2D93452F" w14:textId="4E53350A" w:rsidR="00C73F6F" w:rsidRPr="00670C4F" w:rsidRDefault="00C73F6F" w:rsidP="00670C4F">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05D1FA6A" w14:textId="02074ED0" w:rsidR="00C73F6F" w:rsidRPr="00670C4F" w:rsidRDefault="00C73F6F" w:rsidP="00001B55">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Pr>
                <w:rFonts w:ascii="Times New Roman" w:eastAsia="Times New Roman" w:hAnsi="Times New Roman" w:cs="Times New Roman"/>
                <w:sz w:val="24"/>
                <w:szCs w:val="24"/>
              </w:rPr>
              <w:t>P</w:t>
            </w:r>
            <w:r w:rsidR="00001B55">
              <w:rPr>
                <w:rFonts w:ascii="Times New Roman" w:eastAsia="Times New Roman" w:hAnsi="Times New Roman" w:cs="Times New Roman"/>
                <w:sz w:val="24"/>
                <w:szCs w:val="24"/>
              </w:rPr>
              <w:t xml:space="preserve">lan razvoja </w:t>
            </w:r>
            <w:r>
              <w:rPr>
                <w:rFonts w:ascii="Times New Roman" w:eastAsia="Times New Roman" w:hAnsi="Times New Roman" w:cs="Times New Roman"/>
                <w:sz w:val="24"/>
                <w:szCs w:val="24"/>
              </w:rPr>
              <w:t>Dubrovačko-neretvanske županije do 202</w:t>
            </w:r>
            <w:r w:rsidR="00001B55">
              <w:rPr>
                <w:rFonts w:ascii="Times New Roman" w:eastAsia="Times New Roman" w:hAnsi="Times New Roman" w:cs="Times New Roman"/>
                <w:sz w:val="24"/>
                <w:szCs w:val="24"/>
              </w:rPr>
              <w:t>7</w:t>
            </w:r>
            <w:r>
              <w:rPr>
                <w:rFonts w:ascii="Times New Roman" w:eastAsia="Times New Roman" w:hAnsi="Times New Roman" w:cs="Times New Roman"/>
                <w:sz w:val="24"/>
                <w:szCs w:val="24"/>
              </w:rPr>
              <w:t>., Cilj: 1.3. Poboljšanje konkurentnosti u turizmu, poljoprivredi, akvakulturi i ribarstvu; Mjera 1.3.2. Razvoj selektivnih oblika turizma; Cilj 3.2. Poboljš</w:t>
            </w:r>
            <w:r w:rsidR="00001B55">
              <w:rPr>
                <w:rFonts w:ascii="Times New Roman" w:eastAsia="Times New Roman" w:hAnsi="Times New Roman" w:cs="Times New Roman"/>
                <w:sz w:val="24"/>
                <w:szCs w:val="24"/>
              </w:rPr>
              <w:t>a</w:t>
            </w:r>
            <w:r>
              <w:rPr>
                <w:rFonts w:ascii="Times New Roman" w:eastAsia="Times New Roman" w:hAnsi="Times New Roman" w:cs="Times New Roman"/>
                <w:sz w:val="24"/>
                <w:szCs w:val="24"/>
              </w:rPr>
              <w:t>nje unutarnje i vanjske povezivosti te zelene mobilnosti, Mjera 3.2.1. Poticanje cjelovitog razvoja prometne infrastrukture</w:t>
            </w:r>
          </w:p>
        </w:tc>
      </w:tr>
      <w:tr w:rsidR="00B253DF" w:rsidRPr="00670C4F" w14:paraId="590F26D6" w14:textId="77777777" w:rsidTr="00997678">
        <w:tc>
          <w:tcPr>
            <w:tcW w:w="1536" w:type="dxa"/>
            <w:tcBorders>
              <w:top w:val="single" w:sz="4" w:space="0" w:color="auto"/>
              <w:left w:val="single" w:sz="4" w:space="0" w:color="auto"/>
              <w:bottom w:val="single" w:sz="4" w:space="0" w:color="auto"/>
              <w:right w:val="single" w:sz="4" w:space="0" w:color="auto"/>
            </w:tcBorders>
            <w:hideMark/>
          </w:tcPr>
          <w:p w14:paraId="0EFDECCE" w14:textId="77777777" w:rsidR="00B253DF" w:rsidRPr="00670C4F" w:rsidRDefault="00B253DF" w:rsidP="00670C4F">
            <w:pPr>
              <w:jc w:val="both"/>
              <w:rPr>
                <w:szCs w:val="24"/>
              </w:rPr>
            </w:pPr>
            <w:r w:rsidRPr="00670C4F">
              <w:rPr>
                <w:szCs w:val="24"/>
              </w:rPr>
              <w:t>Zakonska osnova:</w:t>
            </w:r>
          </w:p>
        </w:tc>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3E724971"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Plan intervencija kod iznenadnog onečišćenja mora u RH (NN 92/08</w:t>
            </w:r>
            <w:r w:rsidR="00E0081B">
              <w:rPr>
                <w:rFonts w:ascii="Times New Roman" w:hAnsi="Times New Roman" w:cs="Times New Roman"/>
                <w:sz w:val="24"/>
                <w:szCs w:val="24"/>
              </w:rPr>
              <w:t>.</w:t>
            </w:r>
            <w:r w:rsidRPr="00670C4F">
              <w:rPr>
                <w:rFonts w:ascii="Times New Roman" w:hAnsi="Times New Roman" w:cs="Times New Roman"/>
                <w:sz w:val="24"/>
                <w:szCs w:val="24"/>
              </w:rPr>
              <w:t>);</w:t>
            </w:r>
          </w:p>
          <w:p w14:paraId="41784D24"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Plan intervencija kod</w:t>
            </w:r>
            <w:r w:rsidR="006D288A">
              <w:rPr>
                <w:rFonts w:ascii="Times New Roman" w:hAnsi="Times New Roman" w:cs="Times New Roman"/>
                <w:sz w:val="24"/>
                <w:szCs w:val="24"/>
              </w:rPr>
              <w:t xml:space="preserve"> iznenadnih onečišćenja mora u </w:t>
            </w:r>
            <w:r w:rsidRPr="00670C4F">
              <w:rPr>
                <w:rFonts w:ascii="Times New Roman" w:hAnsi="Times New Roman" w:cs="Times New Roman"/>
                <w:sz w:val="24"/>
                <w:szCs w:val="24"/>
              </w:rPr>
              <w:t>D</w:t>
            </w:r>
            <w:r w:rsidR="006D288A">
              <w:rPr>
                <w:rFonts w:ascii="Times New Roman" w:hAnsi="Times New Roman" w:cs="Times New Roman"/>
                <w:sz w:val="24"/>
                <w:szCs w:val="24"/>
              </w:rPr>
              <w:t>N</w:t>
            </w:r>
            <w:r w:rsidRPr="00670C4F">
              <w:rPr>
                <w:rFonts w:ascii="Times New Roman" w:hAnsi="Times New Roman" w:cs="Times New Roman"/>
                <w:sz w:val="24"/>
                <w:szCs w:val="24"/>
              </w:rPr>
              <w:t>Ž ;</w:t>
            </w:r>
          </w:p>
          <w:p w14:paraId="3F3436CB" w14:textId="75671762"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zaštiti okoliša (NN 80/13</w:t>
            </w:r>
            <w:r w:rsidR="00997678">
              <w:rPr>
                <w:rFonts w:ascii="Times New Roman" w:hAnsi="Times New Roman" w:cs="Times New Roman"/>
                <w:sz w:val="24"/>
                <w:szCs w:val="24"/>
              </w:rPr>
              <w:t>.</w:t>
            </w:r>
            <w:r w:rsidR="00E0081B">
              <w:rPr>
                <w:rFonts w:ascii="Times New Roman" w:hAnsi="Times New Roman" w:cs="Times New Roman"/>
                <w:sz w:val="24"/>
                <w:szCs w:val="24"/>
              </w:rPr>
              <w:t>, 153/13., 78/15., 12/18. i 118/18.</w:t>
            </w:r>
            <w:r w:rsidRPr="00670C4F">
              <w:rPr>
                <w:rFonts w:ascii="Times New Roman" w:hAnsi="Times New Roman" w:cs="Times New Roman"/>
                <w:sz w:val="24"/>
                <w:szCs w:val="24"/>
              </w:rPr>
              <w:t>);</w:t>
            </w:r>
          </w:p>
          <w:p w14:paraId="5126E5FB"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 xml:space="preserve">Zakon o vodama (NN </w:t>
            </w:r>
            <w:r w:rsidR="00E0081B">
              <w:rPr>
                <w:rFonts w:ascii="Times New Roman" w:hAnsi="Times New Roman" w:cs="Times New Roman"/>
                <w:sz w:val="24"/>
                <w:szCs w:val="24"/>
              </w:rPr>
              <w:t>66/19. i 84/21.</w:t>
            </w:r>
            <w:r w:rsidRPr="00670C4F">
              <w:rPr>
                <w:rFonts w:ascii="Times New Roman" w:hAnsi="Times New Roman" w:cs="Times New Roman"/>
                <w:sz w:val="24"/>
                <w:szCs w:val="24"/>
              </w:rPr>
              <w:t>).</w:t>
            </w:r>
          </w:p>
          <w:p w14:paraId="5C51BF06" w14:textId="01F56009"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pomorskom dobru i morskim lukama (NN</w:t>
            </w:r>
            <w:r w:rsidR="00997678">
              <w:rPr>
                <w:rFonts w:ascii="Times New Roman" w:hAnsi="Times New Roman" w:cs="Times New Roman"/>
                <w:sz w:val="24"/>
                <w:szCs w:val="24"/>
              </w:rPr>
              <w:t xml:space="preserve"> 83/23</w:t>
            </w:r>
            <w:r w:rsidR="00E0081B">
              <w:rPr>
                <w:rFonts w:ascii="Times New Roman" w:hAnsi="Times New Roman" w:cs="Times New Roman"/>
                <w:sz w:val="24"/>
                <w:szCs w:val="24"/>
              </w:rPr>
              <w:t>.</w:t>
            </w:r>
            <w:r w:rsidRPr="00670C4F">
              <w:rPr>
                <w:rFonts w:ascii="Times New Roman" w:hAnsi="Times New Roman" w:cs="Times New Roman"/>
                <w:sz w:val="24"/>
                <w:szCs w:val="24"/>
              </w:rPr>
              <w:t>);</w:t>
            </w:r>
          </w:p>
          <w:p w14:paraId="471A3826" w14:textId="3D71F9DC"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 xml:space="preserve">Uredba o postupku utvrđivanja </w:t>
            </w:r>
            <w:r w:rsidR="00997678">
              <w:rPr>
                <w:rFonts w:ascii="Times New Roman" w:hAnsi="Times New Roman" w:cs="Times New Roman"/>
                <w:sz w:val="24"/>
                <w:szCs w:val="24"/>
              </w:rPr>
              <w:t xml:space="preserve">granice </w:t>
            </w:r>
            <w:r w:rsidRPr="00670C4F">
              <w:rPr>
                <w:rFonts w:ascii="Times New Roman" w:hAnsi="Times New Roman" w:cs="Times New Roman"/>
                <w:sz w:val="24"/>
                <w:szCs w:val="24"/>
              </w:rPr>
              <w:t xml:space="preserve">pomorskog dobra (NN </w:t>
            </w:r>
            <w:r w:rsidR="00E0081B">
              <w:rPr>
                <w:rFonts w:ascii="Times New Roman" w:hAnsi="Times New Roman" w:cs="Times New Roman"/>
                <w:sz w:val="24"/>
                <w:szCs w:val="24"/>
              </w:rPr>
              <w:t>0</w:t>
            </w:r>
            <w:r w:rsidRPr="00670C4F">
              <w:rPr>
                <w:rFonts w:ascii="Times New Roman" w:hAnsi="Times New Roman" w:cs="Times New Roman"/>
                <w:sz w:val="24"/>
                <w:szCs w:val="24"/>
              </w:rPr>
              <w:t>8/04</w:t>
            </w:r>
            <w:r w:rsidR="00E0081B">
              <w:rPr>
                <w:rFonts w:ascii="Times New Roman" w:hAnsi="Times New Roman" w:cs="Times New Roman"/>
                <w:sz w:val="24"/>
                <w:szCs w:val="24"/>
              </w:rPr>
              <w:t>. i</w:t>
            </w:r>
            <w:r w:rsidRPr="00670C4F">
              <w:rPr>
                <w:rFonts w:ascii="Times New Roman" w:hAnsi="Times New Roman" w:cs="Times New Roman"/>
                <w:sz w:val="24"/>
                <w:szCs w:val="24"/>
              </w:rPr>
              <w:t xml:space="preserve"> 82/05</w:t>
            </w:r>
            <w:r w:rsidR="00E0081B">
              <w:rPr>
                <w:rFonts w:ascii="Times New Roman" w:hAnsi="Times New Roman" w:cs="Times New Roman"/>
                <w:sz w:val="24"/>
                <w:szCs w:val="24"/>
              </w:rPr>
              <w:t>.</w:t>
            </w:r>
            <w:r w:rsidRPr="00670C4F">
              <w:rPr>
                <w:rFonts w:ascii="Times New Roman" w:hAnsi="Times New Roman" w:cs="Times New Roman"/>
                <w:sz w:val="24"/>
                <w:szCs w:val="24"/>
              </w:rPr>
              <w:t>)</w:t>
            </w:r>
          </w:p>
          <w:p w14:paraId="53E8E404"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Pravilnik o evidentiranju i obilježavanju pomorskog dobra (NN 29/05);</w:t>
            </w:r>
          </w:p>
          <w:p w14:paraId="288061F8"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Uredba o postupku davanja koncesije na pomorskom dobru (NN 23/04</w:t>
            </w:r>
            <w:r w:rsidR="00E0081B">
              <w:rPr>
                <w:rFonts w:ascii="Times New Roman" w:hAnsi="Times New Roman" w:cs="Times New Roman"/>
                <w:sz w:val="24"/>
                <w:szCs w:val="24"/>
              </w:rPr>
              <w:t>.</w:t>
            </w:r>
            <w:r w:rsidRPr="00670C4F">
              <w:rPr>
                <w:rFonts w:ascii="Times New Roman" w:hAnsi="Times New Roman" w:cs="Times New Roman"/>
                <w:sz w:val="24"/>
                <w:szCs w:val="24"/>
              </w:rPr>
              <w:t>, 101/04</w:t>
            </w:r>
            <w:r w:rsidR="00E0081B">
              <w:rPr>
                <w:rFonts w:ascii="Times New Roman" w:hAnsi="Times New Roman" w:cs="Times New Roman"/>
                <w:sz w:val="24"/>
                <w:szCs w:val="24"/>
              </w:rPr>
              <w:t>.</w:t>
            </w:r>
            <w:r w:rsidRPr="00670C4F">
              <w:rPr>
                <w:rFonts w:ascii="Times New Roman" w:hAnsi="Times New Roman" w:cs="Times New Roman"/>
                <w:sz w:val="24"/>
                <w:szCs w:val="24"/>
              </w:rPr>
              <w:t>, 39/06</w:t>
            </w:r>
            <w:r w:rsidR="00E0081B">
              <w:rPr>
                <w:rFonts w:ascii="Times New Roman" w:hAnsi="Times New Roman" w:cs="Times New Roman"/>
                <w:sz w:val="24"/>
                <w:szCs w:val="24"/>
              </w:rPr>
              <w:t>.</w:t>
            </w:r>
            <w:r w:rsidRPr="00670C4F">
              <w:rPr>
                <w:rFonts w:ascii="Times New Roman" w:hAnsi="Times New Roman" w:cs="Times New Roman"/>
                <w:sz w:val="24"/>
                <w:szCs w:val="24"/>
              </w:rPr>
              <w:t>, 63/08</w:t>
            </w:r>
            <w:r w:rsidR="00E0081B">
              <w:rPr>
                <w:rFonts w:ascii="Times New Roman" w:hAnsi="Times New Roman" w:cs="Times New Roman"/>
                <w:sz w:val="24"/>
                <w:szCs w:val="24"/>
              </w:rPr>
              <w:t>.</w:t>
            </w:r>
            <w:r w:rsidRPr="00670C4F">
              <w:rPr>
                <w:rFonts w:ascii="Times New Roman" w:hAnsi="Times New Roman" w:cs="Times New Roman"/>
                <w:sz w:val="24"/>
                <w:szCs w:val="24"/>
              </w:rPr>
              <w:t>, 125/10</w:t>
            </w:r>
            <w:r w:rsidR="00E0081B">
              <w:rPr>
                <w:rFonts w:ascii="Times New Roman" w:hAnsi="Times New Roman" w:cs="Times New Roman"/>
                <w:sz w:val="24"/>
                <w:szCs w:val="24"/>
              </w:rPr>
              <w:t>.</w:t>
            </w:r>
            <w:r w:rsidRPr="00670C4F">
              <w:rPr>
                <w:rFonts w:ascii="Times New Roman" w:hAnsi="Times New Roman" w:cs="Times New Roman"/>
                <w:sz w:val="24"/>
                <w:szCs w:val="24"/>
              </w:rPr>
              <w:t>, 102/11</w:t>
            </w:r>
            <w:r w:rsidR="00E0081B">
              <w:rPr>
                <w:rFonts w:ascii="Times New Roman" w:hAnsi="Times New Roman" w:cs="Times New Roman"/>
                <w:sz w:val="24"/>
                <w:szCs w:val="24"/>
              </w:rPr>
              <w:t xml:space="preserve">., </w:t>
            </w:r>
            <w:r w:rsidRPr="00670C4F">
              <w:rPr>
                <w:rFonts w:ascii="Times New Roman" w:hAnsi="Times New Roman" w:cs="Times New Roman"/>
                <w:sz w:val="24"/>
                <w:szCs w:val="24"/>
              </w:rPr>
              <w:t>83/12</w:t>
            </w:r>
            <w:r w:rsidR="00E0081B">
              <w:rPr>
                <w:rFonts w:ascii="Times New Roman" w:hAnsi="Times New Roman" w:cs="Times New Roman"/>
                <w:sz w:val="24"/>
                <w:szCs w:val="24"/>
              </w:rPr>
              <w:t>. i 101/17.</w:t>
            </w:r>
            <w:r w:rsidRPr="00670C4F">
              <w:rPr>
                <w:rFonts w:ascii="Times New Roman" w:hAnsi="Times New Roman" w:cs="Times New Roman"/>
                <w:sz w:val="24"/>
                <w:szCs w:val="24"/>
              </w:rPr>
              <w:t>)</w:t>
            </w:r>
          </w:p>
          <w:p w14:paraId="3413449A" w14:textId="77777777" w:rsidR="00B253DF" w:rsidRDefault="00B253DF" w:rsidP="00E0081B">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koncesijama (NN</w:t>
            </w:r>
            <w:r w:rsidR="00087283">
              <w:rPr>
                <w:rFonts w:ascii="Times New Roman" w:hAnsi="Times New Roman" w:cs="Times New Roman"/>
                <w:sz w:val="24"/>
                <w:szCs w:val="24"/>
              </w:rPr>
              <w:t xml:space="preserve"> </w:t>
            </w:r>
            <w:r w:rsidR="00E0081B">
              <w:rPr>
                <w:rFonts w:ascii="Times New Roman" w:hAnsi="Times New Roman" w:cs="Times New Roman"/>
                <w:sz w:val="24"/>
                <w:szCs w:val="24"/>
              </w:rPr>
              <w:t>69/17. i 107/20.)</w:t>
            </w:r>
          </w:p>
          <w:p w14:paraId="603B2BE0" w14:textId="13B96226" w:rsidR="00924404" w:rsidRPr="00C73F6F" w:rsidRDefault="00924404" w:rsidP="00997678">
            <w:pPr>
              <w:pStyle w:val="ListParagraph"/>
              <w:numPr>
                <w:ilvl w:val="1"/>
                <w:numId w:val="22"/>
              </w:numPr>
              <w:spacing w:after="0" w:line="240" w:lineRule="auto"/>
              <w:ind w:left="317"/>
              <w:jc w:val="both"/>
              <w:rPr>
                <w:rFonts w:ascii="Times New Roman" w:hAnsi="Times New Roman" w:cs="Times New Roman"/>
                <w:sz w:val="24"/>
                <w:szCs w:val="24"/>
              </w:rPr>
            </w:pPr>
            <w:r>
              <w:rPr>
                <w:rFonts w:ascii="Times New Roman" w:hAnsi="Times New Roman" w:cs="Times New Roman"/>
                <w:sz w:val="24"/>
                <w:szCs w:val="24"/>
              </w:rPr>
              <w:t>Plan razvoja D</w:t>
            </w:r>
            <w:r w:rsidR="00997678">
              <w:rPr>
                <w:rFonts w:ascii="Times New Roman" w:hAnsi="Times New Roman" w:cs="Times New Roman"/>
                <w:sz w:val="24"/>
                <w:szCs w:val="24"/>
              </w:rPr>
              <w:t>ubrovačko-neretvanske županije do</w:t>
            </w:r>
            <w:r>
              <w:rPr>
                <w:rFonts w:ascii="Times New Roman" w:hAnsi="Times New Roman" w:cs="Times New Roman"/>
                <w:sz w:val="24"/>
                <w:szCs w:val="24"/>
              </w:rPr>
              <w:t xml:space="preserve"> 2027.</w:t>
            </w:r>
            <w:r w:rsidR="00997678">
              <w:rPr>
                <w:rFonts w:ascii="Times New Roman" w:hAnsi="Times New Roman" w:cs="Times New Roman"/>
                <w:sz w:val="24"/>
                <w:szCs w:val="24"/>
              </w:rPr>
              <w:t xml:space="preserve"> godine</w:t>
            </w:r>
          </w:p>
        </w:tc>
      </w:tr>
      <w:tr w:rsidR="00786F3C" w:rsidRPr="00670C4F" w14:paraId="3EA81422"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3551C040" w14:textId="22F03879" w:rsidR="00786F3C" w:rsidRPr="00670C4F" w:rsidRDefault="00786F3C" w:rsidP="00786F3C">
            <w:pPr>
              <w:jc w:val="both"/>
              <w:rPr>
                <w:szCs w:val="24"/>
              </w:rPr>
            </w:pPr>
            <w:r>
              <w:rPr>
                <w:szCs w:val="24"/>
              </w:rPr>
              <w:t>Proračun 2025:</w:t>
            </w:r>
          </w:p>
        </w:tc>
        <w:tc>
          <w:tcPr>
            <w:tcW w:w="7526" w:type="dxa"/>
            <w:tcBorders>
              <w:top w:val="single" w:sz="4" w:space="0" w:color="auto"/>
              <w:left w:val="single" w:sz="4" w:space="0" w:color="auto"/>
              <w:bottom w:val="single" w:sz="4" w:space="0" w:color="auto"/>
              <w:right w:val="single" w:sz="4" w:space="0" w:color="auto"/>
            </w:tcBorders>
          </w:tcPr>
          <w:p w14:paraId="1C492F4B" w14:textId="03850498" w:rsidR="00786F3C" w:rsidRPr="00670C4F" w:rsidRDefault="003E039B" w:rsidP="00786F3C">
            <w:pPr>
              <w:jc w:val="both"/>
              <w:rPr>
                <w:szCs w:val="24"/>
              </w:rPr>
            </w:pPr>
            <w:r>
              <w:rPr>
                <w:szCs w:val="24"/>
              </w:rPr>
              <w:t>1.420.784,00</w:t>
            </w:r>
          </w:p>
        </w:tc>
      </w:tr>
      <w:tr w:rsidR="00786F3C" w:rsidRPr="00670C4F" w14:paraId="6221729E" w14:textId="77777777" w:rsidTr="00F00EA6">
        <w:tc>
          <w:tcPr>
            <w:tcW w:w="1536" w:type="dxa"/>
            <w:tcBorders>
              <w:top w:val="single" w:sz="4" w:space="0" w:color="auto"/>
              <w:left w:val="single" w:sz="4" w:space="0" w:color="auto"/>
              <w:bottom w:val="single" w:sz="4" w:space="0" w:color="auto"/>
              <w:right w:val="single" w:sz="4" w:space="0" w:color="auto"/>
            </w:tcBorders>
          </w:tcPr>
          <w:p w14:paraId="5119258E" w14:textId="1A38DD9C" w:rsidR="00786F3C" w:rsidRDefault="00786F3C" w:rsidP="00786F3C">
            <w:pPr>
              <w:jc w:val="both"/>
              <w:rPr>
                <w:szCs w:val="24"/>
              </w:rPr>
            </w:pPr>
            <w:r>
              <w:rPr>
                <w:szCs w:val="24"/>
              </w:rPr>
              <w:t>Projekcija 2026.</w:t>
            </w:r>
          </w:p>
        </w:tc>
        <w:tc>
          <w:tcPr>
            <w:tcW w:w="7526" w:type="dxa"/>
            <w:tcBorders>
              <w:top w:val="single" w:sz="4" w:space="0" w:color="auto"/>
              <w:left w:val="single" w:sz="4" w:space="0" w:color="auto"/>
              <w:bottom w:val="single" w:sz="4" w:space="0" w:color="auto"/>
              <w:right w:val="single" w:sz="4" w:space="0" w:color="auto"/>
            </w:tcBorders>
          </w:tcPr>
          <w:p w14:paraId="4CC2A42F" w14:textId="210DE7E1" w:rsidR="00786F3C" w:rsidRDefault="003E039B" w:rsidP="00786F3C">
            <w:pPr>
              <w:jc w:val="both"/>
              <w:rPr>
                <w:szCs w:val="24"/>
              </w:rPr>
            </w:pPr>
            <w:r>
              <w:rPr>
                <w:szCs w:val="24"/>
              </w:rPr>
              <w:t>845.004,00</w:t>
            </w:r>
          </w:p>
        </w:tc>
      </w:tr>
      <w:tr w:rsidR="00786F3C" w:rsidRPr="00670C4F" w14:paraId="731F1723" w14:textId="77777777" w:rsidTr="00F00EA6">
        <w:tc>
          <w:tcPr>
            <w:tcW w:w="1536" w:type="dxa"/>
            <w:tcBorders>
              <w:top w:val="single" w:sz="4" w:space="0" w:color="auto"/>
              <w:left w:val="single" w:sz="4" w:space="0" w:color="auto"/>
              <w:bottom w:val="single" w:sz="4" w:space="0" w:color="auto"/>
              <w:right w:val="single" w:sz="4" w:space="0" w:color="auto"/>
            </w:tcBorders>
          </w:tcPr>
          <w:p w14:paraId="3837058B" w14:textId="4824FEC5" w:rsidR="00786F3C" w:rsidRDefault="00786F3C" w:rsidP="00786F3C">
            <w:pPr>
              <w:jc w:val="both"/>
              <w:rPr>
                <w:szCs w:val="24"/>
              </w:rPr>
            </w:pPr>
            <w:r>
              <w:rPr>
                <w:szCs w:val="24"/>
              </w:rPr>
              <w:t>Projekcija 2027.</w:t>
            </w:r>
          </w:p>
        </w:tc>
        <w:tc>
          <w:tcPr>
            <w:tcW w:w="7526" w:type="dxa"/>
            <w:tcBorders>
              <w:top w:val="single" w:sz="4" w:space="0" w:color="auto"/>
              <w:left w:val="single" w:sz="4" w:space="0" w:color="auto"/>
              <w:bottom w:val="single" w:sz="4" w:space="0" w:color="auto"/>
              <w:right w:val="single" w:sz="4" w:space="0" w:color="auto"/>
            </w:tcBorders>
          </w:tcPr>
          <w:p w14:paraId="31DC7FC9" w14:textId="2D85601B" w:rsidR="00786F3C" w:rsidRDefault="003E039B" w:rsidP="00786F3C">
            <w:pPr>
              <w:jc w:val="both"/>
              <w:rPr>
                <w:szCs w:val="24"/>
              </w:rPr>
            </w:pPr>
            <w:r>
              <w:rPr>
                <w:szCs w:val="24"/>
              </w:rPr>
              <w:t>870.044,00</w:t>
            </w:r>
          </w:p>
        </w:tc>
      </w:tr>
    </w:tbl>
    <w:p w14:paraId="0AC780BF"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4"/>
        <w:gridCol w:w="7112"/>
      </w:tblGrid>
      <w:tr w:rsidR="00B253DF" w:rsidRPr="00670C4F" w14:paraId="7720FAF3"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22A2C993" w14:textId="77777777" w:rsidR="00B253DF" w:rsidRPr="00670C4F" w:rsidRDefault="00B253DF" w:rsidP="00670C4F">
            <w:pPr>
              <w:jc w:val="both"/>
              <w:rPr>
                <w:i/>
                <w:szCs w:val="24"/>
              </w:rPr>
            </w:pPr>
            <w:r w:rsidRPr="00670C4F">
              <w:rPr>
                <w:i/>
                <w:szCs w:val="24"/>
              </w:rPr>
              <w:t>Aktivnost:</w:t>
            </w:r>
          </w:p>
        </w:tc>
        <w:tc>
          <w:tcPr>
            <w:tcW w:w="7112" w:type="dxa"/>
            <w:tcBorders>
              <w:top w:val="single" w:sz="4" w:space="0" w:color="auto"/>
              <w:left w:val="single" w:sz="4" w:space="0" w:color="auto"/>
              <w:bottom w:val="single" w:sz="4" w:space="0" w:color="auto"/>
              <w:right w:val="single" w:sz="4" w:space="0" w:color="auto"/>
            </w:tcBorders>
            <w:hideMark/>
          </w:tcPr>
          <w:p w14:paraId="5A1BC9FE" w14:textId="77777777" w:rsidR="00B253DF" w:rsidRPr="00670C4F" w:rsidRDefault="009703DC" w:rsidP="009703DC">
            <w:pPr>
              <w:jc w:val="both"/>
              <w:rPr>
                <w:i/>
                <w:szCs w:val="24"/>
              </w:rPr>
            </w:pPr>
            <w:r>
              <w:rPr>
                <w:i/>
                <w:szCs w:val="24"/>
              </w:rPr>
              <w:t>A130401</w:t>
            </w:r>
            <w:r w:rsidR="00B253DF" w:rsidRPr="00670C4F">
              <w:rPr>
                <w:i/>
                <w:szCs w:val="24"/>
              </w:rPr>
              <w:t xml:space="preserve"> – Izrada prijedloga granice pomorskih dobara i njezine provedbe</w:t>
            </w:r>
          </w:p>
        </w:tc>
      </w:tr>
      <w:tr w:rsidR="00074F3E" w:rsidRPr="00670C4F" w14:paraId="217257A2"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6BC38931" w14:textId="77777777" w:rsidR="00074F3E" w:rsidRPr="00E11A9D" w:rsidRDefault="00074F3E" w:rsidP="00074F3E">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4772FD75" w14:textId="5BFD3969" w:rsidR="00074F3E" w:rsidRDefault="00074F3E" w:rsidP="00074F3E">
            <w:pPr>
              <w:jc w:val="both"/>
              <w:rPr>
                <w:i/>
                <w:szCs w:val="24"/>
              </w:rPr>
            </w:pPr>
            <w:r w:rsidRPr="00074F3E">
              <w:rPr>
                <w:szCs w:val="24"/>
              </w:rPr>
              <w:t>Mjera 3.2.1. Poticanje cjelovitog razvoja prometne infrastrukture</w:t>
            </w:r>
          </w:p>
        </w:tc>
      </w:tr>
      <w:tr w:rsidR="00786F3C" w:rsidRPr="00670C4F" w14:paraId="5EA10F34" w14:textId="77777777" w:rsidTr="00AF4AEC">
        <w:tc>
          <w:tcPr>
            <w:tcW w:w="1950" w:type="dxa"/>
            <w:gridSpan w:val="2"/>
            <w:tcBorders>
              <w:top w:val="single" w:sz="4" w:space="0" w:color="auto"/>
              <w:left w:val="single" w:sz="4" w:space="0" w:color="auto"/>
              <w:bottom w:val="single" w:sz="4" w:space="0" w:color="auto"/>
              <w:right w:val="single" w:sz="4" w:space="0" w:color="auto"/>
            </w:tcBorders>
            <w:hideMark/>
          </w:tcPr>
          <w:p w14:paraId="474828C6" w14:textId="40D6255F" w:rsidR="00786F3C" w:rsidRPr="00670C4F" w:rsidRDefault="00786F3C" w:rsidP="00786F3C">
            <w:pPr>
              <w:jc w:val="both"/>
              <w:rPr>
                <w:szCs w:val="24"/>
              </w:rPr>
            </w:pPr>
            <w:r>
              <w:rPr>
                <w:szCs w:val="24"/>
              </w:rPr>
              <w:t>Proračun 2025:</w:t>
            </w:r>
          </w:p>
        </w:tc>
        <w:tc>
          <w:tcPr>
            <w:tcW w:w="7112" w:type="dxa"/>
            <w:tcBorders>
              <w:top w:val="single" w:sz="4" w:space="0" w:color="auto"/>
              <w:left w:val="single" w:sz="4" w:space="0" w:color="auto"/>
              <w:bottom w:val="single" w:sz="4" w:space="0" w:color="auto"/>
              <w:right w:val="single" w:sz="4" w:space="0" w:color="auto"/>
            </w:tcBorders>
          </w:tcPr>
          <w:p w14:paraId="36510E5E" w14:textId="6531BF2D" w:rsidR="00786F3C" w:rsidRPr="00670C4F" w:rsidRDefault="003E039B" w:rsidP="00786F3C">
            <w:pPr>
              <w:jc w:val="both"/>
              <w:rPr>
                <w:szCs w:val="24"/>
              </w:rPr>
            </w:pPr>
            <w:r>
              <w:rPr>
                <w:szCs w:val="24"/>
              </w:rPr>
              <w:t>103.000,00</w:t>
            </w:r>
          </w:p>
        </w:tc>
      </w:tr>
      <w:tr w:rsidR="00786F3C" w:rsidRPr="00670C4F" w14:paraId="5D318A7B"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63D11CAC" w14:textId="16F10AA0" w:rsidR="00786F3C" w:rsidRDefault="00786F3C" w:rsidP="00786F3C">
            <w:pPr>
              <w:jc w:val="both"/>
              <w:rPr>
                <w:szCs w:val="24"/>
              </w:rPr>
            </w:pPr>
            <w:r>
              <w:rPr>
                <w:szCs w:val="24"/>
              </w:rPr>
              <w:t>Projekcija 2026.</w:t>
            </w:r>
          </w:p>
        </w:tc>
        <w:tc>
          <w:tcPr>
            <w:tcW w:w="7112" w:type="dxa"/>
            <w:tcBorders>
              <w:top w:val="single" w:sz="4" w:space="0" w:color="auto"/>
              <w:left w:val="single" w:sz="4" w:space="0" w:color="auto"/>
              <w:bottom w:val="single" w:sz="4" w:space="0" w:color="auto"/>
              <w:right w:val="single" w:sz="4" w:space="0" w:color="auto"/>
            </w:tcBorders>
          </w:tcPr>
          <w:p w14:paraId="6845EA11" w14:textId="40801377" w:rsidR="00786F3C" w:rsidRDefault="003E039B" w:rsidP="00786F3C">
            <w:pPr>
              <w:jc w:val="both"/>
              <w:rPr>
                <w:szCs w:val="24"/>
              </w:rPr>
            </w:pPr>
            <w:r>
              <w:rPr>
                <w:szCs w:val="24"/>
              </w:rPr>
              <w:t>103.000,00</w:t>
            </w:r>
          </w:p>
        </w:tc>
      </w:tr>
      <w:tr w:rsidR="00786F3C" w:rsidRPr="00670C4F" w14:paraId="19D380F4"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509A77A2" w14:textId="5B0BE779" w:rsidR="00786F3C" w:rsidRDefault="00786F3C" w:rsidP="00786F3C">
            <w:pPr>
              <w:jc w:val="both"/>
              <w:rPr>
                <w:szCs w:val="24"/>
              </w:rPr>
            </w:pPr>
            <w:r>
              <w:rPr>
                <w:szCs w:val="24"/>
              </w:rPr>
              <w:t>Projekcija 2027.</w:t>
            </w:r>
          </w:p>
        </w:tc>
        <w:tc>
          <w:tcPr>
            <w:tcW w:w="7112" w:type="dxa"/>
            <w:tcBorders>
              <w:top w:val="single" w:sz="4" w:space="0" w:color="auto"/>
              <w:left w:val="single" w:sz="4" w:space="0" w:color="auto"/>
              <w:bottom w:val="single" w:sz="4" w:space="0" w:color="auto"/>
              <w:right w:val="single" w:sz="4" w:space="0" w:color="auto"/>
            </w:tcBorders>
          </w:tcPr>
          <w:p w14:paraId="50EC71B8" w14:textId="0C778836" w:rsidR="00786F3C" w:rsidRDefault="003E039B" w:rsidP="00786F3C">
            <w:pPr>
              <w:jc w:val="both"/>
              <w:rPr>
                <w:szCs w:val="24"/>
              </w:rPr>
            </w:pPr>
            <w:r>
              <w:rPr>
                <w:szCs w:val="24"/>
              </w:rPr>
              <w:t>103.000,00</w:t>
            </w:r>
          </w:p>
        </w:tc>
      </w:tr>
      <w:tr w:rsidR="00074F3E" w:rsidRPr="00670C4F" w14:paraId="4D86B7B0" w14:textId="77777777" w:rsidTr="008B65E9">
        <w:trPr>
          <w:trHeight w:val="2095"/>
        </w:trPr>
        <w:tc>
          <w:tcPr>
            <w:tcW w:w="1950" w:type="dxa"/>
            <w:gridSpan w:val="2"/>
            <w:tcBorders>
              <w:top w:val="single" w:sz="4" w:space="0" w:color="auto"/>
              <w:left w:val="single" w:sz="4" w:space="0" w:color="auto"/>
              <w:bottom w:val="single" w:sz="4" w:space="0" w:color="auto"/>
              <w:right w:val="single" w:sz="4" w:space="0" w:color="auto"/>
            </w:tcBorders>
            <w:hideMark/>
          </w:tcPr>
          <w:p w14:paraId="6206D3B3" w14:textId="77777777" w:rsidR="00074F3E" w:rsidRPr="00670C4F" w:rsidRDefault="00074F3E" w:rsidP="00074F3E">
            <w:pPr>
              <w:jc w:val="both"/>
              <w:rPr>
                <w:szCs w:val="24"/>
              </w:rPr>
            </w:pPr>
            <w:r w:rsidRPr="00670C4F">
              <w:rPr>
                <w:szCs w:val="24"/>
              </w:rPr>
              <w:lastRenderedPageBreak/>
              <w:t>Opis:</w:t>
            </w:r>
          </w:p>
        </w:tc>
        <w:tc>
          <w:tcPr>
            <w:tcW w:w="7112" w:type="dxa"/>
            <w:tcBorders>
              <w:top w:val="single" w:sz="4" w:space="0" w:color="auto"/>
              <w:left w:val="single" w:sz="4" w:space="0" w:color="auto"/>
              <w:bottom w:val="single" w:sz="4" w:space="0" w:color="auto"/>
              <w:right w:val="single" w:sz="4" w:space="0" w:color="auto"/>
            </w:tcBorders>
            <w:hideMark/>
          </w:tcPr>
          <w:p w14:paraId="3AF469AC" w14:textId="77777777" w:rsidR="00074F3E" w:rsidRPr="00670C4F" w:rsidRDefault="00074F3E" w:rsidP="00074F3E">
            <w:pPr>
              <w:jc w:val="both"/>
              <w:rPr>
                <w:szCs w:val="24"/>
              </w:rPr>
            </w:pPr>
            <w:r w:rsidRPr="00670C4F">
              <w:rPr>
                <w:szCs w:val="24"/>
              </w:rPr>
              <w:t>Sredstva su namijenjena za troškove izrade geodetsko-katastarskih podloga, parcelacijskih elaborata radi evidentiranja granica pomorskog dobra po Uredbama Vlade RH i Rješenjima Povjerenstva za granice pomorskog dobra pri Ministarstvu mora, prometa i infrastrukture, kao i za plaćanje naknade za rad povjerenstva za izradu prijedloga granica pomorskog dobra i povjerenstva za praćenje izvršavanja odluka i ugovora o koncesijama.</w:t>
            </w:r>
          </w:p>
        </w:tc>
      </w:tr>
      <w:tr w:rsidR="00074F3E" w:rsidRPr="00670C4F" w14:paraId="531FE951"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4441AA5D" w14:textId="77777777" w:rsidR="00074F3E" w:rsidRPr="00670C4F" w:rsidRDefault="00074F3E" w:rsidP="00074F3E">
            <w:pPr>
              <w:jc w:val="both"/>
              <w:rPr>
                <w:szCs w:val="24"/>
              </w:rPr>
            </w:pPr>
            <w:r w:rsidRPr="00670C4F">
              <w:rPr>
                <w:szCs w:val="24"/>
              </w:rPr>
              <w:t>Pokazatelj uspješnosti:</w:t>
            </w:r>
          </w:p>
        </w:tc>
        <w:tc>
          <w:tcPr>
            <w:tcW w:w="7112" w:type="dxa"/>
            <w:tcBorders>
              <w:top w:val="single" w:sz="4" w:space="0" w:color="auto"/>
              <w:left w:val="single" w:sz="4" w:space="0" w:color="auto"/>
              <w:bottom w:val="single" w:sz="4" w:space="0" w:color="auto"/>
              <w:right w:val="single" w:sz="4" w:space="0" w:color="auto"/>
            </w:tcBorders>
            <w:hideMark/>
          </w:tcPr>
          <w:p w14:paraId="263179F1" w14:textId="77777777" w:rsidR="00074F3E" w:rsidRPr="00670C4F" w:rsidRDefault="00074F3E" w:rsidP="00074F3E">
            <w:pPr>
              <w:jc w:val="left"/>
              <w:rPr>
                <w:szCs w:val="24"/>
              </w:rPr>
            </w:pPr>
            <w:r w:rsidRPr="00670C4F">
              <w:rPr>
                <w:rFonts w:eastAsia="Times New Roman"/>
                <w:szCs w:val="24"/>
              </w:rPr>
              <w:t>broj izrađenih prijedloga za granice pomorskog dobra</w:t>
            </w:r>
          </w:p>
        </w:tc>
      </w:tr>
      <w:tr w:rsidR="00074F3E" w:rsidRPr="00670C4F" w14:paraId="65AE213D"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0A46AF4E" w14:textId="77777777" w:rsidR="00074F3E" w:rsidRPr="00670C4F" w:rsidRDefault="00074F3E" w:rsidP="00074F3E">
            <w:pPr>
              <w:jc w:val="left"/>
              <w:rPr>
                <w:szCs w:val="24"/>
              </w:rPr>
            </w:pPr>
            <w:r w:rsidRPr="00670C4F">
              <w:rPr>
                <w:szCs w:val="24"/>
              </w:rPr>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14:paraId="54C005DF" w14:textId="77777777" w:rsidR="00074F3E" w:rsidRPr="00670C4F" w:rsidRDefault="00074F3E" w:rsidP="00074F3E">
            <w:pPr>
              <w:jc w:val="both"/>
              <w:rPr>
                <w:szCs w:val="24"/>
              </w:rPr>
            </w:pPr>
            <w:r w:rsidRPr="00670C4F">
              <w:rPr>
                <w:szCs w:val="24"/>
              </w:rPr>
              <w:t>Sredstva se troše prema dinamici rada Upravnog odjela a dio koji se odnosi na planove Državne geodetske uprave nije utrošen s obzirom da sredstva za pomorsko dobro ovise o dinamici izrade nove katastarske izmjere a koju provodi navedena institucija</w:t>
            </w:r>
          </w:p>
        </w:tc>
      </w:tr>
      <w:tr w:rsidR="008D17BE" w:rsidRPr="00670C4F" w14:paraId="03A397AF"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643E0A35" w14:textId="1A977E7E"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14:paraId="3B1A866B" w14:textId="7BD7378D" w:rsidR="008D17BE" w:rsidRPr="00670C4F" w:rsidRDefault="008D17BE" w:rsidP="008D17BE">
            <w:pPr>
              <w:jc w:val="both"/>
              <w:rPr>
                <w:szCs w:val="24"/>
              </w:rPr>
            </w:pPr>
            <w:r>
              <w:rPr>
                <w:szCs w:val="24"/>
              </w:rPr>
              <w:t>Nema odstupanja</w:t>
            </w:r>
          </w:p>
        </w:tc>
      </w:tr>
    </w:tbl>
    <w:p w14:paraId="35FEBBC3"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5244EA99"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876019C"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32286203" w14:textId="77777777" w:rsidR="00B253DF" w:rsidRPr="00670C4F" w:rsidRDefault="009703DC" w:rsidP="009703DC">
            <w:pPr>
              <w:jc w:val="both"/>
              <w:rPr>
                <w:i/>
                <w:szCs w:val="24"/>
              </w:rPr>
            </w:pPr>
            <w:r>
              <w:rPr>
                <w:i/>
                <w:szCs w:val="24"/>
              </w:rPr>
              <w:t>A130402</w:t>
            </w:r>
            <w:r w:rsidR="00B253DF" w:rsidRPr="00670C4F">
              <w:rPr>
                <w:i/>
                <w:szCs w:val="24"/>
              </w:rPr>
              <w:t xml:space="preserve"> – Izdaci postupka koncesioniranja</w:t>
            </w:r>
          </w:p>
        </w:tc>
      </w:tr>
      <w:tr w:rsidR="00074F3E" w:rsidRPr="00670C4F" w14:paraId="1EB0D593"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3A98AB6F" w14:textId="77777777" w:rsidR="00074F3E" w:rsidRPr="00E11A9D" w:rsidRDefault="00074F3E" w:rsidP="00074F3E">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0DF5830A" w14:textId="411ADFF2" w:rsidR="00074F3E" w:rsidRDefault="00074F3E" w:rsidP="00074F3E">
            <w:pPr>
              <w:jc w:val="both"/>
              <w:rPr>
                <w:i/>
                <w:szCs w:val="24"/>
              </w:rPr>
            </w:pPr>
            <w:r w:rsidRPr="00074F3E">
              <w:rPr>
                <w:szCs w:val="24"/>
              </w:rPr>
              <w:t>Mjera 3.2.1. Poticanje cjelovitog razvoja prometne infrastrukture</w:t>
            </w:r>
          </w:p>
        </w:tc>
      </w:tr>
      <w:tr w:rsidR="00786F3C" w:rsidRPr="00670C4F" w14:paraId="65B5082F" w14:textId="77777777" w:rsidTr="00AF4AEC">
        <w:tc>
          <w:tcPr>
            <w:tcW w:w="1946" w:type="dxa"/>
            <w:gridSpan w:val="2"/>
            <w:tcBorders>
              <w:top w:val="single" w:sz="4" w:space="0" w:color="auto"/>
              <w:left w:val="single" w:sz="4" w:space="0" w:color="auto"/>
              <w:bottom w:val="single" w:sz="4" w:space="0" w:color="auto"/>
              <w:right w:val="single" w:sz="4" w:space="0" w:color="auto"/>
            </w:tcBorders>
            <w:hideMark/>
          </w:tcPr>
          <w:p w14:paraId="38E8E3CC" w14:textId="0FD0E9D2"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5977D862" w14:textId="1C5B6E22" w:rsidR="00786F3C" w:rsidRPr="00670C4F" w:rsidRDefault="003E039B" w:rsidP="00786F3C">
            <w:pPr>
              <w:jc w:val="both"/>
              <w:rPr>
                <w:szCs w:val="24"/>
              </w:rPr>
            </w:pPr>
            <w:r>
              <w:rPr>
                <w:szCs w:val="24"/>
              </w:rPr>
              <w:t>133.500,00</w:t>
            </w:r>
          </w:p>
        </w:tc>
      </w:tr>
      <w:tr w:rsidR="00786F3C" w:rsidRPr="00670C4F" w14:paraId="60CDBD21"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6D07D215" w14:textId="08D72788"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601355C1" w14:textId="7A9CC1F9" w:rsidR="00786F3C" w:rsidRDefault="003E039B" w:rsidP="00786F3C">
            <w:pPr>
              <w:jc w:val="both"/>
              <w:rPr>
                <w:szCs w:val="24"/>
              </w:rPr>
            </w:pPr>
            <w:r>
              <w:rPr>
                <w:szCs w:val="24"/>
              </w:rPr>
              <w:t>133.500,00</w:t>
            </w:r>
          </w:p>
        </w:tc>
      </w:tr>
      <w:tr w:rsidR="00786F3C" w:rsidRPr="00670C4F" w14:paraId="3FF8DA63"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4FDD8A08" w14:textId="4081D72C"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01053618" w14:textId="6ACA736D" w:rsidR="00786F3C" w:rsidRDefault="003E039B" w:rsidP="00786F3C">
            <w:pPr>
              <w:jc w:val="both"/>
              <w:rPr>
                <w:szCs w:val="24"/>
              </w:rPr>
            </w:pPr>
            <w:r>
              <w:rPr>
                <w:szCs w:val="24"/>
              </w:rPr>
              <w:t>133.500,00</w:t>
            </w:r>
          </w:p>
        </w:tc>
      </w:tr>
      <w:tr w:rsidR="00074F3E" w:rsidRPr="00670C4F" w14:paraId="36089002"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48DECD20" w14:textId="77777777" w:rsidR="00074F3E" w:rsidRPr="00670C4F" w:rsidRDefault="00074F3E" w:rsidP="00074F3E">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26701CAB" w14:textId="77777777" w:rsidR="00074F3E" w:rsidRPr="00670C4F" w:rsidRDefault="00074F3E" w:rsidP="00074F3E">
            <w:pPr>
              <w:jc w:val="both"/>
              <w:rPr>
                <w:szCs w:val="24"/>
              </w:rPr>
            </w:pPr>
            <w:r w:rsidRPr="00670C4F">
              <w:rPr>
                <w:szCs w:val="24"/>
              </w:rPr>
              <w:t xml:space="preserve">Dubrovačko-neretvanska županija provodit će postupke za dodjelu koncesije i na drugim lokacijama slijedom iskazanih interesa ukoliko su isti u skladu s politikom koncesija, provedbom pomorskog dobra, te važećom prostorno-planskom dokumentacijom. </w:t>
            </w:r>
          </w:p>
        </w:tc>
      </w:tr>
      <w:tr w:rsidR="00074F3E" w:rsidRPr="00670C4F" w14:paraId="316ADDF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18965F0" w14:textId="77777777" w:rsidR="00074F3E" w:rsidRPr="00670C4F" w:rsidRDefault="00074F3E" w:rsidP="00074F3E">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0F184710" w14:textId="77777777" w:rsidR="00074F3E" w:rsidRPr="00670C4F" w:rsidRDefault="00074F3E" w:rsidP="00074F3E">
            <w:pPr>
              <w:jc w:val="both"/>
              <w:rPr>
                <w:szCs w:val="24"/>
              </w:rPr>
            </w:pPr>
            <w:r w:rsidRPr="00670C4F">
              <w:rPr>
                <w:szCs w:val="24"/>
              </w:rPr>
              <w:t>broj prijedloga odluka o davanju koncesijama pomorskom dobru</w:t>
            </w:r>
          </w:p>
        </w:tc>
      </w:tr>
      <w:tr w:rsidR="00074F3E" w:rsidRPr="00670C4F" w14:paraId="7AC9AE57"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6BD352EB" w14:textId="77777777" w:rsidR="00074F3E" w:rsidRPr="00670C4F" w:rsidRDefault="00074F3E" w:rsidP="00074F3E">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14:paraId="2520EA4F" w14:textId="77777777" w:rsidR="00074F3E" w:rsidRPr="003E039B" w:rsidRDefault="00074F3E" w:rsidP="00074F3E">
            <w:pPr>
              <w:jc w:val="both"/>
              <w:rPr>
                <w:szCs w:val="24"/>
                <w:highlight w:val="red"/>
              </w:rPr>
            </w:pPr>
          </w:p>
        </w:tc>
      </w:tr>
      <w:tr w:rsidR="008D17BE" w:rsidRPr="00670C4F" w14:paraId="36ABBCA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632310C" w14:textId="7A930039"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6E90737F" w14:textId="1173B83C" w:rsidR="008D17BE" w:rsidRPr="00670C4F" w:rsidRDefault="008D17BE" w:rsidP="008D17BE">
            <w:pPr>
              <w:jc w:val="both"/>
              <w:rPr>
                <w:szCs w:val="24"/>
              </w:rPr>
            </w:pPr>
            <w:r>
              <w:rPr>
                <w:szCs w:val="24"/>
              </w:rPr>
              <w:t>Nema odstupanja</w:t>
            </w:r>
          </w:p>
        </w:tc>
      </w:tr>
    </w:tbl>
    <w:p w14:paraId="75724EA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35917AFE"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D3F5426"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418C11BE" w14:textId="77777777" w:rsidR="00B253DF" w:rsidRPr="00670C4F" w:rsidRDefault="009703DC" w:rsidP="009703DC">
            <w:pPr>
              <w:jc w:val="both"/>
              <w:rPr>
                <w:i/>
                <w:szCs w:val="24"/>
              </w:rPr>
            </w:pPr>
            <w:r>
              <w:rPr>
                <w:i/>
                <w:szCs w:val="24"/>
              </w:rPr>
              <w:t>A130403</w:t>
            </w:r>
            <w:r w:rsidR="00B253DF" w:rsidRPr="00670C4F">
              <w:rPr>
                <w:i/>
                <w:szCs w:val="24"/>
              </w:rPr>
              <w:t xml:space="preserve"> – Izdaci provođenja postupaka naplate naknade za korištenje pomorskog dobra</w:t>
            </w:r>
          </w:p>
        </w:tc>
      </w:tr>
      <w:tr w:rsidR="00E11A9D" w:rsidRPr="00670C4F" w14:paraId="6B36FD2B"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00FE3210"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32D33221" w14:textId="71136D38" w:rsidR="00E11A9D" w:rsidRPr="00074F3E" w:rsidRDefault="00074F3E" w:rsidP="00E11A9D">
            <w:pPr>
              <w:jc w:val="both"/>
              <w:rPr>
                <w:szCs w:val="24"/>
              </w:rPr>
            </w:pPr>
            <w:r w:rsidRPr="00074F3E">
              <w:rPr>
                <w:szCs w:val="24"/>
              </w:rPr>
              <w:t>Mjera 3.2.1. Poticanje cjelovitog razvoja prometne infrastrukture</w:t>
            </w:r>
          </w:p>
        </w:tc>
      </w:tr>
      <w:tr w:rsidR="00786F3C" w:rsidRPr="00670C4F" w14:paraId="76B005BC" w14:textId="77777777" w:rsidTr="00AF4AEC">
        <w:tc>
          <w:tcPr>
            <w:tcW w:w="1946" w:type="dxa"/>
            <w:gridSpan w:val="2"/>
            <w:tcBorders>
              <w:top w:val="single" w:sz="4" w:space="0" w:color="auto"/>
              <w:left w:val="single" w:sz="4" w:space="0" w:color="auto"/>
              <w:bottom w:val="single" w:sz="4" w:space="0" w:color="auto"/>
              <w:right w:val="single" w:sz="4" w:space="0" w:color="auto"/>
            </w:tcBorders>
            <w:hideMark/>
          </w:tcPr>
          <w:p w14:paraId="29283B5D" w14:textId="31F48DDD" w:rsidR="00786F3C" w:rsidRPr="00670C4F" w:rsidRDefault="00786F3C" w:rsidP="00786F3C">
            <w:pPr>
              <w:jc w:val="both"/>
              <w:rPr>
                <w:szCs w:val="24"/>
              </w:rPr>
            </w:pPr>
            <w:r>
              <w:rPr>
                <w:szCs w:val="24"/>
              </w:rPr>
              <w:lastRenderedPageBreak/>
              <w:t>Proračun 2025:</w:t>
            </w:r>
          </w:p>
        </w:tc>
        <w:tc>
          <w:tcPr>
            <w:tcW w:w="7116" w:type="dxa"/>
            <w:tcBorders>
              <w:top w:val="single" w:sz="4" w:space="0" w:color="auto"/>
              <w:left w:val="single" w:sz="4" w:space="0" w:color="auto"/>
              <w:bottom w:val="single" w:sz="4" w:space="0" w:color="auto"/>
              <w:right w:val="single" w:sz="4" w:space="0" w:color="auto"/>
            </w:tcBorders>
          </w:tcPr>
          <w:p w14:paraId="077A3781" w14:textId="16302A5E" w:rsidR="00786F3C" w:rsidRPr="00670C4F" w:rsidRDefault="00786F3C" w:rsidP="00786F3C">
            <w:pPr>
              <w:jc w:val="both"/>
              <w:rPr>
                <w:szCs w:val="24"/>
              </w:rPr>
            </w:pPr>
            <w:r>
              <w:rPr>
                <w:szCs w:val="24"/>
              </w:rPr>
              <w:t>5.000,00</w:t>
            </w:r>
          </w:p>
        </w:tc>
      </w:tr>
      <w:tr w:rsidR="00786F3C" w:rsidRPr="00670C4F" w14:paraId="687E0A87"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59D8EE23" w14:textId="45DE683A"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7234A3D5" w14:textId="50D61058" w:rsidR="00786F3C" w:rsidRDefault="00786F3C" w:rsidP="00786F3C">
            <w:pPr>
              <w:jc w:val="both"/>
              <w:rPr>
                <w:szCs w:val="24"/>
              </w:rPr>
            </w:pPr>
            <w:r>
              <w:rPr>
                <w:szCs w:val="24"/>
              </w:rPr>
              <w:t>5.000,00</w:t>
            </w:r>
          </w:p>
        </w:tc>
      </w:tr>
      <w:tr w:rsidR="00786F3C" w:rsidRPr="00670C4F" w14:paraId="22539335"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4666C977" w14:textId="4C733478"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704BADB3" w14:textId="3F3DE2A6" w:rsidR="00786F3C" w:rsidRDefault="00786F3C" w:rsidP="00786F3C">
            <w:pPr>
              <w:jc w:val="both"/>
              <w:rPr>
                <w:szCs w:val="24"/>
              </w:rPr>
            </w:pPr>
            <w:r>
              <w:rPr>
                <w:szCs w:val="24"/>
              </w:rPr>
              <w:t>5.000,00</w:t>
            </w:r>
          </w:p>
        </w:tc>
      </w:tr>
      <w:tr w:rsidR="00B253DF" w:rsidRPr="00670C4F" w14:paraId="39B476E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7B43105F"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56D80E96" w14:textId="77777777" w:rsidR="00B253DF" w:rsidRPr="00670C4F" w:rsidRDefault="00B253DF" w:rsidP="007A5CCF">
            <w:pPr>
              <w:jc w:val="both"/>
              <w:rPr>
                <w:szCs w:val="24"/>
              </w:rPr>
            </w:pPr>
            <w:r w:rsidRPr="00670C4F">
              <w:rPr>
                <w:rFonts w:eastAsia="Times New Roman"/>
                <w:szCs w:val="24"/>
              </w:rPr>
              <w:t xml:space="preserve">Zakonska obveza plaćanja ovih naknada za sve vlasnike pomorskih objekta koji plove Jadranskim morem, i za strane i za hrvatske državljane, utvrđena je Pomorskim zakonikom i Zakonom o pomorskom dobru i morskim lukama, a od 1. siječnja 2014. Naredbom o visini naknada koje plaćaju vlasnici pomorskih objekata u RH izmijenjen je način obračuna i visina naknada. Za izdavanje obračuna naknada više nije zadužena Dubrovačko-neretvanska županija, već Ministarstvo </w:t>
            </w:r>
            <w:r w:rsidR="007A5CCF">
              <w:rPr>
                <w:rFonts w:eastAsia="Times New Roman"/>
                <w:szCs w:val="24"/>
              </w:rPr>
              <w:t>nora, prometa i infrastrukture. U</w:t>
            </w:r>
            <w:r w:rsidRPr="00670C4F">
              <w:rPr>
                <w:rFonts w:eastAsia="Times New Roman"/>
                <w:szCs w:val="24"/>
              </w:rPr>
              <w:t xml:space="preserve">pravni odjel za </w:t>
            </w:r>
            <w:r w:rsidR="007A5CCF">
              <w:rPr>
                <w:rFonts w:eastAsia="Times New Roman"/>
                <w:szCs w:val="24"/>
              </w:rPr>
              <w:t>poduzetništvo, turizam i more</w:t>
            </w:r>
            <w:r w:rsidRPr="00670C4F">
              <w:rPr>
                <w:rFonts w:eastAsia="Times New Roman"/>
                <w:szCs w:val="24"/>
              </w:rPr>
              <w:t xml:space="preserve"> je obvezan rezervirati sredstva potrebna za </w:t>
            </w:r>
            <w:r w:rsidR="007A5CCF">
              <w:rPr>
                <w:rFonts w:eastAsia="Times New Roman"/>
                <w:szCs w:val="24"/>
              </w:rPr>
              <w:t>moguće povrate krivo uplaćenih sredstva ili pretplata.</w:t>
            </w:r>
          </w:p>
        </w:tc>
      </w:tr>
      <w:tr w:rsidR="00B253DF" w:rsidRPr="00670C4F" w14:paraId="33E95953"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5B42FAD3"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339D483F" w14:textId="0F1BA300" w:rsidR="00B253DF" w:rsidRPr="00670C4F" w:rsidRDefault="007A5CCF" w:rsidP="00670C4F">
            <w:pPr>
              <w:jc w:val="both"/>
              <w:rPr>
                <w:szCs w:val="24"/>
              </w:rPr>
            </w:pPr>
            <w:r>
              <w:rPr>
                <w:szCs w:val="24"/>
              </w:rPr>
              <w:t>Broj izv</w:t>
            </w:r>
            <w:r w:rsidR="00537DF6">
              <w:rPr>
                <w:szCs w:val="24"/>
              </w:rPr>
              <w:t>r</w:t>
            </w:r>
            <w:r>
              <w:rPr>
                <w:szCs w:val="24"/>
              </w:rPr>
              <w:t>šenih povrata</w:t>
            </w:r>
          </w:p>
        </w:tc>
      </w:tr>
      <w:tr w:rsidR="00B253DF" w:rsidRPr="00670C4F" w14:paraId="4C569C76"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A14A716"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255AB9FB" w14:textId="77777777" w:rsidR="00B253DF" w:rsidRDefault="00B253DF" w:rsidP="00670C4F">
            <w:pPr>
              <w:jc w:val="both"/>
              <w:rPr>
                <w:szCs w:val="24"/>
              </w:rPr>
            </w:pPr>
            <w:r w:rsidRPr="00670C4F">
              <w:rPr>
                <w:szCs w:val="24"/>
              </w:rPr>
              <w:t>Ministarstvo pomorstva dostavlja podatke o izdanim računima za naknade za pomorsko dobro u tabličnom pregledu. Sa agencijom FINA je ugovorena dostava podataka o uplati naknade za pomorsko dobro u Proračun DNŽ kao tjednu informaciju u .txt formatu.</w:t>
            </w:r>
          </w:p>
          <w:p w14:paraId="249D947F" w14:textId="18AE4C93" w:rsidR="00A4004B" w:rsidRPr="00670C4F" w:rsidRDefault="003E039B" w:rsidP="00670C4F">
            <w:pPr>
              <w:jc w:val="both"/>
              <w:rPr>
                <w:szCs w:val="24"/>
              </w:rPr>
            </w:pPr>
            <w:r>
              <w:rPr>
                <w:szCs w:val="24"/>
              </w:rPr>
              <w:t>Izvršena 4</w:t>
            </w:r>
            <w:r w:rsidR="00A4004B">
              <w:rPr>
                <w:szCs w:val="24"/>
              </w:rPr>
              <w:t xml:space="preserve"> povrata krivo uplaćenih sredstava.</w:t>
            </w:r>
          </w:p>
        </w:tc>
      </w:tr>
      <w:tr w:rsidR="008D17BE" w:rsidRPr="00670C4F" w14:paraId="67BBFFB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1BD29EB" w14:textId="765DFAA7"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14:paraId="40FDE80D" w14:textId="77777777" w:rsidR="008D17BE" w:rsidRPr="00670C4F" w:rsidRDefault="008D17BE" w:rsidP="008D17BE">
            <w:pPr>
              <w:jc w:val="both"/>
              <w:rPr>
                <w:szCs w:val="24"/>
              </w:rPr>
            </w:pPr>
            <w:r>
              <w:rPr>
                <w:szCs w:val="24"/>
              </w:rPr>
              <w:t>Nema odstupanja</w:t>
            </w:r>
          </w:p>
        </w:tc>
      </w:tr>
    </w:tbl>
    <w:p w14:paraId="324E8DF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28"/>
        <w:gridCol w:w="7118"/>
      </w:tblGrid>
      <w:tr w:rsidR="00B253DF" w:rsidRPr="00670C4F" w14:paraId="247D27AE"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0AA80456" w14:textId="77777777" w:rsidR="00B253DF" w:rsidRPr="00670C4F" w:rsidRDefault="00282755" w:rsidP="00282755">
            <w:pPr>
              <w:jc w:val="both"/>
              <w:rPr>
                <w:i/>
                <w:szCs w:val="24"/>
              </w:rPr>
            </w:pPr>
            <w:r>
              <w:rPr>
                <w:i/>
                <w:szCs w:val="24"/>
              </w:rPr>
              <w:t>Kapitalni projekt</w:t>
            </w:r>
            <w:r w:rsidR="00B253DF" w:rsidRPr="00670C4F">
              <w:rPr>
                <w:i/>
                <w:szCs w:val="24"/>
              </w:rPr>
              <w:t>:</w:t>
            </w:r>
          </w:p>
        </w:tc>
        <w:tc>
          <w:tcPr>
            <w:tcW w:w="7118" w:type="dxa"/>
            <w:tcBorders>
              <w:top w:val="single" w:sz="4" w:space="0" w:color="auto"/>
              <w:left w:val="single" w:sz="4" w:space="0" w:color="auto"/>
              <w:bottom w:val="single" w:sz="4" w:space="0" w:color="auto"/>
              <w:right w:val="single" w:sz="4" w:space="0" w:color="auto"/>
            </w:tcBorders>
            <w:hideMark/>
          </w:tcPr>
          <w:p w14:paraId="6ABB0A0B" w14:textId="77777777" w:rsidR="00B253DF" w:rsidRPr="00670C4F" w:rsidRDefault="00282755" w:rsidP="009703DC">
            <w:pPr>
              <w:jc w:val="both"/>
              <w:rPr>
                <w:i/>
                <w:szCs w:val="24"/>
              </w:rPr>
            </w:pPr>
            <w:r>
              <w:rPr>
                <w:i/>
                <w:szCs w:val="24"/>
              </w:rPr>
              <w:t>K</w:t>
            </w:r>
            <w:r w:rsidR="009703DC">
              <w:rPr>
                <w:i/>
                <w:szCs w:val="24"/>
              </w:rPr>
              <w:t>130405</w:t>
            </w:r>
            <w:r w:rsidR="00B253DF" w:rsidRPr="00670C4F">
              <w:rPr>
                <w:i/>
                <w:szCs w:val="24"/>
              </w:rPr>
              <w:t xml:space="preserve"> – Sufinanciranje projekata i aktivnosti na pomorskom dobru</w:t>
            </w:r>
          </w:p>
        </w:tc>
      </w:tr>
      <w:tr w:rsidR="00E11A9D" w:rsidRPr="00670C4F" w14:paraId="4E7A4AC3"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379B5684"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08B4E550" w14:textId="77777777" w:rsidR="00E11A9D" w:rsidRDefault="00074F3E" w:rsidP="00E11A9D">
            <w:pPr>
              <w:jc w:val="both"/>
              <w:rPr>
                <w:szCs w:val="24"/>
              </w:rPr>
            </w:pPr>
            <w:r>
              <w:rPr>
                <w:szCs w:val="24"/>
              </w:rPr>
              <w:t>Mjera 1.3.2. Razvoj selektivnih oblika turizma</w:t>
            </w:r>
          </w:p>
          <w:p w14:paraId="5D52D9CC" w14:textId="1ECDF4CC" w:rsidR="00664EF3" w:rsidRDefault="00664EF3" w:rsidP="00E11A9D">
            <w:pPr>
              <w:jc w:val="both"/>
              <w:rPr>
                <w:i/>
                <w:szCs w:val="24"/>
              </w:rPr>
            </w:pPr>
            <w:r w:rsidRPr="00074F3E">
              <w:rPr>
                <w:szCs w:val="24"/>
              </w:rPr>
              <w:t>Mjera 3.2.1. Poticanje cjelovitog razvoja prometne infrastrukture</w:t>
            </w:r>
          </w:p>
        </w:tc>
      </w:tr>
      <w:tr w:rsidR="00786F3C" w:rsidRPr="00670C4F" w14:paraId="3BB084AC" w14:textId="77777777" w:rsidTr="00AF4AEC">
        <w:tc>
          <w:tcPr>
            <w:tcW w:w="1944" w:type="dxa"/>
            <w:gridSpan w:val="2"/>
            <w:tcBorders>
              <w:top w:val="single" w:sz="4" w:space="0" w:color="auto"/>
              <w:left w:val="single" w:sz="4" w:space="0" w:color="auto"/>
              <w:bottom w:val="single" w:sz="4" w:space="0" w:color="auto"/>
              <w:right w:val="single" w:sz="4" w:space="0" w:color="auto"/>
            </w:tcBorders>
            <w:hideMark/>
          </w:tcPr>
          <w:p w14:paraId="70681653" w14:textId="345F4029" w:rsidR="00786F3C" w:rsidRPr="00670C4F" w:rsidRDefault="00786F3C" w:rsidP="00786F3C">
            <w:pPr>
              <w:jc w:val="both"/>
              <w:rPr>
                <w:szCs w:val="24"/>
              </w:rPr>
            </w:pPr>
            <w:r>
              <w:rPr>
                <w:szCs w:val="24"/>
              </w:rPr>
              <w:t>Proračun 2025:</w:t>
            </w:r>
          </w:p>
        </w:tc>
        <w:tc>
          <w:tcPr>
            <w:tcW w:w="7118" w:type="dxa"/>
            <w:tcBorders>
              <w:top w:val="single" w:sz="4" w:space="0" w:color="auto"/>
              <w:left w:val="single" w:sz="4" w:space="0" w:color="auto"/>
              <w:bottom w:val="single" w:sz="4" w:space="0" w:color="auto"/>
              <w:right w:val="single" w:sz="4" w:space="0" w:color="auto"/>
            </w:tcBorders>
          </w:tcPr>
          <w:p w14:paraId="642D5F5E" w14:textId="50C91EF5" w:rsidR="00786F3C" w:rsidRPr="00670C4F" w:rsidRDefault="003E039B" w:rsidP="00786F3C">
            <w:pPr>
              <w:jc w:val="both"/>
              <w:rPr>
                <w:szCs w:val="24"/>
              </w:rPr>
            </w:pPr>
            <w:r>
              <w:rPr>
                <w:szCs w:val="24"/>
              </w:rPr>
              <w:t>1.114.284,00</w:t>
            </w:r>
          </w:p>
        </w:tc>
      </w:tr>
      <w:tr w:rsidR="00786F3C" w:rsidRPr="00670C4F" w14:paraId="07561279" w14:textId="77777777" w:rsidTr="008B65E9">
        <w:tc>
          <w:tcPr>
            <w:tcW w:w="1944" w:type="dxa"/>
            <w:gridSpan w:val="2"/>
            <w:tcBorders>
              <w:top w:val="single" w:sz="4" w:space="0" w:color="auto"/>
              <w:left w:val="single" w:sz="4" w:space="0" w:color="auto"/>
              <w:bottom w:val="single" w:sz="4" w:space="0" w:color="auto"/>
              <w:right w:val="single" w:sz="4" w:space="0" w:color="auto"/>
            </w:tcBorders>
          </w:tcPr>
          <w:p w14:paraId="7DDE870F" w14:textId="73AA0585" w:rsidR="00786F3C" w:rsidRDefault="00786F3C" w:rsidP="00786F3C">
            <w:pPr>
              <w:jc w:val="both"/>
              <w:rPr>
                <w:szCs w:val="24"/>
              </w:rPr>
            </w:pPr>
            <w:r>
              <w:rPr>
                <w:szCs w:val="24"/>
              </w:rPr>
              <w:t>Projekcija 2026.</w:t>
            </w:r>
          </w:p>
        </w:tc>
        <w:tc>
          <w:tcPr>
            <w:tcW w:w="7118" w:type="dxa"/>
            <w:tcBorders>
              <w:top w:val="single" w:sz="4" w:space="0" w:color="auto"/>
              <w:left w:val="single" w:sz="4" w:space="0" w:color="auto"/>
              <w:bottom w:val="single" w:sz="4" w:space="0" w:color="auto"/>
              <w:right w:val="single" w:sz="4" w:space="0" w:color="auto"/>
            </w:tcBorders>
          </w:tcPr>
          <w:p w14:paraId="5CF03CB7" w14:textId="4EB58BD3" w:rsidR="00786F3C" w:rsidRDefault="003E039B" w:rsidP="00786F3C">
            <w:pPr>
              <w:jc w:val="both"/>
              <w:rPr>
                <w:szCs w:val="24"/>
              </w:rPr>
            </w:pPr>
            <w:r>
              <w:rPr>
                <w:szCs w:val="24"/>
              </w:rPr>
              <w:t>553.504,00</w:t>
            </w:r>
          </w:p>
        </w:tc>
      </w:tr>
      <w:tr w:rsidR="00786F3C" w:rsidRPr="00670C4F" w14:paraId="315A479C" w14:textId="77777777" w:rsidTr="008B65E9">
        <w:tc>
          <w:tcPr>
            <w:tcW w:w="1944" w:type="dxa"/>
            <w:gridSpan w:val="2"/>
            <w:tcBorders>
              <w:top w:val="single" w:sz="4" w:space="0" w:color="auto"/>
              <w:left w:val="single" w:sz="4" w:space="0" w:color="auto"/>
              <w:bottom w:val="single" w:sz="4" w:space="0" w:color="auto"/>
              <w:right w:val="single" w:sz="4" w:space="0" w:color="auto"/>
            </w:tcBorders>
          </w:tcPr>
          <w:p w14:paraId="0C0F6535" w14:textId="667292E9" w:rsidR="00786F3C" w:rsidRDefault="00786F3C" w:rsidP="00786F3C">
            <w:pPr>
              <w:jc w:val="both"/>
              <w:rPr>
                <w:szCs w:val="24"/>
              </w:rPr>
            </w:pPr>
            <w:r>
              <w:rPr>
                <w:szCs w:val="24"/>
              </w:rPr>
              <w:t>Projekcija 2027.</w:t>
            </w:r>
          </w:p>
        </w:tc>
        <w:tc>
          <w:tcPr>
            <w:tcW w:w="7118" w:type="dxa"/>
            <w:tcBorders>
              <w:top w:val="single" w:sz="4" w:space="0" w:color="auto"/>
              <w:left w:val="single" w:sz="4" w:space="0" w:color="auto"/>
              <w:bottom w:val="single" w:sz="4" w:space="0" w:color="auto"/>
              <w:right w:val="single" w:sz="4" w:space="0" w:color="auto"/>
            </w:tcBorders>
          </w:tcPr>
          <w:p w14:paraId="45AA4D0A" w14:textId="54110698" w:rsidR="00786F3C" w:rsidRDefault="003E039B" w:rsidP="00786F3C">
            <w:pPr>
              <w:jc w:val="both"/>
              <w:rPr>
                <w:szCs w:val="24"/>
              </w:rPr>
            </w:pPr>
            <w:r>
              <w:rPr>
                <w:szCs w:val="24"/>
              </w:rPr>
              <w:t>571.044,00</w:t>
            </w:r>
          </w:p>
        </w:tc>
      </w:tr>
      <w:tr w:rsidR="00B253DF" w:rsidRPr="00670C4F" w14:paraId="24E0F290"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6F79F061" w14:textId="77777777" w:rsidR="00B253DF" w:rsidRPr="00670C4F" w:rsidRDefault="00B253DF" w:rsidP="00670C4F">
            <w:pPr>
              <w:jc w:val="both"/>
              <w:rPr>
                <w:szCs w:val="24"/>
              </w:rPr>
            </w:pPr>
            <w:r w:rsidRPr="00670C4F">
              <w:rPr>
                <w:szCs w:val="24"/>
              </w:rPr>
              <w:t>Opis:</w:t>
            </w:r>
          </w:p>
        </w:tc>
        <w:tc>
          <w:tcPr>
            <w:tcW w:w="7118" w:type="dxa"/>
            <w:tcBorders>
              <w:top w:val="single" w:sz="4" w:space="0" w:color="auto"/>
              <w:left w:val="single" w:sz="4" w:space="0" w:color="auto"/>
              <w:bottom w:val="single" w:sz="4" w:space="0" w:color="auto"/>
              <w:right w:val="single" w:sz="4" w:space="0" w:color="auto"/>
            </w:tcBorders>
            <w:hideMark/>
          </w:tcPr>
          <w:p w14:paraId="3407A8BC" w14:textId="77777777" w:rsidR="00B253DF" w:rsidRPr="00670C4F" w:rsidRDefault="00B253DF" w:rsidP="00670C4F">
            <w:pPr>
              <w:jc w:val="both"/>
              <w:rPr>
                <w:szCs w:val="24"/>
              </w:rPr>
            </w:pPr>
            <w:r w:rsidRPr="00670C4F">
              <w:rPr>
                <w:rFonts w:eastAsia="Times New Roman"/>
                <w:szCs w:val="24"/>
              </w:rPr>
              <w:t>Sredstva su planirana u skladu sa iskazanim potrebama na terenu – pomorskom dobru. Prema potrebama jedinica lokalne samouprave (gradovi i općine)</w:t>
            </w:r>
            <w:r w:rsidR="000B314C" w:rsidRPr="00670C4F">
              <w:rPr>
                <w:rFonts w:eastAsia="Times New Roman"/>
                <w:szCs w:val="24"/>
              </w:rPr>
              <w:t xml:space="preserve"> i lučkih uprava</w:t>
            </w:r>
            <w:r w:rsidRPr="00670C4F">
              <w:rPr>
                <w:rFonts w:eastAsia="Times New Roman"/>
                <w:szCs w:val="24"/>
              </w:rPr>
              <w:t xml:space="preserve"> nastoji se u okviru planiranih sredstava osigurati sredstva za sufinanciranje izrade idejne i izvedbene dokumentacije za sanaciju, dogradnji i izgradnju pomorskog dobra kao i za izvođenje radova radi održavanja pomorskog dobra. Kriteriji za raspodjelu sredstava su: zahtjev grada/općine; projekt na pomorskom dobru, izdana lokacijska – građevinska dozvola ukoliko je za isti zahvat potreban;  važnost projekta na općinskoj/gradskoj/županijskoj i državnoj razini; prioritet provedbe (oštećenja, elementarne nepogode, sigurnost plovidbe, sigurnost stanovništva).</w:t>
            </w:r>
          </w:p>
        </w:tc>
      </w:tr>
      <w:tr w:rsidR="00B253DF" w:rsidRPr="00670C4F" w14:paraId="6EC38FAA"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64C655FA" w14:textId="77777777" w:rsidR="00B253DF" w:rsidRPr="00670C4F" w:rsidRDefault="00B253DF" w:rsidP="00670C4F">
            <w:pPr>
              <w:jc w:val="both"/>
              <w:rPr>
                <w:szCs w:val="24"/>
              </w:rPr>
            </w:pPr>
            <w:r w:rsidRPr="00670C4F">
              <w:rPr>
                <w:szCs w:val="24"/>
              </w:rPr>
              <w:t>Pokazatelj uspješnosti:</w:t>
            </w:r>
          </w:p>
        </w:tc>
        <w:tc>
          <w:tcPr>
            <w:tcW w:w="7118" w:type="dxa"/>
            <w:tcBorders>
              <w:top w:val="single" w:sz="4" w:space="0" w:color="auto"/>
              <w:left w:val="single" w:sz="4" w:space="0" w:color="auto"/>
              <w:bottom w:val="single" w:sz="4" w:space="0" w:color="auto"/>
              <w:right w:val="single" w:sz="4" w:space="0" w:color="auto"/>
            </w:tcBorders>
            <w:hideMark/>
          </w:tcPr>
          <w:p w14:paraId="27DD4598" w14:textId="77777777" w:rsidR="00B253DF" w:rsidRPr="00670C4F" w:rsidRDefault="00B253DF" w:rsidP="00670C4F">
            <w:pPr>
              <w:jc w:val="both"/>
              <w:rPr>
                <w:szCs w:val="24"/>
              </w:rPr>
            </w:pPr>
            <w:r w:rsidRPr="00670C4F">
              <w:rPr>
                <w:szCs w:val="24"/>
              </w:rPr>
              <w:t>Broj isplaćenih potpora</w:t>
            </w:r>
          </w:p>
        </w:tc>
      </w:tr>
      <w:tr w:rsidR="00B253DF" w:rsidRPr="00670C4F" w14:paraId="6FA780B1" w14:textId="77777777" w:rsidTr="00704C45">
        <w:tc>
          <w:tcPr>
            <w:tcW w:w="1944" w:type="dxa"/>
            <w:gridSpan w:val="2"/>
            <w:tcBorders>
              <w:top w:val="single" w:sz="4" w:space="0" w:color="auto"/>
              <w:left w:val="single" w:sz="4" w:space="0" w:color="auto"/>
              <w:bottom w:val="single" w:sz="4" w:space="0" w:color="auto"/>
              <w:right w:val="single" w:sz="4" w:space="0" w:color="auto"/>
            </w:tcBorders>
            <w:hideMark/>
          </w:tcPr>
          <w:p w14:paraId="5F6B567B" w14:textId="77777777" w:rsidR="00B253DF" w:rsidRPr="00670C4F" w:rsidRDefault="00B253DF" w:rsidP="00670C4F">
            <w:pPr>
              <w:jc w:val="left"/>
              <w:rPr>
                <w:szCs w:val="24"/>
              </w:rPr>
            </w:pPr>
            <w:r w:rsidRPr="00670C4F">
              <w:rPr>
                <w:szCs w:val="24"/>
              </w:rPr>
              <w:t xml:space="preserve">Izvještaj o postignutim ciljevima iz </w:t>
            </w:r>
            <w:r w:rsidRPr="00670C4F">
              <w:rPr>
                <w:szCs w:val="24"/>
              </w:rPr>
              <w:lastRenderedPageBreak/>
              <w:t>prethodne godine:</w:t>
            </w:r>
          </w:p>
        </w:tc>
        <w:tc>
          <w:tcPr>
            <w:tcW w:w="7118" w:type="dxa"/>
            <w:tcBorders>
              <w:top w:val="single" w:sz="4" w:space="0" w:color="auto"/>
              <w:left w:val="single" w:sz="4" w:space="0" w:color="auto"/>
              <w:bottom w:val="single" w:sz="4" w:space="0" w:color="auto"/>
              <w:right w:val="single" w:sz="4" w:space="0" w:color="auto"/>
            </w:tcBorders>
            <w:shd w:val="clear" w:color="auto" w:fill="auto"/>
            <w:hideMark/>
          </w:tcPr>
          <w:p w14:paraId="33E191EA" w14:textId="24108C7B" w:rsidR="00B253DF" w:rsidRPr="00670C4F" w:rsidRDefault="00B253DF" w:rsidP="00021DF5">
            <w:pPr>
              <w:jc w:val="both"/>
              <w:rPr>
                <w:szCs w:val="24"/>
              </w:rPr>
            </w:pPr>
            <w:r w:rsidRPr="00670C4F">
              <w:rPr>
                <w:szCs w:val="24"/>
              </w:rPr>
              <w:lastRenderedPageBreak/>
              <w:t xml:space="preserve">Prema objavljenom Javnom pozivu isplaćeno </w:t>
            </w:r>
            <w:r w:rsidRPr="00793FCC">
              <w:rPr>
                <w:szCs w:val="24"/>
              </w:rPr>
              <w:t xml:space="preserve">je </w:t>
            </w:r>
            <w:r w:rsidR="00793FCC">
              <w:rPr>
                <w:szCs w:val="24"/>
              </w:rPr>
              <w:t>1</w:t>
            </w:r>
            <w:r w:rsidR="00021DF5">
              <w:rPr>
                <w:szCs w:val="24"/>
              </w:rPr>
              <w:t>5</w:t>
            </w:r>
            <w:r w:rsidRPr="00793FCC">
              <w:rPr>
                <w:szCs w:val="24"/>
              </w:rPr>
              <w:t xml:space="preserve"> potpora </w:t>
            </w:r>
            <w:r w:rsidRPr="00670C4F">
              <w:rPr>
                <w:szCs w:val="24"/>
              </w:rPr>
              <w:t xml:space="preserve">jedinicama lokalne samouprave koje imaju </w:t>
            </w:r>
            <w:r w:rsidR="00331791">
              <w:rPr>
                <w:szCs w:val="24"/>
              </w:rPr>
              <w:t xml:space="preserve">pomorsko dobro na svom području </w:t>
            </w:r>
            <w:r w:rsidR="000E4983">
              <w:rPr>
                <w:szCs w:val="24"/>
              </w:rPr>
              <w:t xml:space="preserve">i </w:t>
            </w:r>
            <w:r w:rsidR="00627666">
              <w:rPr>
                <w:szCs w:val="24"/>
              </w:rPr>
              <w:t>1</w:t>
            </w:r>
            <w:r w:rsidR="00331791">
              <w:rPr>
                <w:szCs w:val="24"/>
              </w:rPr>
              <w:t xml:space="preserve"> potpor</w:t>
            </w:r>
            <w:r w:rsidR="000E4983">
              <w:rPr>
                <w:szCs w:val="24"/>
              </w:rPr>
              <w:t>a</w:t>
            </w:r>
            <w:r w:rsidR="00331791">
              <w:rPr>
                <w:szCs w:val="24"/>
              </w:rPr>
              <w:t xml:space="preserve"> lučkim upravama</w:t>
            </w:r>
          </w:p>
        </w:tc>
      </w:tr>
      <w:tr w:rsidR="008D17BE" w:rsidRPr="00670C4F" w14:paraId="4BD5CC0E"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0800F978" w14:textId="2E15684C"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8" w:type="dxa"/>
            <w:tcBorders>
              <w:top w:val="single" w:sz="4" w:space="0" w:color="auto"/>
              <w:left w:val="single" w:sz="4" w:space="0" w:color="auto"/>
              <w:bottom w:val="single" w:sz="4" w:space="0" w:color="auto"/>
              <w:right w:val="single" w:sz="4" w:space="0" w:color="auto"/>
            </w:tcBorders>
            <w:hideMark/>
          </w:tcPr>
          <w:p w14:paraId="7D09B9EC" w14:textId="4D4AC8C7" w:rsidR="008D17BE" w:rsidRPr="00AF4AEC" w:rsidRDefault="008D17BE" w:rsidP="008D17BE">
            <w:pPr>
              <w:jc w:val="both"/>
              <w:rPr>
                <w:szCs w:val="24"/>
              </w:rPr>
            </w:pPr>
            <w:r w:rsidRPr="00AF4AEC">
              <w:rPr>
                <w:szCs w:val="24"/>
              </w:rPr>
              <w:t>Prema do sada zaprimljenim zahtjevima i aktivnostima koje provode JLS i lučke uprave, očekuju se i dalje zahtjevi za potpore. Razlika iz prijašnjih godina za projekciju za 202</w:t>
            </w:r>
            <w:r w:rsidR="003E039B">
              <w:rPr>
                <w:szCs w:val="24"/>
              </w:rPr>
              <w:t>5</w:t>
            </w:r>
            <w:r w:rsidRPr="00AF4AEC">
              <w:rPr>
                <w:szCs w:val="24"/>
              </w:rPr>
              <w:t>. je nastala jer su sada prikazni i izvori prenesenih sredstava po ovim programom.</w:t>
            </w:r>
          </w:p>
          <w:p w14:paraId="286F2B1D" w14:textId="285C7B87" w:rsidR="008D17BE" w:rsidRPr="00670C4F" w:rsidRDefault="008D17BE" w:rsidP="008D17BE">
            <w:pPr>
              <w:jc w:val="both"/>
              <w:rPr>
                <w:szCs w:val="24"/>
              </w:rPr>
            </w:pPr>
            <w:r w:rsidRPr="00AF4AEC">
              <w:rPr>
                <w:szCs w:val="24"/>
              </w:rPr>
              <w:t>Odstupanje se očetuje u povećanju zbog prenesenih sredstava po osnovi naknade za korištenja ponorskog dobra i nakanda za koncesije</w:t>
            </w:r>
            <w:r>
              <w:rPr>
                <w:szCs w:val="24"/>
              </w:rPr>
              <w:t xml:space="preserve"> te novom (povećanom) prihodi od koncesijskih dozvoa temeljem primjene novog Zakona o pomorskom dobru i morskim lukama.</w:t>
            </w:r>
          </w:p>
        </w:tc>
      </w:tr>
    </w:tbl>
    <w:p w14:paraId="64020ABA" w14:textId="77777777" w:rsidR="00B253D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9703DC" w:rsidRPr="00670C4F" w14:paraId="168622E1"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D627303" w14:textId="77777777" w:rsidR="009703DC" w:rsidRPr="00670C4F" w:rsidRDefault="009703DC" w:rsidP="008B6A86">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04E31415" w14:textId="5F1AA8A5" w:rsidR="009703DC" w:rsidRPr="00670C4F" w:rsidRDefault="009703DC" w:rsidP="00E77689">
            <w:pPr>
              <w:jc w:val="both"/>
              <w:rPr>
                <w:i/>
                <w:szCs w:val="24"/>
              </w:rPr>
            </w:pPr>
            <w:r>
              <w:rPr>
                <w:i/>
                <w:szCs w:val="24"/>
              </w:rPr>
              <w:t>A130406</w:t>
            </w:r>
            <w:r w:rsidRPr="00670C4F">
              <w:rPr>
                <w:i/>
                <w:szCs w:val="24"/>
              </w:rPr>
              <w:t xml:space="preserve"> –</w:t>
            </w:r>
            <w:r w:rsidR="00E77689">
              <w:rPr>
                <w:i/>
                <w:szCs w:val="24"/>
              </w:rPr>
              <w:t>Projekt intermodalnog poveziv</w:t>
            </w:r>
            <w:r w:rsidR="00AF4AEC">
              <w:rPr>
                <w:i/>
                <w:szCs w:val="24"/>
              </w:rPr>
              <w:t>a</w:t>
            </w:r>
            <w:r w:rsidR="00E77689">
              <w:rPr>
                <w:i/>
                <w:szCs w:val="24"/>
              </w:rPr>
              <w:t>nja</w:t>
            </w:r>
          </w:p>
        </w:tc>
      </w:tr>
      <w:tr w:rsidR="00E11A9D" w:rsidRPr="00670C4F" w14:paraId="7DA462E8"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44930B02"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581A2258" w14:textId="22F69B66" w:rsidR="00E11A9D" w:rsidRDefault="00074F3E" w:rsidP="00E11A9D">
            <w:pPr>
              <w:jc w:val="both"/>
              <w:rPr>
                <w:i/>
                <w:szCs w:val="24"/>
              </w:rPr>
            </w:pPr>
            <w:r>
              <w:rPr>
                <w:szCs w:val="24"/>
              </w:rPr>
              <w:t>Mjera 1.3.2. Razvoj selektivnih oblika turizma</w:t>
            </w:r>
          </w:p>
        </w:tc>
      </w:tr>
      <w:tr w:rsidR="00786F3C" w:rsidRPr="00670C4F" w14:paraId="4CBE04BD"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2F4BC86" w14:textId="3A50C0EC" w:rsidR="00786F3C" w:rsidRPr="00670C4F" w:rsidRDefault="00786F3C" w:rsidP="00786F3C">
            <w:pPr>
              <w:jc w:val="both"/>
              <w:rPr>
                <w:szCs w:val="24"/>
              </w:rPr>
            </w:pPr>
            <w:r>
              <w:rPr>
                <w:szCs w:val="24"/>
              </w:rPr>
              <w:t>Proračun 2025:</w:t>
            </w:r>
          </w:p>
        </w:tc>
        <w:tc>
          <w:tcPr>
            <w:tcW w:w="7116" w:type="dxa"/>
            <w:tcBorders>
              <w:top w:val="single" w:sz="4" w:space="0" w:color="auto"/>
              <w:left w:val="single" w:sz="4" w:space="0" w:color="auto"/>
              <w:bottom w:val="single" w:sz="4" w:space="0" w:color="auto"/>
              <w:right w:val="single" w:sz="4" w:space="0" w:color="auto"/>
            </w:tcBorders>
          </w:tcPr>
          <w:p w14:paraId="71F12FA7" w14:textId="6E6F7653" w:rsidR="00786F3C" w:rsidRPr="00670C4F" w:rsidRDefault="003E039B" w:rsidP="00786F3C">
            <w:pPr>
              <w:jc w:val="both"/>
              <w:rPr>
                <w:szCs w:val="24"/>
              </w:rPr>
            </w:pPr>
            <w:r>
              <w:rPr>
                <w:szCs w:val="24"/>
              </w:rPr>
              <w:t>65.000,00</w:t>
            </w:r>
          </w:p>
        </w:tc>
      </w:tr>
      <w:tr w:rsidR="00786F3C" w:rsidRPr="00670C4F" w14:paraId="6D1D05AA"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30C8B63B" w14:textId="4B732E83" w:rsidR="00786F3C" w:rsidRDefault="00786F3C" w:rsidP="00786F3C">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1F03BAAB" w14:textId="451B3E78" w:rsidR="00786F3C" w:rsidRDefault="003E039B" w:rsidP="00786F3C">
            <w:pPr>
              <w:jc w:val="both"/>
              <w:rPr>
                <w:szCs w:val="24"/>
              </w:rPr>
            </w:pPr>
            <w:r>
              <w:rPr>
                <w:szCs w:val="24"/>
              </w:rPr>
              <w:t>50.000,00</w:t>
            </w:r>
          </w:p>
        </w:tc>
      </w:tr>
      <w:tr w:rsidR="00786F3C" w:rsidRPr="00670C4F" w14:paraId="77D4161C"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0D6F38E8" w14:textId="62B06230" w:rsidR="00786F3C" w:rsidRDefault="00786F3C" w:rsidP="00786F3C">
            <w:pPr>
              <w:jc w:val="both"/>
              <w:rPr>
                <w:szCs w:val="24"/>
              </w:rPr>
            </w:pPr>
            <w:r>
              <w:rPr>
                <w:szCs w:val="24"/>
              </w:rPr>
              <w:t>Projekcija 2027.</w:t>
            </w:r>
          </w:p>
        </w:tc>
        <w:tc>
          <w:tcPr>
            <w:tcW w:w="7116" w:type="dxa"/>
            <w:tcBorders>
              <w:top w:val="single" w:sz="4" w:space="0" w:color="auto"/>
              <w:left w:val="single" w:sz="4" w:space="0" w:color="auto"/>
              <w:bottom w:val="single" w:sz="4" w:space="0" w:color="auto"/>
              <w:right w:val="single" w:sz="4" w:space="0" w:color="auto"/>
            </w:tcBorders>
          </w:tcPr>
          <w:p w14:paraId="7EE6D05A" w14:textId="41386639" w:rsidR="00786F3C" w:rsidRDefault="003E039B" w:rsidP="00786F3C">
            <w:pPr>
              <w:jc w:val="both"/>
              <w:rPr>
                <w:szCs w:val="24"/>
              </w:rPr>
            </w:pPr>
            <w:r>
              <w:rPr>
                <w:szCs w:val="24"/>
              </w:rPr>
              <w:t>57.500,00</w:t>
            </w:r>
          </w:p>
        </w:tc>
      </w:tr>
      <w:tr w:rsidR="009703DC" w:rsidRPr="00670C4F" w14:paraId="333168B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E613579" w14:textId="77777777" w:rsidR="009703DC" w:rsidRPr="00670C4F" w:rsidRDefault="009703DC" w:rsidP="008B6A86">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tcPr>
          <w:p w14:paraId="124D1BD5" w14:textId="77777777" w:rsidR="009703DC" w:rsidRPr="00670C4F" w:rsidRDefault="00A4004B" w:rsidP="008B6A86">
            <w:pPr>
              <w:jc w:val="both"/>
              <w:rPr>
                <w:szCs w:val="24"/>
              </w:rPr>
            </w:pPr>
            <w:r>
              <w:rPr>
                <w:szCs w:val="24"/>
              </w:rPr>
              <w:t>Sredstva se planiraju za aktivnosti povezivanja vrsta prijevoza a koje se odvija na pomorskom dobru, odnosno doprinjeti intermodalnosti i povezivanju obalnog i priobalnog dijela županije s zaleđem kroz projekte i potpore.</w:t>
            </w:r>
            <w:r w:rsidR="00093F8F">
              <w:rPr>
                <w:szCs w:val="24"/>
              </w:rPr>
              <w:t xml:space="preserve"> Temeljem aktivnosti će biti potpisani sporazumi s JLS za rad na njihovom području.</w:t>
            </w:r>
          </w:p>
        </w:tc>
      </w:tr>
      <w:tr w:rsidR="009703DC" w:rsidRPr="00670C4F" w14:paraId="5FE6DAE3"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989E528" w14:textId="77777777" w:rsidR="009703DC" w:rsidRPr="00670C4F" w:rsidRDefault="009703DC" w:rsidP="008B6A86">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tcPr>
          <w:p w14:paraId="0A28F25F" w14:textId="77777777" w:rsidR="009703DC" w:rsidRPr="00670C4F" w:rsidRDefault="00093F8F" w:rsidP="008B6A86">
            <w:pPr>
              <w:jc w:val="both"/>
              <w:rPr>
                <w:szCs w:val="24"/>
              </w:rPr>
            </w:pPr>
            <w:r w:rsidRPr="00093F8F">
              <w:rPr>
                <w:szCs w:val="24"/>
              </w:rPr>
              <w:t>Broj sporazuma</w:t>
            </w:r>
          </w:p>
        </w:tc>
      </w:tr>
      <w:tr w:rsidR="009703DC" w:rsidRPr="00670C4F" w14:paraId="3F17E7FA"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6680F08" w14:textId="77777777" w:rsidR="009703DC" w:rsidRPr="00670C4F" w:rsidRDefault="009703DC" w:rsidP="008B6A86">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14:paraId="51157435" w14:textId="1F87D4D3" w:rsidR="009703DC" w:rsidRPr="00670C4F" w:rsidRDefault="00AF4AEC" w:rsidP="003E039B">
            <w:pPr>
              <w:jc w:val="both"/>
              <w:rPr>
                <w:szCs w:val="24"/>
              </w:rPr>
            </w:pPr>
            <w:r>
              <w:rPr>
                <w:szCs w:val="24"/>
              </w:rPr>
              <w:t xml:space="preserve">Aktivnost je otvorena 2022. godine te je </w:t>
            </w:r>
            <w:r w:rsidR="003E039B">
              <w:rPr>
                <w:szCs w:val="24"/>
              </w:rPr>
              <w:t>tijekom go</w:t>
            </w:r>
            <w:r w:rsidR="000E4983">
              <w:rPr>
                <w:szCs w:val="24"/>
              </w:rPr>
              <w:t>d</w:t>
            </w:r>
            <w:r w:rsidR="003E039B">
              <w:rPr>
                <w:szCs w:val="24"/>
              </w:rPr>
              <w:t>i</w:t>
            </w:r>
            <w:r w:rsidR="000E4983">
              <w:rPr>
                <w:szCs w:val="24"/>
              </w:rPr>
              <w:t xml:space="preserve">ne završena provedba </w:t>
            </w:r>
            <w:r>
              <w:rPr>
                <w:szCs w:val="24"/>
              </w:rPr>
              <w:t xml:space="preserve">projekta MIMOSA </w:t>
            </w:r>
            <w:r w:rsidR="000E4983">
              <w:rPr>
                <w:szCs w:val="24"/>
              </w:rPr>
              <w:t>a temeljem i kojeg će se</w:t>
            </w:r>
            <w:r>
              <w:rPr>
                <w:szCs w:val="24"/>
              </w:rPr>
              <w:t xml:space="preserve"> daljnje aktivnosti </w:t>
            </w:r>
            <w:r w:rsidR="000E4983">
              <w:rPr>
                <w:szCs w:val="24"/>
              </w:rPr>
              <w:t xml:space="preserve">provoditi te </w:t>
            </w:r>
            <w:r>
              <w:rPr>
                <w:szCs w:val="24"/>
              </w:rPr>
              <w:t>raditi na razvoju intermodalnosti na području Dubrovačko-neretvanske županije.</w:t>
            </w:r>
            <w:r w:rsidR="003E039B">
              <w:rPr>
                <w:szCs w:val="24"/>
              </w:rPr>
              <w:t xml:space="preserve"> Tijekom 2024. godin je pokrenuta provedba projekta CYROS gdje je osnovni cilje projekta razvoj intermodalnosti na području Dubrovačko-neretvanske županije</w:t>
            </w:r>
          </w:p>
        </w:tc>
      </w:tr>
      <w:tr w:rsidR="008D17BE" w:rsidRPr="00670C4F" w14:paraId="3BE5E3C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32B29AE" w14:textId="2B6F03E9" w:rsidR="008D17BE" w:rsidRPr="00670C4F" w:rsidRDefault="008D17BE" w:rsidP="008D17BE">
            <w:pPr>
              <w:jc w:val="left"/>
              <w:rPr>
                <w:szCs w:val="24"/>
              </w:rPr>
            </w:pPr>
            <w:r w:rsidRPr="00670C4F">
              <w:rPr>
                <w:szCs w:val="24"/>
              </w:rPr>
              <w:t>Obrazloženje</w:t>
            </w:r>
            <w:r>
              <w:rPr>
                <w:szCs w:val="24"/>
              </w:rPr>
              <w:t xml:space="preserve"> odstupanja od projekcija za 2025</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79EAB31A" w14:textId="5F56F579" w:rsidR="008D17BE" w:rsidRPr="00670C4F" w:rsidRDefault="003E039B" w:rsidP="003E039B">
            <w:pPr>
              <w:jc w:val="both"/>
              <w:rPr>
                <w:szCs w:val="24"/>
              </w:rPr>
            </w:pPr>
            <w:r>
              <w:rPr>
                <w:szCs w:val="24"/>
              </w:rPr>
              <w:t xml:space="preserve">Povećanje se očituje na provedbi novog projekta s ciljem razvoja intermodalnosti na području Dubrovačko-neretvanske županije </w:t>
            </w:r>
          </w:p>
        </w:tc>
      </w:tr>
    </w:tbl>
    <w:p w14:paraId="7D613D4F" w14:textId="77777777" w:rsidR="00785FAF" w:rsidRDefault="00785FAF" w:rsidP="00670C4F">
      <w:pPr>
        <w:jc w:val="both"/>
        <w:rPr>
          <w:szCs w:val="24"/>
        </w:rPr>
      </w:pPr>
    </w:p>
    <w:p w14:paraId="1679F9FC" w14:textId="77777777" w:rsidR="004B65A8" w:rsidRPr="00E07162" w:rsidRDefault="009703DC" w:rsidP="00785FAF">
      <w:pPr>
        <w:jc w:val="both"/>
        <w:rPr>
          <w:b/>
          <w:szCs w:val="24"/>
          <w:u w:val="single"/>
        </w:rPr>
      </w:pPr>
      <w:r>
        <w:rPr>
          <w:b/>
          <w:szCs w:val="24"/>
          <w:u w:val="single"/>
        </w:rPr>
        <w:t>Program 101307 -</w:t>
      </w:r>
      <w:r w:rsidR="00785FAF">
        <w:rPr>
          <w:b/>
          <w:szCs w:val="24"/>
          <w:u w:val="single"/>
        </w:rPr>
        <w:t xml:space="preserve"> </w:t>
      </w:r>
      <w:r w:rsidR="004B65A8" w:rsidRPr="00E07162">
        <w:rPr>
          <w:b/>
          <w:szCs w:val="24"/>
          <w:u w:val="single"/>
        </w:rPr>
        <w:t>M</w:t>
      </w:r>
      <w:r w:rsidR="004B65A8">
        <w:rPr>
          <w:b/>
          <w:szCs w:val="24"/>
          <w:u w:val="single"/>
        </w:rPr>
        <w:t>eđunarodni projekti</w:t>
      </w:r>
      <w:r w:rsidR="004B65A8" w:rsidRPr="00E07162">
        <w:rPr>
          <w:b/>
          <w:szCs w:val="24"/>
          <w:u w:val="single"/>
        </w:rPr>
        <w:t xml:space="preserve"> - EU </w:t>
      </w:r>
      <w:r w:rsidR="004B65A8">
        <w:rPr>
          <w:b/>
          <w:szCs w:val="24"/>
          <w:u w:val="single"/>
        </w:rPr>
        <w:t>projekti</w:t>
      </w:r>
    </w:p>
    <w:p w14:paraId="6077FCCE" w14:textId="2B3D22F2" w:rsidR="004B65A8" w:rsidRDefault="004B65A8" w:rsidP="004B65A8">
      <w:pPr>
        <w:jc w:val="both"/>
        <w:rPr>
          <w:szCs w:val="24"/>
        </w:rPr>
      </w:pPr>
    </w:p>
    <w:tbl>
      <w:tblPr>
        <w:tblStyle w:val="TableGrid"/>
        <w:tblW w:w="0" w:type="auto"/>
        <w:tblLook w:val="04A0" w:firstRow="1" w:lastRow="0" w:firstColumn="1" w:lastColumn="0" w:noHBand="0" w:noVBand="1"/>
      </w:tblPr>
      <w:tblGrid>
        <w:gridCol w:w="1536"/>
        <w:gridCol w:w="7526"/>
      </w:tblGrid>
      <w:tr w:rsidR="00C73F6F" w:rsidRPr="00670C4F" w14:paraId="62277A8B" w14:textId="77777777" w:rsidTr="00C73F6F">
        <w:tc>
          <w:tcPr>
            <w:tcW w:w="1536" w:type="dxa"/>
            <w:tcBorders>
              <w:top w:val="single" w:sz="4" w:space="0" w:color="auto"/>
              <w:left w:val="single" w:sz="4" w:space="0" w:color="auto"/>
              <w:bottom w:val="single" w:sz="4" w:space="0" w:color="auto"/>
              <w:right w:val="single" w:sz="4" w:space="0" w:color="auto"/>
            </w:tcBorders>
          </w:tcPr>
          <w:p w14:paraId="0F53F722" w14:textId="1F9505CF" w:rsidR="00C73F6F" w:rsidRPr="00670C4F" w:rsidRDefault="00C73F6F" w:rsidP="00CE7945">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233C7A2B" w14:textId="6C69EF8B" w:rsidR="00C73F6F" w:rsidRDefault="00C73F6F" w:rsidP="0041393D">
            <w:pPr>
              <w:pStyle w:val="ListParagraph"/>
              <w:numPr>
                <w:ilvl w:val="1"/>
                <w:numId w:val="22"/>
              </w:numPr>
              <w:spacing w:after="0" w:line="240" w:lineRule="auto"/>
              <w:ind w:left="317"/>
              <w:jc w:val="both"/>
              <w:rPr>
                <w:rFonts w:ascii="Times New Roman" w:hAnsi="Times New Roman" w:cs="Times New Roman"/>
                <w:sz w:val="24"/>
                <w:szCs w:val="24"/>
              </w:rPr>
            </w:pPr>
            <w:r>
              <w:rPr>
                <w:rFonts w:ascii="Times New Roman" w:eastAsia="Times New Roman" w:hAnsi="Times New Roman" w:cs="Times New Roman"/>
                <w:sz w:val="24"/>
                <w:szCs w:val="24"/>
              </w:rPr>
              <w:t>P</w:t>
            </w:r>
            <w:r w:rsidR="0041393D">
              <w:rPr>
                <w:rFonts w:ascii="Times New Roman" w:eastAsia="Times New Roman" w:hAnsi="Times New Roman" w:cs="Times New Roman"/>
                <w:sz w:val="24"/>
                <w:szCs w:val="24"/>
              </w:rPr>
              <w:t xml:space="preserve">lan razvoja </w:t>
            </w:r>
            <w:r>
              <w:rPr>
                <w:rFonts w:ascii="Times New Roman" w:eastAsia="Times New Roman" w:hAnsi="Times New Roman" w:cs="Times New Roman"/>
                <w:sz w:val="24"/>
                <w:szCs w:val="24"/>
              </w:rPr>
              <w:t>Dubrovačko-neretvanske županije do 202</w:t>
            </w:r>
            <w:r w:rsidR="0041393D">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41393D">
              <w:rPr>
                <w:rFonts w:ascii="Times New Roman" w:eastAsia="Times New Roman" w:hAnsi="Times New Roman" w:cs="Times New Roman"/>
                <w:sz w:val="24"/>
                <w:szCs w:val="24"/>
              </w:rPr>
              <w:t xml:space="preserve"> godine</w:t>
            </w:r>
            <w:r>
              <w:rPr>
                <w:rFonts w:ascii="Times New Roman" w:eastAsia="Times New Roman" w:hAnsi="Times New Roman" w:cs="Times New Roman"/>
                <w:sz w:val="24"/>
                <w:szCs w:val="24"/>
              </w:rPr>
              <w:t>, Cilj 1.1. Unapređenje poslovnog okruženja; Mjera 1.1.2. Poboljšanje kvalitete poduzetničke infrastrukture i potpornih programa; Cilj 1.2. Poticanje održivosti, digitalizacije i inovacija u gospodarstvu; Mjera 1.2.2. Poticanje digitalizacije i inovativnosti gospodarstva; Cilj: 1.3. Poboljšanje konkurentnosti u turizmu, poljoprivredi, akvakulturi i ribarstvu; Mjera 1.3.2. Razvoj selektivnih oblika turizma; Mjera 1.3.3. Poboljšanje konkurentnosti u poljoprivredi, akvakulturi i ribarstvu; Cilj 3.2. Poboljšanje unutarnje i vanjske povezivosti te zelene mobilnosti, Mjera 3.2.3. Ulaganje u zelenu mobilnost i poticanje razvoja pametnih rješenja u prometnom sustavu</w:t>
            </w:r>
          </w:p>
        </w:tc>
      </w:tr>
      <w:tr w:rsidR="00C73F6F" w:rsidRPr="00670C4F" w14:paraId="6D1D590C" w14:textId="77777777" w:rsidTr="00C73F6F">
        <w:tc>
          <w:tcPr>
            <w:tcW w:w="1536" w:type="dxa"/>
            <w:tcBorders>
              <w:top w:val="single" w:sz="4" w:space="0" w:color="auto"/>
              <w:left w:val="single" w:sz="4" w:space="0" w:color="auto"/>
              <w:bottom w:val="single" w:sz="4" w:space="0" w:color="auto"/>
              <w:right w:val="single" w:sz="4" w:space="0" w:color="auto"/>
            </w:tcBorders>
          </w:tcPr>
          <w:p w14:paraId="236D4227" w14:textId="51BF28E1" w:rsidR="00C73F6F" w:rsidRPr="00C73F6F" w:rsidRDefault="00C73F6F" w:rsidP="00C73F6F">
            <w:pPr>
              <w:jc w:val="both"/>
              <w:rPr>
                <w:szCs w:val="24"/>
              </w:rPr>
            </w:pPr>
            <w:r w:rsidRPr="00C73F6F">
              <w:rPr>
                <w:szCs w:val="24"/>
              </w:rPr>
              <w:lastRenderedPageBreak/>
              <w:t>Zakonska osnova:</w:t>
            </w:r>
          </w:p>
        </w:tc>
        <w:tc>
          <w:tcPr>
            <w:tcW w:w="7526" w:type="dxa"/>
            <w:tcBorders>
              <w:top w:val="single" w:sz="4" w:space="0" w:color="auto"/>
              <w:left w:val="single" w:sz="4" w:space="0" w:color="auto"/>
              <w:bottom w:val="single" w:sz="4" w:space="0" w:color="auto"/>
              <w:right w:val="single" w:sz="4" w:space="0" w:color="auto"/>
            </w:tcBorders>
          </w:tcPr>
          <w:p w14:paraId="318F9A40" w14:textId="339269F2" w:rsidR="00C73F6F" w:rsidRPr="00C73F6F" w:rsidRDefault="00C73F6F" w:rsidP="0041393D">
            <w:pPr>
              <w:pStyle w:val="ListParagraph"/>
              <w:numPr>
                <w:ilvl w:val="1"/>
                <w:numId w:val="22"/>
              </w:numPr>
              <w:spacing w:after="0" w:line="240" w:lineRule="auto"/>
              <w:ind w:left="317"/>
              <w:jc w:val="both"/>
              <w:rPr>
                <w:rFonts w:ascii="Times New Roman" w:eastAsia="Times New Roman" w:hAnsi="Times New Roman" w:cs="Times New Roman"/>
                <w:sz w:val="24"/>
                <w:szCs w:val="24"/>
              </w:rPr>
            </w:pPr>
            <w:r w:rsidRPr="00C73F6F">
              <w:rPr>
                <w:rFonts w:ascii="Times New Roman" w:hAnsi="Times New Roman" w:cs="Times New Roman"/>
                <w:sz w:val="24"/>
                <w:szCs w:val="24"/>
              </w:rPr>
              <w:t>Plan razvoja Dub</w:t>
            </w:r>
            <w:r w:rsidR="0041393D">
              <w:rPr>
                <w:rFonts w:ascii="Times New Roman" w:hAnsi="Times New Roman" w:cs="Times New Roman"/>
                <w:sz w:val="24"/>
                <w:szCs w:val="24"/>
              </w:rPr>
              <w:t xml:space="preserve">rovačko-neretvanske županije do </w:t>
            </w:r>
            <w:r w:rsidRPr="00C73F6F">
              <w:rPr>
                <w:rFonts w:ascii="Times New Roman" w:hAnsi="Times New Roman" w:cs="Times New Roman"/>
                <w:sz w:val="24"/>
                <w:szCs w:val="24"/>
              </w:rPr>
              <w:t>2027.</w:t>
            </w:r>
            <w:r w:rsidR="0041393D">
              <w:rPr>
                <w:rFonts w:ascii="Times New Roman" w:hAnsi="Times New Roman" w:cs="Times New Roman"/>
                <w:sz w:val="24"/>
                <w:szCs w:val="24"/>
              </w:rPr>
              <w:t xml:space="preserve"> godine</w:t>
            </w:r>
          </w:p>
        </w:tc>
      </w:tr>
    </w:tbl>
    <w:p w14:paraId="37190713" w14:textId="77777777" w:rsidR="004B65A8" w:rsidRDefault="004B65A8">
      <w:pPr>
        <w:spacing w:after="200" w:line="276" w:lineRule="auto"/>
        <w:jc w:val="left"/>
        <w:rPr>
          <w:szCs w:val="24"/>
        </w:rPr>
      </w:pPr>
    </w:p>
    <w:tbl>
      <w:tblPr>
        <w:tblStyle w:val="TableGrid"/>
        <w:tblW w:w="0" w:type="auto"/>
        <w:tblLook w:val="04A0" w:firstRow="1" w:lastRow="0" w:firstColumn="1" w:lastColumn="0" w:noHBand="0" w:noVBand="1"/>
      </w:tblPr>
      <w:tblGrid>
        <w:gridCol w:w="1816"/>
        <w:gridCol w:w="164"/>
        <w:gridCol w:w="7082"/>
      </w:tblGrid>
      <w:tr w:rsidR="0041393D" w:rsidRPr="00E11313" w14:paraId="69CE878F"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4813B73E" w14:textId="77777777" w:rsidR="0041393D" w:rsidRPr="00E11313" w:rsidRDefault="0041393D" w:rsidP="0041393D">
            <w:pPr>
              <w:jc w:val="both"/>
              <w:rPr>
                <w:i/>
                <w:szCs w:val="24"/>
              </w:rPr>
            </w:pPr>
            <w:r w:rsidRPr="00E11313">
              <w:rPr>
                <w:i/>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14:paraId="37699D91" w14:textId="609B5760" w:rsidR="0041393D" w:rsidRPr="00E11313" w:rsidRDefault="0041393D" w:rsidP="0041393D">
            <w:pPr>
              <w:jc w:val="both"/>
              <w:rPr>
                <w:i/>
                <w:szCs w:val="24"/>
              </w:rPr>
            </w:pPr>
            <w:r>
              <w:rPr>
                <w:i/>
                <w:szCs w:val="24"/>
              </w:rPr>
              <w:t>INTERREG HR-IT – Projekt CYROS</w:t>
            </w:r>
          </w:p>
        </w:tc>
      </w:tr>
      <w:tr w:rsidR="0041393D" w:rsidRPr="00E11313" w14:paraId="0FB9A3C5"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auto"/>
          </w:tcPr>
          <w:p w14:paraId="33336885" w14:textId="77777777" w:rsidR="0041393D" w:rsidRPr="00E11313" w:rsidRDefault="0041393D" w:rsidP="0041393D">
            <w:pPr>
              <w:jc w:val="both"/>
              <w:rPr>
                <w:szCs w:val="24"/>
              </w:rPr>
            </w:pPr>
            <w:r w:rsidRPr="00E11313">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1974000E" w14:textId="3873A511" w:rsidR="0041393D" w:rsidRPr="0041393D" w:rsidRDefault="0041393D" w:rsidP="0041393D">
            <w:pPr>
              <w:pStyle w:val="ListParagraph"/>
              <w:spacing w:after="0" w:line="240" w:lineRule="auto"/>
              <w:ind w:left="0"/>
              <w:rPr>
                <w:rFonts w:ascii="Times New Roman" w:hAnsi="Times New Roman" w:cs="Times New Roman"/>
                <w:sz w:val="24"/>
                <w:szCs w:val="24"/>
                <w:lang w:eastAsia="hr-HR"/>
              </w:rPr>
            </w:pPr>
            <w:r w:rsidRPr="0041393D">
              <w:rPr>
                <w:rFonts w:ascii="Times New Roman" w:hAnsi="Times New Roman" w:cs="Times New Roman"/>
                <w:color w:val="000000"/>
                <w:sz w:val="24"/>
                <w:szCs w:val="24"/>
              </w:rPr>
              <w:t>Cilj 4.3. Razvoj otoka</w:t>
            </w:r>
            <w:r>
              <w:rPr>
                <w:rFonts w:ascii="Times New Roman" w:hAnsi="Times New Roman" w:cs="Times New Roman"/>
                <w:color w:val="000000"/>
                <w:sz w:val="24"/>
                <w:szCs w:val="24"/>
              </w:rPr>
              <w:t xml:space="preserve">, </w:t>
            </w:r>
            <w:r w:rsidRPr="0041393D">
              <w:rPr>
                <w:rFonts w:ascii="Times New Roman" w:hAnsi="Times New Roman" w:cs="Times New Roman"/>
                <w:sz w:val="24"/>
                <w:szCs w:val="24"/>
                <w:lang w:eastAsia="hr-HR"/>
              </w:rPr>
              <w:t>Mjera 4.3.2. Razvoj otočnog gospodarstva</w:t>
            </w:r>
            <w:r>
              <w:rPr>
                <w:rFonts w:ascii="Times New Roman" w:hAnsi="Times New Roman" w:cs="Times New Roman"/>
                <w:sz w:val="24"/>
                <w:szCs w:val="24"/>
                <w:lang w:eastAsia="hr-HR"/>
              </w:rPr>
              <w:t xml:space="preserve">, </w:t>
            </w:r>
            <w:r w:rsidRPr="0041393D">
              <w:rPr>
                <w:rFonts w:ascii="Times New Roman" w:hAnsi="Times New Roman" w:cs="Times New Roman"/>
                <w:sz w:val="24"/>
                <w:szCs w:val="24"/>
                <w:lang w:eastAsia="hr-HR"/>
              </w:rPr>
              <w:t>Mjera 4.3.4. Poboljšanje povezanosti otoka</w:t>
            </w:r>
            <w:r>
              <w:rPr>
                <w:rFonts w:ascii="Times New Roman" w:hAnsi="Times New Roman" w:cs="Times New Roman"/>
                <w:sz w:val="24"/>
                <w:szCs w:val="24"/>
                <w:lang w:eastAsia="hr-HR"/>
              </w:rPr>
              <w:t xml:space="preserve">, </w:t>
            </w:r>
            <w:r w:rsidRPr="0041393D">
              <w:rPr>
                <w:rFonts w:ascii="Times New Roman" w:hAnsi="Times New Roman" w:cs="Times New Roman"/>
                <w:color w:val="000000"/>
                <w:sz w:val="24"/>
                <w:szCs w:val="24"/>
              </w:rPr>
              <w:t>Cilj 4.4. Razvoj ostalih područja s razvojnim posebnostima</w:t>
            </w:r>
            <w:r>
              <w:rPr>
                <w:rFonts w:ascii="Times New Roman" w:hAnsi="Times New Roman" w:cs="Times New Roman"/>
                <w:color w:val="000000"/>
                <w:sz w:val="24"/>
                <w:szCs w:val="24"/>
              </w:rPr>
              <w:t xml:space="preserve">, </w:t>
            </w:r>
            <w:r w:rsidRPr="0041393D">
              <w:rPr>
                <w:rFonts w:ascii="Times New Roman" w:hAnsi="Times New Roman" w:cs="Times New Roman"/>
                <w:sz w:val="24"/>
                <w:szCs w:val="24"/>
                <w:lang w:eastAsia="hr-HR"/>
              </w:rPr>
              <w:t>Mjera 4.4.2. Jačanje razvoja poduzetništva</w:t>
            </w:r>
          </w:p>
          <w:p w14:paraId="563D7B8D" w14:textId="03DD9A55" w:rsidR="0041393D" w:rsidRPr="0041393D" w:rsidRDefault="0041393D" w:rsidP="0041393D">
            <w:pPr>
              <w:pStyle w:val="ListParagraph"/>
              <w:spacing w:after="0" w:line="240" w:lineRule="auto"/>
              <w:ind w:left="0"/>
              <w:rPr>
                <w:rFonts w:ascii="Times New Roman" w:hAnsi="Times New Roman" w:cs="Times New Roman"/>
                <w:color w:val="000000"/>
                <w:sz w:val="24"/>
                <w:szCs w:val="24"/>
              </w:rPr>
            </w:pPr>
            <w:r w:rsidRPr="0041393D">
              <w:rPr>
                <w:rFonts w:ascii="Times New Roman" w:hAnsi="Times New Roman" w:cs="Times New Roman"/>
                <w:sz w:val="24"/>
                <w:szCs w:val="24"/>
                <w:lang w:eastAsia="hr-HR"/>
              </w:rPr>
              <w:t>Mjera 4.4.4. Razvoj prometne i digitalne infrastrukture</w:t>
            </w:r>
          </w:p>
        </w:tc>
      </w:tr>
      <w:tr w:rsidR="0041393D" w:rsidRPr="00E11313" w14:paraId="07CFBCE2"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5FCC8459" w14:textId="77777777" w:rsidR="0041393D" w:rsidRPr="00E11313" w:rsidRDefault="0041393D" w:rsidP="0041393D">
            <w:pPr>
              <w:jc w:val="both"/>
              <w:rPr>
                <w:szCs w:val="24"/>
              </w:rPr>
            </w:pPr>
            <w:r>
              <w:rPr>
                <w:szCs w:val="24"/>
              </w:rPr>
              <w:t>Proračun 2025:</w:t>
            </w:r>
          </w:p>
        </w:tc>
        <w:tc>
          <w:tcPr>
            <w:tcW w:w="7082" w:type="dxa"/>
            <w:tcBorders>
              <w:top w:val="single" w:sz="4" w:space="0" w:color="auto"/>
              <w:left w:val="single" w:sz="4" w:space="0" w:color="auto"/>
              <w:bottom w:val="single" w:sz="4" w:space="0" w:color="auto"/>
              <w:right w:val="single" w:sz="4" w:space="0" w:color="auto"/>
            </w:tcBorders>
          </w:tcPr>
          <w:p w14:paraId="43FE249F" w14:textId="26E7D7A3" w:rsidR="0041393D" w:rsidRPr="00E11313" w:rsidRDefault="0041393D" w:rsidP="0041393D">
            <w:pPr>
              <w:jc w:val="both"/>
              <w:rPr>
                <w:szCs w:val="24"/>
              </w:rPr>
            </w:pPr>
            <w:r>
              <w:rPr>
                <w:szCs w:val="24"/>
              </w:rPr>
              <w:t>209.200,00</w:t>
            </w:r>
          </w:p>
        </w:tc>
      </w:tr>
      <w:tr w:rsidR="0041393D" w:rsidRPr="00E11313" w14:paraId="46A296D5" w14:textId="77777777" w:rsidTr="0041393D">
        <w:tc>
          <w:tcPr>
            <w:tcW w:w="1980" w:type="dxa"/>
            <w:gridSpan w:val="2"/>
            <w:tcBorders>
              <w:top w:val="single" w:sz="4" w:space="0" w:color="auto"/>
              <w:left w:val="single" w:sz="4" w:space="0" w:color="auto"/>
              <w:bottom w:val="single" w:sz="4" w:space="0" w:color="auto"/>
              <w:right w:val="single" w:sz="4" w:space="0" w:color="auto"/>
            </w:tcBorders>
          </w:tcPr>
          <w:p w14:paraId="478DEAC4" w14:textId="77777777" w:rsidR="0041393D" w:rsidRPr="00E11313" w:rsidRDefault="0041393D" w:rsidP="0041393D">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2A7431AE" w14:textId="00DA42EC" w:rsidR="0041393D" w:rsidRPr="00E11313" w:rsidRDefault="0041393D" w:rsidP="0041393D">
            <w:pPr>
              <w:jc w:val="both"/>
              <w:rPr>
                <w:szCs w:val="24"/>
              </w:rPr>
            </w:pPr>
            <w:r>
              <w:rPr>
                <w:szCs w:val="24"/>
              </w:rPr>
              <w:t>87.71</w:t>
            </w:r>
            <w:r w:rsidR="00EE2522">
              <w:rPr>
                <w:szCs w:val="24"/>
              </w:rPr>
              <w:t>2</w:t>
            </w:r>
            <w:r>
              <w:rPr>
                <w:szCs w:val="24"/>
              </w:rPr>
              <w:t>,00</w:t>
            </w:r>
          </w:p>
        </w:tc>
      </w:tr>
      <w:tr w:rsidR="0041393D" w:rsidRPr="00E11313" w14:paraId="3F50C68E" w14:textId="77777777" w:rsidTr="0041393D">
        <w:tc>
          <w:tcPr>
            <w:tcW w:w="1980" w:type="dxa"/>
            <w:gridSpan w:val="2"/>
            <w:tcBorders>
              <w:top w:val="single" w:sz="4" w:space="0" w:color="auto"/>
              <w:left w:val="single" w:sz="4" w:space="0" w:color="auto"/>
              <w:bottom w:val="single" w:sz="4" w:space="0" w:color="auto"/>
              <w:right w:val="single" w:sz="4" w:space="0" w:color="auto"/>
            </w:tcBorders>
          </w:tcPr>
          <w:p w14:paraId="6681532D" w14:textId="77777777" w:rsidR="0041393D" w:rsidRPr="00E11313" w:rsidRDefault="0041393D" w:rsidP="0041393D">
            <w:pPr>
              <w:jc w:val="both"/>
              <w:rPr>
                <w:szCs w:val="24"/>
              </w:rPr>
            </w:pPr>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0A60D179" w14:textId="1CBE9D97" w:rsidR="0041393D" w:rsidRPr="00E11313" w:rsidRDefault="0041393D" w:rsidP="0041393D">
            <w:pPr>
              <w:jc w:val="both"/>
              <w:rPr>
                <w:szCs w:val="24"/>
              </w:rPr>
            </w:pPr>
            <w:r>
              <w:rPr>
                <w:szCs w:val="24"/>
              </w:rPr>
              <w:t>0,00</w:t>
            </w:r>
          </w:p>
        </w:tc>
      </w:tr>
      <w:tr w:rsidR="0041393D" w:rsidRPr="00E11313" w14:paraId="5589FAEB"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18DE06E3" w14:textId="77777777" w:rsidR="0041393D" w:rsidRPr="00E11313" w:rsidRDefault="0041393D" w:rsidP="0041393D">
            <w:pPr>
              <w:jc w:val="both"/>
              <w:rPr>
                <w:szCs w:val="24"/>
              </w:rPr>
            </w:pPr>
            <w:r w:rsidRPr="00E11313">
              <w:rPr>
                <w:szCs w:val="24"/>
              </w:rPr>
              <w:t>Opis:</w:t>
            </w:r>
          </w:p>
        </w:tc>
        <w:tc>
          <w:tcPr>
            <w:tcW w:w="7082" w:type="dxa"/>
            <w:tcBorders>
              <w:top w:val="single" w:sz="4" w:space="0" w:color="auto"/>
              <w:left w:val="single" w:sz="4" w:space="0" w:color="auto"/>
              <w:bottom w:val="single" w:sz="4" w:space="0" w:color="auto"/>
              <w:right w:val="single" w:sz="4" w:space="0" w:color="auto"/>
            </w:tcBorders>
          </w:tcPr>
          <w:p w14:paraId="18BAE904" w14:textId="259028A1" w:rsidR="0041393D" w:rsidRPr="00E11313" w:rsidRDefault="00AF277F" w:rsidP="0041393D">
            <w:pPr>
              <w:jc w:val="both"/>
              <w:rPr>
                <w:szCs w:val="24"/>
              </w:rPr>
            </w:pPr>
            <w:r>
              <w:rPr>
                <w:szCs w:val="24"/>
              </w:rPr>
              <w:t xml:space="preserve">Projektom se želi </w:t>
            </w:r>
            <w:r w:rsidRPr="00E64B01">
              <w:rPr>
                <w:szCs w:val="24"/>
              </w:rPr>
              <w:t>poboljšati kvalitet</w:t>
            </w:r>
            <w:r>
              <w:rPr>
                <w:szCs w:val="24"/>
              </w:rPr>
              <w:t>a</w:t>
            </w:r>
            <w:r w:rsidRPr="00E64B01">
              <w:rPr>
                <w:szCs w:val="24"/>
              </w:rPr>
              <w:t>, sigurnost i ekološku održivost usluga pomorskog i obalnog prometa promicanjem mult</w:t>
            </w:r>
            <w:r>
              <w:rPr>
                <w:szCs w:val="24"/>
              </w:rPr>
              <w:t>im</w:t>
            </w:r>
            <w:r w:rsidRPr="00E64B01">
              <w:rPr>
                <w:szCs w:val="24"/>
              </w:rPr>
              <w:t>odalnosti u programskom području</w:t>
            </w:r>
          </w:p>
        </w:tc>
      </w:tr>
      <w:tr w:rsidR="00AF277F" w:rsidRPr="00E11313" w14:paraId="61D07D94"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296BF99E" w14:textId="77777777" w:rsidR="00AF277F" w:rsidRPr="00E11313" w:rsidRDefault="00AF277F" w:rsidP="00AF277F">
            <w:pPr>
              <w:jc w:val="both"/>
              <w:rPr>
                <w:szCs w:val="24"/>
              </w:rPr>
            </w:pPr>
            <w:r w:rsidRPr="00E11313">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14:paraId="2E53D99F" w14:textId="09902A08" w:rsidR="00AF277F" w:rsidRPr="00E11313" w:rsidRDefault="00AF277F" w:rsidP="00AF277F">
            <w:pPr>
              <w:jc w:val="both"/>
              <w:rPr>
                <w:szCs w:val="24"/>
              </w:rPr>
            </w:pPr>
            <w:r>
              <w:rPr>
                <w:szCs w:val="24"/>
              </w:rPr>
              <w:t>Provedena javna nabava za izradu dokumentacije i nabavku opreme</w:t>
            </w:r>
          </w:p>
        </w:tc>
      </w:tr>
      <w:tr w:rsidR="00AF277F" w:rsidRPr="00E11313" w14:paraId="253D1B06"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166E8849" w14:textId="77777777" w:rsidR="00AF277F" w:rsidRPr="00E11313" w:rsidRDefault="00AF277F" w:rsidP="00AF277F">
            <w:pPr>
              <w:jc w:val="left"/>
              <w:rPr>
                <w:szCs w:val="24"/>
              </w:rPr>
            </w:pPr>
            <w:r w:rsidRPr="00E11313">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296F131D" w14:textId="3E1F7047" w:rsidR="00AF277F" w:rsidRPr="00E11313" w:rsidRDefault="00AF277F" w:rsidP="00AF277F">
            <w:pPr>
              <w:jc w:val="both"/>
              <w:rPr>
                <w:szCs w:val="24"/>
              </w:rPr>
            </w:pPr>
            <w:r>
              <w:rPr>
                <w:szCs w:val="24"/>
              </w:rPr>
              <w:t xml:space="preserve">Izrađena dokumentacija: Akcijski plan razvoja cikloturizma Dubrovačko-neretvanske županije, nabavljeno i postavljeno 8 bike servis setova i 4 montažna info centra za biciklizam diljem županije. </w:t>
            </w:r>
          </w:p>
        </w:tc>
      </w:tr>
      <w:tr w:rsidR="00AF277F" w:rsidRPr="00E11313" w14:paraId="7EE09EEF" w14:textId="77777777" w:rsidTr="0041393D">
        <w:tc>
          <w:tcPr>
            <w:tcW w:w="1980" w:type="dxa"/>
            <w:gridSpan w:val="2"/>
            <w:tcBorders>
              <w:top w:val="single" w:sz="4" w:space="0" w:color="auto"/>
              <w:left w:val="single" w:sz="4" w:space="0" w:color="auto"/>
              <w:bottom w:val="single" w:sz="4" w:space="0" w:color="auto"/>
              <w:right w:val="single" w:sz="4" w:space="0" w:color="auto"/>
            </w:tcBorders>
            <w:hideMark/>
          </w:tcPr>
          <w:p w14:paraId="344286B4" w14:textId="54BFFC59" w:rsidR="00AF277F" w:rsidRPr="001F3D30" w:rsidRDefault="00AF277F" w:rsidP="00AF277F">
            <w:pPr>
              <w:jc w:val="left"/>
              <w:rPr>
                <w:szCs w:val="24"/>
              </w:rPr>
            </w:pPr>
            <w:r w:rsidRPr="001F3D30">
              <w:rPr>
                <w:szCs w:val="24"/>
              </w:rPr>
              <w:t>Obrazloženje odstupanja od projekcija za 2025.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14:paraId="773672D7" w14:textId="25E91FEB" w:rsidR="00AF277F" w:rsidRPr="00E11313" w:rsidRDefault="00AF277F" w:rsidP="00AF277F">
            <w:pPr>
              <w:jc w:val="both"/>
              <w:rPr>
                <w:szCs w:val="24"/>
              </w:rPr>
            </w:pPr>
            <w:r w:rsidRPr="001F3D30">
              <w:rPr>
                <w:szCs w:val="24"/>
              </w:rPr>
              <w:t>Povećanje sredstava iz razloga jer prošle godine sredstav za provedbu projekta nisu moga biti planira dok ugovor o provedbi nije bio potpisan. Projekt je započeo 01.03.2024.</w:t>
            </w:r>
            <w:r>
              <w:rPr>
                <w:szCs w:val="24"/>
              </w:rPr>
              <w:t xml:space="preserve"> </w:t>
            </w:r>
          </w:p>
        </w:tc>
      </w:tr>
    </w:tbl>
    <w:p w14:paraId="0A3E2858" w14:textId="77777777" w:rsidR="0041393D" w:rsidRDefault="0041393D" w:rsidP="0041393D">
      <w:pPr>
        <w:spacing w:after="200" w:line="276" w:lineRule="auto"/>
        <w:jc w:val="left"/>
        <w:rPr>
          <w:szCs w:val="24"/>
        </w:rPr>
      </w:pPr>
    </w:p>
    <w:p w14:paraId="2E27CDED" w14:textId="77777777" w:rsidR="0041393D" w:rsidRDefault="0041393D">
      <w:pPr>
        <w:spacing w:after="200" w:line="276" w:lineRule="auto"/>
        <w:jc w:val="left"/>
        <w:rPr>
          <w:szCs w:val="24"/>
        </w:rPr>
      </w:pPr>
    </w:p>
    <w:tbl>
      <w:tblPr>
        <w:tblStyle w:val="TableGrid"/>
        <w:tblW w:w="0" w:type="auto"/>
        <w:tblLook w:val="04A0" w:firstRow="1" w:lastRow="0" w:firstColumn="1" w:lastColumn="0" w:noHBand="0" w:noVBand="1"/>
      </w:tblPr>
      <w:tblGrid>
        <w:gridCol w:w="1816"/>
        <w:gridCol w:w="164"/>
        <w:gridCol w:w="7082"/>
      </w:tblGrid>
      <w:tr w:rsidR="00E11313" w:rsidRPr="00E11313" w14:paraId="0DE37E11"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0900CBCE" w14:textId="77777777" w:rsidR="00AB2572" w:rsidRPr="00E11313" w:rsidRDefault="00AB2572" w:rsidP="00295EA1">
            <w:pPr>
              <w:jc w:val="both"/>
              <w:rPr>
                <w:i/>
                <w:szCs w:val="24"/>
              </w:rPr>
            </w:pPr>
            <w:r w:rsidRPr="00E11313">
              <w:rPr>
                <w:i/>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14:paraId="7E974FF6" w14:textId="2AF19114" w:rsidR="00AB2572" w:rsidRPr="00E11313" w:rsidRDefault="00E91DD7" w:rsidP="00AB2572">
            <w:pPr>
              <w:jc w:val="both"/>
              <w:rPr>
                <w:i/>
                <w:szCs w:val="24"/>
              </w:rPr>
            </w:pPr>
            <w:r w:rsidRPr="00E11313">
              <w:rPr>
                <w:i/>
                <w:szCs w:val="24"/>
              </w:rPr>
              <w:t>EU projekti u pripremi</w:t>
            </w:r>
          </w:p>
        </w:tc>
      </w:tr>
      <w:tr w:rsidR="00E11313" w:rsidRPr="00E11313" w14:paraId="3645BC85" w14:textId="77777777" w:rsidTr="00526701">
        <w:tc>
          <w:tcPr>
            <w:tcW w:w="1816" w:type="dxa"/>
            <w:tcBorders>
              <w:top w:val="single" w:sz="4" w:space="0" w:color="auto"/>
              <w:left w:val="single" w:sz="4" w:space="0" w:color="auto"/>
              <w:bottom w:val="single" w:sz="4" w:space="0" w:color="auto"/>
              <w:right w:val="single" w:sz="4" w:space="0" w:color="auto"/>
            </w:tcBorders>
            <w:shd w:val="clear" w:color="auto" w:fill="auto"/>
          </w:tcPr>
          <w:p w14:paraId="6B6802A7" w14:textId="77777777" w:rsidR="00AB2572" w:rsidRPr="001F3D30" w:rsidRDefault="00AB2572" w:rsidP="00295EA1">
            <w:pPr>
              <w:jc w:val="both"/>
              <w:rPr>
                <w:szCs w:val="24"/>
              </w:rPr>
            </w:pPr>
            <w:r w:rsidRPr="001F3D30">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7B7A345D" w14:textId="77777777" w:rsidR="00AB2572" w:rsidRPr="001F3D30" w:rsidRDefault="00AB2572" w:rsidP="00295EA1">
            <w:pPr>
              <w:jc w:val="both"/>
              <w:rPr>
                <w:color w:val="F2F2F2" w:themeColor="background1" w:themeShade="F2"/>
                <w:szCs w:val="24"/>
              </w:rPr>
            </w:pPr>
            <w:r w:rsidRPr="001F3D30">
              <w:rPr>
                <w:szCs w:val="24"/>
              </w:rPr>
              <w:t>Mjera 1.1.2 Poboljšanje kvalitete poduzetničke infrastrukture i potpornih programa</w:t>
            </w:r>
          </w:p>
          <w:p w14:paraId="103AAE84" w14:textId="6870BDD0" w:rsidR="00AF277F" w:rsidRPr="001F3D30" w:rsidRDefault="00AF277F" w:rsidP="00295EA1">
            <w:pPr>
              <w:jc w:val="both"/>
              <w:rPr>
                <w:i/>
                <w:szCs w:val="24"/>
              </w:rPr>
            </w:pPr>
            <w:r w:rsidRPr="001F3D30">
              <w:rPr>
                <w:color w:val="000000"/>
                <w:szCs w:val="24"/>
              </w:rPr>
              <w:t>Mjera 1.3.3. Poboljšanje konkurentnosti u poljoprivredi, akvakulturi i ribarstvu</w:t>
            </w:r>
          </w:p>
        </w:tc>
      </w:tr>
      <w:tr w:rsidR="00786F3C" w:rsidRPr="00E11313" w14:paraId="25F000C3"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2C5E077E" w14:textId="7983D80B" w:rsidR="00786F3C" w:rsidRPr="00E11313" w:rsidRDefault="00786F3C" w:rsidP="00786F3C">
            <w:pPr>
              <w:jc w:val="both"/>
              <w:rPr>
                <w:szCs w:val="24"/>
              </w:rPr>
            </w:pPr>
            <w:r>
              <w:rPr>
                <w:szCs w:val="24"/>
              </w:rPr>
              <w:t>Proračun 2025:</w:t>
            </w:r>
          </w:p>
        </w:tc>
        <w:tc>
          <w:tcPr>
            <w:tcW w:w="7082" w:type="dxa"/>
            <w:tcBorders>
              <w:top w:val="single" w:sz="4" w:space="0" w:color="auto"/>
              <w:left w:val="single" w:sz="4" w:space="0" w:color="auto"/>
              <w:bottom w:val="single" w:sz="4" w:space="0" w:color="auto"/>
              <w:right w:val="single" w:sz="4" w:space="0" w:color="auto"/>
            </w:tcBorders>
          </w:tcPr>
          <w:p w14:paraId="2E524A10" w14:textId="186CF73F" w:rsidR="00786F3C" w:rsidRPr="00E11313" w:rsidRDefault="00AF277F" w:rsidP="00786F3C">
            <w:pPr>
              <w:jc w:val="both"/>
              <w:rPr>
                <w:szCs w:val="24"/>
              </w:rPr>
            </w:pPr>
            <w:r>
              <w:rPr>
                <w:szCs w:val="24"/>
              </w:rPr>
              <w:t>157.129,00</w:t>
            </w:r>
          </w:p>
        </w:tc>
      </w:tr>
      <w:tr w:rsidR="00786F3C" w:rsidRPr="00E11313" w14:paraId="16EFD2DA" w14:textId="77777777" w:rsidTr="00295EA1">
        <w:tc>
          <w:tcPr>
            <w:tcW w:w="1980" w:type="dxa"/>
            <w:gridSpan w:val="2"/>
            <w:tcBorders>
              <w:top w:val="single" w:sz="4" w:space="0" w:color="auto"/>
              <w:left w:val="single" w:sz="4" w:space="0" w:color="auto"/>
              <w:bottom w:val="single" w:sz="4" w:space="0" w:color="auto"/>
              <w:right w:val="single" w:sz="4" w:space="0" w:color="auto"/>
            </w:tcBorders>
          </w:tcPr>
          <w:p w14:paraId="0359EE1E" w14:textId="0138912D" w:rsidR="00786F3C" w:rsidRPr="00E11313" w:rsidRDefault="00786F3C" w:rsidP="00786F3C">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2C10ADFF" w14:textId="5198762C" w:rsidR="00786F3C" w:rsidRPr="00E11313" w:rsidRDefault="00AF277F" w:rsidP="00786F3C">
            <w:pPr>
              <w:jc w:val="both"/>
              <w:rPr>
                <w:szCs w:val="24"/>
              </w:rPr>
            </w:pPr>
            <w:r>
              <w:rPr>
                <w:szCs w:val="24"/>
              </w:rPr>
              <w:t>157.1</w:t>
            </w:r>
            <w:r w:rsidR="00BB482B">
              <w:rPr>
                <w:szCs w:val="24"/>
              </w:rPr>
              <w:t>83</w:t>
            </w:r>
            <w:r>
              <w:rPr>
                <w:szCs w:val="24"/>
              </w:rPr>
              <w:t>,00</w:t>
            </w:r>
          </w:p>
        </w:tc>
      </w:tr>
      <w:tr w:rsidR="00786F3C" w:rsidRPr="00E11313" w14:paraId="7ACB7DBF" w14:textId="77777777" w:rsidTr="00295EA1">
        <w:tc>
          <w:tcPr>
            <w:tcW w:w="1980" w:type="dxa"/>
            <w:gridSpan w:val="2"/>
            <w:tcBorders>
              <w:top w:val="single" w:sz="4" w:space="0" w:color="auto"/>
              <w:left w:val="single" w:sz="4" w:space="0" w:color="auto"/>
              <w:bottom w:val="single" w:sz="4" w:space="0" w:color="auto"/>
              <w:right w:val="single" w:sz="4" w:space="0" w:color="auto"/>
            </w:tcBorders>
          </w:tcPr>
          <w:p w14:paraId="0978A60D" w14:textId="39710DBC" w:rsidR="00786F3C" w:rsidRPr="00E11313" w:rsidRDefault="00786F3C" w:rsidP="00786F3C">
            <w:pPr>
              <w:jc w:val="both"/>
              <w:rPr>
                <w:szCs w:val="24"/>
              </w:rPr>
            </w:pPr>
            <w:r>
              <w:rPr>
                <w:szCs w:val="24"/>
              </w:rPr>
              <w:t>Projekcija 2027.</w:t>
            </w:r>
          </w:p>
        </w:tc>
        <w:tc>
          <w:tcPr>
            <w:tcW w:w="7082" w:type="dxa"/>
            <w:tcBorders>
              <w:top w:val="single" w:sz="4" w:space="0" w:color="auto"/>
              <w:left w:val="single" w:sz="4" w:space="0" w:color="auto"/>
              <w:bottom w:val="single" w:sz="4" w:space="0" w:color="auto"/>
              <w:right w:val="single" w:sz="4" w:space="0" w:color="auto"/>
            </w:tcBorders>
          </w:tcPr>
          <w:p w14:paraId="748704AE" w14:textId="26A88A77" w:rsidR="00786F3C" w:rsidRPr="00E11313" w:rsidRDefault="00AF277F" w:rsidP="00786F3C">
            <w:pPr>
              <w:jc w:val="both"/>
              <w:rPr>
                <w:szCs w:val="24"/>
              </w:rPr>
            </w:pPr>
            <w:r>
              <w:rPr>
                <w:szCs w:val="24"/>
              </w:rPr>
              <w:t>157.186,00</w:t>
            </w:r>
          </w:p>
        </w:tc>
      </w:tr>
      <w:tr w:rsidR="00E11313" w:rsidRPr="00E11313" w14:paraId="056AFA3F"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6BA3F003" w14:textId="77777777" w:rsidR="00AB2572" w:rsidRPr="00E11313" w:rsidRDefault="00AB2572" w:rsidP="00295EA1">
            <w:pPr>
              <w:jc w:val="both"/>
              <w:rPr>
                <w:szCs w:val="24"/>
              </w:rPr>
            </w:pPr>
            <w:r w:rsidRPr="00E11313">
              <w:rPr>
                <w:szCs w:val="24"/>
              </w:rPr>
              <w:t>Opis:</w:t>
            </w:r>
          </w:p>
        </w:tc>
        <w:tc>
          <w:tcPr>
            <w:tcW w:w="7082" w:type="dxa"/>
            <w:tcBorders>
              <w:top w:val="single" w:sz="4" w:space="0" w:color="auto"/>
              <w:left w:val="single" w:sz="4" w:space="0" w:color="auto"/>
              <w:bottom w:val="single" w:sz="4" w:space="0" w:color="auto"/>
              <w:right w:val="single" w:sz="4" w:space="0" w:color="auto"/>
            </w:tcBorders>
          </w:tcPr>
          <w:p w14:paraId="0B3B8506" w14:textId="78E94A66" w:rsidR="00AB2572" w:rsidRPr="00E11313" w:rsidRDefault="00AB2572" w:rsidP="00AB2572">
            <w:pPr>
              <w:jc w:val="both"/>
              <w:rPr>
                <w:szCs w:val="24"/>
              </w:rPr>
            </w:pPr>
            <w:r w:rsidRPr="00E11313">
              <w:rPr>
                <w:szCs w:val="24"/>
              </w:rPr>
              <w:t>Projektima se želi poboljšati kvaliteta, sigurnost i ekološku održivost usluga pomorskog i obalnog prometa promicanjem multimodalnosti u programskom području te temeljem stručnih studija i suradnje s projektinim partnerima, unaprijediti sektor aquakulture u Dubrovačko-neretvanskoj županiji.</w:t>
            </w:r>
          </w:p>
        </w:tc>
      </w:tr>
      <w:tr w:rsidR="00E11313" w:rsidRPr="00E11313" w14:paraId="6F103B21"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740EE5CD" w14:textId="77777777" w:rsidR="00AB2572" w:rsidRPr="00E11313" w:rsidRDefault="00AB2572" w:rsidP="00295EA1">
            <w:pPr>
              <w:jc w:val="both"/>
              <w:rPr>
                <w:szCs w:val="24"/>
              </w:rPr>
            </w:pPr>
            <w:r w:rsidRPr="00E11313">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14:paraId="7A92DC09" w14:textId="5EDAD59A" w:rsidR="00AB2572" w:rsidRPr="00E11313" w:rsidRDefault="00AF277F" w:rsidP="00295EA1">
            <w:pPr>
              <w:jc w:val="both"/>
              <w:rPr>
                <w:szCs w:val="24"/>
              </w:rPr>
            </w:pPr>
            <w:r>
              <w:rPr>
                <w:szCs w:val="24"/>
              </w:rPr>
              <w:t>Prohvaćena projektna dokumentacija i potpisan ugovor o provedbi projekta</w:t>
            </w:r>
          </w:p>
        </w:tc>
      </w:tr>
      <w:tr w:rsidR="00E11313" w:rsidRPr="00E11313" w14:paraId="4DA62CBE"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5CB9568D" w14:textId="77777777" w:rsidR="00AB2572" w:rsidRPr="00E11313" w:rsidRDefault="00AB2572" w:rsidP="00295EA1">
            <w:pPr>
              <w:jc w:val="left"/>
              <w:rPr>
                <w:szCs w:val="24"/>
              </w:rPr>
            </w:pPr>
            <w:r w:rsidRPr="00E11313">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4D3A38E9" w14:textId="77777777" w:rsidR="00AB2572" w:rsidRPr="00E11313" w:rsidRDefault="00AB2572" w:rsidP="00295EA1">
            <w:pPr>
              <w:jc w:val="both"/>
              <w:rPr>
                <w:szCs w:val="24"/>
              </w:rPr>
            </w:pPr>
            <w:r w:rsidRPr="00E11313">
              <w:rPr>
                <w:szCs w:val="24"/>
              </w:rPr>
              <w:t xml:space="preserve">Nije bilo aktivnosti </w:t>
            </w:r>
          </w:p>
        </w:tc>
      </w:tr>
      <w:tr w:rsidR="008D17BE" w:rsidRPr="00E11313" w14:paraId="3690A62C" w14:textId="77777777" w:rsidTr="00295EA1">
        <w:tc>
          <w:tcPr>
            <w:tcW w:w="1980" w:type="dxa"/>
            <w:gridSpan w:val="2"/>
            <w:tcBorders>
              <w:top w:val="single" w:sz="4" w:space="0" w:color="auto"/>
              <w:left w:val="single" w:sz="4" w:space="0" w:color="auto"/>
              <w:bottom w:val="single" w:sz="4" w:space="0" w:color="auto"/>
              <w:right w:val="single" w:sz="4" w:space="0" w:color="auto"/>
            </w:tcBorders>
            <w:hideMark/>
          </w:tcPr>
          <w:p w14:paraId="7B0F56A7" w14:textId="41483709" w:rsidR="008D17BE" w:rsidRPr="00E11313" w:rsidRDefault="008D17BE" w:rsidP="008D17BE">
            <w:pPr>
              <w:jc w:val="left"/>
              <w:rPr>
                <w:szCs w:val="24"/>
              </w:rPr>
            </w:pPr>
            <w:r w:rsidRPr="00670C4F">
              <w:rPr>
                <w:szCs w:val="24"/>
              </w:rPr>
              <w:lastRenderedPageBreak/>
              <w:t>Obrazloženje</w:t>
            </w:r>
            <w:r>
              <w:rPr>
                <w:szCs w:val="24"/>
              </w:rPr>
              <w:t xml:space="preserve"> odstupanja od projekcija za 2025</w:t>
            </w:r>
            <w:r w:rsidRPr="00670C4F">
              <w:rPr>
                <w:szCs w:val="24"/>
              </w:rPr>
              <w:t>.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14:paraId="167C3883" w14:textId="21C3D9EB" w:rsidR="008D17BE" w:rsidRPr="00E11313" w:rsidRDefault="008D17BE" w:rsidP="00AF277F">
            <w:pPr>
              <w:jc w:val="both"/>
              <w:rPr>
                <w:szCs w:val="24"/>
              </w:rPr>
            </w:pPr>
            <w:r w:rsidRPr="00E11313">
              <w:rPr>
                <w:szCs w:val="24"/>
              </w:rPr>
              <w:t>Novi projekti planirani za 202</w:t>
            </w:r>
            <w:r w:rsidR="00AF277F">
              <w:rPr>
                <w:szCs w:val="24"/>
              </w:rPr>
              <w:t>5</w:t>
            </w:r>
            <w:r w:rsidRPr="00E11313">
              <w:rPr>
                <w:szCs w:val="24"/>
              </w:rPr>
              <w:t>.</w:t>
            </w:r>
          </w:p>
        </w:tc>
      </w:tr>
    </w:tbl>
    <w:p w14:paraId="7C55103D" w14:textId="77777777" w:rsidR="00AB2572" w:rsidRDefault="00AB2572">
      <w:pPr>
        <w:spacing w:after="200" w:line="276" w:lineRule="auto"/>
        <w:jc w:val="left"/>
        <w:rPr>
          <w:szCs w:val="24"/>
        </w:rPr>
      </w:pPr>
    </w:p>
    <w:p w14:paraId="62F9B681" w14:textId="77777777" w:rsidR="001F3D30" w:rsidRDefault="001F3D30" w:rsidP="001F3D30">
      <w:pPr>
        <w:jc w:val="left"/>
        <w:rPr>
          <w:rFonts w:eastAsiaTheme="minorHAnsi"/>
        </w:rPr>
      </w:pPr>
      <w:r>
        <w:rPr>
          <w:b/>
          <w:i/>
        </w:rPr>
        <w:t xml:space="preserve">GLAVA 10302:  </w:t>
      </w:r>
      <w:r>
        <w:rPr>
          <w:b/>
          <w:i/>
          <w:color w:val="000000" w:themeColor="text1"/>
        </w:rPr>
        <w:t>REGIONALNA AGENCIJA DNŽ - DUNEA</w:t>
      </w:r>
    </w:p>
    <w:p w14:paraId="20DB6727" w14:textId="77777777" w:rsidR="001F3D30" w:rsidRDefault="001F3D30" w:rsidP="001F3D30">
      <w:pPr>
        <w:jc w:val="left"/>
        <w:rPr>
          <w:b/>
          <w:i/>
        </w:rPr>
      </w:pPr>
      <w:r>
        <w:rPr>
          <w:b/>
          <w:i/>
        </w:rPr>
        <w:t xml:space="preserve"> </w:t>
      </w:r>
    </w:p>
    <w:p w14:paraId="1C11196A" w14:textId="77777777" w:rsidR="001F3D30" w:rsidRDefault="001F3D30" w:rsidP="001F3D30">
      <w:pPr>
        <w:pStyle w:val="NoSpacing"/>
        <w:rPr>
          <w:rFonts w:ascii="Times New Roman" w:hAnsi="Times New Roman"/>
          <w:b/>
          <w:sz w:val="24"/>
          <w:szCs w:val="24"/>
        </w:rPr>
      </w:pPr>
      <w:r>
        <w:rPr>
          <w:rFonts w:ascii="Times New Roman" w:hAnsi="Times New Roman"/>
          <w:b/>
          <w:sz w:val="24"/>
          <w:szCs w:val="24"/>
        </w:rPr>
        <w:t>FINANCIJSKI PLAN ZA 2025. – 2027.</w:t>
      </w:r>
    </w:p>
    <w:p w14:paraId="5708AD9B" w14:textId="77777777" w:rsidR="001F3D30" w:rsidRDefault="001F3D30" w:rsidP="001F3D30">
      <w:pPr>
        <w:jc w:val="left"/>
        <w:rPr>
          <w:szCs w:val="24"/>
        </w:rPr>
      </w:pPr>
    </w:p>
    <w:tbl>
      <w:tblPr>
        <w:tblStyle w:val="TableGrid"/>
        <w:tblW w:w="9140" w:type="dxa"/>
        <w:tblLook w:val="04A0" w:firstRow="1" w:lastRow="0" w:firstColumn="1" w:lastColumn="0" w:noHBand="0" w:noVBand="1"/>
      </w:tblPr>
      <w:tblGrid>
        <w:gridCol w:w="656"/>
        <w:gridCol w:w="3735"/>
        <w:gridCol w:w="1830"/>
        <w:gridCol w:w="1515"/>
        <w:gridCol w:w="1404"/>
      </w:tblGrid>
      <w:tr w:rsidR="001F3D30" w14:paraId="6DCBCA59" w14:textId="77777777" w:rsidTr="001F3D30">
        <w:tc>
          <w:tcPr>
            <w:tcW w:w="6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8F2B2"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Rb</w:t>
            </w:r>
          </w:p>
        </w:tc>
        <w:tc>
          <w:tcPr>
            <w:tcW w:w="373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8352E9"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Naziv programa</w:t>
            </w:r>
          </w:p>
        </w:tc>
        <w:tc>
          <w:tcPr>
            <w:tcW w:w="183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1069A0"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2025</w:t>
            </w:r>
            <w:r>
              <w:rPr>
                <w:rFonts w:ascii="Times New Roman" w:hAnsi="Times New Roman"/>
                <w:b/>
                <w:bCs/>
                <w:sz w:val="24"/>
                <w:szCs w:val="24"/>
              </w:rPr>
              <w:t>.</w:t>
            </w:r>
          </w:p>
        </w:tc>
        <w:tc>
          <w:tcPr>
            <w:tcW w:w="15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B0D35A"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2026</w:t>
            </w:r>
            <w:r>
              <w:rPr>
                <w:rFonts w:ascii="Times New Roman" w:hAnsi="Times New Roman"/>
                <w:b/>
                <w:bCs/>
                <w:sz w:val="24"/>
                <w:szCs w:val="24"/>
              </w:rPr>
              <w:t>.</w:t>
            </w:r>
          </w:p>
        </w:tc>
        <w:tc>
          <w:tcPr>
            <w:tcW w:w="14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A8EE53"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2027</w:t>
            </w:r>
            <w:r>
              <w:rPr>
                <w:rFonts w:ascii="Times New Roman" w:hAnsi="Times New Roman"/>
                <w:b/>
                <w:bCs/>
                <w:sz w:val="24"/>
                <w:szCs w:val="24"/>
              </w:rPr>
              <w:t>.</w:t>
            </w:r>
          </w:p>
        </w:tc>
      </w:tr>
      <w:tr w:rsidR="001F3D30" w14:paraId="4429340C" w14:textId="77777777" w:rsidTr="001F3D30">
        <w:tc>
          <w:tcPr>
            <w:tcW w:w="656" w:type="dxa"/>
            <w:tcBorders>
              <w:top w:val="single" w:sz="4" w:space="0" w:color="auto"/>
              <w:left w:val="single" w:sz="4" w:space="0" w:color="auto"/>
              <w:bottom w:val="single" w:sz="4" w:space="0" w:color="auto"/>
              <w:right w:val="single" w:sz="4" w:space="0" w:color="auto"/>
            </w:tcBorders>
            <w:hideMark/>
          </w:tcPr>
          <w:p w14:paraId="3E1EAB0C"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1.</w:t>
            </w:r>
          </w:p>
        </w:tc>
        <w:tc>
          <w:tcPr>
            <w:tcW w:w="3735" w:type="dxa"/>
            <w:tcBorders>
              <w:top w:val="single" w:sz="4" w:space="0" w:color="auto"/>
              <w:left w:val="single" w:sz="4" w:space="0" w:color="auto"/>
              <w:bottom w:val="single" w:sz="4" w:space="0" w:color="auto"/>
              <w:right w:val="single" w:sz="4" w:space="0" w:color="auto"/>
            </w:tcBorders>
            <w:hideMark/>
          </w:tcPr>
          <w:p w14:paraId="3994C8CC" w14:textId="77777777" w:rsidR="001F3D30" w:rsidRDefault="001F3D30">
            <w:pPr>
              <w:pStyle w:val="NoSpacing"/>
              <w:rPr>
                <w:rFonts w:ascii="Times New Roman" w:hAnsi="Times New Roman"/>
                <w:bCs/>
                <w:sz w:val="24"/>
                <w:szCs w:val="24"/>
              </w:rPr>
            </w:pPr>
            <w:r>
              <w:rPr>
                <w:rFonts w:ascii="Times New Roman" w:hAnsi="Times New Roman"/>
                <w:bCs/>
                <w:i/>
                <w:color w:val="000000" w:themeColor="text1"/>
                <w:sz w:val="24"/>
                <w:szCs w:val="24"/>
              </w:rPr>
              <w:t>REDOVNA DJELATNOST DUNEA</w:t>
            </w:r>
          </w:p>
        </w:tc>
        <w:tc>
          <w:tcPr>
            <w:tcW w:w="1830" w:type="dxa"/>
            <w:tcBorders>
              <w:top w:val="single" w:sz="4" w:space="0" w:color="auto"/>
              <w:left w:val="single" w:sz="4" w:space="0" w:color="auto"/>
              <w:bottom w:val="single" w:sz="4" w:space="0" w:color="auto"/>
              <w:right w:val="single" w:sz="4" w:space="0" w:color="auto"/>
            </w:tcBorders>
            <w:hideMark/>
          </w:tcPr>
          <w:p w14:paraId="1BE800FE"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283.457,00</w:t>
            </w:r>
          </w:p>
        </w:tc>
        <w:tc>
          <w:tcPr>
            <w:tcW w:w="1515" w:type="dxa"/>
            <w:tcBorders>
              <w:top w:val="single" w:sz="4" w:space="0" w:color="auto"/>
              <w:left w:val="single" w:sz="4" w:space="0" w:color="auto"/>
              <w:bottom w:val="single" w:sz="4" w:space="0" w:color="auto"/>
              <w:right w:val="single" w:sz="4" w:space="0" w:color="auto"/>
            </w:tcBorders>
            <w:hideMark/>
          </w:tcPr>
          <w:p w14:paraId="2E7AE3AC"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476.470,00</w:t>
            </w:r>
          </w:p>
        </w:tc>
        <w:tc>
          <w:tcPr>
            <w:tcW w:w="1404" w:type="dxa"/>
            <w:tcBorders>
              <w:top w:val="single" w:sz="4" w:space="0" w:color="auto"/>
              <w:left w:val="single" w:sz="4" w:space="0" w:color="auto"/>
              <w:bottom w:val="single" w:sz="4" w:space="0" w:color="auto"/>
              <w:right w:val="single" w:sz="4" w:space="0" w:color="auto"/>
            </w:tcBorders>
            <w:hideMark/>
          </w:tcPr>
          <w:p w14:paraId="3B7CF754"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541.469,00</w:t>
            </w:r>
          </w:p>
        </w:tc>
      </w:tr>
      <w:tr w:rsidR="001F3D30" w14:paraId="1A0C9654" w14:textId="77777777" w:rsidTr="001F3D30">
        <w:tc>
          <w:tcPr>
            <w:tcW w:w="656" w:type="dxa"/>
            <w:tcBorders>
              <w:top w:val="single" w:sz="4" w:space="0" w:color="auto"/>
              <w:left w:val="single" w:sz="4" w:space="0" w:color="auto"/>
              <w:bottom w:val="single" w:sz="4" w:space="0" w:color="auto"/>
              <w:right w:val="single" w:sz="4" w:space="0" w:color="auto"/>
            </w:tcBorders>
            <w:hideMark/>
          </w:tcPr>
          <w:p w14:paraId="7BBE84BA" w14:textId="77777777" w:rsidR="001F3D30" w:rsidRDefault="001F3D30">
            <w:pPr>
              <w:pStyle w:val="NoSpacing"/>
              <w:jc w:val="center"/>
              <w:rPr>
                <w:rFonts w:ascii="Times New Roman" w:hAnsi="Times New Roman"/>
                <w:b/>
                <w:sz w:val="24"/>
                <w:szCs w:val="24"/>
              </w:rPr>
            </w:pPr>
            <w:r>
              <w:rPr>
                <w:rFonts w:ascii="Times New Roman" w:hAnsi="Times New Roman"/>
                <w:b/>
                <w:sz w:val="24"/>
                <w:szCs w:val="24"/>
              </w:rPr>
              <w:t>2.</w:t>
            </w:r>
          </w:p>
        </w:tc>
        <w:tc>
          <w:tcPr>
            <w:tcW w:w="3735" w:type="dxa"/>
            <w:tcBorders>
              <w:top w:val="single" w:sz="4" w:space="0" w:color="auto"/>
              <w:left w:val="single" w:sz="4" w:space="0" w:color="auto"/>
              <w:bottom w:val="single" w:sz="4" w:space="0" w:color="auto"/>
              <w:right w:val="single" w:sz="4" w:space="0" w:color="auto"/>
            </w:tcBorders>
            <w:hideMark/>
          </w:tcPr>
          <w:p w14:paraId="56F6C1A4" w14:textId="77777777" w:rsidR="001F3D30" w:rsidRDefault="001F3D30">
            <w:pPr>
              <w:pStyle w:val="NoSpacing"/>
              <w:rPr>
                <w:rFonts w:ascii="Times New Roman" w:hAnsi="Times New Roman"/>
                <w:bCs/>
                <w:sz w:val="24"/>
                <w:szCs w:val="24"/>
              </w:rPr>
            </w:pPr>
            <w:r>
              <w:rPr>
                <w:rFonts w:ascii="Times New Roman" w:hAnsi="Times New Roman"/>
                <w:bCs/>
                <w:i/>
                <w:color w:val="000000" w:themeColor="text1"/>
                <w:sz w:val="24"/>
                <w:szCs w:val="24"/>
              </w:rPr>
              <w:t>EU PROJEKTI – DUNEA</w:t>
            </w:r>
          </w:p>
        </w:tc>
        <w:tc>
          <w:tcPr>
            <w:tcW w:w="1830" w:type="dxa"/>
            <w:tcBorders>
              <w:top w:val="single" w:sz="4" w:space="0" w:color="auto"/>
              <w:left w:val="single" w:sz="4" w:space="0" w:color="auto"/>
              <w:bottom w:val="single" w:sz="4" w:space="0" w:color="auto"/>
              <w:right w:val="single" w:sz="4" w:space="0" w:color="auto"/>
            </w:tcBorders>
            <w:hideMark/>
          </w:tcPr>
          <w:p w14:paraId="536F83F9"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1.203.990,00</w:t>
            </w:r>
          </w:p>
        </w:tc>
        <w:tc>
          <w:tcPr>
            <w:tcW w:w="1515" w:type="dxa"/>
            <w:tcBorders>
              <w:top w:val="single" w:sz="4" w:space="0" w:color="auto"/>
              <w:left w:val="single" w:sz="4" w:space="0" w:color="auto"/>
              <w:bottom w:val="single" w:sz="4" w:space="0" w:color="auto"/>
              <w:right w:val="single" w:sz="4" w:space="0" w:color="auto"/>
            </w:tcBorders>
            <w:hideMark/>
          </w:tcPr>
          <w:p w14:paraId="7826C7A9"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325.951,00</w:t>
            </w:r>
          </w:p>
        </w:tc>
        <w:tc>
          <w:tcPr>
            <w:tcW w:w="1404" w:type="dxa"/>
            <w:tcBorders>
              <w:top w:val="single" w:sz="4" w:space="0" w:color="auto"/>
              <w:left w:val="single" w:sz="4" w:space="0" w:color="auto"/>
              <w:bottom w:val="single" w:sz="4" w:space="0" w:color="auto"/>
              <w:right w:val="single" w:sz="4" w:space="0" w:color="auto"/>
            </w:tcBorders>
            <w:hideMark/>
          </w:tcPr>
          <w:p w14:paraId="02C6A74B" w14:textId="77777777" w:rsidR="001F3D30" w:rsidRDefault="001F3D30">
            <w:pPr>
              <w:pStyle w:val="NoSpacing"/>
              <w:jc w:val="center"/>
              <w:rPr>
                <w:rFonts w:ascii="Times New Roman" w:hAnsi="Times New Roman"/>
                <w:sz w:val="24"/>
                <w:szCs w:val="24"/>
              </w:rPr>
            </w:pPr>
            <w:r>
              <w:rPr>
                <w:rFonts w:ascii="Times New Roman" w:hAnsi="Times New Roman"/>
                <w:sz w:val="24"/>
                <w:szCs w:val="24"/>
              </w:rPr>
              <w:t>110.113,00</w:t>
            </w:r>
          </w:p>
        </w:tc>
      </w:tr>
      <w:tr w:rsidR="001F3D30" w14:paraId="1DBDC87A" w14:textId="77777777" w:rsidTr="001F3D30">
        <w:tc>
          <w:tcPr>
            <w:tcW w:w="656" w:type="dxa"/>
            <w:tcBorders>
              <w:top w:val="single" w:sz="4" w:space="0" w:color="auto"/>
              <w:left w:val="single" w:sz="4" w:space="0" w:color="auto"/>
              <w:bottom w:val="single" w:sz="4" w:space="0" w:color="auto"/>
              <w:right w:val="single" w:sz="4" w:space="0" w:color="auto"/>
            </w:tcBorders>
          </w:tcPr>
          <w:p w14:paraId="6FEFE331" w14:textId="77777777" w:rsidR="001F3D30" w:rsidRDefault="001F3D30">
            <w:pPr>
              <w:pStyle w:val="NoSpacing"/>
              <w:rPr>
                <w:rFonts w:ascii="Times New Roman" w:hAnsi="Times New Roman"/>
                <w:b/>
                <w:sz w:val="24"/>
                <w:szCs w:val="24"/>
              </w:rPr>
            </w:pPr>
          </w:p>
        </w:tc>
        <w:tc>
          <w:tcPr>
            <w:tcW w:w="3735" w:type="dxa"/>
            <w:tcBorders>
              <w:top w:val="single" w:sz="4" w:space="0" w:color="auto"/>
              <w:left w:val="single" w:sz="4" w:space="0" w:color="auto"/>
              <w:bottom w:val="single" w:sz="4" w:space="0" w:color="auto"/>
              <w:right w:val="single" w:sz="4" w:space="0" w:color="auto"/>
            </w:tcBorders>
            <w:hideMark/>
          </w:tcPr>
          <w:p w14:paraId="60EBB500" w14:textId="77777777" w:rsidR="001F3D30" w:rsidRDefault="001F3D30">
            <w:pPr>
              <w:pStyle w:val="NoSpacing"/>
              <w:rPr>
                <w:rFonts w:ascii="Times New Roman" w:hAnsi="Times New Roman"/>
                <w:b/>
                <w:bCs/>
                <w:sz w:val="24"/>
                <w:szCs w:val="24"/>
              </w:rPr>
            </w:pPr>
            <w:r>
              <w:rPr>
                <w:rFonts w:ascii="Times New Roman" w:hAnsi="Times New Roman"/>
                <w:b/>
                <w:bCs/>
                <w:sz w:val="24"/>
                <w:szCs w:val="24"/>
              </w:rPr>
              <w:t xml:space="preserve">UKUPNO </w:t>
            </w:r>
          </w:p>
        </w:tc>
        <w:tc>
          <w:tcPr>
            <w:tcW w:w="1830" w:type="dxa"/>
            <w:tcBorders>
              <w:top w:val="single" w:sz="4" w:space="0" w:color="auto"/>
              <w:left w:val="single" w:sz="4" w:space="0" w:color="auto"/>
              <w:bottom w:val="single" w:sz="4" w:space="0" w:color="auto"/>
              <w:right w:val="single" w:sz="4" w:space="0" w:color="auto"/>
            </w:tcBorders>
            <w:hideMark/>
          </w:tcPr>
          <w:p w14:paraId="4D8BB7E9" w14:textId="77777777" w:rsidR="001F3D30" w:rsidRDefault="001F3D30">
            <w:pPr>
              <w:pStyle w:val="NoSpacing"/>
              <w:jc w:val="center"/>
              <w:rPr>
                <w:rFonts w:ascii="Times New Roman" w:hAnsi="Times New Roman"/>
                <w:b/>
                <w:bCs/>
                <w:sz w:val="24"/>
                <w:szCs w:val="24"/>
              </w:rPr>
            </w:pPr>
            <w:r>
              <w:rPr>
                <w:rFonts w:ascii="Times New Roman" w:hAnsi="Times New Roman"/>
                <w:b/>
                <w:bCs/>
                <w:sz w:val="24"/>
                <w:szCs w:val="24"/>
              </w:rPr>
              <w:t>1.487.447,00</w:t>
            </w:r>
          </w:p>
        </w:tc>
        <w:tc>
          <w:tcPr>
            <w:tcW w:w="1515" w:type="dxa"/>
            <w:tcBorders>
              <w:top w:val="single" w:sz="4" w:space="0" w:color="auto"/>
              <w:left w:val="single" w:sz="4" w:space="0" w:color="auto"/>
              <w:bottom w:val="single" w:sz="4" w:space="0" w:color="auto"/>
              <w:right w:val="single" w:sz="4" w:space="0" w:color="auto"/>
            </w:tcBorders>
            <w:hideMark/>
          </w:tcPr>
          <w:p w14:paraId="041B499A" w14:textId="77777777" w:rsidR="001F3D30" w:rsidRDefault="001F3D30">
            <w:pPr>
              <w:pStyle w:val="NoSpacing"/>
              <w:jc w:val="center"/>
              <w:rPr>
                <w:rFonts w:ascii="Times New Roman" w:hAnsi="Times New Roman"/>
                <w:b/>
                <w:bCs/>
                <w:sz w:val="24"/>
                <w:szCs w:val="24"/>
              </w:rPr>
            </w:pPr>
            <w:r>
              <w:rPr>
                <w:rFonts w:ascii="Times New Roman" w:hAnsi="Times New Roman"/>
                <w:b/>
                <w:bCs/>
                <w:sz w:val="24"/>
                <w:szCs w:val="24"/>
              </w:rPr>
              <w:t>802.421,00</w:t>
            </w:r>
          </w:p>
        </w:tc>
        <w:tc>
          <w:tcPr>
            <w:tcW w:w="1404" w:type="dxa"/>
            <w:tcBorders>
              <w:top w:val="single" w:sz="4" w:space="0" w:color="auto"/>
              <w:left w:val="single" w:sz="4" w:space="0" w:color="auto"/>
              <w:bottom w:val="single" w:sz="4" w:space="0" w:color="auto"/>
              <w:right w:val="single" w:sz="4" w:space="0" w:color="auto"/>
            </w:tcBorders>
            <w:hideMark/>
          </w:tcPr>
          <w:p w14:paraId="25E35843" w14:textId="77777777" w:rsidR="001F3D30" w:rsidRDefault="001F3D30">
            <w:pPr>
              <w:pStyle w:val="NoSpacing"/>
              <w:jc w:val="center"/>
              <w:rPr>
                <w:rFonts w:ascii="Times New Roman" w:hAnsi="Times New Roman"/>
                <w:sz w:val="24"/>
                <w:szCs w:val="24"/>
              </w:rPr>
            </w:pPr>
            <w:r>
              <w:rPr>
                <w:rFonts w:ascii="Times New Roman" w:hAnsi="Times New Roman"/>
                <w:b/>
                <w:bCs/>
                <w:sz w:val="24"/>
                <w:szCs w:val="24"/>
              </w:rPr>
              <w:t>651.582,00</w:t>
            </w:r>
          </w:p>
        </w:tc>
      </w:tr>
    </w:tbl>
    <w:p w14:paraId="14C0A466" w14:textId="77777777" w:rsidR="001F3D30" w:rsidRDefault="001F3D30" w:rsidP="001F3D30">
      <w:pPr>
        <w:rPr>
          <w:szCs w:val="24"/>
        </w:rPr>
      </w:pPr>
    </w:p>
    <w:tbl>
      <w:tblPr>
        <w:tblStyle w:val="TableGrid"/>
        <w:tblW w:w="9136" w:type="dxa"/>
        <w:tblLook w:val="04A0" w:firstRow="1" w:lastRow="0" w:firstColumn="1" w:lastColumn="0" w:noHBand="0" w:noVBand="1"/>
      </w:tblPr>
      <w:tblGrid>
        <w:gridCol w:w="1838"/>
        <w:gridCol w:w="7298"/>
      </w:tblGrid>
      <w:tr w:rsidR="001F3D30" w14:paraId="696E5034"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3D6F99BF" w14:textId="77777777" w:rsidR="001F3D30" w:rsidRDefault="001F3D30">
            <w:pPr>
              <w:jc w:val="left"/>
              <w:rPr>
                <w:b/>
              </w:rPr>
            </w:pPr>
            <w:r>
              <w:rPr>
                <w:b/>
              </w:rPr>
              <w:t>Program:</w:t>
            </w:r>
          </w:p>
        </w:tc>
        <w:tc>
          <w:tcPr>
            <w:tcW w:w="7298" w:type="dxa"/>
            <w:tcBorders>
              <w:top w:val="single" w:sz="4" w:space="0" w:color="auto"/>
              <w:left w:val="single" w:sz="4" w:space="0" w:color="auto"/>
              <w:bottom w:val="single" w:sz="4" w:space="0" w:color="auto"/>
              <w:right w:val="single" w:sz="4" w:space="0" w:color="auto"/>
            </w:tcBorders>
            <w:hideMark/>
          </w:tcPr>
          <w:p w14:paraId="7D6A132B" w14:textId="77777777" w:rsidR="001F3D30" w:rsidRDefault="001F3D30">
            <w:pPr>
              <w:jc w:val="left"/>
              <w:rPr>
                <w:b/>
                <w:i/>
              </w:rPr>
            </w:pPr>
            <w:r>
              <w:rPr>
                <w:b/>
                <w:i/>
              </w:rPr>
              <w:t>1308 REDOVNA DJELATNOST DUNEA</w:t>
            </w:r>
          </w:p>
        </w:tc>
      </w:tr>
      <w:tr w:rsidR="001F3D30" w14:paraId="6E3BF5F9"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4807D732" w14:textId="77777777" w:rsidR="001F3D30" w:rsidRDefault="001F3D30">
            <w:pPr>
              <w:jc w:val="left"/>
              <w:rPr>
                <w:highlight w:val="lightGray"/>
              </w:rPr>
            </w:pPr>
            <w:r>
              <w:t>Opći cilj:</w:t>
            </w:r>
          </w:p>
        </w:tc>
        <w:tc>
          <w:tcPr>
            <w:tcW w:w="7298" w:type="dxa"/>
            <w:tcBorders>
              <w:top w:val="single" w:sz="4" w:space="0" w:color="auto"/>
              <w:left w:val="single" w:sz="4" w:space="0" w:color="auto"/>
              <w:bottom w:val="single" w:sz="4" w:space="0" w:color="auto"/>
              <w:right w:val="single" w:sz="4" w:space="0" w:color="auto"/>
            </w:tcBorders>
            <w:vAlign w:val="center"/>
          </w:tcPr>
          <w:p w14:paraId="6FD7801D" w14:textId="77777777" w:rsidR="001F3D30" w:rsidRDefault="001F3D30">
            <w:pPr>
              <w:jc w:val="both"/>
              <w:rPr>
                <w:highlight w:val="lightGray"/>
              </w:rPr>
            </w:pPr>
          </w:p>
          <w:p w14:paraId="395AC867" w14:textId="77777777" w:rsidR="001F3D30" w:rsidRDefault="001F3D30">
            <w:pPr>
              <w:jc w:val="both"/>
            </w:pPr>
            <w:r>
              <w:t>Kontinuirano poticati ravnomjerni regionalni razvoj te učinkovitu koordinaciju razvojnih procesa i javnopravnih tijela koji djeluju na području Dubrovačko-neretvanske županije, posebno u kontekstu korištenja ESI fondova</w:t>
            </w:r>
          </w:p>
          <w:p w14:paraId="6AC6F899" w14:textId="77777777" w:rsidR="001F3D30" w:rsidRDefault="001F3D30">
            <w:pPr>
              <w:jc w:val="both"/>
              <w:rPr>
                <w:highlight w:val="lightGray"/>
              </w:rPr>
            </w:pPr>
          </w:p>
        </w:tc>
      </w:tr>
      <w:tr w:rsidR="001F3D30" w14:paraId="4DCE1708"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0D583CFC" w14:textId="77777777" w:rsidR="001F3D30" w:rsidRDefault="001F3D30">
            <w:pPr>
              <w:jc w:val="left"/>
            </w:pPr>
            <w:r>
              <w:t>Posebni cilj:</w:t>
            </w:r>
          </w:p>
        </w:tc>
        <w:tc>
          <w:tcPr>
            <w:tcW w:w="7298" w:type="dxa"/>
            <w:tcBorders>
              <w:top w:val="single" w:sz="4" w:space="0" w:color="auto"/>
              <w:left w:val="single" w:sz="4" w:space="0" w:color="auto"/>
              <w:bottom w:val="single" w:sz="4" w:space="0" w:color="auto"/>
              <w:right w:val="single" w:sz="4" w:space="0" w:color="auto"/>
            </w:tcBorders>
            <w:vAlign w:val="center"/>
          </w:tcPr>
          <w:p w14:paraId="0D2835D7" w14:textId="77777777" w:rsidR="001F3D30" w:rsidRDefault="001F3D30">
            <w:pPr>
              <w:jc w:val="both"/>
            </w:pPr>
          </w:p>
          <w:p w14:paraId="5AA6259D" w14:textId="77777777" w:rsidR="001F3D30" w:rsidRDefault="001F3D30">
            <w:pPr>
              <w:jc w:val="both"/>
            </w:pPr>
            <w:r>
              <w:t>U svojstvu akreditiranog regionalnog koordinatora redovno obavljanje zakonom propisanih poslova s javnim ovlastima/poslovima od javnog interesa</w:t>
            </w:r>
          </w:p>
          <w:p w14:paraId="32FDCDD4" w14:textId="77777777" w:rsidR="001F3D30" w:rsidRDefault="001F3D30">
            <w:pPr>
              <w:jc w:val="both"/>
            </w:pPr>
          </w:p>
        </w:tc>
      </w:tr>
      <w:tr w:rsidR="001F3D30" w14:paraId="50AED28F"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76565FA6" w14:textId="77777777" w:rsidR="001F3D30" w:rsidRDefault="001F3D30">
            <w:pPr>
              <w:jc w:val="left"/>
            </w:pPr>
            <w:r>
              <w:t>Povezanost programa sa strateškim dokumentima</w:t>
            </w:r>
          </w:p>
        </w:tc>
        <w:tc>
          <w:tcPr>
            <w:tcW w:w="7298" w:type="dxa"/>
            <w:tcBorders>
              <w:top w:val="single" w:sz="4" w:space="0" w:color="auto"/>
              <w:left w:val="single" w:sz="4" w:space="0" w:color="auto"/>
              <w:bottom w:val="single" w:sz="4" w:space="0" w:color="auto"/>
              <w:right w:val="single" w:sz="4" w:space="0" w:color="auto"/>
            </w:tcBorders>
            <w:vAlign w:val="center"/>
          </w:tcPr>
          <w:p w14:paraId="6AA06A06" w14:textId="77777777" w:rsidR="001F3D30" w:rsidRDefault="001F3D30">
            <w:pPr>
              <w:jc w:val="both"/>
            </w:pPr>
          </w:p>
          <w:p w14:paraId="271058CC" w14:textId="77777777" w:rsidR="001F3D30" w:rsidRDefault="001F3D30">
            <w:pPr>
              <w:jc w:val="both"/>
            </w:pPr>
            <w:r>
              <w:t xml:space="preserve">Provedbeni program Dubrovačko-neretvanske županije do 2025., </w:t>
            </w:r>
            <w:r>
              <w:rPr>
                <w:i/>
              </w:rPr>
              <w:t>Cilj 4.1.</w:t>
            </w:r>
            <w:r>
              <w:t xml:space="preserve"> Razvoj sustava prostornog planiranja i upravljanja imovinom te jačanje kvalitete institucija u javnom sektoru: Mjera 4.1.1. Jačanje kvalitete županijskih i lokalnih institucija</w:t>
            </w:r>
          </w:p>
          <w:p w14:paraId="392B642D" w14:textId="77777777" w:rsidR="001F3D30" w:rsidRDefault="001F3D30">
            <w:pPr>
              <w:jc w:val="both"/>
            </w:pPr>
          </w:p>
        </w:tc>
      </w:tr>
      <w:tr w:rsidR="001F3D30" w14:paraId="0230FD9A"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5DD0AB56" w14:textId="77777777" w:rsidR="001F3D30" w:rsidRDefault="001F3D30">
            <w:pPr>
              <w:jc w:val="left"/>
              <w:rPr>
                <w:u w:val="single"/>
              </w:rPr>
            </w:pPr>
            <w:r>
              <w:rPr>
                <w:u w:val="single"/>
              </w:rPr>
              <w:t>Zakonska osnova:</w:t>
            </w:r>
          </w:p>
        </w:tc>
        <w:tc>
          <w:tcPr>
            <w:tcW w:w="7298" w:type="dxa"/>
            <w:tcBorders>
              <w:top w:val="single" w:sz="4" w:space="0" w:color="auto"/>
              <w:left w:val="single" w:sz="4" w:space="0" w:color="auto"/>
              <w:bottom w:val="single" w:sz="4" w:space="0" w:color="auto"/>
              <w:right w:val="single" w:sz="4" w:space="0" w:color="auto"/>
            </w:tcBorders>
            <w:vAlign w:val="center"/>
          </w:tcPr>
          <w:p w14:paraId="2949F7F5" w14:textId="77777777" w:rsidR="001F3D30" w:rsidRDefault="001F3D30">
            <w:pPr>
              <w:jc w:val="both"/>
            </w:pPr>
          </w:p>
          <w:p w14:paraId="15BA3332" w14:textId="77777777" w:rsidR="001F3D30" w:rsidRDefault="001F3D30">
            <w:pPr>
              <w:jc w:val="both"/>
            </w:pPr>
            <w:r>
              <w:t xml:space="preserve">Zakon o regionalnom razvoju, NN 147/14, 123/17, 118/18 </w:t>
            </w:r>
          </w:p>
          <w:p w14:paraId="234AB9B1" w14:textId="77777777" w:rsidR="001F3D30" w:rsidRDefault="001F3D30">
            <w:pPr>
              <w:jc w:val="both"/>
            </w:pPr>
            <w:r>
              <w:t xml:space="preserve">Zakon o sustavu strateškog planiranja i upravljanja razvojem Republike Hrvatske, NN 123/2017   </w:t>
            </w:r>
          </w:p>
          <w:p w14:paraId="04C27B71" w14:textId="77777777" w:rsidR="001F3D30" w:rsidRDefault="001F3D30">
            <w:pPr>
              <w:jc w:val="both"/>
            </w:pPr>
            <w:r>
              <w:t>Zakon o ustanovama, NN 76/93, 29/97, 47/99, 35/08, 127/19</w:t>
            </w:r>
          </w:p>
          <w:p w14:paraId="3406641C" w14:textId="77777777" w:rsidR="001F3D30" w:rsidRDefault="001F3D30">
            <w:pPr>
              <w:jc w:val="both"/>
            </w:pPr>
            <w:r>
              <w:t>Zakon o otocima NN 116/18, 73/20, 70/21</w:t>
            </w:r>
          </w:p>
          <w:p w14:paraId="743B59A4" w14:textId="77777777" w:rsidR="001F3D30" w:rsidRDefault="001F3D30">
            <w:pPr>
              <w:jc w:val="both"/>
            </w:pPr>
            <w:r>
              <w:t>Zakon o unapređenju poduzetničke infrastrukture NN 138/21</w:t>
            </w:r>
          </w:p>
          <w:p w14:paraId="23EACFC2" w14:textId="77777777" w:rsidR="001F3D30" w:rsidRDefault="001F3D30">
            <w:pPr>
              <w:jc w:val="both"/>
            </w:pPr>
          </w:p>
        </w:tc>
      </w:tr>
      <w:tr w:rsidR="001F3D30" w14:paraId="11383BF2"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2C7DB24C" w14:textId="77777777" w:rsidR="001F3D30" w:rsidRDefault="001F3D30">
            <w:pPr>
              <w:jc w:val="left"/>
            </w:pPr>
            <w:bookmarkStart w:id="0" w:name="_Hlk148344929"/>
            <w:r>
              <w:t>Proračun 2025:</w:t>
            </w:r>
          </w:p>
        </w:tc>
        <w:tc>
          <w:tcPr>
            <w:tcW w:w="7298" w:type="dxa"/>
            <w:tcBorders>
              <w:top w:val="single" w:sz="4" w:space="0" w:color="auto"/>
              <w:left w:val="single" w:sz="4" w:space="0" w:color="auto"/>
              <w:bottom w:val="single" w:sz="4" w:space="0" w:color="auto"/>
              <w:right w:val="single" w:sz="4" w:space="0" w:color="auto"/>
            </w:tcBorders>
            <w:vAlign w:val="center"/>
            <w:hideMark/>
          </w:tcPr>
          <w:p w14:paraId="6D2DCDAC" w14:textId="77777777" w:rsidR="001F3D30" w:rsidRDefault="001F3D30">
            <w:pPr>
              <w:jc w:val="left"/>
              <w:rPr>
                <w:b/>
              </w:rPr>
            </w:pPr>
            <w:r>
              <w:rPr>
                <w:b/>
              </w:rPr>
              <w:t xml:space="preserve">283.457,00 eur </w:t>
            </w:r>
          </w:p>
        </w:tc>
      </w:tr>
      <w:tr w:rsidR="001F3D30" w14:paraId="2576B9CB"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35605B27" w14:textId="77777777" w:rsidR="001F3D30" w:rsidRDefault="001F3D30">
            <w:pPr>
              <w:jc w:val="left"/>
            </w:pPr>
            <w:r>
              <w:t>Projekcija 2026.:</w:t>
            </w:r>
          </w:p>
        </w:tc>
        <w:tc>
          <w:tcPr>
            <w:tcW w:w="7298" w:type="dxa"/>
            <w:tcBorders>
              <w:top w:val="single" w:sz="4" w:space="0" w:color="auto"/>
              <w:left w:val="single" w:sz="4" w:space="0" w:color="auto"/>
              <w:bottom w:val="single" w:sz="4" w:space="0" w:color="auto"/>
              <w:right w:val="single" w:sz="4" w:space="0" w:color="auto"/>
            </w:tcBorders>
            <w:vAlign w:val="center"/>
            <w:hideMark/>
          </w:tcPr>
          <w:p w14:paraId="4C95AF66" w14:textId="77777777" w:rsidR="001F3D30" w:rsidRDefault="001F3D30">
            <w:pPr>
              <w:jc w:val="left"/>
              <w:rPr>
                <w:b/>
              </w:rPr>
            </w:pPr>
            <w:r>
              <w:rPr>
                <w:b/>
              </w:rPr>
              <w:t xml:space="preserve">476.470,00 eur </w:t>
            </w:r>
          </w:p>
        </w:tc>
      </w:tr>
      <w:tr w:rsidR="001F3D30" w14:paraId="22D8FB9E"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56C25D23" w14:textId="77777777" w:rsidR="001F3D30" w:rsidRDefault="001F3D30">
            <w:pPr>
              <w:jc w:val="left"/>
            </w:pPr>
            <w:r>
              <w:t>Projekcija 2027.:</w:t>
            </w:r>
          </w:p>
        </w:tc>
        <w:tc>
          <w:tcPr>
            <w:tcW w:w="7298" w:type="dxa"/>
            <w:tcBorders>
              <w:top w:val="single" w:sz="4" w:space="0" w:color="auto"/>
              <w:left w:val="single" w:sz="4" w:space="0" w:color="auto"/>
              <w:bottom w:val="single" w:sz="4" w:space="0" w:color="auto"/>
              <w:right w:val="single" w:sz="4" w:space="0" w:color="auto"/>
            </w:tcBorders>
            <w:vAlign w:val="center"/>
            <w:hideMark/>
          </w:tcPr>
          <w:p w14:paraId="797BF0FC" w14:textId="77777777" w:rsidR="001F3D30" w:rsidRDefault="001F3D30">
            <w:pPr>
              <w:jc w:val="left"/>
              <w:rPr>
                <w:b/>
                <w:bCs/>
              </w:rPr>
            </w:pPr>
            <w:r>
              <w:rPr>
                <w:b/>
              </w:rPr>
              <w:t>541.469,00 eur</w:t>
            </w:r>
            <w:r>
              <w:rPr>
                <w:b/>
                <w:bCs/>
              </w:rPr>
              <w:t xml:space="preserve"> </w:t>
            </w:r>
          </w:p>
        </w:tc>
      </w:tr>
      <w:bookmarkEnd w:id="0"/>
    </w:tbl>
    <w:p w14:paraId="7939B0D7" w14:textId="77777777" w:rsidR="001F3D30" w:rsidRDefault="001F3D30" w:rsidP="001F3D30"/>
    <w:p w14:paraId="35421D25" w14:textId="77777777" w:rsidR="001F3D30" w:rsidRDefault="001F3D30" w:rsidP="001F3D30"/>
    <w:tbl>
      <w:tblPr>
        <w:tblStyle w:val="TableGrid"/>
        <w:tblW w:w="9016" w:type="dxa"/>
        <w:tblLook w:val="04A0" w:firstRow="1" w:lastRow="0" w:firstColumn="1" w:lastColumn="0" w:noHBand="0" w:noVBand="1"/>
      </w:tblPr>
      <w:tblGrid>
        <w:gridCol w:w="1816"/>
        <w:gridCol w:w="7200"/>
      </w:tblGrid>
      <w:tr w:rsidR="001F3D30" w14:paraId="7DEA46B1"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4464E3CA" w14:textId="77777777" w:rsidR="001F3D30" w:rsidRDefault="001F3D30">
            <w:pPr>
              <w:jc w:val="left"/>
              <w:rPr>
                <w:i/>
              </w:rPr>
            </w:pPr>
            <w:bookmarkStart w:id="1" w:name="_Hlk180415624"/>
            <w:r>
              <w:rPr>
                <w:i/>
              </w:rPr>
              <w:lastRenderedPageBreak/>
              <w:t>Aktivnost:</w:t>
            </w:r>
          </w:p>
        </w:tc>
        <w:tc>
          <w:tcPr>
            <w:tcW w:w="7320" w:type="dxa"/>
            <w:tcBorders>
              <w:top w:val="single" w:sz="4" w:space="0" w:color="auto"/>
              <w:left w:val="single" w:sz="4" w:space="0" w:color="auto"/>
              <w:bottom w:val="single" w:sz="4" w:space="0" w:color="auto"/>
              <w:right w:val="single" w:sz="4" w:space="0" w:color="auto"/>
            </w:tcBorders>
            <w:hideMark/>
          </w:tcPr>
          <w:p w14:paraId="6D83A3EE" w14:textId="77777777" w:rsidR="001F3D30" w:rsidRDefault="001F3D30">
            <w:pPr>
              <w:jc w:val="left"/>
              <w:rPr>
                <w:b/>
                <w:i/>
                <w:u w:val="single"/>
              </w:rPr>
            </w:pPr>
            <w:r>
              <w:rPr>
                <w:b/>
                <w:i/>
                <w:u w:val="single"/>
              </w:rPr>
              <w:t xml:space="preserve">A130801 - Redovni rashodi JU, koordinacija regionalnog </w:t>
            </w:r>
          </w:p>
          <w:p w14:paraId="6E34E2B6" w14:textId="77777777" w:rsidR="001F3D30" w:rsidRDefault="001F3D30">
            <w:pPr>
              <w:jc w:val="left"/>
              <w:rPr>
                <w:b/>
                <w:i/>
                <w:u w:val="single"/>
              </w:rPr>
            </w:pPr>
            <w:r>
              <w:rPr>
                <w:b/>
                <w:i/>
                <w:u w:val="single"/>
              </w:rPr>
              <w:t>razvoja</w:t>
            </w:r>
          </w:p>
        </w:tc>
      </w:tr>
      <w:tr w:rsidR="001F3D30" w14:paraId="291F1E7D" w14:textId="77777777" w:rsidTr="001F3D30">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A6E7C5" w14:textId="77777777" w:rsidR="001F3D30" w:rsidRDefault="001F3D30">
            <w:pPr>
              <w:jc w:val="left"/>
            </w:pPr>
            <w:r>
              <w:t>Provedbeni program - Mjera</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162098" w14:textId="77777777" w:rsidR="001F3D30" w:rsidRDefault="001F3D30">
            <w:pPr>
              <w:jc w:val="left"/>
            </w:pPr>
          </w:p>
          <w:p w14:paraId="28ED519E" w14:textId="77777777" w:rsidR="001F3D30" w:rsidRDefault="001F3D30">
            <w:pPr>
              <w:jc w:val="left"/>
            </w:pPr>
            <w:r>
              <w:t>Mjera 4.1.1. Jačanje kvalitete županijskih i lokalnih institucija</w:t>
            </w:r>
          </w:p>
          <w:p w14:paraId="3360F18B" w14:textId="77777777" w:rsidR="001F3D30" w:rsidRDefault="001F3D30">
            <w:pPr>
              <w:jc w:val="left"/>
              <w:rPr>
                <w:i/>
              </w:rPr>
            </w:pPr>
          </w:p>
        </w:tc>
      </w:tr>
      <w:tr w:rsidR="001F3D30" w14:paraId="0441F638"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29E175B5" w14:textId="77777777" w:rsidR="001F3D30" w:rsidRDefault="001F3D30">
            <w:pPr>
              <w:jc w:val="left"/>
            </w:pPr>
            <w:r>
              <w:t>Proračun 2025.:</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6D617E" w14:textId="77777777" w:rsidR="001F3D30" w:rsidRDefault="001F3D30">
            <w:pPr>
              <w:jc w:val="left"/>
              <w:rPr>
                <w:b/>
              </w:rPr>
            </w:pPr>
            <w:r>
              <w:rPr>
                <w:b/>
              </w:rPr>
              <w:t xml:space="preserve">280.547,00 eur </w:t>
            </w:r>
          </w:p>
        </w:tc>
      </w:tr>
      <w:tr w:rsidR="001F3D30" w14:paraId="518EB841"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718F74D8" w14:textId="77777777" w:rsidR="001F3D30" w:rsidRDefault="001F3D30">
            <w:pPr>
              <w:jc w:val="left"/>
            </w:pPr>
            <w:r>
              <w:t>Projekcija 2026.:</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826CA5" w14:textId="77777777" w:rsidR="001F3D30" w:rsidRDefault="001F3D30">
            <w:pPr>
              <w:jc w:val="left"/>
              <w:rPr>
                <w:b/>
              </w:rPr>
            </w:pPr>
            <w:r>
              <w:rPr>
                <w:b/>
              </w:rPr>
              <w:t xml:space="preserve">475.980,00 eur </w:t>
            </w:r>
          </w:p>
        </w:tc>
      </w:tr>
      <w:tr w:rsidR="001F3D30" w14:paraId="16892AEA"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6B3F65EF" w14:textId="77777777" w:rsidR="001F3D30" w:rsidRDefault="001F3D30">
            <w:pPr>
              <w:jc w:val="left"/>
            </w:pPr>
            <w:r>
              <w:t>Projekcija 2027.:</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36773C" w14:textId="77777777" w:rsidR="001F3D30" w:rsidRDefault="001F3D30">
            <w:pPr>
              <w:jc w:val="left"/>
              <w:rPr>
                <w:b/>
              </w:rPr>
            </w:pPr>
            <w:r>
              <w:rPr>
                <w:b/>
              </w:rPr>
              <w:t xml:space="preserve">541.469,00 eur </w:t>
            </w:r>
          </w:p>
        </w:tc>
      </w:tr>
      <w:tr w:rsidR="001F3D30" w14:paraId="19C96EF7" w14:textId="77777777" w:rsidTr="001F3D30">
        <w:trPr>
          <w:trHeight w:val="2490"/>
        </w:trPr>
        <w:tc>
          <w:tcPr>
            <w:tcW w:w="1696" w:type="dxa"/>
            <w:tcBorders>
              <w:top w:val="single" w:sz="4" w:space="0" w:color="auto"/>
              <w:left w:val="single" w:sz="4" w:space="0" w:color="auto"/>
              <w:bottom w:val="single" w:sz="4" w:space="0" w:color="auto"/>
              <w:right w:val="single" w:sz="4" w:space="0" w:color="auto"/>
            </w:tcBorders>
            <w:hideMark/>
          </w:tcPr>
          <w:p w14:paraId="27401F10" w14:textId="77777777" w:rsidR="001F3D30" w:rsidRDefault="001F3D30">
            <w:pPr>
              <w:jc w:val="left"/>
            </w:pPr>
            <w:r>
              <w:t>Opis:</w:t>
            </w:r>
          </w:p>
        </w:tc>
        <w:tc>
          <w:tcPr>
            <w:tcW w:w="7320" w:type="dxa"/>
            <w:tcBorders>
              <w:top w:val="single" w:sz="4" w:space="0" w:color="auto"/>
              <w:left w:val="single" w:sz="4" w:space="0" w:color="auto"/>
              <w:bottom w:val="single" w:sz="4" w:space="0" w:color="auto"/>
              <w:right w:val="single" w:sz="4" w:space="0" w:color="auto"/>
            </w:tcBorders>
            <w:vAlign w:val="center"/>
          </w:tcPr>
          <w:p w14:paraId="61F46A4C" w14:textId="77777777" w:rsidR="001F3D30" w:rsidRDefault="001F3D30">
            <w:pPr>
              <w:jc w:val="both"/>
              <w:rPr>
                <w:highlight w:val="lightGray"/>
              </w:rPr>
            </w:pPr>
          </w:p>
          <w:p w14:paraId="789EDC5E" w14:textId="77777777" w:rsidR="001F3D30" w:rsidRDefault="001F3D30">
            <w:pPr>
              <w:jc w:val="both"/>
            </w:pPr>
            <w:r>
              <w:t xml:space="preserve">Regionalna agencija DUNEA je osnovana u svrhu poticanja regionalnog razvoja te učinkovite koordinacije razvojnih procesa a u cilju doprinosa ravnomjernom i održivom razvoju cjelokupnog područja Dubrovačko-neretvanske županije. U kontekstu propisanog zakonodavnog okvira –Regionalna agencija DUNEA je imenovana kao regionalni koordinator sa svojim jasno definiranim javnim ovlastima/poslovima od javnog interesa. Svoju sposobnost za obavljanja navedenih poslova javnih ovlasti dokazala je putem postupka akreditacije još 2018. godine. </w:t>
            </w:r>
          </w:p>
          <w:p w14:paraId="0178FE89" w14:textId="77777777" w:rsidR="001F3D30" w:rsidRDefault="001F3D30">
            <w:pPr>
              <w:jc w:val="both"/>
              <w:rPr>
                <w:highlight w:val="lightGray"/>
              </w:rPr>
            </w:pPr>
          </w:p>
        </w:tc>
      </w:tr>
      <w:tr w:rsidR="001F3D30" w14:paraId="7F926739"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5FB2BF1D" w14:textId="77777777" w:rsidR="001F3D30" w:rsidRDefault="001F3D30">
            <w:pPr>
              <w:jc w:val="left"/>
            </w:pPr>
            <w:r>
              <w:t>Pokazatelj uspješnosti:</w:t>
            </w:r>
          </w:p>
        </w:tc>
        <w:tc>
          <w:tcPr>
            <w:tcW w:w="7320" w:type="dxa"/>
            <w:tcBorders>
              <w:top w:val="single" w:sz="4" w:space="0" w:color="auto"/>
              <w:left w:val="single" w:sz="4" w:space="0" w:color="auto"/>
              <w:bottom w:val="single" w:sz="4" w:space="0" w:color="auto"/>
              <w:right w:val="single" w:sz="4" w:space="0" w:color="auto"/>
            </w:tcBorders>
            <w:vAlign w:val="center"/>
          </w:tcPr>
          <w:p w14:paraId="675AA884" w14:textId="77777777" w:rsidR="001F3D30" w:rsidRDefault="001F3D30">
            <w:pPr>
              <w:jc w:val="both"/>
              <w:rPr>
                <w:highlight w:val="lightGray"/>
              </w:rPr>
            </w:pPr>
          </w:p>
          <w:p w14:paraId="1BFFC48B" w14:textId="77777777" w:rsidR="001F3D30" w:rsidRDefault="001F3D30">
            <w:pPr>
              <w:jc w:val="both"/>
            </w:pPr>
            <w:r>
              <w:t xml:space="preserve">Izrada strateških razvojnih dokumenta od kojih je svakako najvažniji „Plan razvoja Dubrovačko-neretvanske županije do 2027.  i novo usvojeni dodatak planu razvoja “Teritorijalna strategija razvoja otoka Dubrovačko-neretvanske županije do 2027“. </w:t>
            </w:r>
            <w:r>
              <w:br/>
              <w:t>Regionalna agencija DUNEA je aktivno uključena u procese praćenja izvršenja, vrednovanje i revidiranje Plana i pratećeg Provedbenog programa Dubrovačko-neretvanske županije do 2025. godine. Osigurava stručnu pomoć u pripremi razvojnih akata javnopravnim tijelima s područja županije kroz provjeru usklađenosti s razvojnim aktima višeg reda, te sudjeluje u pripremi programa Ministarstva ili drugih središnjih tijela državne uprave koji se odnose na ravnomjeran regionalni razvoj. Regionalna agencija DUNEA je zadužena za praćenje Operativnog programa konkurentnost i kohezija 2021. -2027. i Integriranog teritorijalnog programa 2021.-2027. te je član i Mreže koordinatora. Također u članstvu je radne skupine za izradu nacrta Nacionalnog plana za poticanje ulaganja za razdoblje 2024.-2030. i Akcijskog plana za provedbu NPPU. Regionalna agencija DUNEA sudjeluje u Otočnom vijeću radi savjetovanja pri izradi i provođenju programa, planova, projekata, mjera i aktivnosti održivog razvoja otoka, a ujedno je i član radne skupine za donošenje novog Zakona o otocima.</w:t>
            </w:r>
          </w:p>
          <w:p w14:paraId="3E23D440" w14:textId="77777777" w:rsidR="001F3D30" w:rsidRDefault="001F3D30">
            <w:pPr>
              <w:jc w:val="both"/>
            </w:pPr>
          </w:p>
        </w:tc>
      </w:tr>
      <w:tr w:rsidR="001F3D30" w14:paraId="06AD99B2"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2E8EFCF4" w14:textId="77777777" w:rsidR="001F3D30" w:rsidRDefault="001F3D30">
            <w:pPr>
              <w:jc w:val="left"/>
            </w:pPr>
            <w:r>
              <w:t>Izvještaj o postignutim ciljevima iz prethodne godine:</w:t>
            </w:r>
          </w:p>
        </w:tc>
        <w:tc>
          <w:tcPr>
            <w:tcW w:w="7320" w:type="dxa"/>
            <w:tcBorders>
              <w:top w:val="single" w:sz="4" w:space="0" w:color="auto"/>
              <w:left w:val="single" w:sz="4" w:space="0" w:color="auto"/>
              <w:bottom w:val="single" w:sz="4" w:space="0" w:color="auto"/>
              <w:right w:val="single" w:sz="4" w:space="0" w:color="auto"/>
            </w:tcBorders>
            <w:vAlign w:val="center"/>
          </w:tcPr>
          <w:p w14:paraId="3E8AF13C" w14:textId="77777777" w:rsidR="001F3D30" w:rsidRDefault="001F3D30">
            <w:pPr>
              <w:tabs>
                <w:tab w:val="left" w:pos="2116"/>
              </w:tabs>
              <w:jc w:val="both"/>
              <w:rPr>
                <w:rFonts w:eastAsia="Times New Roman"/>
              </w:rPr>
            </w:pPr>
            <w:r>
              <w:rPr>
                <w:rFonts w:eastAsia="Times New Roman"/>
              </w:rPr>
              <w:t>Izrađen je Izvještaj o provedbi Plana razvoja DNŽ za 2023. godinu i Izvještaj o provedbi Provedbenog programa DNŽ za 2023. Godinu. U suradnji s upravnim odjelima županije započet je i završen proces izmjena i dopuna Provedbenog programa DNŽ do 2025. Dokumenti su dostavljeni koordinacijskom tijelu (MRRFEU) i javno objavljeni.</w:t>
            </w:r>
          </w:p>
          <w:p w14:paraId="73556768" w14:textId="77777777" w:rsidR="001F3D30" w:rsidRDefault="001F3D30">
            <w:pPr>
              <w:tabs>
                <w:tab w:val="left" w:pos="2116"/>
              </w:tabs>
              <w:jc w:val="both"/>
              <w:rPr>
                <w:rFonts w:eastAsia="Times New Roman"/>
              </w:rPr>
            </w:pPr>
            <w:r>
              <w:br/>
            </w:r>
            <w:r>
              <w:rPr>
                <w:rFonts w:eastAsia="Times New Roman"/>
              </w:rPr>
              <w:t xml:space="preserve">Integrirani teritorijalni program za otoke 2021. - 2027.: provodio se niz aktivnosti vezanih uz provedbu „Teritorijalne strategije razvoja otoka </w:t>
            </w:r>
            <w:r>
              <w:rPr>
                <w:rFonts w:eastAsia="Times New Roman"/>
              </w:rPr>
              <w:lastRenderedPageBreak/>
              <w:t>DNŽ do 2027. godine“. Proveden je postupak prikupljanja, analize i definiranja statusa spremnosti razvojnih projekta JLP(R)S i javnih ustanova na otocima koji su potom uspješno prijavljeni na "Poziv na dostavu prijava za sudjelovanje u postupku pred-odabira unaprijed određenih prijavitelja te prioritiziranih i integriranih projektnih prijedloga u svrhu provedbe Teritorijalne strategije za područje otoka Dubrovačko-neretvanske županije". Održane su IV. i V. sjednica Otočnog partnerstva DNŽ, na kojoj je Otočno partnerstvo potvrdilo predloženu listu projekata.</w:t>
            </w:r>
          </w:p>
          <w:p w14:paraId="2E6CEE1A" w14:textId="77777777" w:rsidR="001F3D30" w:rsidRDefault="001F3D30">
            <w:pPr>
              <w:tabs>
                <w:tab w:val="left" w:pos="2116"/>
              </w:tabs>
              <w:jc w:val="both"/>
              <w:rPr>
                <w:rFonts w:eastAsia="Times New Roman"/>
              </w:rPr>
            </w:pPr>
            <w:r>
              <w:rPr>
                <w:rFonts w:eastAsia="Times New Roman"/>
              </w:rPr>
              <w:t xml:space="preserve">Regionalna agencija DUNEA pruža tehničku potporu odabranim prijaviteljima na ograničene pozive za dodjelu bespovratnih sredstava Integriranog teritorijalnog programa 2021.-2027. u okviru provedbe Teritorijalne strategije za područje otoka DNŽ. U 2024. osigurali smo tehničku podršku za 9 prijavitelja na 11 otočnih razvojnih projekata, koja uključuje pripremu poziva za izravne dodjele u suradnji s Upravom za otoke MRRFEU, koordinaciju rada s prijaviteljima i nositeljima projekata, te prikupljanje i dostavu projektne dokumentacije Upravi za otoke MRRFEU za projekte u visokoj fazi spremnosti. Osim toga, kontinuirano se radi na koordinaciji daljnjeg razvoja svih 20 projekata koji se nalaze na listi prioritiziranih projekata pa je tako primjerice agencija uključena i u koordinaciju projekta kojeg nadzire JASPERS. </w:t>
            </w:r>
          </w:p>
          <w:p w14:paraId="23F735E3" w14:textId="77777777" w:rsidR="001F3D30" w:rsidRDefault="001F3D30">
            <w:pPr>
              <w:tabs>
                <w:tab w:val="left" w:pos="2116"/>
              </w:tabs>
              <w:jc w:val="both"/>
              <w:rPr>
                <w:rFonts w:eastAsia="Times New Roman"/>
              </w:rPr>
            </w:pPr>
          </w:p>
          <w:p w14:paraId="5DDB0228" w14:textId="77777777" w:rsidR="001F3D30" w:rsidRDefault="001F3D30">
            <w:pPr>
              <w:tabs>
                <w:tab w:val="left" w:pos="2116"/>
              </w:tabs>
              <w:jc w:val="both"/>
              <w:rPr>
                <w:rFonts w:eastAsia="Times New Roman"/>
              </w:rPr>
            </w:pPr>
            <w:r>
              <w:t>U svojstvu regionalnog koordinatora  Regionalna agencija DUNEA koordinira i potiče aktivnosti jedinica lokalne samouprave vezane uz regionalni ali i lokalni razvoj te sudjeluje u pripremi i provedbi razvojnih projekata od strateškog značaja za područje cijele županije čime doprinosi razvoju uvjeta za jačanje konkurentnosti i realizaciju razvojnih potencijala cijele županije.</w:t>
            </w:r>
          </w:p>
          <w:p w14:paraId="35EE9751" w14:textId="77777777" w:rsidR="001F3D30" w:rsidRDefault="001F3D30">
            <w:pPr>
              <w:tabs>
                <w:tab w:val="left" w:pos="2116"/>
              </w:tabs>
              <w:jc w:val="both"/>
              <w:rPr>
                <w:rFonts w:eastAsiaTheme="minorHAnsi"/>
              </w:rPr>
            </w:pPr>
          </w:p>
          <w:p w14:paraId="1D2FCFA7" w14:textId="77777777" w:rsidR="001F3D30" w:rsidRDefault="001F3D30">
            <w:pPr>
              <w:tabs>
                <w:tab w:val="left" w:pos="2116"/>
              </w:tabs>
              <w:jc w:val="both"/>
              <w:rPr>
                <w:rFonts w:eastAsia="Times New Roman"/>
              </w:rPr>
            </w:pPr>
            <w:r>
              <w:rPr>
                <w:rFonts w:eastAsia="Times New Roman"/>
              </w:rPr>
              <w:t xml:space="preserve">U izvještajnom razdoblju osigurali smo tehničku podršku za 6 prijavitelja na 16 projekata na potpomognutim i brdsko planinskim područjima. </w:t>
            </w:r>
            <w:r>
              <w:br/>
            </w:r>
            <w:r>
              <w:rPr>
                <w:rFonts w:eastAsia="Times New Roman"/>
              </w:rPr>
              <w:t xml:space="preserve">Regionalna agencija DUNEA provodi i ostale poslove regionalnog koordinatora: </w:t>
            </w:r>
          </w:p>
          <w:p w14:paraId="4E3DE93F" w14:textId="77777777" w:rsidR="001F3D30" w:rsidRDefault="001F3D30" w:rsidP="001F3D30">
            <w:pPr>
              <w:pStyle w:val="ListParagraph"/>
              <w:numPr>
                <w:ilvl w:val="0"/>
                <w:numId w:val="34"/>
              </w:numPr>
              <w:tabs>
                <w:tab w:val="left" w:pos="2116"/>
              </w:tabs>
              <w:spacing w:after="160" w:line="256" w:lineRule="auto"/>
              <w:jc w:val="both"/>
              <w:rPr>
                <w:rFonts w:eastAsia="Times New Roman"/>
                <w:sz w:val="24"/>
                <w:szCs w:val="24"/>
              </w:rPr>
            </w:pPr>
            <w:r>
              <w:rPr>
                <w:rFonts w:eastAsia="Times New Roman"/>
                <w:sz w:val="24"/>
                <w:szCs w:val="24"/>
              </w:rPr>
              <w:t>Sudjelovanje u radu Odbora za praćenje provedbe Operativnog programa Konkurentnost i kohezija 2021. - 2027. i Integriranog teritorijalnog programa 2021. – 2027., u radu Odbora za praćenje na programima Interreg Italija-Hrvatska za strateške projekte te za standardne pozive u okviru programa Interreg ADRION i Interreg Hrvatska-Bosna i Hercegovina-Crna Gora.</w:t>
            </w:r>
          </w:p>
          <w:p w14:paraId="3829FCD7" w14:textId="77777777" w:rsidR="001F3D30" w:rsidRDefault="001F3D30" w:rsidP="001F3D30">
            <w:pPr>
              <w:pStyle w:val="ListParagraph"/>
              <w:numPr>
                <w:ilvl w:val="0"/>
                <w:numId w:val="35"/>
              </w:numPr>
              <w:spacing w:after="0" w:line="256" w:lineRule="auto"/>
              <w:jc w:val="both"/>
              <w:rPr>
                <w:rFonts w:eastAsia="Times New Roman"/>
                <w:sz w:val="24"/>
                <w:szCs w:val="24"/>
              </w:rPr>
            </w:pPr>
            <w:r>
              <w:rPr>
                <w:rFonts w:eastAsia="Times New Roman"/>
                <w:sz w:val="24"/>
                <w:szCs w:val="24"/>
              </w:rPr>
              <w:t xml:space="preserve">Koordinacija provedbe Sporazuma o suradnji Ministarstva poljoprivrede, HAPIH-a i Dubrovačko-neretvanske županije u cilju unapređenja poljoprivrede u dolini Neretve, prvenstveno agruma. </w:t>
            </w:r>
          </w:p>
          <w:p w14:paraId="3DD58D9C"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Sudjelovanje u radu Otočnog vijeća na temu izvješća o učincima Zakona o otocima, predstavljanje otočnih razvojnih pokazatelja, predstavljanje ITP programa.</w:t>
            </w:r>
          </w:p>
          <w:p w14:paraId="44A67AC7"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Sudjelovanje u radu radne skupine za izradu novog Zakona o otocima</w:t>
            </w:r>
          </w:p>
          <w:p w14:paraId="41C10DB8"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lastRenderedPageBreak/>
              <w:t>Sudjelovanje u radu stručne radne skupine za izradu nacrta Nacionalnog plana za poticanje ulaganja za razdoblje 2024. - 2030. i Akcijskog plana za provedbu Nacionalnog plana 2024. - 2026. (MINGOR).</w:t>
            </w:r>
          </w:p>
          <w:p w14:paraId="26381520"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Sudjelovanje u radu Radne skupine za EU fondove i međunarodnu suradnju ispred Hrvatske zajednice županija.</w:t>
            </w:r>
          </w:p>
          <w:p w14:paraId="508F38D4"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 xml:space="preserve">Sudjelovanje u projektu MRRFEU-a "Poboljšano strateško planiranje na regionalnoj i lokalnoj razini" za jačanje kapaciteta regionalne samouprave. </w:t>
            </w:r>
          </w:p>
          <w:p w14:paraId="2183EC71"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 xml:space="preserve">Sudjelovanje u projektu MRRFEU-a „Poboljšanje kvalitete višerazinskog upravljanja i jačanje otpornosti ekonomija otoka u Hrvatskoj, Grčkoj i Švedskoj“ koji provodi OECD u suradnji s DG Reform. </w:t>
            </w:r>
          </w:p>
          <w:p w14:paraId="5D127335" w14:textId="77777777" w:rsidR="001F3D30" w:rsidRDefault="001F3D30" w:rsidP="001F3D30">
            <w:pPr>
              <w:pStyle w:val="ListParagraph"/>
              <w:numPr>
                <w:ilvl w:val="0"/>
                <w:numId w:val="36"/>
              </w:numPr>
              <w:spacing w:after="0" w:line="256" w:lineRule="auto"/>
              <w:jc w:val="both"/>
              <w:rPr>
                <w:rFonts w:eastAsia="Times New Roman"/>
                <w:sz w:val="24"/>
                <w:szCs w:val="24"/>
              </w:rPr>
            </w:pPr>
            <w:r>
              <w:rPr>
                <w:rFonts w:eastAsia="Times New Roman"/>
                <w:sz w:val="24"/>
                <w:szCs w:val="24"/>
              </w:rPr>
              <w:t>Sudjelovanje u procesu industrijske tranzicije Jadranske Hrvatske</w:t>
            </w:r>
          </w:p>
          <w:p w14:paraId="27DA8F06" w14:textId="77777777" w:rsidR="001F3D30" w:rsidRDefault="001F3D30">
            <w:pPr>
              <w:pStyle w:val="ListParagraph"/>
              <w:spacing w:after="0"/>
              <w:jc w:val="both"/>
              <w:rPr>
                <w:rFonts w:eastAsia="Times New Roman"/>
                <w:sz w:val="24"/>
                <w:szCs w:val="24"/>
              </w:rPr>
            </w:pPr>
            <w:r>
              <w:rPr>
                <w:rFonts w:eastAsia="Times New Roman"/>
                <w:sz w:val="24"/>
                <w:szCs w:val="24"/>
              </w:rPr>
              <w:t xml:space="preserve"> </w:t>
            </w:r>
          </w:p>
        </w:tc>
      </w:tr>
      <w:tr w:rsidR="001F3D30" w14:paraId="11EE1E10"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4CEE0433" w14:textId="77777777" w:rsidR="001F3D30" w:rsidRDefault="001F3D30">
            <w:pPr>
              <w:jc w:val="left"/>
              <w:rPr>
                <w:rFonts w:eastAsiaTheme="minorHAnsi"/>
                <w:szCs w:val="24"/>
              </w:rPr>
            </w:pPr>
            <w:r>
              <w:lastRenderedPageBreak/>
              <w:t>Obrazloženje odstupanja od projekcija za 2025. usvojenih u prošlogodišnjem proračunu:</w:t>
            </w:r>
          </w:p>
        </w:tc>
        <w:tc>
          <w:tcPr>
            <w:tcW w:w="7320" w:type="dxa"/>
            <w:tcBorders>
              <w:top w:val="single" w:sz="4" w:space="0" w:color="auto"/>
              <w:left w:val="single" w:sz="4" w:space="0" w:color="auto"/>
              <w:bottom w:val="single" w:sz="4" w:space="0" w:color="auto"/>
              <w:right w:val="single" w:sz="4" w:space="0" w:color="auto"/>
            </w:tcBorders>
            <w:vAlign w:val="center"/>
          </w:tcPr>
          <w:p w14:paraId="6223FDC1" w14:textId="77777777" w:rsidR="001F3D30" w:rsidRDefault="001F3D30">
            <w:pPr>
              <w:jc w:val="left"/>
              <w:rPr>
                <w:rFonts w:eastAsia="Times New Roman"/>
                <w:highlight w:val="lightGray"/>
              </w:rPr>
            </w:pPr>
          </w:p>
          <w:p w14:paraId="19CABE2A" w14:textId="77777777" w:rsidR="001F3D30" w:rsidRDefault="001F3D30">
            <w:pPr>
              <w:jc w:val="both"/>
              <w:rPr>
                <w:rFonts w:eastAsia="Times New Roman"/>
                <w:highlight w:val="lightGray"/>
              </w:rPr>
            </w:pPr>
            <w:r>
              <w:rPr>
                <w:rFonts w:eastAsia="Times New Roman"/>
              </w:rPr>
              <w:t>Odstupanje nastaje jer u vrijeme stvaranja projekcija projekti nisu bili odobreni, a nismo imali ni saznanja o tome koji od projekata će biti u provođenju u 2025. godini.</w:t>
            </w:r>
          </w:p>
        </w:tc>
      </w:tr>
      <w:bookmarkEnd w:id="1"/>
    </w:tbl>
    <w:p w14:paraId="77040641" w14:textId="77777777" w:rsidR="001F3D30" w:rsidRDefault="001F3D30" w:rsidP="001F3D30">
      <w:pPr>
        <w:rPr>
          <w:rFonts w:eastAsiaTheme="minorHAnsi"/>
        </w:rPr>
      </w:pPr>
    </w:p>
    <w:p w14:paraId="7070DF86" w14:textId="77777777" w:rsidR="001F3D30" w:rsidRDefault="001F3D30" w:rsidP="001F3D30"/>
    <w:tbl>
      <w:tblPr>
        <w:tblStyle w:val="TableGrid"/>
        <w:tblW w:w="9016" w:type="dxa"/>
        <w:tblLook w:val="04A0" w:firstRow="1" w:lastRow="0" w:firstColumn="1" w:lastColumn="0" w:noHBand="0" w:noVBand="1"/>
      </w:tblPr>
      <w:tblGrid>
        <w:gridCol w:w="1816"/>
        <w:gridCol w:w="7200"/>
      </w:tblGrid>
      <w:tr w:rsidR="001F3D30" w14:paraId="3B460731"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353C17E2" w14:textId="77777777" w:rsidR="001F3D30" w:rsidRDefault="001F3D30">
            <w:pPr>
              <w:jc w:val="left"/>
              <w:rPr>
                <w:i/>
              </w:rPr>
            </w:pPr>
            <w:r>
              <w:rPr>
                <w:i/>
              </w:rPr>
              <w:t>Aktivnost:</w:t>
            </w:r>
          </w:p>
        </w:tc>
        <w:tc>
          <w:tcPr>
            <w:tcW w:w="7320" w:type="dxa"/>
            <w:tcBorders>
              <w:top w:val="single" w:sz="4" w:space="0" w:color="auto"/>
              <w:left w:val="single" w:sz="4" w:space="0" w:color="auto"/>
              <w:bottom w:val="single" w:sz="4" w:space="0" w:color="auto"/>
              <w:right w:val="single" w:sz="4" w:space="0" w:color="auto"/>
            </w:tcBorders>
            <w:hideMark/>
          </w:tcPr>
          <w:p w14:paraId="5D6D0AD9" w14:textId="77777777" w:rsidR="001F3D30" w:rsidRDefault="001F3D30">
            <w:pPr>
              <w:jc w:val="left"/>
              <w:rPr>
                <w:b/>
                <w:i/>
                <w:highlight w:val="lightGray"/>
                <w:u w:val="single"/>
              </w:rPr>
            </w:pPr>
            <w:r>
              <w:rPr>
                <w:b/>
                <w:i/>
                <w:u w:val="single"/>
              </w:rPr>
              <w:t>A130804 - Program akceleracije - "Jačanje akceleracijske aktivnosti” C1.1.2. R2-I4</w:t>
            </w:r>
          </w:p>
        </w:tc>
      </w:tr>
      <w:tr w:rsidR="001F3D30" w14:paraId="6151A13F" w14:textId="77777777" w:rsidTr="001F3D30">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8EACE9" w14:textId="77777777" w:rsidR="001F3D30" w:rsidRDefault="001F3D30">
            <w:pPr>
              <w:jc w:val="left"/>
            </w:pPr>
            <w:r>
              <w:t>Provedbeni program - Mjera</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C0C68" w14:textId="77777777" w:rsidR="001F3D30" w:rsidRDefault="001F3D30">
            <w:pPr>
              <w:jc w:val="both"/>
            </w:pPr>
          </w:p>
          <w:p w14:paraId="6BC4E099" w14:textId="77777777" w:rsidR="001F3D30" w:rsidRDefault="001F3D30">
            <w:pPr>
              <w:jc w:val="both"/>
            </w:pPr>
            <w:r>
              <w:t>Mjera</w:t>
            </w:r>
            <w:r>
              <w:rPr>
                <w:rFonts w:eastAsiaTheme="minorEastAsia"/>
              </w:rPr>
              <w:t xml:space="preserve"> 1.1.2. Poboljšanje kvalitete poduzetničke infrastrukture i potpornih programa</w:t>
            </w:r>
            <w:r>
              <w:t xml:space="preserve"> </w:t>
            </w:r>
          </w:p>
          <w:p w14:paraId="7AE94038" w14:textId="77777777" w:rsidR="001F3D30" w:rsidRDefault="001F3D30">
            <w:pPr>
              <w:jc w:val="both"/>
              <w:rPr>
                <w:i/>
                <w:iCs/>
              </w:rPr>
            </w:pPr>
          </w:p>
        </w:tc>
      </w:tr>
      <w:tr w:rsidR="001F3D30" w14:paraId="11DF734E"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13A3E64D" w14:textId="77777777" w:rsidR="001F3D30" w:rsidRDefault="001F3D30">
            <w:pPr>
              <w:jc w:val="left"/>
            </w:pPr>
            <w:r>
              <w:t>Proračun 2025.:</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C6C77B" w14:textId="77777777" w:rsidR="001F3D30" w:rsidRDefault="001F3D30">
            <w:pPr>
              <w:jc w:val="left"/>
              <w:rPr>
                <w:b/>
                <w:bCs/>
              </w:rPr>
            </w:pPr>
            <w:r>
              <w:rPr>
                <w:b/>
                <w:bCs/>
              </w:rPr>
              <w:t xml:space="preserve">2.910,00 eur </w:t>
            </w:r>
          </w:p>
        </w:tc>
      </w:tr>
      <w:tr w:rsidR="001F3D30" w14:paraId="300F1607"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445744F6" w14:textId="77777777" w:rsidR="001F3D30" w:rsidRDefault="001F3D30">
            <w:pPr>
              <w:jc w:val="left"/>
            </w:pPr>
            <w:r>
              <w:t>Projekcija 2026.:</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FD7219" w14:textId="77777777" w:rsidR="001F3D30" w:rsidRDefault="001F3D30">
            <w:pPr>
              <w:jc w:val="left"/>
              <w:rPr>
                <w:b/>
                <w:bCs/>
              </w:rPr>
            </w:pPr>
            <w:r>
              <w:rPr>
                <w:b/>
                <w:bCs/>
              </w:rPr>
              <w:t xml:space="preserve">490,00 eur </w:t>
            </w:r>
          </w:p>
        </w:tc>
      </w:tr>
      <w:tr w:rsidR="001F3D30" w14:paraId="42488DEA"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4DCCE86D" w14:textId="77777777" w:rsidR="001F3D30" w:rsidRDefault="001F3D30">
            <w:pPr>
              <w:jc w:val="left"/>
            </w:pPr>
            <w:r>
              <w:t>Projekcija 2027.:</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FD8E4A" w14:textId="77777777" w:rsidR="001F3D30" w:rsidRDefault="001F3D30">
            <w:pPr>
              <w:jc w:val="left"/>
              <w:rPr>
                <w:b/>
                <w:bCs/>
              </w:rPr>
            </w:pPr>
            <w:r>
              <w:rPr>
                <w:b/>
                <w:bCs/>
              </w:rPr>
              <w:t xml:space="preserve">0,00 eur </w:t>
            </w:r>
          </w:p>
        </w:tc>
      </w:tr>
      <w:tr w:rsidR="001F3D30" w14:paraId="73B25E06" w14:textId="77777777" w:rsidTr="001F3D30">
        <w:trPr>
          <w:trHeight w:val="2490"/>
        </w:trPr>
        <w:tc>
          <w:tcPr>
            <w:tcW w:w="1696" w:type="dxa"/>
            <w:tcBorders>
              <w:top w:val="single" w:sz="4" w:space="0" w:color="auto"/>
              <w:left w:val="single" w:sz="4" w:space="0" w:color="auto"/>
              <w:bottom w:val="single" w:sz="4" w:space="0" w:color="auto"/>
              <w:right w:val="single" w:sz="4" w:space="0" w:color="auto"/>
            </w:tcBorders>
            <w:hideMark/>
          </w:tcPr>
          <w:p w14:paraId="74792C76" w14:textId="77777777" w:rsidR="001F3D30" w:rsidRDefault="001F3D30">
            <w:pPr>
              <w:jc w:val="left"/>
            </w:pPr>
            <w:r>
              <w:t>Opis:</w:t>
            </w:r>
          </w:p>
        </w:tc>
        <w:tc>
          <w:tcPr>
            <w:tcW w:w="7320" w:type="dxa"/>
            <w:tcBorders>
              <w:top w:val="single" w:sz="4" w:space="0" w:color="auto"/>
              <w:left w:val="single" w:sz="4" w:space="0" w:color="auto"/>
              <w:bottom w:val="single" w:sz="4" w:space="0" w:color="auto"/>
              <w:right w:val="single" w:sz="4" w:space="0" w:color="auto"/>
            </w:tcBorders>
            <w:vAlign w:val="center"/>
          </w:tcPr>
          <w:p w14:paraId="67AB9EA1" w14:textId="77777777" w:rsidR="001F3D30" w:rsidRDefault="001F3D30">
            <w:pPr>
              <w:jc w:val="both"/>
            </w:pPr>
          </w:p>
          <w:p w14:paraId="3DF178C1" w14:textId="77777777" w:rsidR="001F3D30" w:rsidRDefault="001F3D30">
            <w:pPr>
              <w:jc w:val="both"/>
            </w:pPr>
            <w:r>
              <w:t>Cilj je uspostaviti provedbu visokokvalitetnog Programa akceleracije koji će omogućiti brži i kvalitetniji rast za najmanje 120 novoosnovanih poduzeća (na razini RH) koja razvijaju inovativna rješenja. Program će se provoditi u više ciklusa tokom razdoblja od najviše tri godine. Podržanim novoosnovanim poduzećima olakšat će se pristup tržištima kapitala, roba i usluga a s ciljem povećanja njihove spremnosti za investicije kao i stope trogodišnjeg preživljavanja.</w:t>
            </w:r>
          </w:p>
        </w:tc>
      </w:tr>
      <w:tr w:rsidR="001F3D30" w14:paraId="66277029"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1CCE0B30" w14:textId="77777777" w:rsidR="001F3D30" w:rsidRDefault="001F3D30">
            <w:pPr>
              <w:jc w:val="left"/>
            </w:pPr>
            <w:r>
              <w:t>Pokazatelj uspješnosti:</w:t>
            </w:r>
          </w:p>
        </w:tc>
        <w:tc>
          <w:tcPr>
            <w:tcW w:w="7320" w:type="dxa"/>
            <w:tcBorders>
              <w:top w:val="single" w:sz="4" w:space="0" w:color="auto"/>
              <w:left w:val="single" w:sz="4" w:space="0" w:color="auto"/>
              <w:bottom w:val="single" w:sz="4" w:space="0" w:color="auto"/>
              <w:right w:val="single" w:sz="4" w:space="0" w:color="auto"/>
            </w:tcBorders>
            <w:vAlign w:val="center"/>
          </w:tcPr>
          <w:p w14:paraId="278FDF6B" w14:textId="77777777" w:rsidR="001F3D30" w:rsidRDefault="001F3D30">
            <w:pPr>
              <w:jc w:val="left"/>
              <w:rPr>
                <w:highlight w:val="lightGray"/>
              </w:rPr>
            </w:pPr>
          </w:p>
          <w:p w14:paraId="557AE170" w14:textId="77777777" w:rsidR="001F3D30" w:rsidRDefault="001F3D30">
            <w:pPr>
              <w:jc w:val="left"/>
            </w:pPr>
            <w:r>
              <w:t>Provedba visokokvalitetnog Programa akceleracije koji će omogućiti brži i kvalitetniji rast za novoosnovana poduzeća koja razvijaju inovativna rješenja.</w:t>
            </w:r>
          </w:p>
        </w:tc>
      </w:tr>
      <w:tr w:rsidR="001F3D30" w14:paraId="57668E37"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1206B302" w14:textId="77777777" w:rsidR="001F3D30" w:rsidRDefault="001F3D30">
            <w:pPr>
              <w:jc w:val="left"/>
            </w:pPr>
            <w:r>
              <w:lastRenderedPageBreak/>
              <w:t>Izvještaj o postignutim ciljevima iz prethodne godine:</w:t>
            </w:r>
          </w:p>
        </w:tc>
        <w:tc>
          <w:tcPr>
            <w:tcW w:w="7320" w:type="dxa"/>
            <w:tcBorders>
              <w:top w:val="single" w:sz="4" w:space="0" w:color="auto"/>
              <w:left w:val="single" w:sz="4" w:space="0" w:color="auto"/>
              <w:bottom w:val="single" w:sz="4" w:space="0" w:color="auto"/>
              <w:right w:val="single" w:sz="4" w:space="0" w:color="auto"/>
            </w:tcBorders>
            <w:vAlign w:val="center"/>
          </w:tcPr>
          <w:p w14:paraId="260E0C99" w14:textId="77777777" w:rsidR="001F3D30" w:rsidRDefault="001F3D30">
            <w:pPr>
              <w:jc w:val="left"/>
            </w:pPr>
          </w:p>
          <w:p w14:paraId="04061E41" w14:textId="77777777" w:rsidR="001F3D30" w:rsidRDefault="001F3D30">
            <w:pPr>
              <w:jc w:val="left"/>
            </w:pPr>
            <w:r>
              <w:t>Članovi Regionalne agencije DUNEA aktivno su uključeni u realizaciju Programa akceleracije kao dio konzorcija. Tijekom izvještajnog razdoblja sudjelovali smo u procesu evaluacije prijava poduzetnika koji su iskazali interes za fazu predakceleracije. Prijave su ocijenjene i predane nositelju konzorcija unutar zadanog roka.</w:t>
            </w:r>
          </w:p>
          <w:p w14:paraId="79C360D4" w14:textId="77777777" w:rsidR="001F3D30" w:rsidRDefault="001F3D30">
            <w:pPr>
              <w:jc w:val="left"/>
            </w:pPr>
          </w:p>
        </w:tc>
      </w:tr>
      <w:tr w:rsidR="001F3D30" w14:paraId="57B87322" w14:textId="77777777" w:rsidTr="001F3D30">
        <w:tc>
          <w:tcPr>
            <w:tcW w:w="1696" w:type="dxa"/>
            <w:tcBorders>
              <w:top w:val="single" w:sz="4" w:space="0" w:color="auto"/>
              <w:left w:val="single" w:sz="4" w:space="0" w:color="auto"/>
              <w:bottom w:val="single" w:sz="4" w:space="0" w:color="auto"/>
              <w:right w:val="single" w:sz="4" w:space="0" w:color="auto"/>
            </w:tcBorders>
            <w:hideMark/>
          </w:tcPr>
          <w:p w14:paraId="146AAEB9" w14:textId="77777777" w:rsidR="001F3D30" w:rsidRDefault="001F3D30">
            <w:pPr>
              <w:jc w:val="left"/>
            </w:pPr>
            <w:r>
              <w:t>Obrazloženje odstupanja od projekcija za 2025. usvojenih u prošlogodišnjem proračunu:</w:t>
            </w:r>
          </w:p>
        </w:tc>
        <w:tc>
          <w:tcPr>
            <w:tcW w:w="7320" w:type="dxa"/>
            <w:tcBorders>
              <w:top w:val="single" w:sz="4" w:space="0" w:color="auto"/>
              <w:left w:val="single" w:sz="4" w:space="0" w:color="auto"/>
              <w:bottom w:val="single" w:sz="4" w:space="0" w:color="auto"/>
              <w:right w:val="single" w:sz="4" w:space="0" w:color="auto"/>
            </w:tcBorders>
            <w:vAlign w:val="center"/>
          </w:tcPr>
          <w:p w14:paraId="5BBDA168" w14:textId="77777777" w:rsidR="001F3D30" w:rsidRDefault="001F3D30">
            <w:pPr>
              <w:jc w:val="left"/>
              <w:rPr>
                <w:highlight w:val="lightGray"/>
              </w:rPr>
            </w:pPr>
          </w:p>
          <w:p w14:paraId="14E60773" w14:textId="77777777" w:rsidR="001F3D30" w:rsidRDefault="001F3D30">
            <w:pPr>
              <w:jc w:val="both"/>
            </w:pPr>
            <w:r>
              <w:rPr>
                <w:rFonts w:eastAsia="Times New Roman"/>
              </w:rPr>
              <w:t>Odstupanje nastaje jer u vrijeme stvaranja projekcija projekt nije bio odobren, a nismo imali ni saznanja o tome koji od projekata će biti u provođenju u 2025. godini.</w:t>
            </w:r>
          </w:p>
        </w:tc>
      </w:tr>
    </w:tbl>
    <w:p w14:paraId="5A25CD92" w14:textId="77777777" w:rsidR="001F3D30" w:rsidRDefault="001F3D30" w:rsidP="001F3D30"/>
    <w:p w14:paraId="774C3B4B" w14:textId="77777777" w:rsidR="001F3D30" w:rsidRDefault="001F3D30" w:rsidP="001F3D30"/>
    <w:tbl>
      <w:tblPr>
        <w:tblStyle w:val="TableGrid"/>
        <w:tblW w:w="9136" w:type="dxa"/>
        <w:tblLook w:val="04A0" w:firstRow="1" w:lastRow="0" w:firstColumn="1" w:lastColumn="0" w:noHBand="0" w:noVBand="1"/>
      </w:tblPr>
      <w:tblGrid>
        <w:gridCol w:w="1838"/>
        <w:gridCol w:w="7298"/>
      </w:tblGrid>
      <w:tr w:rsidR="001F3D30" w14:paraId="482AEAF0"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428BA39B" w14:textId="77777777" w:rsidR="001F3D30" w:rsidRDefault="001F3D30">
            <w:pPr>
              <w:tabs>
                <w:tab w:val="left" w:pos="255"/>
                <w:tab w:val="center" w:pos="811"/>
              </w:tabs>
              <w:jc w:val="left"/>
              <w:rPr>
                <w:b/>
              </w:rPr>
            </w:pPr>
            <w:r>
              <w:rPr>
                <w:b/>
              </w:rPr>
              <w:t>Program:</w:t>
            </w:r>
          </w:p>
        </w:tc>
        <w:tc>
          <w:tcPr>
            <w:tcW w:w="7298" w:type="dxa"/>
            <w:tcBorders>
              <w:top w:val="single" w:sz="4" w:space="0" w:color="auto"/>
              <w:left w:val="single" w:sz="4" w:space="0" w:color="auto"/>
              <w:bottom w:val="single" w:sz="4" w:space="0" w:color="auto"/>
              <w:right w:val="single" w:sz="4" w:space="0" w:color="auto"/>
            </w:tcBorders>
            <w:hideMark/>
          </w:tcPr>
          <w:p w14:paraId="021058CA" w14:textId="77777777" w:rsidR="001F3D30" w:rsidRDefault="001F3D30">
            <w:pPr>
              <w:jc w:val="left"/>
              <w:rPr>
                <w:b/>
                <w:bCs/>
                <w:i/>
                <w:iCs/>
              </w:rPr>
            </w:pPr>
            <w:r>
              <w:rPr>
                <w:rFonts w:eastAsia="Times New Roman"/>
                <w:b/>
                <w:i/>
                <w:color w:val="000000" w:themeColor="text1"/>
              </w:rPr>
              <w:t>1309: EU PROJEKTI – DUNEA</w:t>
            </w:r>
          </w:p>
        </w:tc>
      </w:tr>
      <w:tr w:rsidR="001F3D30" w14:paraId="647C0951"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3183E3D0" w14:textId="77777777" w:rsidR="001F3D30" w:rsidRDefault="001F3D30">
            <w:pPr>
              <w:jc w:val="left"/>
            </w:pPr>
            <w:r>
              <w:rPr>
                <w:rFonts w:eastAsia="Times New Roman"/>
              </w:rPr>
              <w:t>Opći cilj:</w:t>
            </w:r>
          </w:p>
        </w:tc>
        <w:tc>
          <w:tcPr>
            <w:tcW w:w="7298" w:type="dxa"/>
            <w:tcBorders>
              <w:top w:val="single" w:sz="4" w:space="0" w:color="auto"/>
              <w:left w:val="single" w:sz="4" w:space="0" w:color="auto"/>
              <w:bottom w:val="single" w:sz="4" w:space="0" w:color="auto"/>
              <w:right w:val="single" w:sz="4" w:space="0" w:color="auto"/>
            </w:tcBorders>
            <w:vAlign w:val="center"/>
          </w:tcPr>
          <w:p w14:paraId="2BC77F40" w14:textId="77777777" w:rsidR="001F3D30" w:rsidRDefault="001F3D30">
            <w:pPr>
              <w:jc w:val="left"/>
              <w:rPr>
                <w:rFonts w:eastAsia="Times New Roman"/>
              </w:rPr>
            </w:pPr>
          </w:p>
          <w:p w14:paraId="1F69882E" w14:textId="77777777" w:rsidR="001F3D30" w:rsidRDefault="001F3D30">
            <w:pPr>
              <w:jc w:val="both"/>
              <w:rPr>
                <w:rFonts w:eastAsia="Times New Roman"/>
              </w:rPr>
            </w:pPr>
            <w:r>
              <w:rPr>
                <w:rFonts w:eastAsia="Times New Roman"/>
              </w:rPr>
              <w:t>Aktivan doprinos ravnomjernom i održivom razvoju Dubrovačko-neretvanske županije</w:t>
            </w:r>
          </w:p>
          <w:p w14:paraId="2E99FC97" w14:textId="77777777" w:rsidR="001F3D30" w:rsidRDefault="001F3D30">
            <w:pPr>
              <w:jc w:val="left"/>
              <w:rPr>
                <w:rFonts w:eastAsia="Times New Roman"/>
              </w:rPr>
            </w:pPr>
          </w:p>
        </w:tc>
      </w:tr>
      <w:tr w:rsidR="001F3D30" w14:paraId="1E100586"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057E47D0" w14:textId="77777777" w:rsidR="001F3D30" w:rsidRDefault="001F3D30">
            <w:pPr>
              <w:jc w:val="left"/>
              <w:rPr>
                <w:rFonts w:eastAsiaTheme="minorHAnsi"/>
              </w:rPr>
            </w:pPr>
            <w:r>
              <w:rPr>
                <w:rFonts w:eastAsia="Times New Roman"/>
              </w:rPr>
              <w:t>Posebni cilj:</w:t>
            </w:r>
          </w:p>
        </w:tc>
        <w:tc>
          <w:tcPr>
            <w:tcW w:w="7298" w:type="dxa"/>
            <w:tcBorders>
              <w:top w:val="single" w:sz="4" w:space="0" w:color="auto"/>
              <w:left w:val="single" w:sz="4" w:space="0" w:color="auto"/>
              <w:bottom w:val="single" w:sz="4" w:space="0" w:color="auto"/>
              <w:right w:val="single" w:sz="4" w:space="0" w:color="auto"/>
            </w:tcBorders>
            <w:vAlign w:val="center"/>
          </w:tcPr>
          <w:p w14:paraId="5895B2CE" w14:textId="77777777" w:rsidR="001F3D30" w:rsidRDefault="001F3D30">
            <w:pPr>
              <w:jc w:val="left"/>
              <w:rPr>
                <w:rFonts w:eastAsia="Times New Roman"/>
              </w:rPr>
            </w:pPr>
          </w:p>
          <w:p w14:paraId="01F9642D" w14:textId="77777777" w:rsidR="001F3D30" w:rsidRDefault="001F3D30">
            <w:pPr>
              <w:jc w:val="both"/>
              <w:rPr>
                <w:rFonts w:eastAsia="Times New Roman"/>
              </w:rPr>
            </w:pPr>
            <w:r>
              <w:rPr>
                <w:rFonts w:eastAsia="Times New Roman"/>
              </w:rPr>
              <w:t>Provođenje vlastitih projekata te njihovih povezivih 'output'-a/isporučevina a koji doprinose ostvarenju  Plana razvoja Dubrovačko-neretvanske županije do 2027. odnosno povezivih ciljeva/prioriteta/mjera</w:t>
            </w:r>
          </w:p>
          <w:p w14:paraId="5784D5EF" w14:textId="77777777" w:rsidR="001F3D30" w:rsidRDefault="001F3D30">
            <w:pPr>
              <w:jc w:val="both"/>
              <w:rPr>
                <w:rFonts w:eastAsiaTheme="minorHAnsi"/>
              </w:rPr>
            </w:pPr>
            <w:r>
              <w:rPr>
                <w:rFonts w:eastAsia="Times New Roman"/>
              </w:rPr>
              <w:t xml:space="preserve"> </w:t>
            </w:r>
          </w:p>
        </w:tc>
      </w:tr>
      <w:tr w:rsidR="001F3D30" w14:paraId="54775136"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67B0AC09" w14:textId="77777777" w:rsidR="001F3D30" w:rsidRDefault="001F3D30">
            <w:pPr>
              <w:jc w:val="left"/>
            </w:pPr>
            <w:r>
              <w:t>Povezanost programa sa strateškim dokumentima</w:t>
            </w:r>
          </w:p>
        </w:tc>
        <w:tc>
          <w:tcPr>
            <w:tcW w:w="7298" w:type="dxa"/>
            <w:tcBorders>
              <w:top w:val="single" w:sz="4" w:space="0" w:color="auto"/>
              <w:left w:val="single" w:sz="4" w:space="0" w:color="auto"/>
              <w:bottom w:val="single" w:sz="4" w:space="0" w:color="auto"/>
              <w:right w:val="single" w:sz="4" w:space="0" w:color="auto"/>
            </w:tcBorders>
            <w:vAlign w:val="center"/>
          </w:tcPr>
          <w:p w14:paraId="7FC4C49C" w14:textId="77777777" w:rsidR="001F3D30" w:rsidRDefault="001F3D30">
            <w:pPr>
              <w:jc w:val="left"/>
              <w:rPr>
                <w:rFonts w:eastAsia="Times New Roman"/>
              </w:rPr>
            </w:pPr>
          </w:p>
          <w:p w14:paraId="3AB791BA" w14:textId="77777777" w:rsidR="001F3D30" w:rsidRDefault="001F3D30">
            <w:pPr>
              <w:jc w:val="both"/>
              <w:rPr>
                <w:rFonts w:eastAsiaTheme="minorHAnsi"/>
              </w:rPr>
            </w:pPr>
            <w:r>
              <w:rPr>
                <w:rFonts w:eastAsia="Times New Roman"/>
              </w:rPr>
              <w:t xml:space="preserve">Provedbeni program Dubrovačko-neretvanske županije do 2025., </w:t>
            </w:r>
            <w:r>
              <w:rPr>
                <w:rFonts w:eastAsia="Times New Roman"/>
                <w:i/>
              </w:rPr>
              <w:t>Cilj 1.2.</w:t>
            </w:r>
            <w:r>
              <w:rPr>
                <w:rFonts w:eastAsia="Times New Roman"/>
              </w:rPr>
              <w:t xml:space="preserve"> Poticanje održivosti, digitalizacije i inovacija u gospodarstvu: Mjera 1.2.3. Razvoj kulturnih i kreativnih industrija, </w:t>
            </w:r>
            <w:r>
              <w:rPr>
                <w:rFonts w:eastAsia="Times New Roman"/>
                <w:i/>
              </w:rPr>
              <w:t>Cilj</w:t>
            </w:r>
            <w:r>
              <w:rPr>
                <w:rFonts w:eastAsia="Times New Roman"/>
              </w:rPr>
              <w:t xml:space="preserve"> </w:t>
            </w:r>
            <w:r>
              <w:rPr>
                <w:rFonts w:eastAsia="Times New Roman"/>
                <w:i/>
              </w:rPr>
              <w:t>1.3.</w:t>
            </w:r>
            <w:r>
              <w:rPr>
                <w:rFonts w:eastAsia="Times New Roman"/>
              </w:rPr>
              <w:t xml:space="preserve"> Poboljšanje konkurentnosti u turizmu, poljoprivredi, akvakulturi i ribarstvu: 1.3.3. Poboljšanje konkurentnosti u poljoprivredi, akvakulturi i ribarstvu, </w:t>
            </w:r>
            <w:r>
              <w:rPr>
                <w:rFonts w:eastAsia="Times New Roman"/>
                <w:i/>
              </w:rPr>
              <w:t>Cilj 3.1.</w:t>
            </w:r>
            <w:r>
              <w:rPr>
                <w:rFonts w:eastAsia="Times New Roman"/>
              </w:rPr>
              <w:t xml:space="preserve"> Očuvanje okoliša i energetska tranzicija na što veću dobrobit lokalne zajednice: Mjera 3.1.1. Unaprjeđenje gospodarenje vodama i otpadom,  </w:t>
            </w:r>
            <w:r>
              <w:rPr>
                <w:rFonts w:eastAsia="Times New Roman"/>
                <w:i/>
              </w:rPr>
              <w:t>Cilj 4.1</w:t>
            </w:r>
            <w:r>
              <w:rPr>
                <w:rFonts w:eastAsia="Times New Roman"/>
              </w:rPr>
              <w:t>. Razvoj sustava prostornog planiranja i upravljanja imovinom te jačanje kvalitete institucija u javnom sektoru: Mjera 4.1.1. Jačanje kvalitete županijskih i lokalnih institucija</w:t>
            </w:r>
          </w:p>
          <w:p w14:paraId="2F5E6C8E" w14:textId="77777777" w:rsidR="001F3D30" w:rsidRDefault="001F3D30">
            <w:pPr>
              <w:jc w:val="left"/>
            </w:pPr>
          </w:p>
        </w:tc>
      </w:tr>
      <w:tr w:rsidR="001F3D30" w14:paraId="66DB0CD9"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0073655B" w14:textId="77777777" w:rsidR="001F3D30" w:rsidRDefault="001F3D30">
            <w:pPr>
              <w:jc w:val="left"/>
              <w:rPr>
                <w:u w:val="single"/>
              </w:rPr>
            </w:pPr>
            <w:r>
              <w:t>Zakonska osnova:</w:t>
            </w:r>
          </w:p>
        </w:tc>
        <w:tc>
          <w:tcPr>
            <w:tcW w:w="7298" w:type="dxa"/>
            <w:tcBorders>
              <w:top w:val="single" w:sz="4" w:space="0" w:color="auto"/>
              <w:left w:val="single" w:sz="4" w:space="0" w:color="auto"/>
              <w:bottom w:val="single" w:sz="4" w:space="0" w:color="auto"/>
              <w:right w:val="single" w:sz="4" w:space="0" w:color="auto"/>
            </w:tcBorders>
            <w:vAlign w:val="center"/>
          </w:tcPr>
          <w:p w14:paraId="6603F447" w14:textId="77777777" w:rsidR="001F3D30" w:rsidRDefault="001F3D30">
            <w:pPr>
              <w:jc w:val="left"/>
              <w:rPr>
                <w:rFonts w:eastAsia="Times New Roman"/>
              </w:rPr>
            </w:pPr>
          </w:p>
          <w:p w14:paraId="40BF25AE" w14:textId="77777777" w:rsidR="001F3D30" w:rsidRDefault="001F3D30">
            <w:pPr>
              <w:jc w:val="both"/>
              <w:rPr>
                <w:rFonts w:eastAsia="Times New Roman"/>
              </w:rPr>
            </w:pPr>
            <w:r>
              <w:rPr>
                <w:rFonts w:eastAsia="Times New Roman"/>
              </w:rPr>
              <w:t xml:space="preserve">Zakon o regionalnom razvoju, NN 147/14, 123/17, 118/18 </w:t>
            </w:r>
          </w:p>
          <w:p w14:paraId="00155A02" w14:textId="77777777" w:rsidR="001F3D30" w:rsidRDefault="001F3D30">
            <w:pPr>
              <w:jc w:val="both"/>
              <w:rPr>
                <w:rFonts w:eastAsia="Times New Roman"/>
              </w:rPr>
            </w:pPr>
            <w:r>
              <w:rPr>
                <w:rFonts w:eastAsia="Times New Roman"/>
              </w:rPr>
              <w:t xml:space="preserve">Zakon o sustavu strateškog planiranja i upravljanja razvojem Republike Hrvatske, NN 123/2017   </w:t>
            </w:r>
          </w:p>
          <w:p w14:paraId="4E2AB161" w14:textId="77777777" w:rsidR="001F3D30" w:rsidRDefault="001F3D30">
            <w:pPr>
              <w:jc w:val="both"/>
              <w:rPr>
                <w:rFonts w:eastAsia="Times New Roman"/>
              </w:rPr>
            </w:pPr>
            <w:r>
              <w:rPr>
                <w:rFonts w:eastAsia="Times New Roman"/>
              </w:rPr>
              <w:t>Zakon o ustanovama, NN 76/93, 29/97, 47/99, 35/08, 127/19</w:t>
            </w:r>
          </w:p>
          <w:p w14:paraId="56E3A7FC" w14:textId="77777777" w:rsidR="001F3D30" w:rsidRDefault="001F3D30">
            <w:pPr>
              <w:jc w:val="both"/>
              <w:rPr>
                <w:rFonts w:eastAsia="Times New Roman"/>
              </w:rPr>
            </w:pPr>
            <w:r>
              <w:rPr>
                <w:rFonts w:eastAsia="Times New Roman"/>
              </w:rPr>
              <w:t>Zakon o otocima NN 116/18, 73/20, 70/21</w:t>
            </w:r>
          </w:p>
          <w:p w14:paraId="76B05C8A" w14:textId="77777777" w:rsidR="001F3D30" w:rsidRDefault="001F3D30">
            <w:pPr>
              <w:jc w:val="both"/>
              <w:rPr>
                <w:rFonts w:eastAsia="Times New Roman"/>
              </w:rPr>
            </w:pPr>
          </w:p>
        </w:tc>
      </w:tr>
      <w:tr w:rsidR="001F3D30" w14:paraId="5E87F4D2"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7C88BE44" w14:textId="77777777" w:rsidR="001F3D30" w:rsidRDefault="001F3D30">
            <w:pPr>
              <w:jc w:val="left"/>
              <w:rPr>
                <w:rFonts w:eastAsiaTheme="minorHAnsi"/>
              </w:rPr>
            </w:pPr>
            <w:r>
              <w:t>Proračun 2025:</w:t>
            </w:r>
          </w:p>
        </w:tc>
        <w:tc>
          <w:tcPr>
            <w:tcW w:w="7298" w:type="dxa"/>
            <w:tcBorders>
              <w:top w:val="single" w:sz="4" w:space="0" w:color="auto"/>
              <w:left w:val="single" w:sz="4" w:space="0" w:color="auto"/>
              <w:bottom w:val="single" w:sz="4" w:space="0" w:color="auto"/>
              <w:right w:val="single" w:sz="4" w:space="0" w:color="auto"/>
            </w:tcBorders>
            <w:vAlign w:val="center"/>
            <w:hideMark/>
          </w:tcPr>
          <w:p w14:paraId="24F823F3" w14:textId="77777777" w:rsidR="001F3D30" w:rsidRDefault="001F3D30">
            <w:pPr>
              <w:jc w:val="left"/>
              <w:rPr>
                <w:b/>
                <w:bCs/>
              </w:rPr>
            </w:pPr>
            <w:r>
              <w:rPr>
                <w:rFonts w:eastAsia="Times New Roman"/>
                <w:b/>
              </w:rPr>
              <w:t xml:space="preserve">1.203.990,00 eur </w:t>
            </w:r>
          </w:p>
        </w:tc>
      </w:tr>
      <w:tr w:rsidR="001F3D30" w14:paraId="37B44228"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20C80A70" w14:textId="77777777" w:rsidR="001F3D30" w:rsidRDefault="001F3D30">
            <w:pPr>
              <w:jc w:val="left"/>
            </w:pPr>
            <w:r>
              <w:t>Projekcija 2026.:</w:t>
            </w:r>
          </w:p>
        </w:tc>
        <w:tc>
          <w:tcPr>
            <w:tcW w:w="7298" w:type="dxa"/>
            <w:tcBorders>
              <w:top w:val="single" w:sz="4" w:space="0" w:color="auto"/>
              <w:left w:val="single" w:sz="4" w:space="0" w:color="auto"/>
              <w:bottom w:val="single" w:sz="4" w:space="0" w:color="auto"/>
              <w:right w:val="single" w:sz="4" w:space="0" w:color="auto"/>
            </w:tcBorders>
            <w:vAlign w:val="center"/>
            <w:hideMark/>
          </w:tcPr>
          <w:p w14:paraId="35451E9D" w14:textId="77777777" w:rsidR="001F3D30" w:rsidRDefault="001F3D30">
            <w:pPr>
              <w:jc w:val="left"/>
              <w:rPr>
                <w:b/>
                <w:bCs/>
              </w:rPr>
            </w:pPr>
            <w:r>
              <w:rPr>
                <w:rFonts w:eastAsia="Times New Roman"/>
                <w:b/>
              </w:rPr>
              <w:t xml:space="preserve">325.951,00 eur </w:t>
            </w:r>
          </w:p>
        </w:tc>
      </w:tr>
      <w:tr w:rsidR="001F3D30" w14:paraId="4D714B53" w14:textId="77777777" w:rsidTr="001F3D30">
        <w:tc>
          <w:tcPr>
            <w:tcW w:w="1838" w:type="dxa"/>
            <w:tcBorders>
              <w:top w:val="single" w:sz="4" w:space="0" w:color="auto"/>
              <w:left w:val="single" w:sz="4" w:space="0" w:color="auto"/>
              <w:bottom w:val="single" w:sz="4" w:space="0" w:color="auto"/>
              <w:right w:val="single" w:sz="4" w:space="0" w:color="auto"/>
            </w:tcBorders>
            <w:hideMark/>
          </w:tcPr>
          <w:p w14:paraId="195AB932" w14:textId="77777777" w:rsidR="001F3D30" w:rsidRDefault="001F3D30">
            <w:pPr>
              <w:jc w:val="left"/>
            </w:pPr>
            <w:r>
              <w:t>Projekcija 2027.:</w:t>
            </w:r>
          </w:p>
        </w:tc>
        <w:tc>
          <w:tcPr>
            <w:tcW w:w="7298" w:type="dxa"/>
            <w:tcBorders>
              <w:top w:val="single" w:sz="4" w:space="0" w:color="auto"/>
              <w:left w:val="single" w:sz="4" w:space="0" w:color="auto"/>
              <w:bottom w:val="single" w:sz="4" w:space="0" w:color="auto"/>
              <w:right w:val="single" w:sz="4" w:space="0" w:color="auto"/>
            </w:tcBorders>
            <w:vAlign w:val="center"/>
          </w:tcPr>
          <w:p w14:paraId="487F83A3" w14:textId="77777777" w:rsidR="001F3D30" w:rsidRDefault="001F3D30">
            <w:pPr>
              <w:jc w:val="left"/>
            </w:pPr>
            <w:r>
              <w:rPr>
                <w:rFonts w:eastAsia="Times New Roman"/>
                <w:b/>
              </w:rPr>
              <w:t xml:space="preserve">110.113,00 eur </w:t>
            </w:r>
          </w:p>
          <w:p w14:paraId="5EE9E133" w14:textId="77777777" w:rsidR="001F3D30" w:rsidRDefault="001F3D30">
            <w:pPr>
              <w:jc w:val="left"/>
              <w:rPr>
                <w:b/>
                <w:bCs/>
              </w:rPr>
            </w:pPr>
          </w:p>
        </w:tc>
      </w:tr>
    </w:tbl>
    <w:p w14:paraId="0E639B47" w14:textId="77777777" w:rsidR="001F3D30" w:rsidRDefault="001F3D30" w:rsidP="001F3D30"/>
    <w:p w14:paraId="1E48AA64" w14:textId="77777777" w:rsidR="001F3D30" w:rsidRDefault="001F3D30" w:rsidP="001F3D30"/>
    <w:tbl>
      <w:tblPr>
        <w:tblStyle w:val="TableGrid"/>
        <w:tblW w:w="9016" w:type="dxa"/>
        <w:tblLook w:val="04A0" w:firstRow="1" w:lastRow="0" w:firstColumn="1" w:lastColumn="0" w:noHBand="0" w:noVBand="1"/>
      </w:tblPr>
      <w:tblGrid>
        <w:gridCol w:w="1816"/>
        <w:gridCol w:w="7200"/>
      </w:tblGrid>
      <w:tr w:rsidR="001F3D30" w14:paraId="2BC29E1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4BD8FA0"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573BCA09" w14:textId="77777777" w:rsidR="001F3D30" w:rsidRDefault="001F3D30">
            <w:pPr>
              <w:jc w:val="left"/>
              <w:rPr>
                <w:b/>
                <w:i/>
                <w:u w:val="single"/>
              </w:rPr>
            </w:pPr>
            <w:r>
              <w:rPr>
                <w:b/>
                <w:i/>
                <w:u w:val="single"/>
              </w:rPr>
              <w:t>A130902 – EU projekt UNDERSEA</w:t>
            </w:r>
          </w:p>
        </w:tc>
      </w:tr>
      <w:tr w:rsidR="001F3D30" w14:paraId="2AF7ECC7"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381553"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96EEBD" w14:textId="77777777" w:rsidR="001F3D30" w:rsidRDefault="001F3D30">
            <w:pPr>
              <w:jc w:val="left"/>
            </w:pPr>
          </w:p>
          <w:p w14:paraId="77519D7A" w14:textId="77777777" w:rsidR="001F3D30" w:rsidRDefault="001F3D30">
            <w:pPr>
              <w:jc w:val="both"/>
            </w:pPr>
            <w:r>
              <w:rPr>
                <w:color w:val="000000" w:themeColor="text1"/>
              </w:rPr>
              <w:t>Mjera 3.1.3. Razvoj sustava praćenja, obrazovanja i informiranja o okolišu</w:t>
            </w:r>
            <w:r>
              <w:t xml:space="preserve"> </w:t>
            </w:r>
          </w:p>
          <w:p w14:paraId="111342D7" w14:textId="77777777" w:rsidR="001F3D30" w:rsidRDefault="001F3D30">
            <w:pPr>
              <w:jc w:val="left"/>
              <w:rPr>
                <w:i/>
                <w:iCs/>
              </w:rPr>
            </w:pPr>
          </w:p>
        </w:tc>
      </w:tr>
      <w:tr w:rsidR="001F3D30" w14:paraId="4ACE32F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4434A64"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89855E" w14:textId="77777777" w:rsidR="001F3D30" w:rsidRDefault="001F3D30">
            <w:pPr>
              <w:jc w:val="left"/>
              <w:rPr>
                <w:b/>
                <w:bCs/>
              </w:rPr>
            </w:pPr>
            <w:r>
              <w:rPr>
                <w:b/>
                <w:bCs/>
              </w:rPr>
              <w:t xml:space="preserve">1.750,00 eur </w:t>
            </w:r>
          </w:p>
        </w:tc>
      </w:tr>
      <w:tr w:rsidR="001F3D30" w14:paraId="72C2929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38673C4"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1402F7" w14:textId="77777777" w:rsidR="001F3D30" w:rsidRDefault="001F3D30">
            <w:pPr>
              <w:jc w:val="left"/>
              <w:rPr>
                <w:b/>
                <w:bCs/>
              </w:rPr>
            </w:pPr>
            <w:r>
              <w:rPr>
                <w:b/>
                <w:bCs/>
              </w:rPr>
              <w:t xml:space="preserve">1.250,00 eur </w:t>
            </w:r>
          </w:p>
        </w:tc>
      </w:tr>
      <w:tr w:rsidR="001F3D30" w14:paraId="060D9413"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D7FD63F"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4B0BBA" w14:textId="77777777" w:rsidR="001F3D30" w:rsidRDefault="001F3D30">
            <w:pPr>
              <w:jc w:val="left"/>
              <w:rPr>
                <w:b/>
                <w:bCs/>
              </w:rPr>
            </w:pPr>
            <w:r>
              <w:rPr>
                <w:b/>
                <w:bCs/>
              </w:rPr>
              <w:t xml:space="preserve">0,00 eur </w:t>
            </w:r>
          </w:p>
        </w:tc>
      </w:tr>
      <w:tr w:rsidR="001F3D30" w14:paraId="6220E875" w14:textId="77777777" w:rsidTr="001F3D30">
        <w:trPr>
          <w:trHeight w:val="2490"/>
        </w:trPr>
        <w:tc>
          <w:tcPr>
            <w:tcW w:w="1816" w:type="dxa"/>
            <w:tcBorders>
              <w:top w:val="single" w:sz="4" w:space="0" w:color="auto"/>
              <w:left w:val="single" w:sz="4" w:space="0" w:color="auto"/>
              <w:bottom w:val="single" w:sz="4" w:space="0" w:color="auto"/>
              <w:right w:val="single" w:sz="4" w:space="0" w:color="auto"/>
            </w:tcBorders>
            <w:hideMark/>
          </w:tcPr>
          <w:p w14:paraId="51F6448A" w14:textId="77777777" w:rsidR="001F3D30" w:rsidRDefault="001F3D30">
            <w:pPr>
              <w:jc w:val="left"/>
              <w:rPr>
                <w:highlight w:val="lightGray"/>
              </w:rPr>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6FB03F57" w14:textId="77777777" w:rsidR="001F3D30" w:rsidRDefault="001F3D30">
            <w:pPr>
              <w:jc w:val="both"/>
            </w:pPr>
          </w:p>
          <w:p w14:paraId="577AEB4F" w14:textId="77777777" w:rsidR="001F3D30" w:rsidRDefault="001F3D30">
            <w:pPr>
              <w:jc w:val="both"/>
              <w:rPr>
                <w:rFonts w:eastAsia="Times New Roman"/>
              </w:rPr>
            </w:pPr>
            <w:r>
              <w:t xml:space="preserve">Tijekom projektnog razdoblja implementirati će se mreža praćenja za podvodna mjerenja zvuka koja će pokrivati cijelo Jadransko more. Cilj UNDERSEA projekta je promicanje održivog razvoja na području Jadranskog mora jačanjem prekograničnog sustava za praćenje, ocjenjivanje i ublažavanje zagađenja antropogenom bukom: širenjem trenutnog sustava praćenja uključivanjem novih područja; uvođenjem novih tehnika praćenja; praćenjem novih izvora buke; uvođenjem praćenja </w:t>
            </w:r>
            <w:r>
              <w:rPr>
                <w:rFonts w:eastAsia="Times New Roman"/>
              </w:rPr>
              <w:t>u redovno poslovanje; pružanjem novih digitalnih alata za integrirano prekogranično upravljanje te zaštitu i očuvanje biološke raznolikosti. Regionalna agencija DUNEA kao pridruženi partner i davati će podršku projektnim aktivnostima koje bude provodila Javna ustanova na području Dubrovačko neretvanske županije</w:t>
            </w:r>
          </w:p>
          <w:p w14:paraId="21A21589" w14:textId="77777777" w:rsidR="001F3D30" w:rsidRDefault="001F3D30">
            <w:pPr>
              <w:jc w:val="both"/>
              <w:rPr>
                <w:rFonts w:eastAsia="Times New Roman"/>
              </w:rPr>
            </w:pPr>
          </w:p>
        </w:tc>
      </w:tr>
      <w:tr w:rsidR="001F3D30" w14:paraId="2274B91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382B97B" w14:textId="77777777" w:rsidR="001F3D30" w:rsidRDefault="001F3D30">
            <w:pPr>
              <w:jc w:val="left"/>
              <w:rPr>
                <w:rFonts w:eastAsiaTheme="minorHAnsi"/>
                <w:highlight w:val="lightGray"/>
              </w:rPr>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69126984" w14:textId="77777777" w:rsidR="001F3D30" w:rsidRDefault="001F3D30">
            <w:pPr>
              <w:jc w:val="both"/>
            </w:pPr>
          </w:p>
          <w:p w14:paraId="0266D1E3" w14:textId="77777777" w:rsidR="001F3D30" w:rsidRDefault="001F3D30">
            <w:pPr>
              <w:jc w:val="both"/>
            </w:pPr>
            <w:r>
              <w:t>Unaprjeđeno upravljanje i planirana rješenja za zaštitu ekosustava Jadranskog mora od podvodnog zagađenja antropogenom bukom: širenjem trenutnog sustava praćenja uključivanjem novih područja, uvođenjem novih tehnika praćenja, praćenjem novih izvora buke, uvođenjem praćenja u redovno poslovanje, pružanjem novih digitalnih alata za integrirano prekogranično upravljanje te zaštitu i očuvanje biološke raznolikosti.</w:t>
            </w:r>
          </w:p>
          <w:p w14:paraId="3D8E9847" w14:textId="77777777" w:rsidR="001F3D30" w:rsidRDefault="001F3D30">
            <w:pPr>
              <w:jc w:val="both"/>
            </w:pPr>
          </w:p>
        </w:tc>
      </w:tr>
      <w:tr w:rsidR="001F3D30" w14:paraId="60B633B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2ED2A93" w14:textId="77777777" w:rsidR="001F3D30" w:rsidRDefault="001F3D30">
            <w:pPr>
              <w:jc w:val="left"/>
              <w:rPr>
                <w:highlight w:val="lightGray"/>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0F874257" w14:textId="77777777" w:rsidR="001F3D30" w:rsidRDefault="001F3D30">
            <w:pPr>
              <w:jc w:val="both"/>
            </w:pPr>
          </w:p>
          <w:p w14:paraId="5308BDAD" w14:textId="77777777" w:rsidR="001F3D30" w:rsidRDefault="001F3D30">
            <w:pPr>
              <w:jc w:val="both"/>
            </w:pPr>
            <w:r>
              <w:t>Regionalna agencija DUNEA je u 2024 godini sudjelovala na dva periodična on-line sastanka (srpanj i listopad 2024). U tijeku je II. razdoblje projekta koje traje od 01. kolovoza 2024. godine do 31. siječnja 2025. godine. Regionalna agencija DUNEA je pridruženi partner te je zadužena za diseminaciju rezultata projekta, posebno u pogledu procjene D11 i strategijama zaštite.  U aktivnosti 5.3. Integration of Adriatic underwater sound distribution maps in new risk indicators, koja započinje u III. razdoblju projekta, Regionalna agencija DUNEA će biti uključena zbog olakšavanja moguće ponovne upotrebe rezultata.</w:t>
            </w:r>
          </w:p>
          <w:p w14:paraId="116166EC" w14:textId="77777777" w:rsidR="001F3D30" w:rsidRDefault="001F3D30">
            <w:pPr>
              <w:jc w:val="both"/>
            </w:pPr>
          </w:p>
        </w:tc>
      </w:tr>
      <w:tr w:rsidR="001F3D30" w14:paraId="4B4DDF3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8EBC8DB" w14:textId="77777777" w:rsidR="001F3D30" w:rsidRDefault="001F3D30">
            <w:pPr>
              <w:jc w:val="left"/>
              <w:rPr>
                <w:highlight w:val="lightGray"/>
              </w:rPr>
            </w:pPr>
            <w:r>
              <w:t xml:space="preserve">Obrazloženje odstupanja od projekcija za 2025. usvojenih </w:t>
            </w:r>
            <w:r>
              <w:lastRenderedPageBreak/>
              <w:t>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8854251" w14:textId="77777777" w:rsidR="001F3D30" w:rsidRDefault="001F3D30">
            <w:pPr>
              <w:jc w:val="both"/>
            </w:pPr>
            <w:r>
              <w:rPr>
                <w:rFonts w:eastAsia="Times New Roman"/>
              </w:rPr>
              <w:lastRenderedPageBreak/>
              <w:t>Odstupanje nastaje jer u vrijeme stvaranja projekcija projekt nije bio odobren, a nismo imali ni saznanja o tome koji od projekata će biti u provođenju u 2025. godini.</w:t>
            </w:r>
          </w:p>
        </w:tc>
      </w:tr>
    </w:tbl>
    <w:p w14:paraId="057906E4" w14:textId="77777777" w:rsidR="001F3D30" w:rsidRDefault="001F3D30" w:rsidP="001F3D30"/>
    <w:p w14:paraId="0F0A1E5D" w14:textId="77777777" w:rsidR="001F3D30" w:rsidRDefault="001F3D30" w:rsidP="001F3D30"/>
    <w:tbl>
      <w:tblPr>
        <w:tblStyle w:val="TableGrid"/>
        <w:tblW w:w="9016" w:type="dxa"/>
        <w:tblLook w:val="04A0" w:firstRow="1" w:lastRow="0" w:firstColumn="1" w:lastColumn="0" w:noHBand="0" w:noVBand="1"/>
      </w:tblPr>
      <w:tblGrid>
        <w:gridCol w:w="1816"/>
        <w:gridCol w:w="7200"/>
      </w:tblGrid>
      <w:tr w:rsidR="001F3D30" w14:paraId="621DE9F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23B9ED8" w14:textId="77777777" w:rsidR="001F3D30" w:rsidRDefault="001F3D30">
            <w:pPr>
              <w:jc w:val="left"/>
              <w:rPr>
                <w:i/>
              </w:rPr>
            </w:pPr>
            <w:r>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14497BC5" w14:textId="77777777" w:rsidR="001F3D30" w:rsidRDefault="001F3D30">
            <w:pPr>
              <w:jc w:val="left"/>
              <w:rPr>
                <w:b/>
                <w:bCs/>
                <w:i/>
                <w:iCs/>
                <w:u w:val="single"/>
              </w:rPr>
            </w:pPr>
            <w:r>
              <w:rPr>
                <w:rFonts w:eastAsia="Times New Roman"/>
                <w:b/>
                <w:bCs/>
                <w:i/>
                <w:iCs/>
                <w:u w:val="single"/>
              </w:rPr>
              <w:t xml:space="preserve">T130903 – Sporazum o dodjeli bespovratnih sredstava (Znanjem do EU fondova 2) - DNŽ koordinacija razvoja i jačanje razvojnih kapaciteta korištenja ESI fondova </w:t>
            </w:r>
          </w:p>
        </w:tc>
      </w:tr>
      <w:tr w:rsidR="001F3D30" w14:paraId="06566680"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A67C4F" w14:textId="77777777" w:rsidR="001F3D30" w:rsidRDefault="001F3D30">
            <w:pPr>
              <w:jc w:val="left"/>
            </w:pPr>
            <w:r>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B9DAA" w14:textId="77777777" w:rsidR="001F3D30" w:rsidRDefault="001F3D30">
            <w:pPr>
              <w:jc w:val="both"/>
              <w:rPr>
                <w:rFonts w:eastAsia="Times New Roman"/>
              </w:rPr>
            </w:pPr>
          </w:p>
          <w:p w14:paraId="38DC8116" w14:textId="77777777" w:rsidR="001F3D30" w:rsidRDefault="001F3D30">
            <w:pPr>
              <w:jc w:val="both"/>
              <w:rPr>
                <w:rFonts w:eastAsia="Times New Roman"/>
              </w:rPr>
            </w:pPr>
            <w:r>
              <w:rPr>
                <w:rFonts w:eastAsia="Times New Roman"/>
              </w:rPr>
              <w:t>Mjera 4.1.1. Jačanje kvalitete županijskih i lokalnih institucija</w:t>
            </w:r>
          </w:p>
          <w:p w14:paraId="7E510C6B" w14:textId="77777777" w:rsidR="001F3D30" w:rsidRDefault="001F3D30">
            <w:pPr>
              <w:jc w:val="both"/>
              <w:rPr>
                <w:rFonts w:eastAsiaTheme="minorHAnsi"/>
                <w:i/>
                <w:iCs/>
              </w:rPr>
            </w:pPr>
          </w:p>
        </w:tc>
      </w:tr>
      <w:tr w:rsidR="001F3D30" w14:paraId="42B3D49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BA6F944"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B58B76" w14:textId="77777777" w:rsidR="001F3D30" w:rsidRDefault="001F3D30">
            <w:pPr>
              <w:jc w:val="left"/>
              <w:rPr>
                <w:b/>
                <w:bCs/>
              </w:rPr>
            </w:pPr>
            <w:r>
              <w:rPr>
                <w:rFonts w:eastAsia="Times New Roman"/>
                <w:b/>
                <w:bCs/>
              </w:rPr>
              <w:t xml:space="preserve">291.580,00 eur </w:t>
            </w:r>
          </w:p>
        </w:tc>
      </w:tr>
      <w:tr w:rsidR="001F3D30" w14:paraId="56981FD9"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7F014A1"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54218F" w14:textId="77777777" w:rsidR="001F3D30" w:rsidRDefault="001F3D30">
            <w:pPr>
              <w:jc w:val="left"/>
              <w:rPr>
                <w:b/>
                <w:bCs/>
              </w:rPr>
            </w:pPr>
            <w:r>
              <w:rPr>
                <w:rFonts w:eastAsia="Times New Roman"/>
                <w:b/>
                <w:bCs/>
              </w:rPr>
              <w:t xml:space="preserve">0,00 eur </w:t>
            </w:r>
          </w:p>
        </w:tc>
      </w:tr>
      <w:tr w:rsidR="001F3D30" w14:paraId="4D6BEF9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50AAAD0"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47C561" w14:textId="77777777" w:rsidR="001F3D30" w:rsidRDefault="001F3D30">
            <w:pPr>
              <w:jc w:val="left"/>
              <w:rPr>
                <w:b/>
                <w:bCs/>
              </w:rPr>
            </w:pPr>
            <w:r>
              <w:rPr>
                <w:rFonts w:eastAsia="Times New Roman"/>
                <w:b/>
                <w:bCs/>
              </w:rPr>
              <w:t xml:space="preserve">0,00 eur </w:t>
            </w:r>
          </w:p>
        </w:tc>
      </w:tr>
      <w:tr w:rsidR="001F3D30" w14:paraId="0691D3D4" w14:textId="77777777" w:rsidTr="001F3D30">
        <w:trPr>
          <w:trHeight w:val="2490"/>
        </w:trPr>
        <w:tc>
          <w:tcPr>
            <w:tcW w:w="1816" w:type="dxa"/>
            <w:tcBorders>
              <w:top w:val="single" w:sz="4" w:space="0" w:color="auto"/>
              <w:left w:val="single" w:sz="4" w:space="0" w:color="auto"/>
              <w:bottom w:val="single" w:sz="4" w:space="0" w:color="auto"/>
              <w:right w:val="single" w:sz="4" w:space="0" w:color="auto"/>
            </w:tcBorders>
            <w:hideMark/>
          </w:tcPr>
          <w:p w14:paraId="40D2FCB3" w14:textId="77777777" w:rsidR="001F3D30" w:rsidRDefault="001F3D30">
            <w:pPr>
              <w:jc w:val="left"/>
              <w:rPr>
                <w:rFonts w:eastAsia="Times New Roman"/>
              </w:rPr>
            </w:pPr>
            <w:r>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9352322" w14:textId="77777777" w:rsidR="001F3D30" w:rsidRDefault="001F3D30">
            <w:pPr>
              <w:spacing w:before="240" w:after="100" w:afterAutospacing="1"/>
              <w:jc w:val="left"/>
              <w:rPr>
                <w:rFonts w:eastAsia="Times New Roman"/>
                <w:lang w:eastAsia="en-GB"/>
              </w:rPr>
            </w:pPr>
            <w:r>
              <w:rPr>
                <w:rFonts w:eastAsia="Times New Roman"/>
                <w:lang w:eastAsia="en-GB"/>
              </w:rPr>
              <w:t>Sporazumom o dodjeli bespovratnih sredstava u provedbi aktivnosti jačanja kapaciteta na regionalnoj i lokalnoj razini za korištenje sredstava EU fondova, Ministarstvo regionalnoga razvoja i fondova Europske unije Regionalnoj agenciji DUNEA kao regionalnom koordinatoru osigurava bespovratna sredstva u dvogodišnjem razdoblju kroz 2024. i 2025. godinu. Cilj potpore odnosi se na djelotvorno upravljanje EU fondovima koji obuhvaća kako prethodna tako i sljedeća programska razdoblja, a podrazumijeva financijska sredstva namijenjena provedbi funkcija poput pripreme i provedbe projekata, osposobljavanja, upravljanja, praćenja, evaluacije, vidljivosti i komunikacije.</w:t>
            </w:r>
          </w:p>
        </w:tc>
      </w:tr>
      <w:tr w:rsidR="001F3D30" w14:paraId="2D1875E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37824E3" w14:textId="77777777" w:rsidR="001F3D30" w:rsidRDefault="001F3D30">
            <w:pPr>
              <w:jc w:val="left"/>
              <w:rPr>
                <w:rFonts w:eastAsia="Times New Roman"/>
              </w:rPr>
            </w:pPr>
            <w:r>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532BED22" w14:textId="77777777" w:rsidR="001F3D30" w:rsidRDefault="001F3D30">
            <w:pPr>
              <w:jc w:val="both"/>
              <w:rPr>
                <w:rFonts w:eastAsiaTheme="minorHAnsi"/>
              </w:rPr>
            </w:pPr>
          </w:p>
          <w:p w14:paraId="573514EE" w14:textId="77777777" w:rsidR="001F3D30" w:rsidRDefault="001F3D30">
            <w:pPr>
              <w:jc w:val="both"/>
            </w:pPr>
            <w:r>
              <w:t xml:space="preserve">Sporazum o dodjeli bespovratnih sredstava u provedbi aktivnosti jačanja kapaciteta na regionalnoj i lokalnoj razini za korištenje sredstava EU fondova, potpisan između MRRFEU i Regionalne agencije DUNEA, podrazumijeva period od 01. siječnja 2024. do 31. prosinca 2025. godine. </w:t>
            </w:r>
          </w:p>
          <w:p w14:paraId="2A70D7A9" w14:textId="77777777" w:rsidR="001F3D30" w:rsidRDefault="001F3D30">
            <w:pPr>
              <w:jc w:val="both"/>
              <w:rPr>
                <w:rFonts w:eastAsia="Times New Roman"/>
                <w:lang w:eastAsia="en-GB"/>
              </w:rPr>
            </w:pPr>
            <w:r>
              <w:t xml:space="preserve">Aktivnosti regionalnog koordinatora obuhvaćene Sporazumom uključuju: </w:t>
            </w:r>
            <w:r>
              <w:rPr>
                <w:rFonts w:eastAsia="Times New Roman"/>
                <w:lang w:eastAsia="en-GB"/>
              </w:rPr>
              <w:t>stručnu pomoć u pripremi razvojnih projekata od interesa za razvoj županije, stručnu pomoć u provedbi razvojnih projekata od interesa za razvoj županije (samo ukoliko regionalni koordinator nije prihvatljiv korisnik ili partner na relevantnom natječaju/pozivu koji se odnose na taj projekt), izradu županijskih razvojnih strategija i drugih strateških i razvojnih dokumenata, stručne i savjetodavne poslove u vezi s provedbom županijske razvojne strategije i ostalih strateških, razvojnih i provedbenih dokumenata za područje županije, provedba mjera informiranja i obrazovnih aktivnosti o EU fondovima za jedinice lokalne i regionalne samouprave i ostale pravne osobe s javnim ovlastima s područja županije. U svibnju 2024. godine podnesen je prvi Zahtjev za nadoknadu sredstava.</w:t>
            </w:r>
          </w:p>
          <w:p w14:paraId="460E4922" w14:textId="77777777" w:rsidR="001F3D30" w:rsidRDefault="001F3D30">
            <w:pPr>
              <w:jc w:val="both"/>
              <w:rPr>
                <w:rFonts w:eastAsia="Times New Roman"/>
                <w:lang w:eastAsia="en-GB"/>
              </w:rPr>
            </w:pPr>
          </w:p>
        </w:tc>
      </w:tr>
      <w:tr w:rsidR="001F3D30" w14:paraId="2617841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E7086AC" w14:textId="77777777" w:rsidR="001F3D30" w:rsidRDefault="001F3D30">
            <w:pPr>
              <w:jc w:val="left"/>
              <w:rPr>
                <w:rFonts w:eastAsiaTheme="minorHAnsi"/>
              </w:rPr>
            </w:pPr>
            <w:r>
              <w:rPr>
                <w:rFonts w:eastAsia="Times New Roman"/>
              </w:rPr>
              <w:t xml:space="preserve">Izvještaj o postignutim ciljevima iz </w:t>
            </w:r>
            <w:r>
              <w:rPr>
                <w:rFonts w:eastAsia="Times New Roman"/>
              </w:rPr>
              <w:lastRenderedPageBreak/>
              <w:t>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5DEB4734" w14:textId="77777777" w:rsidR="001F3D30" w:rsidRDefault="001F3D30">
            <w:pPr>
              <w:jc w:val="both"/>
              <w:rPr>
                <w:rFonts w:eastAsia="Times New Roman"/>
                <w:highlight w:val="lightGray"/>
              </w:rPr>
            </w:pPr>
            <w:r>
              <w:rPr>
                <w:rFonts w:eastAsia="Times New Roman"/>
              </w:rPr>
              <w:lastRenderedPageBreak/>
              <w:t>Tijekom 2024. godine podnesen je Zahtjev za nadoknadu sredstava 1, te je u pripremi Zahtjev za nadoknadu sredstava 2, planiran za studeni.</w:t>
            </w:r>
          </w:p>
        </w:tc>
      </w:tr>
      <w:tr w:rsidR="001F3D30" w14:paraId="0F32779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F34076D" w14:textId="77777777" w:rsidR="001F3D30" w:rsidRDefault="001F3D30">
            <w:pPr>
              <w:jc w:val="left"/>
              <w:rPr>
                <w:rFonts w:eastAsia="Times New Roman"/>
              </w:rPr>
            </w:pPr>
            <w:r>
              <w:rPr>
                <w:rFonts w:eastAsia="Times New Roman"/>
              </w:rP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3A0DD7F6" w14:textId="77777777" w:rsidR="001F3D30" w:rsidRDefault="001F3D30">
            <w:pPr>
              <w:jc w:val="both"/>
              <w:rPr>
                <w:rFonts w:eastAsia="Times New Roman"/>
                <w:highlight w:val="lightGray"/>
              </w:rPr>
            </w:pPr>
          </w:p>
          <w:p w14:paraId="4022B97B" w14:textId="77777777" w:rsidR="001F3D30" w:rsidRDefault="001F3D30">
            <w:pPr>
              <w:jc w:val="both"/>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tbl>
    <w:p w14:paraId="1E233992"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512B3CF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8645BB9"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4D1F9F33" w14:textId="77777777" w:rsidR="001F3D30" w:rsidRDefault="001F3D30">
            <w:pPr>
              <w:jc w:val="left"/>
              <w:rPr>
                <w:b/>
                <w:i/>
                <w:u w:val="single"/>
              </w:rPr>
            </w:pPr>
            <w:r>
              <w:rPr>
                <w:b/>
                <w:i/>
                <w:u w:val="single"/>
              </w:rPr>
              <w:t>T130904 - EU projekt - CIRCLEWASTE</w:t>
            </w:r>
          </w:p>
        </w:tc>
      </w:tr>
      <w:tr w:rsidR="001F3D30" w14:paraId="662D8DD8"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2CDEC74"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4DE21" w14:textId="77777777" w:rsidR="001F3D30" w:rsidRDefault="001F3D30">
            <w:pPr>
              <w:jc w:val="both"/>
              <w:rPr>
                <w:rFonts w:eastAsia="Times New Roman"/>
              </w:rPr>
            </w:pPr>
          </w:p>
          <w:p w14:paraId="3CFA767A" w14:textId="77777777" w:rsidR="001F3D30" w:rsidRDefault="001F3D30">
            <w:pPr>
              <w:jc w:val="left"/>
              <w:rPr>
                <w:rFonts w:eastAsiaTheme="minorHAnsi"/>
              </w:rPr>
            </w:pPr>
            <w:r>
              <w:rPr>
                <w:color w:val="000000" w:themeColor="text1"/>
              </w:rPr>
              <w:t>Mjera 3.1.1 Unaprjeđenje gospodarenja vodama i otpadom</w:t>
            </w:r>
            <w:r>
              <w:t xml:space="preserve"> </w:t>
            </w:r>
          </w:p>
          <w:p w14:paraId="6F9FF2AB" w14:textId="77777777" w:rsidR="001F3D30" w:rsidRDefault="001F3D30">
            <w:pPr>
              <w:jc w:val="left"/>
              <w:rPr>
                <w:i/>
                <w:iCs/>
              </w:rPr>
            </w:pPr>
          </w:p>
        </w:tc>
      </w:tr>
      <w:tr w:rsidR="001F3D30" w14:paraId="471A54A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CA77DE4"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0959FA5" w14:textId="77777777" w:rsidR="001F3D30" w:rsidRDefault="001F3D30">
            <w:pPr>
              <w:jc w:val="left"/>
              <w:rPr>
                <w:b/>
                <w:bCs/>
              </w:rPr>
            </w:pPr>
            <w:r>
              <w:rPr>
                <w:b/>
                <w:bCs/>
              </w:rPr>
              <w:t>85.370,00 eur</w:t>
            </w:r>
          </w:p>
        </w:tc>
      </w:tr>
      <w:tr w:rsidR="001F3D30" w14:paraId="57FC67D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82F8BF3"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318C2F8" w14:textId="77777777" w:rsidR="001F3D30" w:rsidRDefault="001F3D30">
            <w:pPr>
              <w:jc w:val="left"/>
              <w:rPr>
                <w:b/>
                <w:bCs/>
              </w:rPr>
            </w:pPr>
            <w:r>
              <w:rPr>
                <w:b/>
                <w:bCs/>
              </w:rPr>
              <w:t>49.109,00 eur</w:t>
            </w:r>
          </w:p>
        </w:tc>
      </w:tr>
      <w:tr w:rsidR="001F3D30" w14:paraId="038AFD7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92811A7"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139DAC7" w14:textId="77777777" w:rsidR="001F3D30" w:rsidRDefault="001F3D30">
            <w:pPr>
              <w:jc w:val="left"/>
              <w:rPr>
                <w:b/>
                <w:bCs/>
              </w:rPr>
            </w:pPr>
            <w:r>
              <w:rPr>
                <w:b/>
                <w:bCs/>
              </w:rPr>
              <w:t>37.946,00 eur</w:t>
            </w:r>
          </w:p>
        </w:tc>
      </w:tr>
      <w:tr w:rsidR="001F3D30" w14:paraId="7421D17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62A19F8"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1832F5DE" w14:textId="77777777" w:rsidR="001F3D30" w:rsidRDefault="001F3D30">
            <w:pPr>
              <w:jc w:val="both"/>
            </w:pPr>
          </w:p>
          <w:p w14:paraId="760F1705" w14:textId="77777777" w:rsidR="001F3D30" w:rsidRDefault="001F3D30">
            <w:pPr>
              <w:jc w:val="both"/>
            </w:pPr>
            <w:r>
              <w:t>Ilegalni e-OTPAD zahtijeva odgovarajući transnacionalni koordinirani pristup, posebno u području ADRION-a gdje su razlike između propisa još uvijek vrlo jake, što olakšava česte slučajeve nezakonitog upravljanja e-OTPADOM, stvarajući visok rizik za okoliš, posebno u pogledu uklanjanja potencijalno otrovnih tvari . Često se događa da se električni i elektronički otpad, nakon što su lišeni svojih najvrjednijih komponenti, ilegalno odloži bez obzira na otrovne tvari. CircleWaste ima za cilj promicati dugoročnu održivost poduzeća koja dodaju ekonomsku, ekološku i društvenu vrijednost otpadu od električne i električne opreme osiguravajući tvrtkama sa stalnim izvorom e-OTPADA uključivanje u njihov kružni model.</w:t>
            </w:r>
          </w:p>
          <w:p w14:paraId="3BF2FEB2" w14:textId="77777777" w:rsidR="001F3D30" w:rsidRDefault="001F3D30">
            <w:pPr>
              <w:jc w:val="both"/>
            </w:pPr>
          </w:p>
        </w:tc>
      </w:tr>
      <w:tr w:rsidR="001F3D30" w14:paraId="1DE60413"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06CFA00"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7FBFA7F0" w14:textId="77777777" w:rsidR="001F3D30" w:rsidRDefault="001F3D30">
            <w:pPr>
              <w:jc w:val="left"/>
              <w:rPr>
                <w:rFonts w:eastAsia="Times New Roman"/>
              </w:rPr>
            </w:pPr>
          </w:p>
          <w:p w14:paraId="769AAF80" w14:textId="77777777" w:rsidR="001F3D30" w:rsidRDefault="001F3D30">
            <w:pPr>
              <w:jc w:val="left"/>
              <w:rPr>
                <w:rFonts w:eastAsia="Times New Roman"/>
              </w:rPr>
            </w:pPr>
            <w:r>
              <w:rPr>
                <w:rFonts w:eastAsia="Times New Roman"/>
              </w:rPr>
              <w:t>Regionalna agencija DUNEA će u suradnji s lokalnim dionicima donijeti teritorijalni akcijski plan te tehnička rješenja koja će poboljšati sustav gospodarenja EE otpadom u Dubrovačko-neretvanskoj županiji.</w:t>
            </w:r>
          </w:p>
          <w:p w14:paraId="274BB185" w14:textId="77777777" w:rsidR="001F3D30" w:rsidRDefault="001F3D30">
            <w:pPr>
              <w:jc w:val="left"/>
              <w:rPr>
                <w:rFonts w:eastAsia="Times New Roman"/>
              </w:rPr>
            </w:pPr>
          </w:p>
        </w:tc>
      </w:tr>
      <w:tr w:rsidR="001F3D30" w14:paraId="0C33772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C370EB1" w14:textId="77777777" w:rsidR="001F3D30" w:rsidRDefault="001F3D30">
            <w:pPr>
              <w:jc w:val="left"/>
              <w:rPr>
                <w:rFonts w:eastAsiaTheme="minorHAnsi"/>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73B6236" w14:textId="77777777" w:rsidR="001F3D30" w:rsidRDefault="001F3D30">
            <w:pPr>
              <w:jc w:val="left"/>
              <w:rPr>
                <w:lang w:val="en-GB"/>
              </w:rPr>
            </w:pPr>
            <w:r>
              <w:rPr>
                <w:lang w:val="en-GB"/>
              </w:rPr>
              <w:t xml:space="preserve">Projekt je </w:t>
            </w:r>
            <w:proofErr w:type="spellStart"/>
            <w:r>
              <w:rPr>
                <w:lang w:val="en-GB"/>
              </w:rPr>
              <w:t>započeo</w:t>
            </w:r>
            <w:proofErr w:type="spellEnd"/>
            <w:r>
              <w:rPr>
                <w:lang w:val="en-GB"/>
              </w:rPr>
              <w:t xml:space="preserve"> s </w:t>
            </w:r>
            <w:proofErr w:type="spellStart"/>
            <w:r>
              <w:rPr>
                <w:lang w:val="en-GB"/>
              </w:rPr>
              <w:t>provedbom</w:t>
            </w:r>
            <w:proofErr w:type="spellEnd"/>
            <w:r>
              <w:rPr>
                <w:lang w:val="en-GB"/>
              </w:rPr>
              <w:t xml:space="preserve"> 01. </w:t>
            </w:r>
            <w:proofErr w:type="spellStart"/>
            <w:r>
              <w:rPr>
                <w:lang w:val="en-GB"/>
              </w:rPr>
              <w:t>rujna</w:t>
            </w:r>
            <w:proofErr w:type="spellEnd"/>
            <w:r>
              <w:rPr>
                <w:lang w:val="en-GB"/>
              </w:rPr>
              <w:t xml:space="preserve"> 2024. U </w:t>
            </w:r>
            <w:proofErr w:type="spellStart"/>
            <w:r>
              <w:rPr>
                <w:lang w:val="en-GB"/>
              </w:rPr>
              <w:t>rujnu</w:t>
            </w:r>
            <w:proofErr w:type="spellEnd"/>
            <w:r>
              <w:rPr>
                <w:lang w:val="en-GB"/>
              </w:rPr>
              <w:t xml:space="preserve"> 2024., u </w:t>
            </w:r>
            <w:proofErr w:type="spellStart"/>
            <w:r>
              <w:rPr>
                <w:lang w:val="en-GB"/>
              </w:rPr>
              <w:t>Ljubljani</w:t>
            </w:r>
            <w:proofErr w:type="spellEnd"/>
            <w:r>
              <w:rPr>
                <w:lang w:val="en-GB"/>
              </w:rPr>
              <w:t xml:space="preserve"> (Slovenija), </w:t>
            </w:r>
            <w:proofErr w:type="spellStart"/>
            <w:r>
              <w:rPr>
                <w:lang w:val="en-GB"/>
              </w:rPr>
              <w:t>održan</w:t>
            </w:r>
            <w:proofErr w:type="spellEnd"/>
            <w:r>
              <w:rPr>
                <w:lang w:val="en-GB"/>
              </w:rPr>
              <w:t xml:space="preserve"> je </w:t>
            </w:r>
            <w:proofErr w:type="spellStart"/>
            <w:r>
              <w:rPr>
                <w:lang w:val="en-GB"/>
              </w:rPr>
              <w:t>prvi</w:t>
            </w:r>
            <w:proofErr w:type="spellEnd"/>
            <w:r>
              <w:rPr>
                <w:lang w:val="en-GB"/>
              </w:rPr>
              <w:t xml:space="preserve"> </w:t>
            </w:r>
            <w:proofErr w:type="spellStart"/>
            <w:r>
              <w:rPr>
                <w:lang w:val="en-GB"/>
              </w:rPr>
              <w:t>partnerski</w:t>
            </w:r>
            <w:proofErr w:type="spellEnd"/>
            <w:r>
              <w:rPr>
                <w:lang w:val="en-GB"/>
              </w:rPr>
              <w:t xml:space="preserve"> </w:t>
            </w:r>
            <w:proofErr w:type="spellStart"/>
            <w:r>
              <w:rPr>
                <w:lang w:val="en-GB"/>
              </w:rPr>
              <w:t>sastanak</w:t>
            </w:r>
            <w:proofErr w:type="spellEnd"/>
            <w:r>
              <w:rPr>
                <w:lang w:val="en-GB"/>
              </w:rPr>
              <w:t xml:space="preserve"> </w:t>
            </w:r>
            <w:proofErr w:type="spellStart"/>
            <w:r>
              <w:rPr>
                <w:lang w:val="en-GB"/>
              </w:rPr>
              <w:t>na</w:t>
            </w:r>
            <w:proofErr w:type="spellEnd"/>
            <w:r>
              <w:rPr>
                <w:lang w:val="en-GB"/>
              </w:rPr>
              <w:t xml:space="preserve"> </w:t>
            </w:r>
            <w:proofErr w:type="spellStart"/>
            <w:r>
              <w:rPr>
                <w:lang w:val="en-GB"/>
              </w:rPr>
              <w:t>temu</w:t>
            </w:r>
            <w:proofErr w:type="spellEnd"/>
            <w:r>
              <w:rPr>
                <w:lang w:val="en-GB"/>
              </w:rPr>
              <w:t xml:space="preserve"> </w:t>
            </w:r>
            <w:proofErr w:type="spellStart"/>
            <w:r>
              <w:rPr>
                <w:lang w:val="en-GB"/>
              </w:rPr>
              <w:t>radnog</w:t>
            </w:r>
            <w:proofErr w:type="spellEnd"/>
            <w:r>
              <w:rPr>
                <w:lang w:val="en-GB"/>
              </w:rPr>
              <w:t xml:space="preserve"> plana </w:t>
            </w:r>
            <w:proofErr w:type="spellStart"/>
            <w:r>
              <w:rPr>
                <w:lang w:val="en-GB"/>
              </w:rPr>
              <w:t>projektnih</w:t>
            </w:r>
            <w:proofErr w:type="spellEnd"/>
            <w:r>
              <w:rPr>
                <w:lang w:val="en-GB"/>
              </w:rPr>
              <w:t xml:space="preserve"> </w:t>
            </w:r>
            <w:proofErr w:type="spellStart"/>
            <w:r>
              <w:rPr>
                <w:lang w:val="en-GB"/>
              </w:rPr>
              <w:t>aktivnosti</w:t>
            </w:r>
            <w:proofErr w:type="spellEnd"/>
            <w:r>
              <w:rPr>
                <w:lang w:val="en-GB"/>
              </w:rPr>
              <w:t xml:space="preserve">. U </w:t>
            </w:r>
            <w:proofErr w:type="spellStart"/>
            <w:r>
              <w:rPr>
                <w:lang w:val="en-GB"/>
              </w:rPr>
              <w:t>tijeku</w:t>
            </w:r>
            <w:proofErr w:type="spellEnd"/>
            <w:r>
              <w:rPr>
                <w:lang w:val="en-GB"/>
              </w:rPr>
              <w:t xml:space="preserve"> je </w:t>
            </w:r>
            <w:proofErr w:type="spellStart"/>
            <w:r>
              <w:rPr>
                <w:lang w:val="en-GB"/>
              </w:rPr>
              <w:t>potpisivanje</w:t>
            </w:r>
            <w:proofErr w:type="spellEnd"/>
            <w:r>
              <w:rPr>
                <w:lang w:val="en-GB"/>
              </w:rPr>
              <w:t xml:space="preserve"> </w:t>
            </w:r>
            <w:proofErr w:type="spellStart"/>
            <w:r>
              <w:rPr>
                <w:lang w:val="en-GB"/>
              </w:rPr>
              <w:t>Partnerskog</w:t>
            </w:r>
            <w:proofErr w:type="spellEnd"/>
            <w:r>
              <w:rPr>
                <w:lang w:val="en-GB"/>
              </w:rPr>
              <w:t xml:space="preserve"> </w:t>
            </w:r>
            <w:proofErr w:type="spellStart"/>
            <w:r>
              <w:rPr>
                <w:lang w:val="en-GB"/>
              </w:rPr>
              <w:t>sporazuma</w:t>
            </w:r>
            <w:proofErr w:type="spellEnd"/>
            <w:r>
              <w:rPr>
                <w:lang w:val="en-GB"/>
              </w:rPr>
              <w:t>.</w:t>
            </w:r>
          </w:p>
        </w:tc>
      </w:tr>
      <w:tr w:rsidR="001F3D30" w14:paraId="70613F38"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D6EDC39" w14:textId="77777777" w:rsidR="001F3D30" w:rsidRDefault="001F3D30">
            <w:pPr>
              <w:jc w:val="left"/>
            </w:pPr>
            <w: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1103545F" w14:textId="77777777" w:rsidR="001F3D30" w:rsidRDefault="001F3D30">
            <w:pPr>
              <w:jc w:val="both"/>
              <w:rPr>
                <w:rFonts w:eastAsia="Times New Roman"/>
                <w:highlight w:val="lightGray"/>
              </w:rPr>
            </w:pPr>
          </w:p>
          <w:p w14:paraId="47C875EF" w14:textId="77777777" w:rsidR="001F3D30" w:rsidRDefault="001F3D30">
            <w:pPr>
              <w:jc w:val="both"/>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tbl>
    <w:p w14:paraId="5DC328AD" w14:textId="77777777" w:rsidR="001F3D30" w:rsidRDefault="001F3D30" w:rsidP="001F3D30"/>
    <w:p w14:paraId="22FC4CE4"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6E7CC02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41E8AB7"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62BC57AF" w14:textId="77777777" w:rsidR="001F3D30" w:rsidRDefault="001F3D30">
            <w:pPr>
              <w:jc w:val="left"/>
              <w:rPr>
                <w:b/>
                <w:i/>
                <w:u w:val="single"/>
              </w:rPr>
            </w:pPr>
            <w:r>
              <w:rPr>
                <w:b/>
                <w:i/>
                <w:u w:val="single"/>
              </w:rPr>
              <w:t>T130908 - EU projekt - ClimBeach</w:t>
            </w:r>
          </w:p>
        </w:tc>
      </w:tr>
      <w:tr w:rsidR="001F3D30" w14:paraId="2DE69399"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E52B88"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C3C843" w14:textId="77777777" w:rsidR="001F3D30" w:rsidRDefault="001F3D30">
            <w:pPr>
              <w:jc w:val="both"/>
            </w:pPr>
            <w:r>
              <w:rPr>
                <w:color w:val="000000" w:themeColor="text1"/>
              </w:rPr>
              <w:t>Mjera 3.1.3 Razvoj sustava praćenja, obrazovanja i informiranja o okolišu</w:t>
            </w:r>
            <w:r>
              <w:t xml:space="preserve"> </w:t>
            </w:r>
          </w:p>
        </w:tc>
      </w:tr>
      <w:tr w:rsidR="001F3D30" w14:paraId="2E2BC05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1B925BC"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6E945E9" w14:textId="77777777" w:rsidR="001F3D30" w:rsidRDefault="001F3D30">
            <w:pPr>
              <w:jc w:val="left"/>
              <w:rPr>
                <w:b/>
                <w:bCs/>
              </w:rPr>
            </w:pPr>
            <w:r>
              <w:rPr>
                <w:b/>
                <w:bCs/>
              </w:rPr>
              <w:t>90.184,00 eur</w:t>
            </w:r>
          </w:p>
        </w:tc>
      </w:tr>
      <w:tr w:rsidR="001F3D30" w14:paraId="5D65EA4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F7F4331"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0418A5D" w14:textId="77777777" w:rsidR="001F3D30" w:rsidRDefault="001F3D30">
            <w:pPr>
              <w:jc w:val="left"/>
              <w:rPr>
                <w:b/>
                <w:bCs/>
              </w:rPr>
            </w:pPr>
            <w:r>
              <w:rPr>
                <w:b/>
                <w:bCs/>
              </w:rPr>
              <w:t>93.642,00 eur</w:t>
            </w:r>
          </w:p>
        </w:tc>
      </w:tr>
      <w:tr w:rsidR="001F3D30" w14:paraId="42C23213"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9D96D20"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53C3B78" w14:textId="77777777" w:rsidR="001F3D30" w:rsidRDefault="001F3D30">
            <w:pPr>
              <w:jc w:val="left"/>
              <w:rPr>
                <w:b/>
                <w:bCs/>
              </w:rPr>
            </w:pPr>
            <w:r>
              <w:rPr>
                <w:b/>
                <w:bCs/>
              </w:rPr>
              <w:t>55.467,00 eur</w:t>
            </w:r>
          </w:p>
        </w:tc>
      </w:tr>
      <w:tr w:rsidR="001F3D30" w14:paraId="3E0ACBB0"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F07E7AF"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5D4FE3D0" w14:textId="77777777" w:rsidR="001F3D30" w:rsidRDefault="001F3D30">
            <w:pPr>
              <w:jc w:val="both"/>
            </w:pPr>
          </w:p>
          <w:p w14:paraId="5CE38817" w14:textId="77777777" w:rsidR="001F3D30" w:rsidRDefault="001F3D30">
            <w:pPr>
              <w:jc w:val="both"/>
            </w:pPr>
            <w:r>
              <w:t>Projekt ClimBeach ima za cilj korištenjem suvremenih tehnoloških postignuća u segmentu praćenja stanja plaža, primjenom znanja te upotrebom softverskih i eksperimentalnih pristupa doprinijeti povećanju otpornosti plaža  na negativne učinke klimatskih promjena i na taj način turizam kao privrednu granu učiniti održivim. Projekt će ponuditi najnoviji informatički alat pod nazivom BeachCloud koji će sadržavati: skupove podataka praćenja specifičnih za lokaciju koji omogućuju uvid u uzrok problema, postupak procjene rizika za određivanje rizika od erozije plaža i obalnog plavljenja i  smjernice za dugoročne stabilizacije plaža, njihovu primjenu i učinkovitost. Poseban napor uložit će se u korištenje odgovarajućih kratkoročnih i dugoročnih mjera i intervencija kako bi se spriječili negativni učinci klimatskih promjena i osiguralo održivo planiranje i upravljanje plažama. Kao nastavak, izradit će se akcijski plan kako bi se osigurala pravovremena i jednostavna provedba strategije.</w:t>
            </w:r>
          </w:p>
          <w:p w14:paraId="1FE8B8EB" w14:textId="77777777" w:rsidR="001F3D30" w:rsidRDefault="001F3D30">
            <w:pPr>
              <w:jc w:val="both"/>
            </w:pPr>
          </w:p>
        </w:tc>
      </w:tr>
      <w:tr w:rsidR="001F3D30" w14:paraId="1C104A9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F35013E"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tcPr>
          <w:p w14:paraId="6F7D8D59" w14:textId="77777777" w:rsidR="001F3D30" w:rsidRDefault="001F3D30">
            <w:pPr>
              <w:jc w:val="both"/>
              <w:rPr>
                <w:rFonts w:eastAsia="Times New Roman"/>
              </w:rPr>
            </w:pPr>
          </w:p>
          <w:p w14:paraId="3EA489C4" w14:textId="77777777" w:rsidR="001F3D30" w:rsidRDefault="001F3D30">
            <w:pPr>
              <w:jc w:val="both"/>
              <w:rPr>
                <w:rFonts w:eastAsia="Times New Roman"/>
              </w:rPr>
            </w:pPr>
            <w:r>
              <w:rPr>
                <w:rFonts w:eastAsia="Times New Roman"/>
              </w:rPr>
              <w:t xml:space="preserve">Projekt je započeo 01.09.2024. Potpisan  je </w:t>
            </w:r>
            <w:r>
              <w:rPr>
                <w:rFonts w:eastAsia="Times New Roman"/>
                <w:i/>
              </w:rPr>
              <w:t>Subsidy contract</w:t>
            </w:r>
            <w:r>
              <w:rPr>
                <w:rFonts w:eastAsia="Times New Roman"/>
              </w:rPr>
              <w:t xml:space="preserve"> između vodećeg partnera i MA IPA HR-BiH-MNE. </w:t>
            </w:r>
            <w:r>
              <w:rPr>
                <w:rFonts w:eastAsia="Times New Roman"/>
                <w:i/>
                <w:iCs/>
              </w:rPr>
              <w:t>Kick</w:t>
            </w:r>
            <w:r>
              <w:rPr>
                <w:rFonts w:eastAsia="Times New Roman"/>
                <w:i/>
              </w:rPr>
              <w:t xml:space="preserve">-off </w:t>
            </w:r>
            <w:r>
              <w:rPr>
                <w:rFonts w:eastAsia="Times New Roman"/>
              </w:rPr>
              <w:t>sastanak u Splitu, 25.10.2024. Cilj projekta je razviti rješenja za smanjenje negativnih utjecaja klimatskih promjena na plaže kao i povećanje otpornosti plaža na eroziju i poplave. U sklopu projekta planira se implementacija sustava za praćenje meteoroloških i klimatskih promjena te dinamike mora i volumetrijskih promjena plaža. Uz navedeno, bit će razvijen i IT alat pod nazivom BeachCloud koji će integrirati prikupljene podatke u svrhu procjene rizika od erozije i plavljenja te evaluaciju rezultata mjera zaštite. U konačnici, projekt ClimBeach će omogućiti bolje planiranje i održivo upravljanje plažama u uključenim regijama.</w:t>
            </w:r>
          </w:p>
          <w:p w14:paraId="4945F68D" w14:textId="77777777" w:rsidR="001F3D30" w:rsidRDefault="001F3D30">
            <w:pPr>
              <w:jc w:val="both"/>
              <w:rPr>
                <w:rFonts w:eastAsia="Times New Roman"/>
              </w:rPr>
            </w:pPr>
          </w:p>
        </w:tc>
      </w:tr>
      <w:tr w:rsidR="001F3D30" w14:paraId="53BB01C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80AC572" w14:textId="77777777" w:rsidR="001F3D30" w:rsidRDefault="001F3D30">
            <w:pPr>
              <w:jc w:val="left"/>
              <w:rPr>
                <w:rFonts w:eastAsiaTheme="minorHAnsi"/>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045758B" w14:textId="77777777" w:rsidR="001F3D30" w:rsidRDefault="001F3D30">
            <w:pPr>
              <w:jc w:val="both"/>
              <w:rPr>
                <w:lang w:val="en-GB"/>
              </w:rPr>
            </w:pPr>
            <w:r>
              <w:rPr>
                <w:lang w:val="en-GB"/>
              </w:rPr>
              <w:t xml:space="preserve">Projekt je </w:t>
            </w:r>
            <w:proofErr w:type="spellStart"/>
            <w:r>
              <w:rPr>
                <w:lang w:val="en-GB"/>
              </w:rPr>
              <w:t>počeo</w:t>
            </w:r>
            <w:proofErr w:type="spellEnd"/>
            <w:r>
              <w:rPr>
                <w:lang w:val="en-GB"/>
              </w:rPr>
              <w:t xml:space="preserve"> 01. </w:t>
            </w:r>
            <w:proofErr w:type="spellStart"/>
            <w:r>
              <w:rPr>
                <w:lang w:val="en-GB"/>
              </w:rPr>
              <w:t>rujna</w:t>
            </w:r>
            <w:proofErr w:type="spellEnd"/>
            <w:r>
              <w:rPr>
                <w:lang w:val="en-GB"/>
              </w:rPr>
              <w:t xml:space="preserve"> 2024. </w:t>
            </w:r>
            <w:proofErr w:type="spellStart"/>
            <w:r>
              <w:rPr>
                <w:lang w:val="en-GB"/>
              </w:rPr>
              <w:t>godine</w:t>
            </w:r>
            <w:proofErr w:type="spellEnd"/>
            <w:r>
              <w:rPr>
                <w:lang w:val="en-GB"/>
              </w:rPr>
              <w:t xml:space="preserve">, Lead partner je </w:t>
            </w:r>
            <w:proofErr w:type="spellStart"/>
            <w:r>
              <w:rPr>
                <w:lang w:val="en-GB"/>
              </w:rPr>
              <w:t>potpisao</w:t>
            </w:r>
            <w:proofErr w:type="spellEnd"/>
            <w:r>
              <w:rPr>
                <w:lang w:val="en-GB"/>
              </w:rPr>
              <w:t xml:space="preserve"> </w:t>
            </w:r>
            <w:proofErr w:type="spellStart"/>
            <w:r>
              <w:rPr>
                <w:lang w:val="en-GB"/>
              </w:rPr>
              <w:t>ugovor</w:t>
            </w:r>
            <w:proofErr w:type="spellEnd"/>
            <w:r>
              <w:rPr>
                <w:lang w:val="en-GB"/>
              </w:rPr>
              <w:t xml:space="preserve"> o </w:t>
            </w:r>
            <w:proofErr w:type="spellStart"/>
            <w:r>
              <w:rPr>
                <w:lang w:val="en-GB"/>
              </w:rPr>
              <w:t>sufinanciranju</w:t>
            </w:r>
            <w:proofErr w:type="spellEnd"/>
            <w:r>
              <w:rPr>
                <w:lang w:val="en-GB"/>
              </w:rPr>
              <w:t xml:space="preserve">, </w:t>
            </w:r>
            <w:proofErr w:type="spellStart"/>
            <w:r>
              <w:rPr>
                <w:lang w:val="en-GB"/>
              </w:rPr>
              <w:t>te</w:t>
            </w:r>
            <w:proofErr w:type="spellEnd"/>
            <w:r>
              <w:rPr>
                <w:lang w:val="en-GB"/>
              </w:rPr>
              <w:t xml:space="preserve"> je </w:t>
            </w:r>
            <w:proofErr w:type="spellStart"/>
            <w:r>
              <w:rPr>
                <w:lang w:val="en-GB"/>
              </w:rPr>
              <w:t>održan</w:t>
            </w:r>
            <w:proofErr w:type="spellEnd"/>
            <w:r>
              <w:rPr>
                <w:lang w:val="en-GB"/>
              </w:rPr>
              <w:t xml:space="preserve"> </w:t>
            </w:r>
            <w:proofErr w:type="spellStart"/>
            <w:r>
              <w:rPr>
                <w:lang w:val="en-GB"/>
              </w:rPr>
              <w:t>partnerski</w:t>
            </w:r>
            <w:proofErr w:type="spellEnd"/>
            <w:r>
              <w:rPr>
                <w:lang w:val="en-GB"/>
              </w:rPr>
              <w:t xml:space="preserve"> </w:t>
            </w:r>
            <w:proofErr w:type="spellStart"/>
            <w:r>
              <w:rPr>
                <w:lang w:val="en-GB"/>
              </w:rPr>
              <w:t>sastanak</w:t>
            </w:r>
            <w:proofErr w:type="spellEnd"/>
            <w:r>
              <w:rPr>
                <w:lang w:val="en-GB"/>
              </w:rPr>
              <w:t xml:space="preserve">. </w:t>
            </w:r>
            <w:proofErr w:type="spellStart"/>
            <w:r>
              <w:rPr>
                <w:lang w:val="en-GB"/>
              </w:rPr>
              <w:t>Odrađena</w:t>
            </w:r>
            <w:proofErr w:type="spellEnd"/>
            <w:r>
              <w:rPr>
                <w:lang w:val="en-GB"/>
              </w:rPr>
              <w:t xml:space="preserve"> je </w:t>
            </w:r>
            <w:proofErr w:type="spellStart"/>
            <w:r>
              <w:rPr>
                <w:lang w:val="en-GB"/>
              </w:rPr>
              <w:t>narudžba</w:t>
            </w:r>
            <w:proofErr w:type="spellEnd"/>
            <w:r>
              <w:rPr>
                <w:lang w:val="en-GB"/>
              </w:rPr>
              <w:t xml:space="preserve"> </w:t>
            </w:r>
            <w:proofErr w:type="spellStart"/>
            <w:r>
              <w:rPr>
                <w:lang w:val="en-GB"/>
              </w:rPr>
              <w:t>glavnog</w:t>
            </w:r>
            <w:proofErr w:type="spellEnd"/>
            <w:r>
              <w:rPr>
                <w:lang w:val="en-GB"/>
              </w:rPr>
              <w:t xml:space="preserve"> </w:t>
            </w:r>
            <w:proofErr w:type="spellStart"/>
            <w:r>
              <w:rPr>
                <w:lang w:val="en-GB"/>
              </w:rPr>
              <w:t>projekta</w:t>
            </w:r>
            <w:proofErr w:type="spellEnd"/>
            <w:r>
              <w:rPr>
                <w:lang w:val="en-GB"/>
              </w:rPr>
              <w:t xml:space="preserve"> za </w:t>
            </w:r>
            <w:proofErr w:type="spellStart"/>
            <w:r>
              <w:rPr>
                <w:lang w:val="en-GB"/>
              </w:rPr>
              <w:t>revitalizaciju</w:t>
            </w:r>
            <w:proofErr w:type="spellEnd"/>
            <w:r>
              <w:rPr>
                <w:lang w:val="en-GB"/>
              </w:rPr>
              <w:t xml:space="preserve"> </w:t>
            </w:r>
            <w:proofErr w:type="spellStart"/>
            <w:r>
              <w:rPr>
                <w:lang w:val="en-GB"/>
              </w:rPr>
              <w:t>plaže</w:t>
            </w:r>
            <w:proofErr w:type="spellEnd"/>
            <w:r>
              <w:rPr>
                <w:lang w:val="en-GB"/>
              </w:rPr>
              <w:t xml:space="preserve"> </w:t>
            </w:r>
            <w:proofErr w:type="spellStart"/>
            <w:r>
              <w:rPr>
                <w:lang w:val="en-GB"/>
              </w:rPr>
              <w:t>te</w:t>
            </w:r>
            <w:proofErr w:type="spellEnd"/>
            <w:r>
              <w:rPr>
                <w:lang w:val="en-GB"/>
              </w:rPr>
              <w:t xml:space="preserve"> </w:t>
            </w:r>
            <w:proofErr w:type="spellStart"/>
            <w:r>
              <w:rPr>
                <w:lang w:val="en-GB"/>
              </w:rPr>
              <w:t>prikupljanje</w:t>
            </w:r>
            <w:proofErr w:type="spellEnd"/>
            <w:r>
              <w:rPr>
                <w:lang w:val="en-GB"/>
              </w:rPr>
              <w:t xml:space="preserve"> </w:t>
            </w:r>
            <w:proofErr w:type="spellStart"/>
            <w:r>
              <w:rPr>
                <w:lang w:val="en-GB"/>
              </w:rPr>
              <w:t>ostale</w:t>
            </w:r>
            <w:proofErr w:type="spellEnd"/>
            <w:r>
              <w:rPr>
                <w:lang w:val="en-GB"/>
              </w:rPr>
              <w:t xml:space="preserve"> </w:t>
            </w:r>
            <w:proofErr w:type="spellStart"/>
            <w:r>
              <w:rPr>
                <w:lang w:val="en-GB"/>
              </w:rPr>
              <w:t>dokumentacije</w:t>
            </w:r>
            <w:proofErr w:type="spellEnd"/>
          </w:p>
        </w:tc>
      </w:tr>
      <w:tr w:rsidR="001F3D30" w14:paraId="33F20D8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840168B" w14:textId="77777777" w:rsidR="001F3D30" w:rsidRDefault="001F3D30">
            <w:pPr>
              <w:jc w:val="left"/>
            </w:pPr>
            <w:r>
              <w:t xml:space="preserve">Obrazloženje odstupanja od projekcija za 2025. usvojenih u </w:t>
            </w:r>
            <w:r>
              <w:lastRenderedPageBreak/>
              <w:t>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5DADB7DF" w14:textId="77777777" w:rsidR="001F3D30" w:rsidRDefault="001F3D30">
            <w:pPr>
              <w:jc w:val="both"/>
              <w:rPr>
                <w:rFonts w:eastAsia="Times New Roman"/>
                <w:highlight w:val="lightGray"/>
              </w:rPr>
            </w:pPr>
          </w:p>
          <w:p w14:paraId="6C73DCFF" w14:textId="77777777" w:rsidR="001F3D30" w:rsidRDefault="001F3D30">
            <w:pPr>
              <w:jc w:val="both"/>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tbl>
    <w:p w14:paraId="67FF0894" w14:textId="77777777" w:rsidR="001F3D30" w:rsidRDefault="001F3D30" w:rsidP="001F3D30"/>
    <w:p w14:paraId="3DF9099B"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406CB7F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5F2521B"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0C44A4A3" w14:textId="77777777" w:rsidR="001F3D30" w:rsidRDefault="001F3D30">
            <w:pPr>
              <w:jc w:val="left"/>
              <w:rPr>
                <w:b/>
                <w:i/>
                <w:u w:val="single"/>
              </w:rPr>
            </w:pPr>
            <w:r>
              <w:rPr>
                <w:b/>
                <w:i/>
                <w:u w:val="single"/>
              </w:rPr>
              <w:t>T130909 - EU projekt - MoWaCLIM</w:t>
            </w:r>
          </w:p>
        </w:tc>
      </w:tr>
      <w:tr w:rsidR="001F3D30" w14:paraId="5077D3FA"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5DB3649"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BE4C09" w14:textId="77777777" w:rsidR="001F3D30" w:rsidRDefault="001F3D30">
            <w:pPr>
              <w:jc w:val="left"/>
            </w:pPr>
            <w:r>
              <w:rPr>
                <w:color w:val="000000" w:themeColor="text1"/>
              </w:rPr>
              <w:t>Mjera</w:t>
            </w:r>
            <w:r>
              <w:rPr>
                <w:rFonts w:eastAsiaTheme="minorEastAsia"/>
              </w:rPr>
              <w:t xml:space="preserve"> 3.1.3 Razvoj sustava praćenja, obrazovanja i informiranje o okolišu</w:t>
            </w:r>
            <w:r>
              <w:t xml:space="preserve"> </w:t>
            </w:r>
          </w:p>
        </w:tc>
      </w:tr>
      <w:tr w:rsidR="001F3D30" w14:paraId="5CC68453"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00C0E71"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992B8C1" w14:textId="77777777" w:rsidR="001F3D30" w:rsidRDefault="001F3D30">
            <w:pPr>
              <w:jc w:val="left"/>
              <w:rPr>
                <w:b/>
                <w:bCs/>
              </w:rPr>
            </w:pPr>
            <w:r>
              <w:rPr>
                <w:b/>
                <w:bCs/>
              </w:rPr>
              <w:t>17.700,00 eur</w:t>
            </w:r>
          </w:p>
        </w:tc>
      </w:tr>
      <w:tr w:rsidR="001F3D30" w14:paraId="099DCC0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6CF578B"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B5E3ED9" w14:textId="77777777" w:rsidR="001F3D30" w:rsidRDefault="001F3D30">
            <w:pPr>
              <w:jc w:val="left"/>
              <w:rPr>
                <w:b/>
                <w:bCs/>
              </w:rPr>
            </w:pPr>
            <w:r>
              <w:rPr>
                <w:b/>
                <w:bCs/>
              </w:rPr>
              <w:t>33.800,00 eur</w:t>
            </w:r>
          </w:p>
        </w:tc>
      </w:tr>
      <w:tr w:rsidR="001F3D30" w14:paraId="2D9A0040"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5A8B6B5"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475FDE5" w14:textId="77777777" w:rsidR="001F3D30" w:rsidRDefault="001F3D30">
            <w:pPr>
              <w:jc w:val="left"/>
              <w:rPr>
                <w:b/>
                <w:bCs/>
              </w:rPr>
            </w:pPr>
            <w:r>
              <w:rPr>
                <w:b/>
                <w:bCs/>
              </w:rPr>
              <w:t>16.700,00 eur</w:t>
            </w:r>
          </w:p>
        </w:tc>
      </w:tr>
      <w:tr w:rsidR="001F3D30" w14:paraId="37B1611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8086AB9"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45F2FC05" w14:textId="77777777" w:rsidR="001F3D30" w:rsidRDefault="001F3D30">
            <w:pPr>
              <w:jc w:val="both"/>
            </w:pPr>
          </w:p>
          <w:p w14:paraId="15BB2A3B" w14:textId="77777777" w:rsidR="001F3D30" w:rsidRDefault="001F3D30">
            <w:pPr>
              <w:jc w:val="both"/>
            </w:pPr>
            <w:r>
              <w:t xml:space="preserve">Posljedice klimatskih promjena se vide u obalnom plavljenju, pojačanoj eroziji, pojačanoj intruziji morske vode, pojačanoj salinizaciji površinske i podzemne vode. U slučaju poljoprivredne prisutnosti, potonje dovodi do smanjenog uroda produktivnost i izražen problem proizvodnje hrane. Najveće poljoprivredno područje u priobalnom dijelu Hrvatske je dolina Neretve. Izvor rijeke Neretve nalazi se u BiH zajedno sa 90 % doprinosnog slivnog područja. Zbog visoko iskorištenog hidroenergetskog potencijala rijeke Neretve u BiH i dosadašnje klimatske promjene, put rijeke Neretve i popratna poljoprivredna proizvodnja održivo upravljanje ovim područjem postaje još složenije i izazovnije. Slijedeći gore spomenutih izazova i njihove važnosti, projekt MoWaCLIM cilja na jedinstveno, višerazinsko rješenje za rješavanje negativnih utjecaja klimatskih promjena na poljoprivrednu proizvodnju i povećanje otpornosti poljoprivredne produktivnosti na utjecaje klimatskih promjena s potencijalom da se iskoristi i/ili proširi na drugo pilot mjesto duž i izvan programskog područja.  Projekt se temelji na razvoju sustava praćenja koji pokriva meteo/klimatske varijable, parametre površinskih i podzemnih voda, bioraznolikosti i agronomsko praćenje koje omogućuje relevantan unos za rješavanje glavnih izazova MoWaCLIM-a. Kao proširenje sustava nadzora, MoWaCLIM nudi suvremeni IT alat pod nazivom HydroAgroCloud koji spaja skupove podataka praćenja specifičnih za lokaciju omogućujući uvid u uzrok problema i nudi učinkovit doprinos otpornosti poljoprivredne proizvodnje.  Projekt konačno dovodi do razvoja strategije za prilagodbu poljoprivredne proizvodnje područje pilot lokacije na utjecaje klimatskih promjena. </w:t>
            </w:r>
          </w:p>
          <w:p w14:paraId="484FC7D0" w14:textId="77777777" w:rsidR="001F3D30" w:rsidRDefault="001F3D30">
            <w:pPr>
              <w:jc w:val="both"/>
            </w:pPr>
          </w:p>
        </w:tc>
      </w:tr>
      <w:tr w:rsidR="001F3D30" w14:paraId="0073618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AE75440"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0797F65E" w14:textId="77777777" w:rsidR="001F3D30" w:rsidRDefault="001F3D30">
            <w:pPr>
              <w:spacing w:line="276" w:lineRule="auto"/>
              <w:jc w:val="both"/>
            </w:pPr>
          </w:p>
          <w:p w14:paraId="6BD322D4" w14:textId="77777777" w:rsidR="001F3D30" w:rsidRDefault="001F3D30">
            <w:pPr>
              <w:jc w:val="both"/>
            </w:pPr>
            <w:r>
              <w:t>Pokazatelj uspješnosti biti će:</w:t>
            </w:r>
          </w:p>
          <w:p w14:paraId="1DEBFF13" w14:textId="77777777" w:rsidR="001F3D30" w:rsidRDefault="001F3D30" w:rsidP="001F3D30">
            <w:pPr>
              <w:pStyle w:val="ListParagraph"/>
              <w:numPr>
                <w:ilvl w:val="0"/>
                <w:numId w:val="37"/>
              </w:numPr>
              <w:spacing w:line="240" w:lineRule="auto"/>
              <w:jc w:val="both"/>
              <w:rPr>
                <w:rFonts w:eastAsia="Calibri"/>
                <w:sz w:val="24"/>
                <w:szCs w:val="24"/>
              </w:rPr>
            </w:pPr>
            <w:r>
              <w:rPr>
                <w:rFonts w:eastAsia="Times New Roman"/>
                <w:sz w:val="24"/>
                <w:szCs w:val="24"/>
              </w:rPr>
              <w:t>planirano i implementirano povezivanje sustava praćenja za klimatološke/meteorološke varijable, oborine, brzinu vjetra</w:t>
            </w:r>
          </w:p>
          <w:p w14:paraId="01A550A6" w14:textId="77777777" w:rsidR="001F3D30" w:rsidRDefault="001F3D30" w:rsidP="001F3D30">
            <w:pPr>
              <w:pStyle w:val="ListParagraph"/>
              <w:numPr>
                <w:ilvl w:val="0"/>
                <w:numId w:val="37"/>
              </w:numPr>
              <w:spacing w:line="240" w:lineRule="auto"/>
              <w:jc w:val="both"/>
              <w:rPr>
                <w:rFonts w:eastAsia="Times New Roman"/>
                <w:sz w:val="24"/>
                <w:szCs w:val="24"/>
              </w:rPr>
            </w:pPr>
            <w:r>
              <w:rPr>
                <w:rFonts w:eastAsia="Times New Roman"/>
                <w:sz w:val="24"/>
                <w:szCs w:val="24"/>
              </w:rPr>
              <w:t xml:space="preserve">promatrana svojstva površinskih i podzemnih vodnih tijela kao glavne pokretačke sile koja rezultira salinizacijom ekosustava </w:t>
            </w:r>
          </w:p>
          <w:p w14:paraId="3E13B47D" w14:textId="77777777" w:rsidR="001F3D30" w:rsidRDefault="001F3D30" w:rsidP="001F3D30">
            <w:pPr>
              <w:pStyle w:val="ListParagraph"/>
              <w:numPr>
                <w:ilvl w:val="0"/>
                <w:numId w:val="37"/>
              </w:numPr>
              <w:spacing w:line="240" w:lineRule="auto"/>
              <w:jc w:val="both"/>
              <w:rPr>
                <w:rFonts w:eastAsia="Times New Roman"/>
                <w:sz w:val="24"/>
                <w:szCs w:val="24"/>
              </w:rPr>
            </w:pPr>
            <w:r>
              <w:rPr>
                <w:rFonts w:eastAsia="Times New Roman"/>
                <w:sz w:val="24"/>
                <w:szCs w:val="24"/>
              </w:rPr>
              <w:t xml:space="preserve">praćenje bioraznolikosti i agronomske prolaznosti kao pokazatelja utjecaja klimatskih promjena </w:t>
            </w:r>
          </w:p>
          <w:p w14:paraId="1500047E" w14:textId="77777777" w:rsidR="001F3D30" w:rsidRDefault="001F3D30" w:rsidP="001F3D30">
            <w:pPr>
              <w:pStyle w:val="ListParagraph"/>
              <w:numPr>
                <w:ilvl w:val="0"/>
                <w:numId w:val="37"/>
              </w:numPr>
              <w:spacing w:line="240" w:lineRule="auto"/>
              <w:jc w:val="both"/>
              <w:rPr>
                <w:rFonts w:eastAsia="Times New Roman"/>
                <w:sz w:val="24"/>
                <w:szCs w:val="24"/>
              </w:rPr>
            </w:pPr>
            <w:r>
              <w:rPr>
                <w:rFonts w:eastAsia="Times New Roman"/>
                <w:sz w:val="24"/>
                <w:szCs w:val="24"/>
              </w:rPr>
              <w:lastRenderedPageBreak/>
              <w:t>razvijen i implementiran HydroAgroCloud koji nudi uvid u lokalne uvjete, vanjska opterećenja, degradaciju poljoprivredne proizvodnje uzrokovanu klimatskim promjenama</w:t>
            </w:r>
          </w:p>
          <w:p w14:paraId="3CB915FD" w14:textId="77777777" w:rsidR="001F3D30" w:rsidRDefault="001F3D30" w:rsidP="001F3D30">
            <w:pPr>
              <w:pStyle w:val="ListParagraph"/>
              <w:numPr>
                <w:ilvl w:val="0"/>
                <w:numId w:val="37"/>
              </w:numPr>
              <w:spacing w:line="240" w:lineRule="auto"/>
              <w:jc w:val="both"/>
              <w:rPr>
                <w:rFonts w:eastAsia="Times New Roman"/>
                <w:sz w:val="24"/>
                <w:szCs w:val="24"/>
              </w:rPr>
            </w:pPr>
            <w:r>
              <w:rPr>
                <w:rFonts w:eastAsia="Times New Roman"/>
                <w:sz w:val="24"/>
                <w:szCs w:val="24"/>
              </w:rPr>
              <w:t>intervencije ili smjernice za poljoprivrednu prilagodba koju treba provesti kako bi se povećala otpornost pilot lokacije u BIH i CR</w:t>
            </w:r>
          </w:p>
          <w:p w14:paraId="238D57F0" w14:textId="77777777" w:rsidR="001F3D30" w:rsidRDefault="001F3D30">
            <w:pPr>
              <w:spacing w:line="276" w:lineRule="auto"/>
              <w:jc w:val="both"/>
              <w:rPr>
                <w:rFonts w:eastAsia="Times New Roman"/>
                <w:szCs w:val="24"/>
              </w:rPr>
            </w:pPr>
          </w:p>
        </w:tc>
      </w:tr>
      <w:tr w:rsidR="001F3D30" w14:paraId="14DCFED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571AC52" w14:textId="77777777" w:rsidR="001F3D30" w:rsidRDefault="001F3D30">
            <w:pPr>
              <w:jc w:val="left"/>
              <w:rPr>
                <w:rFonts w:eastAsiaTheme="minorHAnsi"/>
              </w:rPr>
            </w:pPr>
            <w:r>
              <w:lastRenderedPageBreak/>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54ECA0AD" w14:textId="77777777" w:rsidR="001F3D30" w:rsidRDefault="001F3D30">
            <w:pPr>
              <w:jc w:val="left"/>
            </w:pPr>
            <w:r>
              <w:t>Projekt je započeo s provedbom 01. rujna 2024. Potpisan je Ugovor o EU projektu te Partnerski sporazum. U listopadu 2024. godine održan je uvodni sastanak projekta (Kick off meeting i PSC).</w:t>
            </w:r>
          </w:p>
        </w:tc>
      </w:tr>
      <w:tr w:rsidR="001F3D30" w14:paraId="5BC41E6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D2855F7" w14:textId="77777777" w:rsidR="001F3D30" w:rsidRDefault="001F3D30">
            <w:pPr>
              <w:jc w:val="left"/>
            </w:pPr>
            <w: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F76CDDC" w14:textId="77777777" w:rsidR="001F3D30" w:rsidRDefault="001F3D30">
            <w:pPr>
              <w:jc w:val="left"/>
            </w:pPr>
            <w:r>
              <w:rPr>
                <w:rFonts w:eastAsia="Times New Roman"/>
              </w:rPr>
              <w:t>Odstupanje nastaje jer u vrijeme stvaranja projekcija projekt nije bio odobren, a nismo imali ni saznanja o tome koji od projekata će biti u provođenju u 2025. godini.</w:t>
            </w:r>
          </w:p>
        </w:tc>
      </w:tr>
    </w:tbl>
    <w:p w14:paraId="0DCF3913" w14:textId="77777777" w:rsidR="001F3D30" w:rsidRDefault="001F3D30" w:rsidP="001F3D30"/>
    <w:p w14:paraId="61CD57B4"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600BA6E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DAA9160"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3397C274" w14:textId="77777777" w:rsidR="001F3D30" w:rsidRDefault="001F3D30">
            <w:pPr>
              <w:jc w:val="left"/>
              <w:rPr>
                <w:b/>
                <w:i/>
                <w:u w:val="single"/>
              </w:rPr>
            </w:pPr>
            <w:r>
              <w:rPr>
                <w:b/>
                <w:i/>
                <w:u w:val="single"/>
              </w:rPr>
              <w:t>T130911 - EUROPE DIRECT – EU DIRECT</w:t>
            </w:r>
          </w:p>
        </w:tc>
      </w:tr>
      <w:tr w:rsidR="001F3D30" w14:paraId="0789E8C0"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0F69DA"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5C99EC" w14:textId="77777777" w:rsidR="001F3D30" w:rsidRDefault="001F3D30">
            <w:pPr>
              <w:jc w:val="left"/>
            </w:pPr>
            <w:r>
              <w:t>Mjeru 4.1.1. Jačanje kvalitete županijskih i lokalnih institucija</w:t>
            </w:r>
          </w:p>
        </w:tc>
      </w:tr>
      <w:tr w:rsidR="001F3D30" w14:paraId="6B36489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0B2C486"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52A1A0D" w14:textId="77777777" w:rsidR="001F3D30" w:rsidRDefault="001F3D30">
            <w:pPr>
              <w:jc w:val="left"/>
              <w:rPr>
                <w:b/>
                <w:bCs/>
                <w:highlight w:val="lightGray"/>
              </w:rPr>
            </w:pPr>
            <w:r>
              <w:rPr>
                <w:b/>
                <w:bCs/>
              </w:rPr>
              <w:t xml:space="preserve">32.700,00 eur </w:t>
            </w:r>
          </w:p>
        </w:tc>
      </w:tr>
      <w:tr w:rsidR="001F3D30" w14:paraId="48083958"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C8C1ABB"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5EA493B" w14:textId="77777777" w:rsidR="001F3D30" w:rsidRDefault="001F3D30">
            <w:pPr>
              <w:jc w:val="left"/>
              <w:rPr>
                <w:b/>
                <w:bCs/>
              </w:rPr>
            </w:pPr>
            <w:r>
              <w:rPr>
                <w:b/>
                <w:bCs/>
              </w:rPr>
              <w:t xml:space="preserve">0,00 eur </w:t>
            </w:r>
          </w:p>
        </w:tc>
      </w:tr>
      <w:tr w:rsidR="001F3D30" w14:paraId="33A7D36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E8CC7CC"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9D9CD59" w14:textId="77777777" w:rsidR="001F3D30" w:rsidRDefault="001F3D30">
            <w:pPr>
              <w:jc w:val="left"/>
              <w:rPr>
                <w:b/>
                <w:bCs/>
                <w:highlight w:val="lightGray"/>
              </w:rPr>
            </w:pPr>
            <w:r>
              <w:rPr>
                <w:b/>
                <w:bCs/>
              </w:rPr>
              <w:t>0,00 eur</w:t>
            </w:r>
          </w:p>
        </w:tc>
      </w:tr>
      <w:tr w:rsidR="001F3D30" w14:paraId="7FA4215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86705CB" w14:textId="77777777" w:rsidR="001F3D30" w:rsidRDefault="001F3D30">
            <w:pPr>
              <w:jc w:val="left"/>
              <w:rPr>
                <w:highlight w:val="lightGray"/>
              </w:rPr>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335606A0" w14:textId="77777777" w:rsidR="001F3D30" w:rsidRDefault="001F3D30">
            <w:pPr>
              <w:jc w:val="both"/>
            </w:pPr>
          </w:p>
          <w:p w14:paraId="064905B7" w14:textId="77777777" w:rsidR="001F3D30" w:rsidRDefault="001F3D30">
            <w:pPr>
              <w:jc w:val="both"/>
            </w:pPr>
            <w:r>
              <w:t>Projekt EUROPE DIRECT DNŽ unutar Plana razvoja DNŽ 2021.-2027. uključen je u mjeru  4.1.1. Jačanje kvalitete županijskih i lokalnih institucija kao centar koji približava EU ljudima na terenu i potiče ih da se uključe u raspravu o budućnosti EU kroz različite participativne aktivnosti. Regionalna agencija DUNEA u suradnji s Srednjom poljoprivrednom i tehničkom školom u Opuzenu i Udrugom ESN Dubrovnik provest će Komunikacijski plan.</w:t>
            </w:r>
          </w:p>
          <w:p w14:paraId="3A6CEBF0" w14:textId="77777777" w:rsidR="001F3D30" w:rsidRDefault="001F3D30">
            <w:pPr>
              <w:jc w:val="both"/>
            </w:pPr>
          </w:p>
        </w:tc>
      </w:tr>
      <w:tr w:rsidR="001F3D30" w14:paraId="0B898C0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69FE790" w14:textId="77777777" w:rsidR="001F3D30" w:rsidRDefault="001F3D30">
            <w:pPr>
              <w:jc w:val="left"/>
              <w:rPr>
                <w:highlight w:val="lightGray"/>
              </w:rPr>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4F835AF3" w14:textId="77777777" w:rsidR="001F3D30" w:rsidRDefault="001F3D30">
            <w:pPr>
              <w:jc w:val="both"/>
            </w:pPr>
          </w:p>
          <w:p w14:paraId="7D44FBBC" w14:textId="77777777" w:rsidR="001F3D30" w:rsidRDefault="001F3D30">
            <w:pPr>
              <w:jc w:val="both"/>
              <w:rPr>
                <w:lang w:val="en-GB"/>
              </w:rPr>
            </w:pPr>
            <w:r>
              <w:t>Provedba Komunikacijskog plana kroz 5 osnovnih zadaća:</w:t>
            </w:r>
          </w:p>
          <w:p w14:paraId="5A7A44DF"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Informiranje i uključivanje građana</w:t>
            </w:r>
          </w:p>
          <w:p w14:paraId="1FB0F64E"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Odnosi s lokalnim medijima i prenositeljima informacija</w:t>
            </w:r>
          </w:p>
          <w:p w14:paraId="62E5D943"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Svijest o osjetljivim temama EU-a na lokalnoj razini</w:t>
            </w:r>
          </w:p>
          <w:p w14:paraId="26CCD1C2"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EU u školama</w:t>
            </w:r>
          </w:p>
          <w:p w14:paraId="1A97C0F7" w14:textId="77777777" w:rsidR="001F3D30" w:rsidRDefault="001F3D30" w:rsidP="001F3D30">
            <w:pPr>
              <w:pStyle w:val="ListParagraph"/>
              <w:numPr>
                <w:ilvl w:val="0"/>
                <w:numId w:val="36"/>
              </w:numPr>
              <w:spacing w:line="240" w:lineRule="auto"/>
              <w:jc w:val="both"/>
              <w:rPr>
                <w:sz w:val="24"/>
                <w:szCs w:val="24"/>
                <w:lang w:val="en-GB"/>
              </w:rPr>
            </w:pPr>
            <w:r>
              <w:rPr>
                <w:sz w:val="24"/>
                <w:szCs w:val="24"/>
              </w:rPr>
              <w:t>Promicanje regionalne mreže mreža</w:t>
            </w:r>
          </w:p>
          <w:p w14:paraId="4AD29421" w14:textId="77777777" w:rsidR="001F3D30" w:rsidRDefault="001F3D30">
            <w:pPr>
              <w:pStyle w:val="ListParagraph"/>
              <w:spacing w:line="240" w:lineRule="auto"/>
              <w:jc w:val="both"/>
              <w:rPr>
                <w:sz w:val="24"/>
                <w:szCs w:val="24"/>
                <w:lang w:val="en-GB"/>
              </w:rPr>
            </w:pPr>
          </w:p>
        </w:tc>
      </w:tr>
      <w:tr w:rsidR="001F3D30" w14:paraId="494F89A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6CCF049" w14:textId="77777777" w:rsidR="001F3D30" w:rsidRDefault="001F3D30">
            <w:pPr>
              <w:jc w:val="left"/>
              <w:rPr>
                <w:szCs w:val="24"/>
              </w:rPr>
            </w:pPr>
            <w:r>
              <w:t xml:space="preserve">Izvještaj o postignutim </w:t>
            </w:r>
            <w:r>
              <w:lastRenderedPageBreak/>
              <w:t>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6F2AE5E7" w14:textId="77777777" w:rsidR="001F3D30" w:rsidRDefault="001F3D30">
            <w:pPr>
              <w:jc w:val="both"/>
              <w:rPr>
                <w:rFonts w:eastAsia="Times New Roman"/>
                <w:color w:val="000000" w:themeColor="text1"/>
              </w:rPr>
            </w:pPr>
          </w:p>
          <w:p w14:paraId="5BC2B066" w14:textId="77777777" w:rsidR="001F3D30" w:rsidRDefault="001F3D30">
            <w:pPr>
              <w:jc w:val="both"/>
              <w:rPr>
                <w:rFonts w:eastAsia="Times New Roman"/>
                <w:color w:val="000000" w:themeColor="text1"/>
              </w:rPr>
            </w:pPr>
            <w:r>
              <w:rPr>
                <w:rFonts w:eastAsia="Times New Roman"/>
                <w:color w:val="000000" w:themeColor="text1"/>
              </w:rPr>
              <w:lastRenderedPageBreak/>
              <w:t>Aktivnosti projekta EUROPE DIRECT Dubrovačko-neretvanske županije u 2024. godini odrađene su sukladno godišnjem komunikacijskom planu, a podrazumijevaju aktivnosti raspoređene u 5 zadaća:</w:t>
            </w:r>
          </w:p>
          <w:p w14:paraId="56F61F08" w14:textId="77777777" w:rsidR="001F3D30" w:rsidRDefault="001F3D30">
            <w:pPr>
              <w:jc w:val="both"/>
              <w:rPr>
                <w:rFonts w:eastAsia="Times New Roman"/>
                <w:color w:val="000000" w:themeColor="text1"/>
              </w:rPr>
            </w:pPr>
            <w:r>
              <w:rPr>
                <w:rFonts w:eastAsia="Times New Roman"/>
                <w:color w:val="000000" w:themeColor="text1"/>
              </w:rPr>
              <w:t>- informiranje i uključivanje građana (pripremljene i objavljene vijesti s EU razine, o događanjima centra EUROPE DIRECT DNŽ, o EU projektima u županiji te o EU natječajima na web stranici i društvenim mrežama centra; pripremljeno i poslano ukupno 9 mjesečnih biltena; pripremljeno i organizirano 5 online nagradnih igri/kvizova na društvenim mrežama s ciljem promicanja  EU izbora 2024.; organizirano je ukupno 17 događaja (aktivnosti) i 4 radijske emisije u skladu sa europskim prioritetima za 2024. godinu u organizaciji projektnih partnera iz udruge ESN Dubrovnik, Srednje poljoprivredne i tehničke škole u  Opuzenu i predstavnika Ustanove; suorganiziran studijski posjet 4 EUROPE DIRECT centra (Koprivničko-križevačke, Dubrovačko-neretvanske županije, Osijeka i Slavonskog Broda u Brodsko-posavsku i Požeško-slavonsku županiju);</w:t>
            </w:r>
          </w:p>
          <w:p w14:paraId="3B1157EA" w14:textId="77777777" w:rsidR="001F3D30" w:rsidRDefault="001F3D30">
            <w:pPr>
              <w:jc w:val="both"/>
              <w:rPr>
                <w:rFonts w:eastAsia="Times New Roman"/>
                <w:color w:val="000000" w:themeColor="text1"/>
              </w:rPr>
            </w:pPr>
            <w:r>
              <w:rPr>
                <w:rFonts w:eastAsia="Times New Roman"/>
                <w:color w:val="000000" w:themeColor="text1"/>
              </w:rPr>
              <w:t>-  odnosi s lokalnim medijima i prenositeljima informacija (pripremljena i poslana priopćenja za medije o događajima EUROPE DIRECT DNŽ; izrađeni mjesečni bilteni (9) poslani lokalnim medijima i prenositeljima informacija);</w:t>
            </w:r>
            <w:r>
              <w:rPr>
                <w:rFonts w:eastAsia="Times New Roman"/>
                <w:color w:val="FF0000"/>
              </w:rPr>
              <w:t xml:space="preserve"> </w:t>
            </w:r>
            <w:r>
              <w:rPr>
                <w:rFonts w:eastAsia="Times New Roman"/>
                <w:color w:val="000000" w:themeColor="text1"/>
              </w:rPr>
              <w:t>sudjelovanje predstavnika 2 lokalna medija i predstavnika Ustanove na seminaru za lokalne medije u Kući Europe (u organizaciji Predstavništva EK u RH i Ureda EP u RH);</w:t>
            </w:r>
          </w:p>
          <w:p w14:paraId="236675F7" w14:textId="77777777" w:rsidR="001F3D30" w:rsidRDefault="001F3D30" w:rsidP="001F3D30">
            <w:pPr>
              <w:pStyle w:val="ListParagraph"/>
              <w:numPr>
                <w:ilvl w:val="0"/>
                <w:numId w:val="36"/>
              </w:numPr>
              <w:spacing w:line="240" w:lineRule="auto"/>
              <w:jc w:val="both"/>
              <w:rPr>
                <w:rFonts w:eastAsia="Times New Roman"/>
                <w:color w:val="000000" w:themeColor="text1"/>
                <w:sz w:val="24"/>
                <w:szCs w:val="24"/>
              </w:rPr>
            </w:pPr>
            <w:r>
              <w:rPr>
                <w:rFonts w:eastAsia="Times New Roman"/>
                <w:color w:val="000000" w:themeColor="text1"/>
                <w:sz w:val="24"/>
                <w:szCs w:val="24"/>
              </w:rPr>
              <w:t>svijest o osjetljivim temama EU-a na lokalnoj razini (organizirana radijska emisija namijenjena široj javnosti uz sudjelovanje predstavnice Predstavništva Europske komisije u Hrvatskoj; pripremljeno i provedeno ukupno 9 mjesečnih anketa za građane na Instagramu u svrhu ispitivanja lokalnog javnog mišljenja o EU);</w:t>
            </w:r>
          </w:p>
          <w:p w14:paraId="2CC842EC" w14:textId="77777777" w:rsidR="001F3D30" w:rsidRDefault="001F3D30" w:rsidP="001F3D30">
            <w:pPr>
              <w:pStyle w:val="ListParagraph"/>
              <w:numPr>
                <w:ilvl w:val="0"/>
                <w:numId w:val="36"/>
              </w:numPr>
              <w:spacing w:line="240" w:lineRule="auto"/>
              <w:jc w:val="both"/>
              <w:rPr>
                <w:rFonts w:eastAsia="Times New Roman"/>
                <w:color w:val="000000" w:themeColor="text1"/>
                <w:sz w:val="24"/>
                <w:szCs w:val="24"/>
              </w:rPr>
            </w:pPr>
            <w:r>
              <w:rPr>
                <w:rFonts w:eastAsia="Times New Roman"/>
                <w:color w:val="000000" w:themeColor="text1"/>
                <w:sz w:val="24"/>
                <w:szCs w:val="24"/>
              </w:rPr>
              <w:t>EU u školama (organizirano ukupno 9 radionica i edukacija u školama, u organizaciji projektnih partnera Srednje poljoprivredne i tehničke škole u Opuzenu i udruge ESN Dubrovnik);</w:t>
            </w:r>
          </w:p>
          <w:p w14:paraId="19BC286F" w14:textId="77777777" w:rsidR="001F3D30" w:rsidRDefault="001F3D30" w:rsidP="001F3D30">
            <w:pPr>
              <w:pStyle w:val="ListParagraph"/>
              <w:numPr>
                <w:ilvl w:val="0"/>
                <w:numId w:val="36"/>
              </w:numPr>
              <w:spacing w:line="240" w:lineRule="auto"/>
              <w:jc w:val="both"/>
              <w:rPr>
                <w:rFonts w:eastAsia="Times New Roman"/>
                <w:color w:val="000000" w:themeColor="text1"/>
                <w:sz w:val="24"/>
                <w:szCs w:val="24"/>
              </w:rPr>
            </w:pPr>
            <w:r>
              <w:rPr>
                <w:rFonts w:eastAsia="Times New Roman"/>
                <w:color w:val="000000" w:themeColor="text1"/>
                <w:sz w:val="24"/>
                <w:szCs w:val="24"/>
              </w:rPr>
              <w:t>promicanje regionalne mreže mreža (izrađeni mjesečni bilteni (9) poslani su svim relevantnim dionicima iz izrađene baze kontakata, promovirane novosti povezane sa regionalnim mrežama mreža putem web stranice i društvenih mreža centra).</w:t>
            </w:r>
          </w:p>
          <w:p w14:paraId="6267F5DA" w14:textId="77777777" w:rsidR="001F3D30" w:rsidRDefault="001F3D30">
            <w:pPr>
              <w:ind w:left="360"/>
              <w:jc w:val="both"/>
              <w:rPr>
                <w:rFonts w:eastAsia="Times New Roman"/>
                <w:color w:val="000000" w:themeColor="text1"/>
                <w:szCs w:val="24"/>
              </w:rPr>
            </w:pPr>
          </w:p>
        </w:tc>
      </w:tr>
      <w:tr w:rsidR="001F3D30" w14:paraId="54F6BCC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B5FD2BD" w14:textId="77777777" w:rsidR="001F3D30" w:rsidRDefault="001F3D30">
            <w:pPr>
              <w:jc w:val="left"/>
              <w:rPr>
                <w:rFonts w:eastAsiaTheme="minorHAnsi"/>
              </w:rPr>
            </w:pPr>
            <w:r>
              <w:lastRenderedPageBreak/>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762449B0" w14:textId="77777777" w:rsidR="001F3D30" w:rsidRDefault="001F3D30">
            <w:pPr>
              <w:jc w:val="left"/>
              <w:rPr>
                <w:highlight w:val="lightGray"/>
              </w:rPr>
            </w:pPr>
          </w:p>
          <w:p w14:paraId="692BEB82" w14:textId="77777777" w:rsidR="001F3D30" w:rsidRDefault="001F3D30">
            <w:pPr>
              <w:jc w:val="left"/>
            </w:pPr>
            <w:r>
              <w:t>Do odstupanja je došlo jer se budžet projekta ugovara za svaku godinu posebno prema odobrenom Komunikacijskom planu za tu godinu.</w:t>
            </w:r>
          </w:p>
        </w:tc>
      </w:tr>
    </w:tbl>
    <w:p w14:paraId="18B432D9" w14:textId="77777777" w:rsidR="001F3D30" w:rsidRDefault="001F3D30" w:rsidP="001F3D30">
      <w:pPr>
        <w:jc w:val="both"/>
      </w:pPr>
    </w:p>
    <w:p w14:paraId="540F768A"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34E175F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0435F73"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63B1BE61" w14:textId="77777777" w:rsidR="001F3D30" w:rsidRDefault="001F3D30">
            <w:pPr>
              <w:jc w:val="left"/>
              <w:rPr>
                <w:b/>
                <w:i/>
                <w:u w:val="single"/>
                <w:lang w:val="en-US"/>
              </w:rPr>
            </w:pPr>
            <w:r>
              <w:rPr>
                <w:b/>
                <w:i/>
                <w:u w:val="single"/>
                <w:lang w:val="en-US"/>
              </w:rPr>
              <w:t xml:space="preserve">T130914 - </w:t>
            </w:r>
            <w:proofErr w:type="spellStart"/>
            <w:r>
              <w:rPr>
                <w:b/>
                <w:i/>
                <w:u w:val="single"/>
                <w:lang w:val="en-US"/>
              </w:rPr>
              <w:t>SeaClear</w:t>
            </w:r>
            <w:proofErr w:type="spellEnd"/>
            <w:r>
              <w:rPr>
                <w:b/>
                <w:i/>
                <w:u w:val="single"/>
                <w:lang w:val="en-US"/>
              </w:rPr>
              <w:t xml:space="preserve"> 2.0. - “Search, Identification and Collection of Marine Litter with Autonomous </w:t>
            </w:r>
            <w:proofErr w:type="gramStart"/>
            <w:r>
              <w:rPr>
                <w:b/>
                <w:i/>
                <w:u w:val="single"/>
                <w:lang w:val="en-US"/>
              </w:rPr>
              <w:t>Robot“ 2</w:t>
            </w:r>
            <w:proofErr w:type="gramEnd"/>
            <w:r>
              <w:rPr>
                <w:b/>
                <w:i/>
                <w:u w:val="single"/>
                <w:lang w:val="en-US"/>
              </w:rPr>
              <w:t>.0.</w:t>
            </w:r>
          </w:p>
        </w:tc>
      </w:tr>
      <w:tr w:rsidR="001F3D30" w14:paraId="7F81E06D"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775FB1" w14:textId="77777777" w:rsidR="001F3D30" w:rsidRDefault="001F3D30">
            <w:pPr>
              <w:jc w:val="left"/>
            </w:pPr>
            <w:r>
              <w:lastRenderedPageBreak/>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9EF6C6" w14:textId="77777777" w:rsidR="001F3D30" w:rsidRDefault="001F3D30">
            <w:pPr>
              <w:jc w:val="both"/>
            </w:pPr>
          </w:p>
          <w:p w14:paraId="3B6DCBDE" w14:textId="77777777" w:rsidR="001F3D30" w:rsidRDefault="001F3D30">
            <w:pPr>
              <w:jc w:val="both"/>
            </w:pPr>
            <w:r>
              <w:t>Mjera 3.1.1. Unaprjeđenje gospodarenje vodama i otpadom</w:t>
            </w:r>
          </w:p>
          <w:p w14:paraId="7E32D77D" w14:textId="77777777" w:rsidR="001F3D30" w:rsidRDefault="001F3D30">
            <w:pPr>
              <w:jc w:val="both"/>
            </w:pPr>
          </w:p>
        </w:tc>
      </w:tr>
      <w:tr w:rsidR="001F3D30" w14:paraId="0F64D2E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48BA5EB"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C68E6A2" w14:textId="77777777" w:rsidR="001F3D30" w:rsidRDefault="001F3D30">
            <w:pPr>
              <w:jc w:val="left"/>
              <w:rPr>
                <w:b/>
              </w:rPr>
            </w:pPr>
            <w:r>
              <w:rPr>
                <w:b/>
              </w:rPr>
              <w:t>78.845,00€</w:t>
            </w:r>
          </w:p>
        </w:tc>
      </w:tr>
      <w:tr w:rsidR="001F3D30" w14:paraId="290A12C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9FAEFA9"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AC8EBC8" w14:textId="77777777" w:rsidR="001F3D30" w:rsidRDefault="001F3D30">
            <w:pPr>
              <w:jc w:val="left"/>
              <w:rPr>
                <w:b/>
              </w:rPr>
            </w:pPr>
            <w:r>
              <w:rPr>
                <w:b/>
              </w:rPr>
              <w:t>42.463,00€</w:t>
            </w:r>
          </w:p>
        </w:tc>
      </w:tr>
      <w:tr w:rsidR="001F3D30" w14:paraId="117FF7F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27F1BD6"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15B956A" w14:textId="77777777" w:rsidR="001F3D30" w:rsidRDefault="001F3D30">
            <w:pPr>
              <w:jc w:val="left"/>
              <w:rPr>
                <w:b/>
              </w:rPr>
            </w:pPr>
            <w:r>
              <w:rPr>
                <w:b/>
              </w:rPr>
              <w:t>0,00€</w:t>
            </w:r>
          </w:p>
        </w:tc>
      </w:tr>
      <w:tr w:rsidR="001F3D30" w14:paraId="49BEB45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557FA18"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4B225C3C" w14:textId="77777777" w:rsidR="001F3D30" w:rsidRDefault="001F3D30">
            <w:pPr>
              <w:jc w:val="both"/>
            </w:pPr>
          </w:p>
          <w:p w14:paraId="00394AD5" w14:textId="77777777" w:rsidR="001F3D30" w:rsidRDefault="001F3D30">
            <w:pPr>
              <w:jc w:val="both"/>
            </w:pPr>
            <w:r>
              <w:t>SeaClear 2.0 djeluje kao nastavak projekta SeaClear, a cilj je razviti holistički pristup za rješavanje cjelokupnog ciklusa morskog otpada, sukladno Misiji obnove, zaštite i očuvanja zdravlja naših oceana, mora i voda do 2030. U tu svrhu, SeaClear 2.0 nastoji spriječiti i smanjiti onečišćenje otpadom u moru, posebice plastikom i mikroplastikom, na području Mediterana.</w:t>
            </w:r>
            <w:r>
              <w:br/>
              <w:t xml:space="preserve">Pristup SeaClear2.0 kreće se od smanjenja uzvodnog i obalnog smeća putem podizanja javne svijesti i aktivacije građana, preko učinkovitog praćenja otpada korištenjem kombinacije robotskog mapiranja i građanske aktivacije kroz gamificiranu aplikaciju, do direktnog prikupljanja otpada iz mora, točnije - najmanje 57% postojećeg otpada na područjima koja pokrivaju timovi robota, s mogućnostima valorizacije. </w:t>
            </w:r>
            <w:r>
              <w:br/>
              <w:t xml:space="preserve">Jedinstvena kvaliteta SeaClear2.0 je interdisciplinarna mješavina tehnoloških inovacija, aktivacije zajednice i doprinos kreiranju legislativa, koja će se postići stručnošću konzorcija u javnom angažmanu, kreiranju politika, robotskoj percepciji i kontroli, umjetnoj inteligenciji, pomorskoj tehnologiji i operacije te sortiranju i recikliranju otpada. Novi, poboljšani sustav demonstrirat će se na tri osnovna pilot područja: Marseille, Tarragona i Dubrovnik (točne lokacije definirat će se prema rezultatima aktualnih istraživanja i prijedloga stručnjaka). Dodatna pilot područja odnose se na Ashdod, Veneciju i Hamburg te dodatnih pet vanjskih pilot područja koja se nalaze van projektnog konzorcija. </w:t>
            </w:r>
          </w:p>
          <w:p w14:paraId="30F88979" w14:textId="77777777" w:rsidR="001F3D30" w:rsidRDefault="001F3D30">
            <w:pPr>
              <w:jc w:val="both"/>
            </w:pPr>
          </w:p>
        </w:tc>
      </w:tr>
      <w:tr w:rsidR="001F3D30" w14:paraId="1584663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41A07A3"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65A3C65D" w14:textId="77777777" w:rsidR="001F3D30" w:rsidRDefault="001F3D30">
            <w:pPr>
              <w:jc w:val="both"/>
            </w:pPr>
          </w:p>
          <w:p w14:paraId="56FDC8EE" w14:textId="77777777" w:rsidR="001F3D30" w:rsidRDefault="001F3D30">
            <w:pPr>
              <w:jc w:val="both"/>
            </w:pPr>
            <w:r>
              <w:t>Tehnologiju razvijenu kroz prethodni projekt SeaClear i nadograđenu kroz SC2.0, učiniti dostupnom javnosti (od aktivacije zajednice, osnaživanja građana i participativnih praksi za prepoznavanje specifičnih mjera za prevenciju i smanjenje otpada u moru) s namjerom da postane stalni pratilac u rješavanju problema otpada u moru.</w:t>
            </w:r>
          </w:p>
          <w:p w14:paraId="611248EC" w14:textId="77777777" w:rsidR="001F3D30" w:rsidRDefault="001F3D30">
            <w:pPr>
              <w:jc w:val="both"/>
            </w:pPr>
          </w:p>
        </w:tc>
      </w:tr>
      <w:tr w:rsidR="001F3D30" w14:paraId="739286B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3533091" w14:textId="77777777" w:rsidR="001F3D30" w:rsidRDefault="001F3D30">
            <w:pPr>
              <w:jc w:val="left"/>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797AEE8F" w14:textId="77777777" w:rsidR="001F3D30" w:rsidRDefault="001F3D30">
            <w:pPr>
              <w:jc w:val="both"/>
            </w:pPr>
          </w:p>
          <w:p w14:paraId="7C1ED384" w14:textId="77777777" w:rsidR="001F3D30" w:rsidRDefault="001F3D30">
            <w:pPr>
              <w:jc w:val="both"/>
            </w:pPr>
            <w:r>
              <w:t>Održani su sastanci projektnog tima u svibnju 2024. u gradu Cluj, Rumunjska, te studeni 2024. Larnaca, Cipar. U ožujku 2024. organiziran je CoP activation event, odnosno događaj u svrhu aktiviranja Zajednice prakse za problem otpada u moru, na Sveučilištu u Dubrovniku prilikom kojeg je predstavljen projekt i izvršene demonstracije tehnologija koje se razvijaju kroz projekt.</w:t>
            </w:r>
          </w:p>
          <w:p w14:paraId="45A55AA0" w14:textId="77777777" w:rsidR="001F3D30" w:rsidRDefault="001F3D30">
            <w:pPr>
              <w:jc w:val="both"/>
            </w:pPr>
          </w:p>
        </w:tc>
      </w:tr>
      <w:tr w:rsidR="001F3D30" w14:paraId="1382780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746E51C" w14:textId="77777777" w:rsidR="001F3D30" w:rsidRDefault="001F3D30">
            <w:pPr>
              <w:jc w:val="left"/>
            </w:pPr>
            <w:r>
              <w:t xml:space="preserve">Obrazloženje odstupanja od projekcija za </w:t>
            </w:r>
            <w:r>
              <w:lastRenderedPageBreak/>
              <w:t>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55D039B7" w14:textId="77777777" w:rsidR="001F3D30" w:rsidRDefault="001F3D30">
            <w:pPr>
              <w:jc w:val="both"/>
            </w:pPr>
          </w:p>
          <w:p w14:paraId="3042F374" w14:textId="77777777" w:rsidR="001F3D30" w:rsidRDefault="001F3D30">
            <w:pPr>
              <w:jc w:val="both"/>
            </w:pPr>
            <w:r>
              <w:t>Odstupanja su nastala zbog izmjena na osnovici plaća, koja sukladno tome povlači izmjenu stope administrativnih troškova</w:t>
            </w:r>
          </w:p>
        </w:tc>
      </w:tr>
    </w:tbl>
    <w:p w14:paraId="0F43FBBE" w14:textId="77777777" w:rsidR="001F3D30" w:rsidRDefault="001F3D30" w:rsidP="001F3D30"/>
    <w:p w14:paraId="3E1D4EE9"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3CA76309"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56924E7"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2DB966BE" w14:textId="77777777" w:rsidR="001F3D30" w:rsidRDefault="001F3D30">
            <w:pPr>
              <w:jc w:val="left"/>
              <w:rPr>
                <w:b/>
                <w:i/>
                <w:u w:val="single"/>
              </w:rPr>
            </w:pPr>
            <w:r>
              <w:rPr>
                <w:b/>
                <w:i/>
                <w:u w:val="single"/>
              </w:rPr>
              <w:t>T130915 - EU projekti u pripremi</w:t>
            </w:r>
          </w:p>
        </w:tc>
      </w:tr>
      <w:tr w:rsidR="001F3D30" w14:paraId="72CB55AB"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F2C34"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FC23A" w14:textId="77777777" w:rsidR="001F3D30" w:rsidRDefault="001F3D30">
            <w:pPr>
              <w:jc w:val="left"/>
            </w:pPr>
          </w:p>
          <w:p w14:paraId="5AEADDF2" w14:textId="77777777" w:rsidR="001F3D30" w:rsidRDefault="001F3D30">
            <w:pPr>
              <w:jc w:val="left"/>
            </w:pPr>
            <w:r>
              <w:t>U trenutku kada dobijemo informaciju o odobrenim projektima vezati će ih se uz pripadajuću mjeru iz Plana razvoja 2021.-2027. ovisno o aktivnostima koje će se provoditi.</w:t>
            </w:r>
          </w:p>
          <w:p w14:paraId="7F517390" w14:textId="77777777" w:rsidR="001F3D30" w:rsidRDefault="001F3D30">
            <w:pPr>
              <w:jc w:val="left"/>
            </w:pPr>
          </w:p>
        </w:tc>
      </w:tr>
      <w:tr w:rsidR="001F3D30" w14:paraId="7E79FF3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DA272C9"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1A77FD" w14:textId="77777777" w:rsidR="001F3D30" w:rsidRDefault="001F3D30">
            <w:pPr>
              <w:jc w:val="left"/>
              <w:rPr>
                <w:b/>
              </w:rPr>
            </w:pPr>
            <w:r>
              <w:rPr>
                <w:b/>
              </w:rPr>
              <w:t xml:space="preserve">66.185,00 eur </w:t>
            </w:r>
          </w:p>
        </w:tc>
      </w:tr>
      <w:tr w:rsidR="001F3D30" w14:paraId="299F169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9401CA6"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97CCF8" w14:textId="77777777" w:rsidR="001F3D30" w:rsidRDefault="001F3D30">
            <w:pPr>
              <w:jc w:val="left"/>
              <w:rPr>
                <w:b/>
              </w:rPr>
            </w:pPr>
            <w:r>
              <w:rPr>
                <w:b/>
              </w:rPr>
              <w:t>0,00 eur</w:t>
            </w:r>
          </w:p>
        </w:tc>
      </w:tr>
      <w:tr w:rsidR="001F3D30" w14:paraId="60F569E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73195A9"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475E32" w14:textId="77777777" w:rsidR="001F3D30" w:rsidRDefault="001F3D30">
            <w:pPr>
              <w:jc w:val="left"/>
              <w:rPr>
                <w:b/>
              </w:rPr>
            </w:pPr>
            <w:r>
              <w:rPr>
                <w:b/>
              </w:rPr>
              <w:t>0,00 eur</w:t>
            </w:r>
          </w:p>
        </w:tc>
      </w:tr>
      <w:tr w:rsidR="001F3D30" w14:paraId="03CA4D1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41ED60B2"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4AA35DF6" w14:textId="77777777" w:rsidR="001F3D30" w:rsidRDefault="001F3D30">
            <w:pPr>
              <w:jc w:val="both"/>
            </w:pPr>
          </w:p>
          <w:p w14:paraId="78588346" w14:textId="77777777" w:rsidR="001F3D30" w:rsidRDefault="001F3D30">
            <w:pPr>
              <w:jc w:val="both"/>
            </w:pPr>
            <w:r>
              <w:t>Regionalna agencija DUNEA je kroz razne Programe prijavila i priprema projekte na prijavu koje bi u slučaju odobravanja trebala provoditi. Obzirom na dosadašnja iskustva planom je sukladno raspoloživom budžetu predviđen iznos koji podrazumijeva prolaznost nekoliko projekata. Kako još uvijek nemamo informaciju o statusima projekata u financijski plan smo unijeli jednu stavku Međunarodni projekti u pripremi, te je razradili po uobičajenim izvorima sufinanciranja. Ukoliko projekti budu odobreni isti će se provoditi kroz Programe.</w:t>
            </w:r>
          </w:p>
          <w:p w14:paraId="76B11D9F" w14:textId="77777777" w:rsidR="001F3D30" w:rsidRDefault="001F3D30">
            <w:pPr>
              <w:jc w:val="both"/>
            </w:pPr>
          </w:p>
        </w:tc>
      </w:tr>
      <w:tr w:rsidR="001F3D30" w14:paraId="783F512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2FBDCE6" w14:textId="77777777" w:rsidR="001F3D30" w:rsidRDefault="001F3D30">
            <w:pPr>
              <w:jc w:val="left"/>
              <w:rPr>
                <w:highlight w:val="lightGray"/>
              </w:rPr>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135614DC" w14:textId="77777777" w:rsidR="001F3D30" w:rsidRDefault="001F3D30">
            <w:pPr>
              <w:jc w:val="both"/>
              <w:rPr>
                <w:highlight w:val="lightGray"/>
              </w:rPr>
            </w:pPr>
          </w:p>
          <w:p w14:paraId="686B0354" w14:textId="77777777" w:rsidR="001F3D30" w:rsidRDefault="001F3D30">
            <w:pPr>
              <w:jc w:val="both"/>
            </w:pPr>
            <w:r>
              <w:t>Pokazatelj uspješnosti biti će broj odobrenih projekata, nakon čega će biti točno specificirani ciljevi i aktivnosti istih.</w:t>
            </w:r>
          </w:p>
          <w:p w14:paraId="6C6BA254" w14:textId="77777777" w:rsidR="001F3D30" w:rsidRDefault="001F3D30">
            <w:pPr>
              <w:jc w:val="both"/>
              <w:rPr>
                <w:highlight w:val="lightGray"/>
              </w:rPr>
            </w:pPr>
          </w:p>
        </w:tc>
      </w:tr>
      <w:tr w:rsidR="001F3D30" w14:paraId="3731FD7B"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019EB1D" w14:textId="77777777" w:rsidR="001F3D30" w:rsidRDefault="001F3D30">
            <w:pPr>
              <w:jc w:val="left"/>
              <w:rPr>
                <w:highlight w:val="lightGray"/>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D5D8130" w14:textId="77777777" w:rsidR="001F3D30" w:rsidRDefault="001F3D30">
            <w:pPr>
              <w:jc w:val="both"/>
            </w:pPr>
            <w:r>
              <w:t>Projekti koji su odobreni i koji su započeli u 2024. godini rebalansom su preraspodijeljeni na aktivnosti u financijskom planu.</w:t>
            </w:r>
          </w:p>
        </w:tc>
      </w:tr>
      <w:tr w:rsidR="001F3D30" w14:paraId="300CBA2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3D63905" w14:textId="77777777" w:rsidR="001F3D30" w:rsidRDefault="001F3D30">
            <w:pPr>
              <w:jc w:val="left"/>
              <w:rPr>
                <w:highlight w:val="lightGray"/>
              </w:rPr>
            </w:pPr>
            <w: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C56266C" w14:textId="77777777" w:rsidR="001F3D30" w:rsidRDefault="001F3D30">
            <w:pPr>
              <w:jc w:val="both"/>
              <w:rPr>
                <w:highlight w:val="lightGray"/>
              </w:rPr>
            </w:pPr>
            <w:r>
              <w:t xml:space="preserve">Do odstupanja je došlo obzirom da je u prošlogodišnjem planu uvedena samo projekcija, a u tom trenutku nismo imali informaciju o točnom broju EU projekata koji bi mogli biti odobreni. </w:t>
            </w:r>
          </w:p>
        </w:tc>
      </w:tr>
    </w:tbl>
    <w:p w14:paraId="734E377E"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3AB6ADA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AB3C800"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7E0C58C6" w14:textId="77777777" w:rsidR="001F3D30" w:rsidRDefault="001F3D30">
            <w:pPr>
              <w:jc w:val="left"/>
              <w:rPr>
                <w:b/>
                <w:i/>
                <w:u w:val="single"/>
              </w:rPr>
            </w:pPr>
            <w:r>
              <w:rPr>
                <w:b/>
                <w:i/>
                <w:u w:val="single"/>
              </w:rPr>
              <w:t>T130916 - EU projekt – MED Routes</w:t>
            </w:r>
          </w:p>
        </w:tc>
      </w:tr>
      <w:tr w:rsidR="001F3D30" w14:paraId="0B679DCD"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D308DC1"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BACD6D" w14:textId="77777777" w:rsidR="001F3D30" w:rsidRDefault="001F3D30">
            <w:pPr>
              <w:jc w:val="left"/>
              <w:rPr>
                <w:color w:val="000000" w:themeColor="text1"/>
              </w:rPr>
            </w:pPr>
            <w:r>
              <w:rPr>
                <w:color w:val="000000" w:themeColor="text1"/>
              </w:rPr>
              <w:t>Mjera 1.3.1. Poboljšanje kvalitete turističke ponude i upravljanja destinacijom</w:t>
            </w:r>
          </w:p>
        </w:tc>
      </w:tr>
      <w:tr w:rsidR="001F3D30" w14:paraId="4AC688F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11D74BA"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213C057" w14:textId="77777777" w:rsidR="001F3D30" w:rsidRDefault="001F3D30">
            <w:pPr>
              <w:jc w:val="left"/>
              <w:rPr>
                <w:b/>
                <w:bCs/>
              </w:rPr>
            </w:pPr>
            <w:r>
              <w:rPr>
                <w:b/>
                <w:bCs/>
              </w:rPr>
              <w:t>62.320,00 eur</w:t>
            </w:r>
          </w:p>
        </w:tc>
      </w:tr>
      <w:tr w:rsidR="001F3D30" w14:paraId="01ED5D8D"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D826BBE"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F6C1EFB" w14:textId="77777777" w:rsidR="001F3D30" w:rsidRDefault="001F3D30">
            <w:pPr>
              <w:jc w:val="left"/>
              <w:rPr>
                <w:b/>
                <w:bCs/>
              </w:rPr>
            </w:pPr>
            <w:r>
              <w:rPr>
                <w:b/>
                <w:bCs/>
              </w:rPr>
              <w:t>24.220,00 eur</w:t>
            </w:r>
          </w:p>
        </w:tc>
      </w:tr>
      <w:tr w:rsidR="001F3D30" w14:paraId="5B85052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A2A9FF3" w14:textId="77777777" w:rsidR="001F3D30" w:rsidRDefault="001F3D30">
            <w:pPr>
              <w:jc w:val="left"/>
            </w:pPr>
            <w:r>
              <w:lastRenderedPageBreak/>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2046E9D3" w14:textId="77777777" w:rsidR="001F3D30" w:rsidRDefault="001F3D30">
            <w:pPr>
              <w:jc w:val="left"/>
              <w:rPr>
                <w:b/>
                <w:bCs/>
              </w:rPr>
            </w:pPr>
            <w:r>
              <w:rPr>
                <w:b/>
                <w:bCs/>
              </w:rPr>
              <w:t>0,00 eur</w:t>
            </w:r>
          </w:p>
        </w:tc>
      </w:tr>
      <w:tr w:rsidR="001F3D30" w14:paraId="6F33048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922AA81"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61F3DB0C" w14:textId="77777777" w:rsidR="001F3D30" w:rsidRDefault="001F3D30">
            <w:pPr>
              <w:jc w:val="both"/>
            </w:pPr>
          </w:p>
          <w:p w14:paraId="63274070" w14:textId="77777777" w:rsidR="001F3D30" w:rsidRDefault="001F3D30">
            <w:pPr>
              <w:jc w:val="both"/>
            </w:pPr>
            <w:r>
              <w:t>MED Route projekt ima za cilj uspostaviti i širiti lokalno baziran model održivog turizma, s minimalnim štetnim utjecajem na kulturne rute na području Meditera, kako bi se uspostavio poseban model mediteranskog ""sporog turizma"" ukorijenjenog u zajedničko naslijeđe 4 kulturne rute Vijeća Europe koje će biti u fokusu ovog projekta: Ruta Feničana, Ruta keramike, Ruta maslinovog stabla i Federacija Napoleonovih gradova. Kako bi se uhvatio u koštac s općim ciljem projekta, pristup MED-Routes-a temelji se na prijenosu saznanja, iskustava i alata iz prethodnih projekata s ciljem boljeg institucionalnog umrežavanja i transnacionalne suradnje. Krajnji cilj projekta je osmišljavanje ekoloških itinerara koji će poboljšati lokalnu kulturno - turističku ponudu poštujući principe održivosti i kružnog gospodarstva.</w:t>
            </w:r>
          </w:p>
          <w:p w14:paraId="73DFE3CC" w14:textId="77777777" w:rsidR="001F3D30" w:rsidRDefault="001F3D30">
            <w:pPr>
              <w:jc w:val="both"/>
            </w:pPr>
          </w:p>
        </w:tc>
      </w:tr>
      <w:tr w:rsidR="001F3D30" w14:paraId="308F68F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3411C17"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43DF53A1" w14:textId="77777777" w:rsidR="001F3D30" w:rsidRDefault="001F3D30">
            <w:pPr>
              <w:spacing w:line="276" w:lineRule="auto"/>
              <w:jc w:val="both"/>
              <w:rPr>
                <w:lang w:val="en-US"/>
              </w:rPr>
            </w:pPr>
          </w:p>
          <w:p w14:paraId="699826F2" w14:textId="77777777" w:rsidR="001F3D30" w:rsidRDefault="001F3D30">
            <w:pPr>
              <w:spacing w:line="276" w:lineRule="auto"/>
              <w:jc w:val="both"/>
              <w:rPr>
                <w:lang w:val="en-US"/>
              </w:rPr>
            </w:pPr>
            <w:proofErr w:type="spellStart"/>
            <w:r>
              <w:rPr>
                <w:lang w:val="en-US"/>
              </w:rPr>
              <w:t>Pokazatelj</w:t>
            </w:r>
            <w:proofErr w:type="spellEnd"/>
            <w:r>
              <w:rPr>
                <w:lang w:val="en-US"/>
              </w:rPr>
              <w:t xml:space="preserve"> </w:t>
            </w:r>
            <w:proofErr w:type="spellStart"/>
            <w:r>
              <w:rPr>
                <w:lang w:val="en-US"/>
              </w:rPr>
              <w:t>uspješnosti</w:t>
            </w:r>
            <w:proofErr w:type="spellEnd"/>
            <w:r>
              <w:rPr>
                <w:lang w:val="en-US"/>
              </w:rPr>
              <w:t xml:space="preserve"> bit </w:t>
            </w:r>
            <w:proofErr w:type="spellStart"/>
            <w:r>
              <w:rPr>
                <w:lang w:val="en-US"/>
              </w:rPr>
              <w:t>će</w:t>
            </w:r>
            <w:proofErr w:type="spellEnd"/>
            <w:r>
              <w:rPr>
                <w:lang w:val="en-US"/>
              </w:rPr>
              <w:t>:</w:t>
            </w:r>
          </w:p>
          <w:p w14:paraId="0D1AFB7E" w14:textId="77777777" w:rsidR="001F3D30" w:rsidRDefault="001F3D30" w:rsidP="001F3D30">
            <w:pPr>
              <w:pStyle w:val="ListParagraph"/>
              <w:numPr>
                <w:ilvl w:val="0"/>
                <w:numId w:val="38"/>
              </w:numPr>
              <w:jc w:val="both"/>
              <w:rPr>
                <w:sz w:val="24"/>
                <w:szCs w:val="24"/>
              </w:rPr>
            </w:pPr>
            <w:proofErr w:type="spellStart"/>
            <w:r>
              <w:rPr>
                <w:sz w:val="24"/>
                <w:szCs w:val="24"/>
                <w:lang w:val="en-US"/>
              </w:rPr>
              <w:t>Uspješno</w:t>
            </w:r>
            <w:proofErr w:type="spellEnd"/>
            <w:r>
              <w:rPr>
                <w:sz w:val="24"/>
                <w:szCs w:val="24"/>
                <w:lang w:val="en-US"/>
              </w:rPr>
              <w:t xml:space="preserve"> </w:t>
            </w:r>
            <w:proofErr w:type="spellStart"/>
            <w:r>
              <w:rPr>
                <w:sz w:val="24"/>
                <w:szCs w:val="24"/>
                <w:lang w:val="en-US"/>
              </w:rPr>
              <w:t>odrađene</w:t>
            </w:r>
            <w:proofErr w:type="spellEnd"/>
            <w:r>
              <w:rPr>
                <w:sz w:val="24"/>
                <w:szCs w:val="24"/>
                <w:lang w:val="en-US"/>
              </w:rPr>
              <w:t xml:space="preserve"> </w:t>
            </w:r>
            <w:proofErr w:type="spellStart"/>
            <w:r>
              <w:rPr>
                <w:sz w:val="24"/>
                <w:szCs w:val="24"/>
                <w:lang w:val="en-US"/>
              </w:rPr>
              <w:t>radionice</w:t>
            </w:r>
            <w:proofErr w:type="spellEnd"/>
            <w:r>
              <w:rPr>
                <w:sz w:val="24"/>
                <w:szCs w:val="24"/>
                <w:lang w:val="en-US"/>
              </w:rPr>
              <w:t xml:space="preserve"> s </w:t>
            </w:r>
            <w:proofErr w:type="spellStart"/>
            <w:r>
              <w:rPr>
                <w:sz w:val="24"/>
                <w:szCs w:val="24"/>
                <w:lang w:val="en-US"/>
              </w:rPr>
              <w:t>dionicima</w:t>
            </w:r>
            <w:proofErr w:type="spellEnd"/>
            <w:r>
              <w:rPr>
                <w:sz w:val="24"/>
                <w:szCs w:val="24"/>
                <w:lang w:val="en-US"/>
              </w:rPr>
              <w:t xml:space="preserve"> </w:t>
            </w:r>
            <w:proofErr w:type="spellStart"/>
            <w:r>
              <w:rPr>
                <w:sz w:val="24"/>
                <w:szCs w:val="24"/>
                <w:lang w:val="en-US"/>
              </w:rPr>
              <w:t>i</w:t>
            </w:r>
            <w:proofErr w:type="spellEnd"/>
            <w:r>
              <w:rPr>
                <w:sz w:val="24"/>
                <w:szCs w:val="24"/>
                <w:lang w:val="en-US"/>
              </w:rPr>
              <w:t xml:space="preserve"> </w:t>
            </w:r>
            <w:proofErr w:type="spellStart"/>
            <w:r>
              <w:rPr>
                <w:sz w:val="24"/>
                <w:szCs w:val="24"/>
                <w:lang w:val="en-US"/>
              </w:rPr>
              <w:t>kreiran</w:t>
            </w:r>
            <w:proofErr w:type="spellEnd"/>
            <w:r>
              <w:rPr>
                <w:sz w:val="24"/>
                <w:szCs w:val="24"/>
                <w:lang w:val="en-US"/>
              </w:rPr>
              <w:t xml:space="preserve"> </w:t>
            </w:r>
            <w:proofErr w:type="spellStart"/>
            <w:r>
              <w:rPr>
                <w:sz w:val="24"/>
                <w:szCs w:val="24"/>
                <w:lang w:val="en-US"/>
              </w:rPr>
              <w:t>eko</w:t>
            </w:r>
            <w:proofErr w:type="spellEnd"/>
            <w:r>
              <w:rPr>
                <w:sz w:val="24"/>
                <w:szCs w:val="24"/>
                <w:lang w:val="en-US"/>
              </w:rPr>
              <w:t xml:space="preserve"> </w:t>
            </w:r>
            <w:proofErr w:type="spellStart"/>
            <w:r>
              <w:rPr>
                <w:sz w:val="24"/>
                <w:szCs w:val="24"/>
                <w:lang w:val="en-US"/>
              </w:rPr>
              <w:t>itinerar</w:t>
            </w:r>
            <w:proofErr w:type="spellEnd"/>
            <w:r>
              <w:rPr>
                <w:sz w:val="24"/>
                <w:szCs w:val="24"/>
                <w:lang w:val="en-US"/>
              </w:rPr>
              <w:t>.</w:t>
            </w:r>
          </w:p>
          <w:p w14:paraId="5F2EC1A0" w14:textId="77777777" w:rsidR="001F3D30" w:rsidRDefault="001F3D30" w:rsidP="001F3D30">
            <w:pPr>
              <w:pStyle w:val="ListParagraph"/>
              <w:numPr>
                <w:ilvl w:val="0"/>
                <w:numId w:val="38"/>
              </w:numPr>
              <w:jc w:val="both"/>
              <w:rPr>
                <w:sz w:val="24"/>
                <w:szCs w:val="24"/>
                <w:lang w:val="en-US"/>
              </w:rPr>
            </w:pPr>
            <w:proofErr w:type="spellStart"/>
            <w:r>
              <w:rPr>
                <w:sz w:val="24"/>
                <w:szCs w:val="24"/>
                <w:lang w:val="en-US"/>
              </w:rPr>
              <w:t>Promocija</w:t>
            </w:r>
            <w:proofErr w:type="spellEnd"/>
            <w:r>
              <w:rPr>
                <w:sz w:val="24"/>
                <w:szCs w:val="24"/>
                <w:lang w:val="en-US"/>
              </w:rPr>
              <w:t xml:space="preserve"> </w:t>
            </w:r>
            <w:proofErr w:type="spellStart"/>
            <w:r>
              <w:rPr>
                <w:sz w:val="24"/>
                <w:szCs w:val="24"/>
                <w:lang w:val="en-US"/>
              </w:rPr>
              <w:t>eko</w:t>
            </w:r>
            <w:proofErr w:type="spellEnd"/>
            <w:r>
              <w:rPr>
                <w:sz w:val="24"/>
                <w:szCs w:val="24"/>
                <w:lang w:val="en-US"/>
              </w:rPr>
              <w:t xml:space="preserve"> </w:t>
            </w:r>
            <w:proofErr w:type="spellStart"/>
            <w:r>
              <w:rPr>
                <w:sz w:val="24"/>
                <w:szCs w:val="24"/>
                <w:lang w:val="en-US"/>
              </w:rPr>
              <w:t>itinerara</w:t>
            </w:r>
            <w:proofErr w:type="spellEnd"/>
          </w:p>
          <w:p w14:paraId="1FC70173" w14:textId="77777777" w:rsidR="001F3D30" w:rsidRDefault="001F3D30" w:rsidP="001F3D30">
            <w:pPr>
              <w:pStyle w:val="ListParagraph"/>
              <w:numPr>
                <w:ilvl w:val="0"/>
                <w:numId w:val="38"/>
              </w:numPr>
              <w:jc w:val="both"/>
              <w:rPr>
                <w:sz w:val="24"/>
                <w:szCs w:val="24"/>
              </w:rPr>
            </w:pPr>
            <w:proofErr w:type="spellStart"/>
            <w:r>
              <w:rPr>
                <w:sz w:val="24"/>
                <w:szCs w:val="24"/>
                <w:lang w:val="en-US"/>
              </w:rPr>
              <w:t>Izrada</w:t>
            </w:r>
            <w:proofErr w:type="spellEnd"/>
            <w:r>
              <w:rPr>
                <w:sz w:val="24"/>
                <w:szCs w:val="24"/>
                <w:lang w:val="en-US"/>
              </w:rPr>
              <w:t xml:space="preserve"> </w:t>
            </w:r>
            <w:proofErr w:type="spellStart"/>
            <w:r>
              <w:rPr>
                <w:sz w:val="24"/>
                <w:szCs w:val="24"/>
                <w:lang w:val="en-US"/>
              </w:rPr>
              <w:t>projektnih</w:t>
            </w:r>
            <w:proofErr w:type="spellEnd"/>
            <w:r>
              <w:rPr>
                <w:sz w:val="24"/>
                <w:szCs w:val="24"/>
                <w:lang w:val="en-US"/>
              </w:rPr>
              <w:t xml:space="preserve"> </w:t>
            </w:r>
            <w:proofErr w:type="spellStart"/>
            <w:r>
              <w:rPr>
                <w:sz w:val="24"/>
                <w:szCs w:val="24"/>
                <w:lang w:val="en-US"/>
              </w:rPr>
              <w:t>isporučevina</w:t>
            </w:r>
            <w:proofErr w:type="spellEnd"/>
            <w:r>
              <w:rPr>
                <w:sz w:val="24"/>
                <w:szCs w:val="24"/>
                <w:lang w:val="en-US"/>
              </w:rPr>
              <w:t xml:space="preserve"> D.1.4.1 Joint roadmap for Cultural Routes based on the adaptation of INCIRCLE replicating package </w:t>
            </w:r>
            <w:proofErr w:type="spellStart"/>
            <w:r>
              <w:rPr>
                <w:sz w:val="24"/>
                <w:szCs w:val="24"/>
                <w:lang w:val="en-US"/>
              </w:rPr>
              <w:t>i</w:t>
            </w:r>
            <w:proofErr w:type="spellEnd"/>
            <w:r>
              <w:rPr>
                <w:sz w:val="24"/>
                <w:szCs w:val="24"/>
                <w:lang w:val="en-US"/>
              </w:rPr>
              <w:t xml:space="preserve"> D.2.4.1 Catalogue of Mediterranean Cultural Routes’ promotional strategies for the launch of eco-itineraries</w:t>
            </w:r>
          </w:p>
        </w:tc>
      </w:tr>
      <w:tr w:rsidR="001F3D30" w14:paraId="6596C5C0"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8BA19C2" w14:textId="77777777" w:rsidR="001F3D30" w:rsidRDefault="001F3D30">
            <w:pPr>
              <w:jc w:val="left"/>
              <w:rPr>
                <w:szCs w:val="24"/>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667AD508" w14:textId="77777777" w:rsidR="001F3D30" w:rsidRDefault="001F3D30">
            <w:pPr>
              <w:jc w:val="both"/>
              <w:rPr>
                <w:rFonts w:asciiTheme="minorHAnsi" w:hAnsiTheme="minorHAnsi" w:cstheme="minorHAnsi"/>
                <w:sz w:val="22"/>
              </w:rPr>
            </w:pPr>
          </w:p>
          <w:p w14:paraId="114B7E88" w14:textId="77777777" w:rsidR="001F3D30" w:rsidRDefault="001F3D30">
            <w:pPr>
              <w:jc w:val="both"/>
              <w:rPr>
                <w:szCs w:val="24"/>
              </w:rPr>
            </w:pPr>
            <w:r>
              <w:t xml:space="preserve">Predstavnici Regionalne agencije DUNEA-e sudjelovali su na 2 partnerska sastanka, u Faenzi (Italija) i Varni (Bugarska). </w:t>
            </w:r>
          </w:p>
          <w:p w14:paraId="1841ED18" w14:textId="77777777" w:rsidR="001F3D30" w:rsidRDefault="001F3D30">
            <w:pPr>
              <w:jc w:val="both"/>
            </w:pPr>
            <w:r>
              <w:t>Regionalna agencija DUNEA na području DNŽ u suradnji s vanjskim stručnjakom (IRMO), koji je ugovoren u srpnju 2024., provodi aktivnosti pripreme eko itinerara za Kulturnu rutu stabla masline na Pelješcu, Korčuli i Lastovu, strategiju za promociju eko itinerara te treninge za ključne dionike.</w:t>
            </w:r>
          </w:p>
          <w:p w14:paraId="34316259" w14:textId="77777777" w:rsidR="001F3D30" w:rsidRDefault="001F3D30">
            <w:pPr>
              <w:rPr>
                <w:lang w:val="en-GB"/>
              </w:rPr>
            </w:pPr>
          </w:p>
        </w:tc>
      </w:tr>
      <w:tr w:rsidR="001F3D30" w14:paraId="0FBF1280"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42D3349" w14:textId="77777777" w:rsidR="001F3D30" w:rsidRDefault="001F3D30">
            <w:pPr>
              <w:jc w:val="left"/>
            </w:pPr>
            <w: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5155DDF" w14:textId="77777777" w:rsidR="001F3D30" w:rsidRDefault="001F3D30">
            <w:pPr>
              <w:jc w:val="both"/>
            </w:pPr>
            <w:r>
              <w:rPr>
                <w:rFonts w:eastAsia="Times New Roman"/>
              </w:rPr>
              <w:t>Odstupanje nastaje jer u vrijeme stvaranja projekcija projekt nije bio odobren, a nismo imali ni saznanja o tome koji od projekata će biti u provođenju u 2025. godini.</w:t>
            </w:r>
          </w:p>
        </w:tc>
      </w:tr>
    </w:tbl>
    <w:p w14:paraId="30356DDA" w14:textId="77777777" w:rsidR="001F3D30" w:rsidRDefault="001F3D30" w:rsidP="001F3D30"/>
    <w:p w14:paraId="0CC40443"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0C58140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6E43D6E" w14:textId="77777777" w:rsidR="001F3D30" w:rsidRDefault="001F3D30">
            <w:pPr>
              <w:jc w:val="left"/>
              <w:rPr>
                <w:i/>
              </w:rPr>
            </w:pPr>
            <w:bookmarkStart w:id="2" w:name="_Hlk180420191"/>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0D157C8E" w14:textId="77777777" w:rsidR="001F3D30" w:rsidRDefault="001F3D30">
            <w:pPr>
              <w:jc w:val="left"/>
              <w:rPr>
                <w:b/>
                <w:i/>
                <w:u w:val="single"/>
              </w:rPr>
            </w:pPr>
            <w:r>
              <w:rPr>
                <w:b/>
                <w:i/>
                <w:u w:val="single"/>
              </w:rPr>
              <w:t>T130917 - EU projekt – SWAMrisk</w:t>
            </w:r>
          </w:p>
        </w:tc>
      </w:tr>
      <w:tr w:rsidR="001F3D30" w14:paraId="262C11FE"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A050C1D"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AE7786" w14:textId="77777777" w:rsidR="001F3D30" w:rsidRDefault="001F3D30">
            <w:pPr>
              <w:jc w:val="both"/>
            </w:pPr>
            <w:r>
              <w:rPr>
                <w:color w:val="000000" w:themeColor="text1"/>
              </w:rPr>
              <w:t>Mjera 3.1.3 Razvoj sustava praćenja, obrazovanja i informiranja o okolišu</w:t>
            </w:r>
          </w:p>
        </w:tc>
      </w:tr>
      <w:tr w:rsidR="001F3D30" w14:paraId="7E7E9387"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3BB0D9A"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A0575A2" w14:textId="77777777" w:rsidR="001F3D30" w:rsidRDefault="001F3D30">
            <w:pPr>
              <w:jc w:val="left"/>
              <w:rPr>
                <w:b/>
                <w:bCs/>
              </w:rPr>
            </w:pPr>
            <w:r>
              <w:rPr>
                <w:b/>
                <w:bCs/>
              </w:rPr>
              <w:t>112.451,00 eur</w:t>
            </w:r>
          </w:p>
        </w:tc>
      </w:tr>
      <w:tr w:rsidR="001F3D30" w14:paraId="5E87559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8EE8D6A"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52B40096" w14:textId="77777777" w:rsidR="001F3D30" w:rsidRDefault="001F3D30">
            <w:pPr>
              <w:jc w:val="left"/>
              <w:rPr>
                <w:b/>
                <w:bCs/>
              </w:rPr>
            </w:pPr>
            <w:r>
              <w:rPr>
                <w:b/>
                <w:bCs/>
              </w:rPr>
              <w:t>14.443,00 eur</w:t>
            </w:r>
          </w:p>
        </w:tc>
      </w:tr>
      <w:tr w:rsidR="001F3D30" w14:paraId="1ED49CB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8EBF05B" w14:textId="77777777" w:rsidR="001F3D30" w:rsidRDefault="001F3D30">
            <w:pPr>
              <w:jc w:val="left"/>
            </w:pPr>
            <w:r>
              <w:lastRenderedPageBreak/>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5E708CC0" w14:textId="77777777" w:rsidR="001F3D30" w:rsidRDefault="001F3D30">
            <w:pPr>
              <w:jc w:val="left"/>
              <w:rPr>
                <w:b/>
                <w:bCs/>
              </w:rPr>
            </w:pPr>
            <w:r>
              <w:rPr>
                <w:b/>
                <w:bCs/>
              </w:rPr>
              <w:t>0,00 eur</w:t>
            </w:r>
          </w:p>
        </w:tc>
      </w:tr>
      <w:tr w:rsidR="001F3D30" w14:paraId="4B0C882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D8CA85D"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7823E51A" w14:textId="77777777" w:rsidR="001F3D30" w:rsidRDefault="001F3D30">
            <w:pPr>
              <w:jc w:val="both"/>
              <w:rPr>
                <w:rFonts w:eastAsia="Times New Roman"/>
                <w:color w:val="32373B"/>
              </w:rPr>
            </w:pPr>
          </w:p>
          <w:p w14:paraId="1419172D" w14:textId="77777777" w:rsidR="001F3D30" w:rsidRDefault="001F3D30">
            <w:pPr>
              <w:jc w:val="both"/>
              <w:rPr>
                <w:rFonts w:eastAsia="Times New Roman"/>
                <w:color w:val="32373B"/>
              </w:rPr>
            </w:pPr>
            <w:r>
              <w:rPr>
                <w:rFonts w:eastAsia="Times New Roman"/>
                <w:color w:val="32373B"/>
              </w:rPr>
              <w:t>Suše izazvane klimatskim promjenama relevantni su, aktualni problemi koji utječu na prenapučena, turistički orijentirana obalna područja na Jadranskom moru. Uslijed klimatskih promjena, koje se prvenstveno očituju u porastu razine mora, nedostatku oborina, porastu temperature zraka i promjenama prirodnih hidroloških režima, održivo upravljanje vodama u obalnom ekosustavu postaje još veći izazov. Održiva poljoprivreda u obalnim područjima temelji se na pretpostavci dostupnosti vode odgovarajuće kakvoće što se identificira kao visoko zahtjevan izazov. Oslanjajući se na predviđanja i prognoze klimatskih promjena, postoji potreba za dodatnim naporima u podizanju svijesti, kao i poboljšanjima u otpornosti obalnih ekosustava na utjecaje klimatskih promjena, što je opći cilj SWAMrisk-a. SWAMrisk ima za cilj osigurati i poboljšati spremnost na suše uzrokovane klimatskim promjenama i njihovim negativnim učincima na podzemne vode u obalnim sustavima duž obalnih područja Jadranskog mora u Italiji i Hrvatskoj. Kroz projekt SWAMrisk odabrana su dva studijska obalna područja, smještena između Venecijanske lagune i delte rijeke Po u Italiji te delte rijeke Neretve u Hrvatskoj. Ta su područja posebno osjetljiva na klimatske promjene, posebice na suše i prodor slane vode. Kroz projekt će se izraditi smjernice i tehnička pravila za operativne vode i projekcije raspoloživih podzemnih voda te smjernice za njihovo iskorištavanje i korištenje.</w:t>
            </w:r>
          </w:p>
          <w:p w14:paraId="219ACF39" w14:textId="77777777" w:rsidR="001F3D30" w:rsidRDefault="001F3D30">
            <w:pPr>
              <w:jc w:val="both"/>
              <w:rPr>
                <w:rFonts w:eastAsia="Times New Roman"/>
              </w:rPr>
            </w:pPr>
          </w:p>
        </w:tc>
      </w:tr>
      <w:tr w:rsidR="001F3D30" w14:paraId="781957C4"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3AD1620B" w14:textId="77777777" w:rsidR="001F3D30" w:rsidRDefault="001F3D30">
            <w:pPr>
              <w:spacing w:before="240"/>
              <w:jc w:val="left"/>
              <w:rPr>
                <w:rFonts w:eastAsiaTheme="minorHAnsi"/>
              </w:rPr>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DAB1A37" w14:textId="77777777" w:rsidR="001F3D30" w:rsidRDefault="001F3D30">
            <w:pPr>
              <w:spacing w:before="240" w:after="200" w:line="276" w:lineRule="auto"/>
              <w:jc w:val="both"/>
              <w:rPr>
                <w:rFonts w:eastAsia="Times New Roman"/>
              </w:rPr>
            </w:pPr>
            <w:r>
              <w:rPr>
                <w:rFonts w:eastAsia="Times New Roman"/>
              </w:rPr>
              <w:t>Regionalna agencija DUNEA će biti zadužena za izradu akcijskog plan upravljanja vodama obalnih sustava pod utjecajem klimatskih promjena. Kroz projekt će se izraditi smjernice i tehnička pravila za operativne vode te projekcije raspoloživih podzemnih voda te smjernice za njihovo iskorištavanje i korištenje. Na početku projekta utvrditi će se potreba za kakvoćom i količinom slatke vode za svako od dva pilot područja. Potom će se analizirati tehnička rješenja eksploatacije podzemnih voda sa svih aspekata. Također odradit će se istraživanje vezano za dostupnost vode te utjecaj nedostatak vode (stresa suše) na fiziološka i proizvodna svojstva odabranih kultura u dolini Neretve. Za odabir kulture utjecaj nedostatka vode biti će procijenjen na temelju njihovih specifičnih zahtijeva za vodu i izmjera dobivenih istraživanjima provedenima na odabranim kulturama.</w:t>
            </w:r>
          </w:p>
        </w:tc>
      </w:tr>
      <w:tr w:rsidR="001F3D30" w14:paraId="56FB395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F48E559" w14:textId="77777777" w:rsidR="001F3D30" w:rsidRDefault="001F3D30">
            <w:pPr>
              <w:jc w:val="left"/>
              <w:rPr>
                <w:rFonts w:eastAsiaTheme="minorHAnsi"/>
              </w:rPr>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2A937DF2" w14:textId="77777777" w:rsidR="001F3D30" w:rsidRDefault="001F3D30">
            <w:pPr>
              <w:jc w:val="left"/>
              <w:rPr>
                <w:rFonts w:asciiTheme="minorHAnsi" w:eastAsiaTheme="minorEastAsia" w:hAnsiTheme="minorHAnsi" w:cstheme="minorHAnsi"/>
                <w:color w:val="32373B"/>
                <w:sz w:val="22"/>
              </w:rPr>
            </w:pPr>
          </w:p>
          <w:p w14:paraId="77537511" w14:textId="77777777" w:rsidR="001F3D30" w:rsidRDefault="001F3D30">
            <w:pPr>
              <w:jc w:val="both"/>
              <w:rPr>
                <w:rFonts w:eastAsiaTheme="minorEastAsia"/>
                <w:szCs w:val="24"/>
              </w:rPr>
            </w:pPr>
            <w:r>
              <w:rPr>
                <w:rFonts w:eastAsiaTheme="minorEastAsia"/>
              </w:rPr>
              <w:t xml:space="preserve">Nakon službene odluke o financiranju projekta, potpisan je ugovor među projektnim partnerima odnosno, Partnership Agreement. Održani su online sastanci projektnih partnera sa vodećim partnerom (FGAG Split) u svrhu koordinacije aktivnosti i planiranja Kick off meeting-a (KoM). Održan je KoM u Žrnovnici-Splitu te su ugovorene medijske usluge praćenja projekta, a u sklopu kojih je i objavljen prvi web članak o projektnim aktivnostima. Održan interni sastanak u Opuzenu sa vodećim partnerom (FGAG Split). planirana nabava promotivnih materijala, </w:t>
            </w:r>
            <w:r>
              <w:rPr>
                <w:rFonts w:eastAsiaTheme="minorEastAsia"/>
              </w:rPr>
              <w:lastRenderedPageBreak/>
              <w:t>održan online sastanak s LP vezano za prvi ZNS. Nabavljeni promotivni materijali, pregledana komunikacijska strategija LP-a.</w:t>
            </w:r>
          </w:p>
          <w:p w14:paraId="57BF0A4E" w14:textId="77777777" w:rsidR="001F3D30" w:rsidRDefault="001F3D30">
            <w:pPr>
              <w:jc w:val="left"/>
              <w:rPr>
                <w:rFonts w:eastAsiaTheme="minorHAnsi"/>
              </w:rPr>
            </w:pPr>
          </w:p>
        </w:tc>
      </w:tr>
      <w:tr w:rsidR="001F3D30" w14:paraId="14E06B4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ED47541" w14:textId="77777777" w:rsidR="001F3D30" w:rsidRDefault="001F3D30">
            <w:pPr>
              <w:jc w:val="left"/>
            </w:pPr>
            <w:r>
              <w:lastRenderedPageBreak/>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37A341F7" w14:textId="77777777" w:rsidR="001F3D30" w:rsidRDefault="001F3D30">
            <w:pPr>
              <w:jc w:val="left"/>
              <w:rPr>
                <w:rFonts w:eastAsia="Times New Roman"/>
              </w:rPr>
            </w:pPr>
          </w:p>
          <w:p w14:paraId="0D26643F" w14:textId="77777777" w:rsidR="001F3D30" w:rsidRDefault="001F3D30">
            <w:pPr>
              <w:jc w:val="left"/>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bookmarkEnd w:id="2"/>
    </w:tbl>
    <w:p w14:paraId="007F5018" w14:textId="77777777" w:rsidR="001F3D30" w:rsidRDefault="001F3D30" w:rsidP="001F3D30"/>
    <w:p w14:paraId="2F305407" w14:textId="77777777" w:rsidR="001F3D30" w:rsidRDefault="001F3D30" w:rsidP="001F3D30"/>
    <w:tbl>
      <w:tblPr>
        <w:tblStyle w:val="TableGrid"/>
        <w:tblW w:w="0" w:type="auto"/>
        <w:tblLook w:val="04A0" w:firstRow="1" w:lastRow="0" w:firstColumn="1" w:lastColumn="0" w:noHBand="0" w:noVBand="1"/>
      </w:tblPr>
      <w:tblGrid>
        <w:gridCol w:w="1816"/>
        <w:gridCol w:w="7200"/>
      </w:tblGrid>
      <w:tr w:rsidR="001F3D30" w14:paraId="79972EA8"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C1469EE" w14:textId="77777777" w:rsidR="001F3D30" w:rsidRDefault="001F3D30">
            <w:pPr>
              <w:jc w:val="left"/>
              <w:rPr>
                <w:i/>
              </w:rPr>
            </w:pPr>
            <w:r>
              <w:rPr>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6630CF8D" w14:textId="77777777" w:rsidR="001F3D30" w:rsidRDefault="001F3D30">
            <w:pPr>
              <w:jc w:val="left"/>
              <w:rPr>
                <w:b/>
                <w:i/>
                <w:u w:val="single"/>
              </w:rPr>
            </w:pPr>
            <w:r>
              <w:rPr>
                <w:b/>
                <w:i/>
                <w:u w:val="single"/>
              </w:rPr>
              <w:t>T130918 - EU projekt – COASTRUST</w:t>
            </w:r>
          </w:p>
        </w:tc>
      </w:tr>
      <w:tr w:rsidR="001F3D30" w14:paraId="1CD0117A" w14:textId="77777777" w:rsidTr="001F3D30">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E5EC73" w14:textId="77777777" w:rsidR="001F3D30" w:rsidRDefault="001F3D30">
            <w:pPr>
              <w:jc w:val="left"/>
            </w:pPr>
            <w: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ACD6B7" w14:textId="77777777" w:rsidR="001F3D30" w:rsidRDefault="001F3D30">
            <w:pPr>
              <w:jc w:val="both"/>
            </w:pPr>
          </w:p>
          <w:p w14:paraId="23B5E347" w14:textId="77777777" w:rsidR="001F3D30" w:rsidRDefault="001F3D30">
            <w:pPr>
              <w:jc w:val="both"/>
            </w:pPr>
            <w:r>
              <w:t>Mjera 4.4.3. Očuvanje okoliša te održivo upravljanje prirodnim i kulturnim vrijednostima</w:t>
            </w:r>
          </w:p>
          <w:p w14:paraId="13DCE87F" w14:textId="77777777" w:rsidR="001F3D30" w:rsidRDefault="001F3D30">
            <w:pPr>
              <w:jc w:val="both"/>
            </w:pPr>
          </w:p>
        </w:tc>
      </w:tr>
      <w:tr w:rsidR="001F3D30" w14:paraId="219CEB55"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753B37C7" w14:textId="77777777" w:rsidR="001F3D30" w:rsidRDefault="001F3D30">
            <w:pPr>
              <w:jc w:val="left"/>
            </w:pPr>
            <w: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BD7D1EA" w14:textId="77777777" w:rsidR="001F3D30" w:rsidRDefault="001F3D30">
            <w:pPr>
              <w:jc w:val="left"/>
              <w:rPr>
                <w:b/>
                <w:bCs/>
              </w:rPr>
            </w:pPr>
            <w:r>
              <w:rPr>
                <w:b/>
                <w:bCs/>
              </w:rPr>
              <w:t>132.331,00 eur</w:t>
            </w:r>
          </w:p>
        </w:tc>
      </w:tr>
      <w:tr w:rsidR="001F3D30" w14:paraId="6281D972"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1BFCCFF5" w14:textId="77777777" w:rsidR="001F3D30" w:rsidRDefault="001F3D30">
            <w:pPr>
              <w:jc w:val="left"/>
            </w:pPr>
            <w: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CC2A6B2" w14:textId="77777777" w:rsidR="001F3D30" w:rsidRDefault="001F3D30">
            <w:pPr>
              <w:jc w:val="left"/>
              <w:rPr>
                <w:b/>
                <w:bCs/>
              </w:rPr>
            </w:pPr>
            <w:r>
              <w:rPr>
                <w:b/>
                <w:bCs/>
              </w:rPr>
              <w:t>18.899,00 eur</w:t>
            </w:r>
          </w:p>
        </w:tc>
      </w:tr>
      <w:tr w:rsidR="001F3D30" w14:paraId="3CBAD781"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2A7FE200" w14:textId="77777777" w:rsidR="001F3D30" w:rsidRDefault="001F3D30">
            <w:pPr>
              <w:jc w:val="left"/>
            </w:pPr>
            <w: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70DEFF2" w14:textId="77777777" w:rsidR="001F3D30" w:rsidRDefault="001F3D30">
            <w:pPr>
              <w:jc w:val="left"/>
              <w:rPr>
                <w:b/>
                <w:bCs/>
              </w:rPr>
            </w:pPr>
            <w:r>
              <w:rPr>
                <w:b/>
                <w:bCs/>
              </w:rPr>
              <w:t>0,00 eur</w:t>
            </w:r>
          </w:p>
        </w:tc>
      </w:tr>
      <w:tr w:rsidR="001F3D30" w14:paraId="34CA8036"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6EA395E" w14:textId="77777777" w:rsidR="001F3D30" w:rsidRDefault="001F3D30">
            <w:pPr>
              <w:jc w:val="left"/>
            </w:pPr>
            <w:r>
              <w:t>Opis:</w:t>
            </w:r>
          </w:p>
        </w:tc>
        <w:tc>
          <w:tcPr>
            <w:tcW w:w="7200" w:type="dxa"/>
            <w:tcBorders>
              <w:top w:val="single" w:sz="4" w:space="0" w:color="auto"/>
              <w:left w:val="single" w:sz="4" w:space="0" w:color="auto"/>
              <w:bottom w:val="single" w:sz="4" w:space="0" w:color="auto"/>
              <w:right w:val="single" w:sz="4" w:space="0" w:color="auto"/>
            </w:tcBorders>
            <w:vAlign w:val="center"/>
          </w:tcPr>
          <w:p w14:paraId="42A7AC41" w14:textId="77777777" w:rsidR="001F3D30" w:rsidRDefault="001F3D30">
            <w:pPr>
              <w:jc w:val="both"/>
            </w:pPr>
          </w:p>
          <w:p w14:paraId="3588230A" w14:textId="77777777" w:rsidR="001F3D30" w:rsidRDefault="001F3D30">
            <w:pPr>
              <w:jc w:val="both"/>
            </w:pPr>
            <w:r>
              <w:t>Projekt COASTRUST se fokusira na upravljanje okolišem na način da djeluje na lokalnoj razini i razini zajednice što se odražava sve većim utjecajem na gospodarske sektore koji su pod utjecajem ekoloških načela. U projektu se primjenjuje upravljanje okolišem u obalnim područjima koja su izložena utjecaju antropogenih pritisaka i rezultira uspostavom mehanizama upravljanja s više dionika s ciljem poboljšanog upravljanja prirodnim resursima na kopnu i moru. Projekt djeluje strateški na metodološkoj razini, osiguravanjem uvjeta za upravljanje okolišem i kreiranjem metodologije za daljnji prijenos COASTRUST pristupa izvan okvira projekta na dobrobit svakog građanina Mediterana, a na provedbenoj razini potporom i praćenjem razvoja pilot aktivnosti. Projektom će se razviti strategija obalnog upravljanja i niz aktivnosti za svako ciljno područje prema svojim specifičnostima, potrebama i ekološkim ciljevima.</w:t>
            </w:r>
          </w:p>
          <w:p w14:paraId="42B4FFEA" w14:textId="77777777" w:rsidR="001F3D30" w:rsidRDefault="001F3D30">
            <w:pPr>
              <w:jc w:val="both"/>
            </w:pPr>
          </w:p>
        </w:tc>
      </w:tr>
      <w:tr w:rsidR="001F3D30" w14:paraId="60646A1C"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57A5670A" w14:textId="77777777" w:rsidR="001F3D30" w:rsidRDefault="001F3D30">
            <w:pPr>
              <w:jc w:val="left"/>
            </w:pPr>
            <w: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7F6ED926" w14:textId="77777777" w:rsidR="001F3D30" w:rsidRDefault="001F3D30">
            <w:pPr>
              <w:jc w:val="both"/>
            </w:pPr>
          </w:p>
          <w:p w14:paraId="5A8D83EF" w14:textId="77777777" w:rsidR="001F3D30" w:rsidRDefault="001F3D30">
            <w:pPr>
              <w:jc w:val="both"/>
            </w:pPr>
            <w:r>
              <w:t>Izrađena metodologija upravljanja morskim okolišem koji je izložen antropološkim, ekološkim, biološkim i drugim pritiscima.</w:t>
            </w:r>
          </w:p>
          <w:p w14:paraId="020B4EDB" w14:textId="77777777" w:rsidR="001F3D30" w:rsidRDefault="001F3D30">
            <w:pPr>
              <w:jc w:val="both"/>
            </w:pPr>
            <w:r>
              <w:t>Održane radionice za lokalne dionike i podignuta razina svijesti o očuvanju morskog okoliša kroz prevenciju onečišćenja, kontrolu invazivnih vrsta i učinkovito upravljanje resursima.</w:t>
            </w:r>
          </w:p>
          <w:p w14:paraId="06DCD1AC" w14:textId="77777777" w:rsidR="001F3D30" w:rsidRDefault="001F3D30">
            <w:pPr>
              <w:jc w:val="both"/>
            </w:pPr>
          </w:p>
        </w:tc>
      </w:tr>
      <w:tr w:rsidR="001F3D30" w14:paraId="48B8761A"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07478E9B" w14:textId="77777777" w:rsidR="001F3D30" w:rsidRDefault="001F3D30">
            <w:pPr>
              <w:jc w:val="left"/>
            </w:pPr>
            <w: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tcPr>
          <w:p w14:paraId="5F367DB7" w14:textId="77777777" w:rsidR="001F3D30" w:rsidRDefault="001F3D30">
            <w:pPr>
              <w:jc w:val="both"/>
              <w:rPr>
                <w:rFonts w:eastAsia="Times New Roman"/>
                <w:lang w:val="en-GB"/>
              </w:rPr>
            </w:pPr>
          </w:p>
          <w:p w14:paraId="4881B22B" w14:textId="77777777" w:rsidR="001F3D30" w:rsidRDefault="001F3D30">
            <w:pPr>
              <w:jc w:val="both"/>
              <w:rPr>
                <w:rFonts w:eastAsia="Times New Roman"/>
                <w:lang w:val="en-GB"/>
              </w:rPr>
            </w:pPr>
            <w:proofErr w:type="spellStart"/>
            <w:r>
              <w:rPr>
                <w:rFonts w:eastAsia="Times New Roman"/>
                <w:lang w:val="en-GB"/>
              </w:rPr>
              <w:t>Potpisan</w:t>
            </w:r>
            <w:proofErr w:type="spellEnd"/>
            <w:r>
              <w:rPr>
                <w:rFonts w:eastAsia="Times New Roman"/>
                <w:lang w:val="en-GB"/>
              </w:rPr>
              <w:t xml:space="preserve"> je </w:t>
            </w:r>
            <w:proofErr w:type="spellStart"/>
            <w:r>
              <w:rPr>
                <w:rFonts w:eastAsia="Times New Roman"/>
                <w:lang w:val="en-GB"/>
              </w:rPr>
              <w:t>Partnerski</w:t>
            </w:r>
            <w:proofErr w:type="spellEnd"/>
            <w:r>
              <w:rPr>
                <w:rFonts w:eastAsia="Times New Roman"/>
                <w:lang w:val="en-GB"/>
              </w:rPr>
              <w:t xml:space="preserve"> </w:t>
            </w:r>
            <w:proofErr w:type="spellStart"/>
            <w:r>
              <w:rPr>
                <w:rFonts w:eastAsia="Times New Roman"/>
                <w:lang w:val="en-GB"/>
              </w:rPr>
              <w:t>sporazum</w:t>
            </w:r>
            <w:proofErr w:type="spellEnd"/>
            <w:r>
              <w:rPr>
                <w:rFonts w:eastAsia="Times New Roman"/>
                <w:lang w:val="en-GB"/>
              </w:rPr>
              <w:t xml:space="preserve"> </w:t>
            </w:r>
            <w:proofErr w:type="spellStart"/>
            <w:r>
              <w:rPr>
                <w:rFonts w:eastAsia="Times New Roman"/>
                <w:lang w:val="en-GB"/>
              </w:rPr>
              <w:t>i</w:t>
            </w:r>
            <w:proofErr w:type="spellEnd"/>
            <w:r>
              <w:rPr>
                <w:rFonts w:eastAsia="Times New Roman"/>
                <w:lang w:val="en-GB"/>
              </w:rPr>
              <w:t xml:space="preserve"> </w:t>
            </w:r>
            <w:proofErr w:type="spellStart"/>
            <w:r>
              <w:rPr>
                <w:rFonts w:eastAsia="Times New Roman"/>
                <w:lang w:val="en-GB"/>
              </w:rPr>
              <w:t>Ugovor</w:t>
            </w:r>
            <w:proofErr w:type="spellEnd"/>
            <w:r>
              <w:rPr>
                <w:rFonts w:eastAsia="Times New Roman"/>
                <w:lang w:val="en-GB"/>
              </w:rPr>
              <w:t xml:space="preserve"> o </w:t>
            </w:r>
            <w:proofErr w:type="spellStart"/>
            <w:r>
              <w:rPr>
                <w:rFonts w:eastAsia="Times New Roman"/>
                <w:lang w:val="en-GB"/>
              </w:rPr>
              <w:t>projektu</w:t>
            </w:r>
            <w:proofErr w:type="spellEnd"/>
            <w:r>
              <w:rPr>
                <w:rFonts w:eastAsia="Times New Roman"/>
                <w:lang w:val="en-GB"/>
              </w:rPr>
              <w:t xml:space="preserve">, </w:t>
            </w:r>
            <w:proofErr w:type="spellStart"/>
            <w:r>
              <w:rPr>
                <w:rFonts w:eastAsia="Times New Roman"/>
                <w:lang w:val="en-GB"/>
              </w:rPr>
              <w:t>održan</w:t>
            </w:r>
            <w:proofErr w:type="spellEnd"/>
            <w:r>
              <w:rPr>
                <w:rFonts w:eastAsia="Times New Roman"/>
                <w:lang w:val="en-GB"/>
              </w:rPr>
              <w:t xml:space="preserve"> je online </w:t>
            </w:r>
            <w:proofErr w:type="spellStart"/>
            <w:r>
              <w:rPr>
                <w:rFonts w:eastAsia="Times New Roman"/>
                <w:lang w:val="en-GB"/>
              </w:rPr>
              <w:t>KoM</w:t>
            </w:r>
            <w:proofErr w:type="spellEnd"/>
            <w:r>
              <w:rPr>
                <w:rFonts w:eastAsia="Times New Roman"/>
                <w:lang w:val="en-GB"/>
              </w:rPr>
              <w:t xml:space="preserve">, </w:t>
            </w:r>
            <w:proofErr w:type="spellStart"/>
            <w:r>
              <w:rPr>
                <w:rFonts w:eastAsia="Times New Roman"/>
                <w:lang w:val="en-GB"/>
              </w:rPr>
              <w:t>te</w:t>
            </w:r>
            <w:proofErr w:type="spellEnd"/>
            <w:r>
              <w:rPr>
                <w:rFonts w:eastAsia="Times New Roman"/>
                <w:lang w:val="en-GB"/>
              </w:rPr>
              <w:t xml:space="preserve"> </w:t>
            </w:r>
            <w:proofErr w:type="spellStart"/>
            <w:r>
              <w:rPr>
                <w:rFonts w:eastAsia="Times New Roman"/>
                <w:lang w:val="en-GB"/>
              </w:rPr>
              <w:t>više</w:t>
            </w:r>
            <w:proofErr w:type="spellEnd"/>
            <w:r>
              <w:rPr>
                <w:rFonts w:eastAsia="Times New Roman"/>
                <w:lang w:val="en-GB"/>
              </w:rPr>
              <w:t xml:space="preserve"> PSC </w:t>
            </w:r>
            <w:proofErr w:type="spellStart"/>
            <w:r>
              <w:rPr>
                <w:rFonts w:eastAsia="Times New Roman"/>
                <w:lang w:val="en-GB"/>
              </w:rPr>
              <w:t>sastanaka</w:t>
            </w:r>
            <w:proofErr w:type="spellEnd"/>
            <w:r>
              <w:rPr>
                <w:rFonts w:eastAsia="Times New Roman"/>
                <w:lang w:val="en-GB"/>
              </w:rPr>
              <w:t xml:space="preserve"> </w:t>
            </w:r>
            <w:proofErr w:type="spellStart"/>
            <w:r>
              <w:rPr>
                <w:rFonts w:eastAsia="Times New Roman"/>
                <w:lang w:val="en-GB"/>
              </w:rPr>
              <w:t>između</w:t>
            </w:r>
            <w:proofErr w:type="spellEnd"/>
            <w:r>
              <w:rPr>
                <w:rFonts w:eastAsia="Times New Roman"/>
                <w:lang w:val="en-GB"/>
              </w:rPr>
              <w:t xml:space="preserve"> </w:t>
            </w:r>
            <w:proofErr w:type="spellStart"/>
            <w:r>
              <w:rPr>
                <w:rFonts w:eastAsia="Times New Roman"/>
                <w:lang w:val="en-GB"/>
              </w:rPr>
              <w:t>projektnih</w:t>
            </w:r>
            <w:proofErr w:type="spellEnd"/>
            <w:r>
              <w:rPr>
                <w:rFonts w:eastAsia="Times New Roman"/>
                <w:lang w:val="en-GB"/>
              </w:rPr>
              <w:t xml:space="preserve"> </w:t>
            </w:r>
            <w:proofErr w:type="spellStart"/>
            <w:r>
              <w:rPr>
                <w:rFonts w:eastAsia="Times New Roman"/>
                <w:lang w:val="en-GB"/>
              </w:rPr>
              <w:t>partnera</w:t>
            </w:r>
            <w:proofErr w:type="spellEnd"/>
            <w:r>
              <w:rPr>
                <w:rFonts w:eastAsia="Times New Roman"/>
                <w:lang w:val="en-GB"/>
              </w:rPr>
              <w:t xml:space="preserve">. Od </w:t>
            </w:r>
            <w:proofErr w:type="spellStart"/>
            <w:r>
              <w:rPr>
                <w:rFonts w:eastAsia="Times New Roman"/>
                <w:lang w:val="en-GB"/>
              </w:rPr>
              <w:t>strane</w:t>
            </w:r>
            <w:proofErr w:type="spellEnd"/>
            <w:r>
              <w:rPr>
                <w:rFonts w:eastAsia="Times New Roman"/>
                <w:lang w:val="en-GB"/>
              </w:rPr>
              <w:t xml:space="preserve"> </w:t>
            </w:r>
            <w:proofErr w:type="spellStart"/>
            <w:r>
              <w:rPr>
                <w:rFonts w:eastAsia="Times New Roman"/>
                <w:lang w:val="en-GB"/>
              </w:rPr>
              <w:t>Regionalne</w:t>
            </w:r>
            <w:proofErr w:type="spellEnd"/>
            <w:r>
              <w:rPr>
                <w:rFonts w:eastAsia="Times New Roman"/>
                <w:lang w:val="en-GB"/>
              </w:rPr>
              <w:t xml:space="preserve"> </w:t>
            </w:r>
            <w:proofErr w:type="spellStart"/>
            <w:r>
              <w:rPr>
                <w:rFonts w:eastAsia="Times New Roman"/>
                <w:lang w:val="en-GB"/>
              </w:rPr>
              <w:t>agencije</w:t>
            </w:r>
            <w:proofErr w:type="spellEnd"/>
            <w:r>
              <w:rPr>
                <w:rFonts w:eastAsia="Times New Roman"/>
                <w:lang w:val="en-GB"/>
              </w:rPr>
              <w:t xml:space="preserve"> DUNEA </w:t>
            </w:r>
            <w:proofErr w:type="spellStart"/>
            <w:r>
              <w:rPr>
                <w:rFonts w:eastAsia="Times New Roman"/>
                <w:lang w:val="en-GB"/>
              </w:rPr>
              <w:t>napravljeni</w:t>
            </w:r>
            <w:proofErr w:type="spellEnd"/>
            <w:r>
              <w:rPr>
                <w:rFonts w:eastAsia="Times New Roman"/>
                <w:lang w:val="en-GB"/>
              </w:rPr>
              <w:t xml:space="preserve"> </w:t>
            </w:r>
            <w:proofErr w:type="spellStart"/>
            <w:r>
              <w:rPr>
                <w:rFonts w:eastAsia="Times New Roman"/>
                <w:lang w:val="en-GB"/>
              </w:rPr>
              <w:t>su</w:t>
            </w:r>
            <w:proofErr w:type="spellEnd"/>
            <w:r>
              <w:rPr>
                <w:rFonts w:eastAsia="Times New Roman"/>
                <w:lang w:val="en-GB"/>
              </w:rPr>
              <w:t xml:space="preserve"> </w:t>
            </w:r>
            <w:proofErr w:type="spellStart"/>
            <w:r>
              <w:rPr>
                <w:rFonts w:eastAsia="Times New Roman"/>
                <w:lang w:val="en-GB"/>
              </w:rPr>
              <w:t>i</w:t>
            </w:r>
            <w:proofErr w:type="spellEnd"/>
            <w:r>
              <w:rPr>
                <w:rFonts w:eastAsia="Times New Roman"/>
                <w:lang w:val="en-GB"/>
              </w:rPr>
              <w:t xml:space="preserve"> </w:t>
            </w:r>
            <w:proofErr w:type="spellStart"/>
            <w:r>
              <w:rPr>
                <w:rFonts w:eastAsia="Times New Roman"/>
                <w:lang w:val="en-GB"/>
              </w:rPr>
              <w:t>pripremljeni</w:t>
            </w:r>
            <w:proofErr w:type="spellEnd"/>
            <w:r>
              <w:rPr>
                <w:rFonts w:eastAsia="Times New Roman"/>
                <w:lang w:val="en-GB"/>
              </w:rPr>
              <w:t xml:space="preserve"> </w:t>
            </w:r>
            <w:proofErr w:type="spellStart"/>
            <w:r>
              <w:rPr>
                <w:rFonts w:eastAsia="Times New Roman"/>
                <w:lang w:val="en-GB"/>
              </w:rPr>
              <w:t>materijali</w:t>
            </w:r>
            <w:proofErr w:type="spellEnd"/>
            <w:r>
              <w:rPr>
                <w:rFonts w:eastAsia="Times New Roman"/>
                <w:lang w:val="en-GB"/>
              </w:rPr>
              <w:t xml:space="preserve"> za media kit </w:t>
            </w:r>
            <w:proofErr w:type="spellStart"/>
            <w:r>
              <w:rPr>
                <w:rFonts w:eastAsia="Times New Roman"/>
                <w:lang w:val="en-GB"/>
              </w:rPr>
              <w:t>projekta</w:t>
            </w:r>
            <w:proofErr w:type="spellEnd"/>
            <w:r>
              <w:rPr>
                <w:rFonts w:eastAsia="Times New Roman"/>
                <w:lang w:val="en-GB"/>
              </w:rPr>
              <w:t xml:space="preserve">, </w:t>
            </w:r>
            <w:proofErr w:type="spellStart"/>
            <w:r>
              <w:rPr>
                <w:rFonts w:eastAsia="Times New Roman"/>
                <w:lang w:val="en-GB"/>
              </w:rPr>
              <w:t>osposobljene</w:t>
            </w:r>
            <w:proofErr w:type="spellEnd"/>
            <w:r>
              <w:rPr>
                <w:rFonts w:eastAsia="Times New Roman"/>
                <w:lang w:val="en-GB"/>
              </w:rPr>
              <w:t xml:space="preserve"> </w:t>
            </w:r>
            <w:proofErr w:type="spellStart"/>
            <w:r>
              <w:rPr>
                <w:rFonts w:eastAsia="Times New Roman"/>
                <w:lang w:val="en-GB"/>
              </w:rPr>
              <w:t>društvene</w:t>
            </w:r>
            <w:proofErr w:type="spellEnd"/>
            <w:r>
              <w:rPr>
                <w:rFonts w:eastAsia="Times New Roman"/>
                <w:lang w:val="en-GB"/>
              </w:rPr>
              <w:t xml:space="preserve"> </w:t>
            </w:r>
            <w:proofErr w:type="spellStart"/>
            <w:r>
              <w:rPr>
                <w:rFonts w:eastAsia="Times New Roman"/>
                <w:lang w:val="en-GB"/>
              </w:rPr>
              <w:t>mreže</w:t>
            </w:r>
            <w:proofErr w:type="spellEnd"/>
            <w:r>
              <w:rPr>
                <w:rFonts w:eastAsia="Times New Roman"/>
                <w:lang w:val="en-GB"/>
              </w:rPr>
              <w:t xml:space="preserve"> </w:t>
            </w:r>
            <w:proofErr w:type="spellStart"/>
            <w:r>
              <w:rPr>
                <w:rFonts w:eastAsia="Times New Roman"/>
                <w:lang w:val="en-GB"/>
              </w:rPr>
              <w:t>i</w:t>
            </w:r>
            <w:proofErr w:type="spellEnd"/>
            <w:r>
              <w:rPr>
                <w:rFonts w:eastAsia="Times New Roman"/>
                <w:lang w:val="en-GB"/>
              </w:rPr>
              <w:t xml:space="preserve"> web </w:t>
            </w:r>
            <w:proofErr w:type="spellStart"/>
            <w:r>
              <w:rPr>
                <w:rFonts w:eastAsia="Times New Roman"/>
                <w:lang w:val="en-GB"/>
              </w:rPr>
              <w:t>stranica</w:t>
            </w:r>
            <w:proofErr w:type="spellEnd"/>
            <w:r>
              <w:rPr>
                <w:rFonts w:eastAsia="Times New Roman"/>
                <w:lang w:val="en-GB"/>
              </w:rPr>
              <w:t xml:space="preserve"> </w:t>
            </w:r>
            <w:proofErr w:type="spellStart"/>
            <w:r>
              <w:rPr>
                <w:rFonts w:eastAsia="Times New Roman"/>
                <w:lang w:val="en-GB"/>
              </w:rPr>
              <w:t>projekta</w:t>
            </w:r>
            <w:proofErr w:type="spellEnd"/>
            <w:r>
              <w:rPr>
                <w:rFonts w:eastAsia="Times New Roman"/>
                <w:lang w:val="en-GB"/>
              </w:rPr>
              <w:t xml:space="preserve">, </w:t>
            </w:r>
            <w:r>
              <w:rPr>
                <w:rFonts w:eastAsia="Times New Roman"/>
                <w:lang w:val="en-GB"/>
              </w:rPr>
              <w:lastRenderedPageBreak/>
              <w:t xml:space="preserve">u </w:t>
            </w:r>
            <w:proofErr w:type="spellStart"/>
            <w:r>
              <w:rPr>
                <w:rFonts w:eastAsia="Times New Roman"/>
                <w:lang w:val="en-GB"/>
              </w:rPr>
              <w:t>suradnji</w:t>
            </w:r>
            <w:proofErr w:type="spellEnd"/>
            <w:r>
              <w:rPr>
                <w:rFonts w:eastAsia="Times New Roman"/>
                <w:lang w:val="en-GB"/>
              </w:rPr>
              <w:t xml:space="preserve"> s </w:t>
            </w:r>
            <w:proofErr w:type="spellStart"/>
            <w:r>
              <w:rPr>
                <w:rFonts w:eastAsia="Times New Roman"/>
                <w:lang w:val="en-GB"/>
              </w:rPr>
              <w:t>ostalim</w:t>
            </w:r>
            <w:proofErr w:type="spellEnd"/>
            <w:r>
              <w:rPr>
                <w:rFonts w:eastAsia="Times New Roman"/>
                <w:lang w:val="en-GB"/>
              </w:rPr>
              <w:t xml:space="preserve"> PP </w:t>
            </w:r>
            <w:proofErr w:type="spellStart"/>
            <w:r>
              <w:rPr>
                <w:rFonts w:eastAsia="Times New Roman"/>
                <w:lang w:val="en-GB"/>
              </w:rPr>
              <w:t>i</w:t>
            </w:r>
            <w:proofErr w:type="spellEnd"/>
            <w:r>
              <w:rPr>
                <w:rFonts w:eastAsia="Times New Roman"/>
                <w:lang w:val="en-GB"/>
              </w:rPr>
              <w:t xml:space="preserve"> </w:t>
            </w:r>
            <w:proofErr w:type="spellStart"/>
            <w:r>
              <w:rPr>
                <w:rFonts w:eastAsia="Times New Roman"/>
                <w:lang w:val="en-GB"/>
              </w:rPr>
              <w:t>komunikacijskim</w:t>
            </w:r>
            <w:proofErr w:type="spellEnd"/>
            <w:r>
              <w:rPr>
                <w:rFonts w:eastAsia="Times New Roman"/>
                <w:lang w:val="en-GB"/>
              </w:rPr>
              <w:t xml:space="preserve"> </w:t>
            </w:r>
            <w:proofErr w:type="spellStart"/>
            <w:r>
              <w:rPr>
                <w:rFonts w:eastAsia="Times New Roman"/>
                <w:lang w:val="en-GB"/>
              </w:rPr>
              <w:t>službenikom</w:t>
            </w:r>
            <w:proofErr w:type="spellEnd"/>
            <w:r>
              <w:rPr>
                <w:rFonts w:eastAsia="Times New Roman"/>
                <w:lang w:val="en-GB"/>
              </w:rPr>
              <w:t xml:space="preserve"> </w:t>
            </w:r>
            <w:proofErr w:type="spellStart"/>
            <w:r>
              <w:rPr>
                <w:rFonts w:eastAsia="Times New Roman"/>
                <w:lang w:val="en-GB"/>
              </w:rPr>
              <w:t>Programa</w:t>
            </w:r>
            <w:proofErr w:type="spellEnd"/>
            <w:r>
              <w:rPr>
                <w:rFonts w:eastAsia="Times New Roman"/>
                <w:lang w:val="en-GB"/>
              </w:rPr>
              <w:t xml:space="preserve"> </w:t>
            </w:r>
            <w:proofErr w:type="spellStart"/>
            <w:r>
              <w:rPr>
                <w:rFonts w:eastAsia="Times New Roman"/>
                <w:lang w:val="en-GB"/>
              </w:rPr>
              <w:t>izrađena</w:t>
            </w:r>
            <w:proofErr w:type="spellEnd"/>
            <w:r>
              <w:rPr>
                <w:rFonts w:eastAsia="Times New Roman"/>
                <w:lang w:val="en-GB"/>
              </w:rPr>
              <w:t xml:space="preserve"> je </w:t>
            </w:r>
            <w:proofErr w:type="spellStart"/>
            <w:r>
              <w:rPr>
                <w:rFonts w:eastAsia="Times New Roman"/>
                <w:lang w:val="en-GB"/>
              </w:rPr>
              <w:t>komunikacijska</w:t>
            </w:r>
            <w:proofErr w:type="spellEnd"/>
            <w:r>
              <w:rPr>
                <w:rFonts w:eastAsia="Times New Roman"/>
                <w:lang w:val="en-GB"/>
              </w:rPr>
              <w:t xml:space="preserve"> </w:t>
            </w:r>
            <w:proofErr w:type="spellStart"/>
            <w:r>
              <w:rPr>
                <w:rFonts w:eastAsia="Times New Roman"/>
                <w:lang w:val="en-GB"/>
              </w:rPr>
              <w:t>strategija</w:t>
            </w:r>
            <w:proofErr w:type="spellEnd"/>
            <w:r>
              <w:rPr>
                <w:rFonts w:eastAsia="Times New Roman"/>
                <w:lang w:val="en-GB"/>
              </w:rPr>
              <w:t xml:space="preserve"> </w:t>
            </w:r>
            <w:proofErr w:type="spellStart"/>
            <w:r>
              <w:rPr>
                <w:rFonts w:eastAsia="Times New Roman"/>
                <w:lang w:val="en-GB"/>
              </w:rPr>
              <w:t>projekta</w:t>
            </w:r>
            <w:proofErr w:type="spellEnd"/>
            <w:r>
              <w:rPr>
                <w:rFonts w:eastAsia="Times New Roman"/>
                <w:lang w:val="en-GB"/>
              </w:rPr>
              <w:t xml:space="preserve">. </w:t>
            </w:r>
            <w:proofErr w:type="spellStart"/>
            <w:r>
              <w:rPr>
                <w:rFonts w:eastAsia="Times New Roman"/>
                <w:lang w:val="en-GB"/>
              </w:rPr>
              <w:t>Predstavnici</w:t>
            </w:r>
            <w:proofErr w:type="spellEnd"/>
            <w:r>
              <w:rPr>
                <w:rFonts w:eastAsia="Times New Roman"/>
                <w:lang w:val="en-GB"/>
              </w:rPr>
              <w:t xml:space="preserve"> </w:t>
            </w:r>
            <w:proofErr w:type="spellStart"/>
            <w:r>
              <w:rPr>
                <w:rFonts w:eastAsia="Times New Roman"/>
                <w:lang w:val="en-GB"/>
              </w:rPr>
              <w:t>Regionalne</w:t>
            </w:r>
            <w:proofErr w:type="spellEnd"/>
            <w:r>
              <w:rPr>
                <w:rFonts w:eastAsia="Times New Roman"/>
                <w:lang w:val="en-GB"/>
              </w:rPr>
              <w:t xml:space="preserve"> </w:t>
            </w:r>
            <w:proofErr w:type="spellStart"/>
            <w:r>
              <w:rPr>
                <w:rFonts w:eastAsia="Times New Roman"/>
                <w:lang w:val="en-GB"/>
              </w:rPr>
              <w:t>agencije</w:t>
            </w:r>
            <w:proofErr w:type="spellEnd"/>
            <w:r>
              <w:rPr>
                <w:rFonts w:eastAsia="Times New Roman"/>
                <w:lang w:val="en-GB"/>
              </w:rPr>
              <w:t xml:space="preserve"> DUNEA </w:t>
            </w:r>
            <w:proofErr w:type="spellStart"/>
            <w:r>
              <w:rPr>
                <w:rFonts w:eastAsia="Times New Roman"/>
                <w:lang w:val="en-GB"/>
              </w:rPr>
              <w:t>sudjelovali</w:t>
            </w:r>
            <w:proofErr w:type="spellEnd"/>
            <w:r>
              <w:rPr>
                <w:rFonts w:eastAsia="Times New Roman"/>
                <w:lang w:val="en-GB"/>
              </w:rPr>
              <w:t xml:space="preserve"> </w:t>
            </w:r>
            <w:proofErr w:type="spellStart"/>
            <w:r>
              <w:rPr>
                <w:rFonts w:eastAsia="Times New Roman"/>
                <w:lang w:val="en-GB"/>
              </w:rPr>
              <w:t>na</w:t>
            </w:r>
            <w:proofErr w:type="spellEnd"/>
            <w:r>
              <w:rPr>
                <w:rFonts w:eastAsia="Times New Roman"/>
                <w:lang w:val="en-GB"/>
              </w:rPr>
              <w:t xml:space="preserve"> </w:t>
            </w:r>
            <w:proofErr w:type="spellStart"/>
            <w:r>
              <w:rPr>
                <w:rFonts w:eastAsia="Times New Roman"/>
                <w:lang w:val="en-GB"/>
              </w:rPr>
              <w:t>zajedničkom</w:t>
            </w:r>
            <w:proofErr w:type="spellEnd"/>
            <w:r>
              <w:rPr>
                <w:rFonts w:eastAsia="Times New Roman"/>
                <w:lang w:val="en-GB"/>
              </w:rPr>
              <w:t xml:space="preserve"> </w:t>
            </w:r>
            <w:proofErr w:type="spellStart"/>
            <w:r>
              <w:rPr>
                <w:rFonts w:eastAsia="Times New Roman"/>
                <w:lang w:val="en-GB"/>
              </w:rPr>
              <w:t>sastanku</w:t>
            </w:r>
            <w:proofErr w:type="spellEnd"/>
            <w:r>
              <w:rPr>
                <w:rFonts w:eastAsia="Times New Roman"/>
                <w:lang w:val="en-GB"/>
              </w:rPr>
              <w:t xml:space="preserve"> </w:t>
            </w:r>
            <w:proofErr w:type="spellStart"/>
            <w:r>
              <w:rPr>
                <w:rFonts w:eastAsia="Times New Roman"/>
                <w:lang w:val="en-GB"/>
              </w:rPr>
              <w:t>Misije</w:t>
            </w:r>
            <w:proofErr w:type="spellEnd"/>
            <w:r>
              <w:rPr>
                <w:rFonts w:eastAsia="Times New Roman"/>
                <w:lang w:val="en-GB"/>
              </w:rPr>
              <w:t xml:space="preserve"> </w:t>
            </w:r>
            <w:proofErr w:type="spellStart"/>
            <w:r>
              <w:rPr>
                <w:rFonts w:eastAsia="Times New Roman"/>
                <w:lang w:val="en-GB"/>
              </w:rPr>
              <w:t>prirodne</w:t>
            </w:r>
            <w:proofErr w:type="spellEnd"/>
            <w:r>
              <w:rPr>
                <w:rFonts w:eastAsia="Times New Roman"/>
                <w:lang w:val="en-GB"/>
              </w:rPr>
              <w:t xml:space="preserve"> </w:t>
            </w:r>
            <w:proofErr w:type="spellStart"/>
            <w:r>
              <w:rPr>
                <w:rFonts w:eastAsia="Times New Roman"/>
                <w:lang w:val="en-GB"/>
              </w:rPr>
              <w:t>baštine</w:t>
            </w:r>
            <w:proofErr w:type="spellEnd"/>
            <w:r>
              <w:rPr>
                <w:rFonts w:eastAsia="Times New Roman"/>
                <w:lang w:val="en-GB"/>
              </w:rPr>
              <w:t xml:space="preserve"> </w:t>
            </w:r>
            <w:proofErr w:type="spellStart"/>
            <w:r>
              <w:rPr>
                <w:rFonts w:eastAsia="Times New Roman"/>
                <w:lang w:val="en-GB"/>
              </w:rPr>
              <w:t>i</w:t>
            </w:r>
            <w:proofErr w:type="spellEnd"/>
            <w:r>
              <w:rPr>
                <w:rFonts w:eastAsia="Times New Roman"/>
                <w:lang w:val="en-GB"/>
              </w:rPr>
              <w:t xml:space="preserve"> </w:t>
            </w:r>
            <w:proofErr w:type="spellStart"/>
            <w:r>
              <w:rPr>
                <w:rFonts w:eastAsia="Times New Roman"/>
                <w:lang w:val="en-GB"/>
              </w:rPr>
              <w:t>upravljačkih</w:t>
            </w:r>
            <w:proofErr w:type="spellEnd"/>
            <w:r>
              <w:rPr>
                <w:rFonts w:eastAsia="Times New Roman"/>
                <w:lang w:val="en-GB"/>
              </w:rPr>
              <w:t xml:space="preserve"> </w:t>
            </w:r>
            <w:proofErr w:type="spellStart"/>
            <w:r>
              <w:rPr>
                <w:rFonts w:eastAsia="Times New Roman"/>
                <w:lang w:val="en-GB"/>
              </w:rPr>
              <w:t>projekata</w:t>
            </w:r>
            <w:proofErr w:type="spellEnd"/>
            <w:r>
              <w:rPr>
                <w:rFonts w:eastAsia="Times New Roman"/>
                <w:lang w:val="en-GB"/>
              </w:rPr>
              <w:t xml:space="preserve"> </w:t>
            </w:r>
            <w:proofErr w:type="gramStart"/>
            <w:r>
              <w:rPr>
                <w:rFonts w:eastAsia="Times New Roman"/>
                <w:lang w:val="en-GB"/>
              </w:rPr>
              <w:t xml:space="preserve">u  </w:t>
            </w:r>
            <w:proofErr w:type="spellStart"/>
            <w:r>
              <w:rPr>
                <w:rFonts w:eastAsia="Times New Roman"/>
                <w:lang w:val="en-GB"/>
              </w:rPr>
              <w:t>Rovinju</w:t>
            </w:r>
            <w:proofErr w:type="spellEnd"/>
            <w:proofErr w:type="gramEnd"/>
            <w:r>
              <w:rPr>
                <w:rFonts w:eastAsia="Times New Roman"/>
                <w:lang w:val="en-GB"/>
              </w:rPr>
              <w:t xml:space="preserve"> u </w:t>
            </w:r>
            <w:proofErr w:type="spellStart"/>
            <w:r>
              <w:rPr>
                <w:rFonts w:eastAsia="Times New Roman"/>
                <w:lang w:val="en-GB"/>
              </w:rPr>
              <w:t>lipnju</w:t>
            </w:r>
            <w:proofErr w:type="spellEnd"/>
            <w:r>
              <w:rPr>
                <w:rFonts w:eastAsia="Times New Roman"/>
                <w:lang w:val="en-GB"/>
              </w:rPr>
              <w:t xml:space="preserve"> </w:t>
            </w:r>
            <w:proofErr w:type="spellStart"/>
            <w:r>
              <w:rPr>
                <w:rFonts w:eastAsia="Times New Roman"/>
                <w:lang w:val="en-GB"/>
              </w:rPr>
              <w:t>ove</w:t>
            </w:r>
            <w:proofErr w:type="spellEnd"/>
            <w:r>
              <w:rPr>
                <w:rFonts w:eastAsia="Times New Roman"/>
                <w:lang w:val="en-GB"/>
              </w:rPr>
              <w:t xml:space="preserve"> </w:t>
            </w:r>
            <w:proofErr w:type="spellStart"/>
            <w:r>
              <w:rPr>
                <w:rFonts w:eastAsia="Times New Roman"/>
                <w:lang w:val="en-GB"/>
              </w:rPr>
              <w:t>godine</w:t>
            </w:r>
            <w:proofErr w:type="spellEnd"/>
            <w:r>
              <w:rPr>
                <w:rFonts w:eastAsia="Times New Roman"/>
                <w:lang w:val="en-GB"/>
              </w:rPr>
              <w:t xml:space="preserve">, </w:t>
            </w:r>
            <w:proofErr w:type="spellStart"/>
            <w:r>
              <w:rPr>
                <w:rFonts w:eastAsia="Times New Roman"/>
                <w:lang w:val="en-GB"/>
              </w:rPr>
              <w:t>kao</w:t>
            </w:r>
            <w:proofErr w:type="spellEnd"/>
            <w:r>
              <w:rPr>
                <w:rFonts w:eastAsia="Times New Roman"/>
                <w:lang w:val="en-GB"/>
              </w:rPr>
              <w:t xml:space="preserve"> </w:t>
            </w:r>
            <w:proofErr w:type="spellStart"/>
            <w:r>
              <w:rPr>
                <w:rFonts w:eastAsia="Times New Roman"/>
                <w:lang w:val="en-GB"/>
              </w:rPr>
              <w:t>i</w:t>
            </w:r>
            <w:proofErr w:type="spellEnd"/>
            <w:r>
              <w:rPr>
                <w:rFonts w:eastAsia="Times New Roman"/>
                <w:lang w:val="en-GB"/>
              </w:rPr>
              <w:t xml:space="preserve"> </w:t>
            </w:r>
            <w:proofErr w:type="spellStart"/>
            <w:r>
              <w:rPr>
                <w:rFonts w:eastAsia="Times New Roman"/>
                <w:lang w:val="en-GB"/>
              </w:rPr>
              <w:t>na</w:t>
            </w:r>
            <w:proofErr w:type="spellEnd"/>
            <w:r>
              <w:rPr>
                <w:rFonts w:eastAsia="Times New Roman"/>
                <w:lang w:val="en-GB"/>
              </w:rPr>
              <w:t xml:space="preserve"> </w:t>
            </w:r>
            <w:proofErr w:type="spellStart"/>
            <w:r>
              <w:rPr>
                <w:rFonts w:eastAsia="Times New Roman"/>
                <w:lang w:val="en-GB"/>
              </w:rPr>
              <w:t>partnerskom</w:t>
            </w:r>
            <w:proofErr w:type="spellEnd"/>
            <w:r>
              <w:rPr>
                <w:rFonts w:eastAsia="Times New Roman"/>
                <w:lang w:val="en-GB"/>
              </w:rPr>
              <w:t xml:space="preserve"> </w:t>
            </w:r>
            <w:proofErr w:type="spellStart"/>
            <w:r>
              <w:rPr>
                <w:rFonts w:eastAsia="Times New Roman"/>
                <w:lang w:val="en-GB"/>
              </w:rPr>
              <w:t>sastanku</w:t>
            </w:r>
            <w:proofErr w:type="spellEnd"/>
            <w:r>
              <w:rPr>
                <w:rFonts w:eastAsia="Times New Roman"/>
                <w:lang w:val="en-GB"/>
              </w:rPr>
              <w:t xml:space="preserve"> </w:t>
            </w:r>
            <w:proofErr w:type="spellStart"/>
            <w:r>
              <w:rPr>
                <w:rFonts w:eastAsia="Times New Roman"/>
                <w:lang w:val="en-GB"/>
              </w:rPr>
              <w:t>i</w:t>
            </w:r>
            <w:proofErr w:type="spellEnd"/>
            <w:r>
              <w:rPr>
                <w:rFonts w:eastAsia="Times New Roman"/>
                <w:lang w:val="en-GB"/>
              </w:rPr>
              <w:t xml:space="preserve"> </w:t>
            </w:r>
            <w:proofErr w:type="spellStart"/>
            <w:r>
              <w:rPr>
                <w:rFonts w:eastAsia="Times New Roman"/>
                <w:lang w:val="en-GB"/>
              </w:rPr>
              <w:t>sastanku</w:t>
            </w:r>
            <w:proofErr w:type="spellEnd"/>
            <w:r>
              <w:rPr>
                <w:rFonts w:eastAsia="Times New Roman"/>
                <w:lang w:val="en-GB"/>
              </w:rPr>
              <w:t xml:space="preserve"> </w:t>
            </w:r>
            <w:proofErr w:type="spellStart"/>
            <w:r>
              <w:rPr>
                <w:rFonts w:eastAsia="Times New Roman"/>
                <w:lang w:val="en-GB"/>
              </w:rPr>
              <w:t>izgradnje</w:t>
            </w:r>
            <w:proofErr w:type="spellEnd"/>
            <w:r>
              <w:rPr>
                <w:rFonts w:eastAsia="Times New Roman"/>
                <w:lang w:val="en-GB"/>
              </w:rPr>
              <w:t xml:space="preserve"> </w:t>
            </w:r>
            <w:proofErr w:type="spellStart"/>
            <w:r>
              <w:rPr>
                <w:rFonts w:eastAsia="Times New Roman"/>
                <w:lang w:val="en-GB"/>
              </w:rPr>
              <w:t>kapaciteta</w:t>
            </w:r>
            <w:proofErr w:type="spellEnd"/>
            <w:r>
              <w:rPr>
                <w:rFonts w:eastAsia="Times New Roman"/>
                <w:lang w:val="en-GB"/>
              </w:rPr>
              <w:t xml:space="preserve"> u Sevilli u </w:t>
            </w:r>
            <w:proofErr w:type="spellStart"/>
            <w:r>
              <w:rPr>
                <w:rFonts w:eastAsia="Times New Roman"/>
                <w:lang w:val="en-GB"/>
              </w:rPr>
              <w:t>Španjolskoj</w:t>
            </w:r>
            <w:proofErr w:type="spellEnd"/>
            <w:r>
              <w:rPr>
                <w:rFonts w:eastAsia="Times New Roman"/>
                <w:lang w:val="en-GB"/>
              </w:rPr>
              <w:t xml:space="preserve"> u </w:t>
            </w:r>
            <w:proofErr w:type="spellStart"/>
            <w:r>
              <w:rPr>
                <w:rFonts w:eastAsia="Times New Roman"/>
                <w:lang w:val="en-GB"/>
              </w:rPr>
              <w:t>listopadu</w:t>
            </w:r>
            <w:proofErr w:type="spellEnd"/>
            <w:r>
              <w:rPr>
                <w:rFonts w:eastAsia="Times New Roman"/>
                <w:lang w:val="en-GB"/>
              </w:rPr>
              <w:t xml:space="preserve"> 2024.</w:t>
            </w:r>
          </w:p>
          <w:p w14:paraId="329CE98C" w14:textId="77777777" w:rsidR="001F3D30" w:rsidRDefault="001F3D30">
            <w:pPr>
              <w:jc w:val="both"/>
              <w:rPr>
                <w:rFonts w:eastAsia="Times New Roman"/>
                <w:lang w:val="en-GB"/>
              </w:rPr>
            </w:pPr>
          </w:p>
        </w:tc>
      </w:tr>
      <w:tr w:rsidR="001F3D30" w14:paraId="519E4D1F" w14:textId="77777777" w:rsidTr="001F3D30">
        <w:tc>
          <w:tcPr>
            <w:tcW w:w="1816" w:type="dxa"/>
            <w:tcBorders>
              <w:top w:val="single" w:sz="4" w:space="0" w:color="auto"/>
              <w:left w:val="single" w:sz="4" w:space="0" w:color="auto"/>
              <w:bottom w:val="single" w:sz="4" w:space="0" w:color="auto"/>
              <w:right w:val="single" w:sz="4" w:space="0" w:color="auto"/>
            </w:tcBorders>
            <w:hideMark/>
          </w:tcPr>
          <w:p w14:paraId="67979FE8" w14:textId="77777777" w:rsidR="001F3D30" w:rsidRDefault="001F3D30">
            <w:pPr>
              <w:jc w:val="left"/>
              <w:rPr>
                <w:rFonts w:eastAsiaTheme="minorHAnsi"/>
              </w:rPr>
            </w:pPr>
            <w:r>
              <w:lastRenderedPageBreak/>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tcPr>
          <w:p w14:paraId="3EDE66AA" w14:textId="77777777" w:rsidR="001F3D30" w:rsidRDefault="001F3D30">
            <w:pPr>
              <w:jc w:val="left"/>
              <w:rPr>
                <w:rFonts w:eastAsia="Times New Roman"/>
              </w:rPr>
            </w:pPr>
          </w:p>
          <w:p w14:paraId="75156A5C" w14:textId="77777777" w:rsidR="001F3D30" w:rsidRDefault="001F3D30">
            <w:pPr>
              <w:jc w:val="left"/>
              <w:rPr>
                <w:rFonts w:eastAsiaTheme="minorHAnsi"/>
              </w:rPr>
            </w:pPr>
            <w:r>
              <w:rPr>
                <w:rFonts w:eastAsia="Times New Roman"/>
              </w:rPr>
              <w:t>Odstupanje nastaje jer u vrijeme stvaranja projekcija projekt nije bio odobren, a nismo imali ni saznanja o tome koji od projekata će biti u provođenju u 2025. godini.</w:t>
            </w:r>
          </w:p>
        </w:tc>
      </w:tr>
    </w:tbl>
    <w:p w14:paraId="41018849" w14:textId="77777777" w:rsidR="001F3D30" w:rsidRDefault="001F3D30" w:rsidP="001F3D30"/>
    <w:p w14:paraId="72D6332E" w14:textId="77777777" w:rsidR="001F3D30" w:rsidRDefault="001F3D30" w:rsidP="001F3D30"/>
    <w:tbl>
      <w:tblPr>
        <w:tblStyle w:val="TableGrid"/>
        <w:tblW w:w="0" w:type="auto"/>
        <w:jc w:val="center"/>
        <w:tblLook w:val="04A0" w:firstRow="1" w:lastRow="0" w:firstColumn="1" w:lastColumn="0" w:noHBand="0" w:noVBand="1"/>
      </w:tblPr>
      <w:tblGrid>
        <w:gridCol w:w="1816"/>
        <w:gridCol w:w="7200"/>
      </w:tblGrid>
      <w:tr w:rsidR="001F3D30" w14:paraId="61D2697F"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1E7663AC" w14:textId="77777777" w:rsidR="001F3D30" w:rsidRDefault="001F3D30">
            <w:pPr>
              <w:jc w:val="left"/>
              <w:rPr>
                <w:iCs/>
              </w:rPr>
            </w:pPr>
            <w:r>
              <w:rPr>
                <w:iCs/>
              </w:rPr>
              <w:t>Aktivnost:</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EDA8FFB" w14:textId="77777777" w:rsidR="001F3D30" w:rsidRDefault="001F3D30">
            <w:pPr>
              <w:jc w:val="left"/>
              <w:rPr>
                <w:b/>
                <w:iCs/>
                <w:u w:val="single"/>
              </w:rPr>
            </w:pPr>
            <w:r>
              <w:rPr>
                <w:b/>
                <w:iCs/>
                <w:u w:val="single"/>
              </w:rPr>
              <w:t>T130919 - EU projekt – GUSTI</w:t>
            </w:r>
          </w:p>
        </w:tc>
      </w:tr>
      <w:tr w:rsidR="001F3D30" w14:paraId="0E4CB038"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261AC1" w14:textId="77777777" w:rsidR="001F3D30" w:rsidRDefault="001F3D30">
            <w:pPr>
              <w:jc w:val="left"/>
              <w:rPr>
                <w:iCs/>
              </w:rPr>
            </w:pPr>
            <w:r>
              <w:rPr>
                <w:iCs/>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D545A" w14:textId="77777777" w:rsidR="001F3D30" w:rsidRDefault="001F3D30">
            <w:pPr>
              <w:jc w:val="both"/>
              <w:rPr>
                <w:iCs/>
                <w:color w:val="000000" w:themeColor="text1"/>
              </w:rPr>
            </w:pPr>
          </w:p>
          <w:p w14:paraId="35F9CC4D" w14:textId="77777777" w:rsidR="001F3D30" w:rsidRDefault="001F3D30">
            <w:pPr>
              <w:jc w:val="both"/>
              <w:rPr>
                <w:iCs/>
                <w:color w:val="000000" w:themeColor="text1"/>
              </w:rPr>
            </w:pPr>
            <w:r>
              <w:rPr>
                <w:iCs/>
                <w:color w:val="000000" w:themeColor="text1"/>
              </w:rPr>
              <w:t>Mjera 1.3.1. Poboljšanje kvalitete turističke ponude i upravljanja destinacijom</w:t>
            </w:r>
          </w:p>
          <w:p w14:paraId="4B1F6403" w14:textId="77777777" w:rsidR="001F3D30" w:rsidRDefault="001F3D30">
            <w:pPr>
              <w:jc w:val="both"/>
              <w:rPr>
                <w:iCs/>
              </w:rPr>
            </w:pPr>
          </w:p>
        </w:tc>
      </w:tr>
      <w:tr w:rsidR="001F3D30" w14:paraId="6860399C"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2F1101C0" w14:textId="77777777" w:rsidR="001F3D30" w:rsidRDefault="001F3D30">
            <w:pPr>
              <w:jc w:val="left"/>
              <w:rPr>
                <w:iCs/>
              </w:rPr>
            </w:pPr>
            <w:r>
              <w:rPr>
                <w:iCs/>
              </w:rPr>
              <w:t>Proračun 2025.:</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A7CFF70" w14:textId="77777777" w:rsidR="001F3D30" w:rsidRDefault="001F3D30">
            <w:pPr>
              <w:jc w:val="left"/>
              <w:rPr>
                <w:b/>
                <w:bCs/>
                <w:iCs/>
              </w:rPr>
            </w:pPr>
            <w:r>
              <w:rPr>
                <w:b/>
                <w:bCs/>
                <w:iCs/>
              </w:rPr>
              <w:t>232.574,00 eur</w:t>
            </w:r>
          </w:p>
        </w:tc>
      </w:tr>
      <w:tr w:rsidR="001F3D30" w14:paraId="2C3F3F00"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4E8F1247" w14:textId="77777777" w:rsidR="001F3D30" w:rsidRDefault="001F3D30">
            <w:pPr>
              <w:jc w:val="left"/>
              <w:rPr>
                <w:iCs/>
              </w:rPr>
            </w:pPr>
            <w:r>
              <w:rPr>
                <w:iCs/>
              </w:rPr>
              <w:t>Projekcija 2026.:</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1BD0A41" w14:textId="77777777" w:rsidR="001F3D30" w:rsidRDefault="001F3D30">
            <w:pPr>
              <w:jc w:val="left"/>
              <w:rPr>
                <w:b/>
                <w:bCs/>
                <w:iCs/>
              </w:rPr>
            </w:pPr>
            <w:r>
              <w:rPr>
                <w:b/>
                <w:bCs/>
                <w:iCs/>
              </w:rPr>
              <w:t>48.125,00 eur</w:t>
            </w:r>
          </w:p>
        </w:tc>
      </w:tr>
      <w:tr w:rsidR="001F3D30" w14:paraId="56F729DF"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11609F3F" w14:textId="77777777" w:rsidR="001F3D30" w:rsidRDefault="001F3D30">
            <w:pPr>
              <w:jc w:val="left"/>
              <w:rPr>
                <w:iCs/>
              </w:rPr>
            </w:pPr>
            <w:r>
              <w:rPr>
                <w:iCs/>
              </w:rPr>
              <w:t>Projekcija 2027.:</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2C9E8DC" w14:textId="77777777" w:rsidR="001F3D30" w:rsidRDefault="001F3D30">
            <w:pPr>
              <w:jc w:val="left"/>
              <w:rPr>
                <w:b/>
                <w:bCs/>
                <w:iCs/>
              </w:rPr>
            </w:pPr>
            <w:r>
              <w:rPr>
                <w:b/>
                <w:bCs/>
                <w:iCs/>
              </w:rPr>
              <w:t>0,00 eur</w:t>
            </w:r>
          </w:p>
        </w:tc>
      </w:tr>
      <w:tr w:rsidR="001F3D30" w14:paraId="139F5D93"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630E23B4" w14:textId="77777777" w:rsidR="001F3D30" w:rsidRDefault="001F3D30">
            <w:pPr>
              <w:jc w:val="left"/>
              <w:rPr>
                <w:iCs/>
              </w:rPr>
            </w:pPr>
            <w:r>
              <w:rPr>
                <w:iCs/>
              </w:rPr>
              <w:t>Opis:</w:t>
            </w:r>
          </w:p>
        </w:tc>
        <w:tc>
          <w:tcPr>
            <w:tcW w:w="7200" w:type="dxa"/>
            <w:tcBorders>
              <w:top w:val="single" w:sz="4" w:space="0" w:color="auto"/>
              <w:left w:val="single" w:sz="4" w:space="0" w:color="auto"/>
              <w:bottom w:val="single" w:sz="4" w:space="0" w:color="auto"/>
              <w:right w:val="single" w:sz="4" w:space="0" w:color="auto"/>
            </w:tcBorders>
            <w:vAlign w:val="center"/>
          </w:tcPr>
          <w:p w14:paraId="307CAC79" w14:textId="77777777" w:rsidR="001F3D30" w:rsidRDefault="001F3D30">
            <w:pPr>
              <w:jc w:val="both"/>
            </w:pPr>
          </w:p>
          <w:p w14:paraId="39F17001" w14:textId="77777777" w:rsidR="001F3D30" w:rsidRDefault="001F3D30">
            <w:pPr>
              <w:jc w:val="both"/>
            </w:pPr>
            <w:r>
              <w:t xml:space="preserve">Projekt GUSTI za cilj ima promicanje gastro kulturne baštine na području uključenih ruralnih regija Hrvatske i Italije. Projektom će se modernizirati politike valorizacije prirodne i kulturne baštine te će se poticati diversifikacija turističkih kretanja, čineći uključene destinacije kvalitetnijima, atraktivnijima i dostupnijima. Raznovrsnija ponuda destinacije pozitivno će utjecati na turističku ponudu čitave regije, što će rezultirati produženjem turističke sezone te pozitivnim gospodarskim učincima u uključenim regijama. </w:t>
            </w:r>
          </w:p>
          <w:p w14:paraId="7E62AC3A" w14:textId="77777777" w:rsidR="001F3D30" w:rsidRDefault="001F3D30">
            <w:pPr>
              <w:jc w:val="both"/>
            </w:pPr>
            <w:r>
              <w:t>Na području Dubrovačko-neretvanske županije projektom će se uspostaviti nova tematska staza na području otoka Mljeta, kao jedna od sedam tematskih turističkih staza u okviru krovnog projekta 'Rural Dubrovnik Neretva'. Nadalje, revitalizirat će se 'Hrvatski Otočni Proizvod' – projekt Ministarstva regionalnoga razvoja i fondova Europske unije, koji je započeo 2007. godine s ciljem poticanja proizvodnje izvornih i kvalitetnih otočnih proizvoda. Aktivnost uz istraživanje tržišta uključuje i organizaciju specijaliziranog sajma te donošenje akcijskog plana za daljnji razvoj 'Hrvatskog Otočnog Proizvoda'. Također će se nabaviti i suvremena digitalna oprema za Muzej vinogradarstva i vinarstva Putniković kao i za općinu Orebić; organizirat će se i održati brojne edukacije za vinare i dionike s projektnog područja čime se uz edukativnu komponentu planira utjecati i na socijalnu uključenost, te će se organizirati internacionalna konferencija u Dubrovniku na temu eno-gastronomskog turizma.</w:t>
            </w:r>
          </w:p>
          <w:p w14:paraId="2A76336B" w14:textId="77777777" w:rsidR="001F3D30" w:rsidRDefault="001F3D30">
            <w:pPr>
              <w:jc w:val="both"/>
            </w:pPr>
          </w:p>
        </w:tc>
      </w:tr>
      <w:tr w:rsidR="001F3D30" w14:paraId="589023A7"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63D591BD" w14:textId="77777777" w:rsidR="001F3D30" w:rsidRDefault="001F3D30">
            <w:pPr>
              <w:jc w:val="left"/>
              <w:rPr>
                <w:iCs/>
              </w:rPr>
            </w:pPr>
            <w:r>
              <w:rPr>
                <w:iCs/>
              </w:rPr>
              <w:lastRenderedPageBreak/>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1344E87D" w14:textId="77777777" w:rsidR="001F3D30" w:rsidRDefault="001F3D30">
            <w:pPr>
              <w:jc w:val="both"/>
            </w:pPr>
          </w:p>
          <w:p w14:paraId="5597BB4E" w14:textId="77777777" w:rsidR="001F3D30" w:rsidRDefault="001F3D30">
            <w:pPr>
              <w:jc w:val="both"/>
            </w:pPr>
            <w:r>
              <w:t>Uspostavljena tematska turistička staza na otoku Mljetu, nabavljena oprema za Općinu Ston a za korištenje Muzeja vinogradarstva i vinarstva Putniković, istraženo tržište i donesen akcijski plan razvoja Hrvatskog otočnog proizvoda, educirani vinari i čuvari tradicionalne suhozidne baštine, organizirana međunarodna konferencija na temu gastro-enološkog turizma u Dubrovniku te specijalizirani sajam tradicijskih proizvoda u Stonu.</w:t>
            </w:r>
          </w:p>
          <w:p w14:paraId="38F98C82" w14:textId="77777777" w:rsidR="001F3D30" w:rsidRDefault="001F3D30">
            <w:pPr>
              <w:jc w:val="both"/>
            </w:pPr>
          </w:p>
        </w:tc>
      </w:tr>
      <w:tr w:rsidR="001F3D30" w14:paraId="11F39D88"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2CB4A200" w14:textId="77777777" w:rsidR="001F3D30" w:rsidRDefault="001F3D30">
            <w:pPr>
              <w:jc w:val="left"/>
              <w:rPr>
                <w:iCs/>
              </w:rPr>
            </w:pPr>
            <w:r>
              <w:rPr>
                <w:iCs/>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28B795CB" w14:textId="77777777" w:rsidR="001F3D30" w:rsidRDefault="001F3D30">
            <w:pPr>
              <w:jc w:val="left"/>
              <w:rPr>
                <w:lang w:val="en-GB"/>
              </w:rPr>
            </w:pPr>
            <w:proofErr w:type="spellStart"/>
            <w:r>
              <w:rPr>
                <w:lang w:val="en-GB"/>
              </w:rPr>
              <w:t>Tijekom</w:t>
            </w:r>
            <w:proofErr w:type="spellEnd"/>
            <w:r>
              <w:rPr>
                <w:lang w:val="en-GB"/>
              </w:rPr>
              <w:t xml:space="preserve"> 2024. </w:t>
            </w:r>
            <w:proofErr w:type="spellStart"/>
            <w:r>
              <w:rPr>
                <w:lang w:val="en-GB"/>
              </w:rPr>
              <w:t>godine</w:t>
            </w:r>
            <w:proofErr w:type="spellEnd"/>
            <w:r>
              <w:rPr>
                <w:lang w:val="en-GB"/>
              </w:rPr>
              <w:t xml:space="preserve"> </w:t>
            </w:r>
            <w:proofErr w:type="spellStart"/>
            <w:r>
              <w:rPr>
                <w:lang w:val="en-GB"/>
              </w:rPr>
              <w:t>održani</w:t>
            </w:r>
            <w:proofErr w:type="spellEnd"/>
            <w:r>
              <w:rPr>
                <w:lang w:val="en-GB"/>
              </w:rPr>
              <w:t xml:space="preserve"> </w:t>
            </w:r>
            <w:proofErr w:type="spellStart"/>
            <w:r>
              <w:rPr>
                <w:lang w:val="en-GB"/>
              </w:rPr>
              <w:t>su</w:t>
            </w:r>
            <w:proofErr w:type="spellEnd"/>
            <w:r>
              <w:rPr>
                <w:lang w:val="en-GB"/>
              </w:rPr>
              <w:t xml:space="preserve"> </w:t>
            </w:r>
            <w:proofErr w:type="spellStart"/>
            <w:r>
              <w:rPr>
                <w:lang w:val="en-GB"/>
              </w:rPr>
              <w:t>koordinacijski</w:t>
            </w:r>
            <w:proofErr w:type="spellEnd"/>
            <w:r>
              <w:rPr>
                <w:lang w:val="en-GB"/>
              </w:rPr>
              <w:t xml:space="preserve"> </w:t>
            </w:r>
            <w:proofErr w:type="spellStart"/>
            <w:r>
              <w:rPr>
                <w:lang w:val="en-GB"/>
              </w:rPr>
              <w:t>projektni</w:t>
            </w:r>
            <w:proofErr w:type="spellEnd"/>
            <w:r>
              <w:rPr>
                <w:lang w:val="en-GB"/>
              </w:rPr>
              <w:t xml:space="preserve"> </w:t>
            </w:r>
            <w:proofErr w:type="spellStart"/>
            <w:r>
              <w:rPr>
                <w:lang w:val="en-GB"/>
              </w:rPr>
              <w:t>sastanci</w:t>
            </w:r>
            <w:proofErr w:type="spellEnd"/>
            <w:r>
              <w:rPr>
                <w:lang w:val="en-GB"/>
              </w:rPr>
              <w:t xml:space="preserve"> </w:t>
            </w:r>
            <w:proofErr w:type="spellStart"/>
            <w:r>
              <w:rPr>
                <w:lang w:val="en-GB"/>
              </w:rPr>
              <w:t>na</w:t>
            </w:r>
            <w:proofErr w:type="spellEnd"/>
            <w:r>
              <w:rPr>
                <w:lang w:val="en-GB"/>
              </w:rPr>
              <w:t xml:space="preserve"> </w:t>
            </w:r>
            <w:proofErr w:type="spellStart"/>
            <w:r>
              <w:rPr>
                <w:lang w:val="en-GB"/>
              </w:rPr>
              <w:t>kojima</w:t>
            </w:r>
            <w:proofErr w:type="spellEnd"/>
            <w:r>
              <w:rPr>
                <w:lang w:val="en-GB"/>
              </w:rPr>
              <w:t xml:space="preserve"> je </w:t>
            </w:r>
            <w:proofErr w:type="spellStart"/>
            <w:r>
              <w:rPr>
                <w:lang w:val="en-GB"/>
              </w:rPr>
              <w:t>utvrđena</w:t>
            </w:r>
            <w:proofErr w:type="spellEnd"/>
            <w:r>
              <w:rPr>
                <w:lang w:val="en-GB"/>
              </w:rPr>
              <w:t xml:space="preserve"> </w:t>
            </w:r>
            <w:proofErr w:type="spellStart"/>
            <w:r>
              <w:rPr>
                <w:lang w:val="en-GB"/>
              </w:rPr>
              <w:t>dinamika</w:t>
            </w:r>
            <w:proofErr w:type="spellEnd"/>
            <w:r>
              <w:rPr>
                <w:lang w:val="en-GB"/>
              </w:rPr>
              <w:t xml:space="preserve"> </w:t>
            </w:r>
            <w:proofErr w:type="spellStart"/>
            <w:r>
              <w:rPr>
                <w:lang w:val="en-GB"/>
              </w:rPr>
              <w:t>provođenja</w:t>
            </w:r>
            <w:proofErr w:type="spellEnd"/>
            <w:r>
              <w:rPr>
                <w:lang w:val="en-GB"/>
              </w:rPr>
              <w:t xml:space="preserve"> </w:t>
            </w:r>
            <w:proofErr w:type="spellStart"/>
            <w:r>
              <w:rPr>
                <w:lang w:val="en-GB"/>
              </w:rPr>
              <w:t>projektnih</w:t>
            </w:r>
            <w:proofErr w:type="spellEnd"/>
            <w:r>
              <w:rPr>
                <w:lang w:val="en-GB"/>
              </w:rPr>
              <w:t xml:space="preserve"> </w:t>
            </w:r>
            <w:proofErr w:type="spellStart"/>
            <w:r>
              <w:rPr>
                <w:lang w:val="en-GB"/>
              </w:rPr>
              <w:t>aktivnosti</w:t>
            </w:r>
            <w:proofErr w:type="spellEnd"/>
            <w:r>
              <w:rPr>
                <w:lang w:val="en-GB"/>
              </w:rPr>
              <w:t xml:space="preserve">, a </w:t>
            </w:r>
            <w:proofErr w:type="spellStart"/>
            <w:r>
              <w:rPr>
                <w:lang w:val="en-GB"/>
              </w:rPr>
              <w:t>Regionalna</w:t>
            </w:r>
            <w:proofErr w:type="spellEnd"/>
            <w:r>
              <w:rPr>
                <w:lang w:val="en-GB"/>
              </w:rPr>
              <w:t xml:space="preserve"> </w:t>
            </w:r>
            <w:proofErr w:type="spellStart"/>
            <w:r>
              <w:rPr>
                <w:lang w:val="en-GB"/>
              </w:rPr>
              <w:t>agencija</w:t>
            </w:r>
            <w:proofErr w:type="spellEnd"/>
            <w:r>
              <w:rPr>
                <w:lang w:val="en-GB"/>
              </w:rPr>
              <w:t xml:space="preserve"> DUNEA </w:t>
            </w:r>
            <w:proofErr w:type="spellStart"/>
            <w:r>
              <w:rPr>
                <w:lang w:val="en-GB"/>
              </w:rPr>
              <w:t>poseban</w:t>
            </w:r>
            <w:proofErr w:type="spellEnd"/>
            <w:r>
              <w:rPr>
                <w:lang w:val="en-GB"/>
              </w:rPr>
              <w:t xml:space="preserve"> </w:t>
            </w:r>
            <w:proofErr w:type="spellStart"/>
            <w:r>
              <w:rPr>
                <w:lang w:val="en-GB"/>
              </w:rPr>
              <w:t>fokus</w:t>
            </w:r>
            <w:proofErr w:type="spellEnd"/>
            <w:r>
              <w:rPr>
                <w:lang w:val="en-GB"/>
              </w:rPr>
              <w:t xml:space="preserve"> </w:t>
            </w:r>
            <w:proofErr w:type="spellStart"/>
            <w:r>
              <w:rPr>
                <w:lang w:val="en-GB"/>
              </w:rPr>
              <w:t>stavlja</w:t>
            </w:r>
            <w:proofErr w:type="spellEnd"/>
            <w:r>
              <w:rPr>
                <w:lang w:val="en-GB"/>
              </w:rPr>
              <w:t xml:space="preserve"> </w:t>
            </w:r>
            <w:proofErr w:type="spellStart"/>
            <w:r>
              <w:rPr>
                <w:lang w:val="en-GB"/>
              </w:rPr>
              <w:t>na</w:t>
            </w:r>
            <w:proofErr w:type="spellEnd"/>
            <w:r>
              <w:rPr>
                <w:lang w:val="en-GB"/>
              </w:rPr>
              <w:t xml:space="preserve"> </w:t>
            </w:r>
            <w:proofErr w:type="spellStart"/>
            <w:r>
              <w:rPr>
                <w:lang w:val="en-GB"/>
              </w:rPr>
              <w:t>Radni</w:t>
            </w:r>
            <w:proofErr w:type="spellEnd"/>
            <w:r>
              <w:rPr>
                <w:lang w:val="en-GB"/>
              </w:rPr>
              <w:t xml:space="preserve"> </w:t>
            </w:r>
            <w:proofErr w:type="spellStart"/>
            <w:r>
              <w:rPr>
                <w:lang w:val="en-GB"/>
              </w:rPr>
              <w:t>paket</w:t>
            </w:r>
            <w:proofErr w:type="spellEnd"/>
            <w:r>
              <w:rPr>
                <w:lang w:val="en-GB"/>
              </w:rPr>
              <w:t xml:space="preserve"> 1 za </w:t>
            </w:r>
            <w:proofErr w:type="spellStart"/>
            <w:r>
              <w:rPr>
                <w:lang w:val="en-GB"/>
              </w:rPr>
              <w:t>čiju</w:t>
            </w:r>
            <w:proofErr w:type="spellEnd"/>
            <w:r>
              <w:rPr>
                <w:lang w:val="en-GB"/>
              </w:rPr>
              <w:t xml:space="preserve"> je </w:t>
            </w:r>
            <w:proofErr w:type="spellStart"/>
            <w:r>
              <w:rPr>
                <w:lang w:val="en-GB"/>
              </w:rPr>
              <w:t>koordinaciju</w:t>
            </w:r>
            <w:proofErr w:type="spellEnd"/>
            <w:r>
              <w:rPr>
                <w:lang w:val="en-GB"/>
              </w:rPr>
              <w:t xml:space="preserve"> </w:t>
            </w:r>
            <w:proofErr w:type="spellStart"/>
            <w:r>
              <w:rPr>
                <w:lang w:val="en-GB"/>
              </w:rPr>
              <w:t>odgovorna</w:t>
            </w:r>
            <w:proofErr w:type="spellEnd"/>
            <w:r>
              <w:rPr>
                <w:lang w:val="en-GB"/>
              </w:rPr>
              <w:t xml:space="preserve">. </w:t>
            </w:r>
          </w:p>
          <w:p w14:paraId="25FA64A4" w14:textId="77777777" w:rsidR="001F3D30" w:rsidRDefault="001F3D30">
            <w:pPr>
              <w:jc w:val="left"/>
              <w:rPr>
                <w:lang w:val="en-GB"/>
              </w:rPr>
            </w:pPr>
            <w:proofErr w:type="spellStart"/>
            <w:r>
              <w:rPr>
                <w:lang w:val="en-GB"/>
              </w:rPr>
              <w:t>Utvrđen</w:t>
            </w:r>
            <w:proofErr w:type="spellEnd"/>
            <w:r>
              <w:rPr>
                <w:lang w:val="en-GB"/>
              </w:rPr>
              <w:t xml:space="preserve"> je plan </w:t>
            </w:r>
            <w:proofErr w:type="spellStart"/>
            <w:r>
              <w:rPr>
                <w:lang w:val="en-GB"/>
              </w:rPr>
              <w:t>nabave</w:t>
            </w:r>
            <w:proofErr w:type="spellEnd"/>
            <w:r>
              <w:rPr>
                <w:lang w:val="en-GB"/>
              </w:rPr>
              <w:t xml:space="preserve"> </w:t>
            </w:r>
            <w:proofErr w:type="spellStart"/>
            <w:r>
              <w:rPr>
                <w:lang w:val="en-GB"/>
              </w:rPr>
              <w:t>na</w:t>
            </w:r>
            <w:proofErr w:type="spellEnd"/>
            <w:r>
              <w:rPr>
                <w:lang w:val="en-GB"/>
              </w:rPr>
              <w:t xml:space="preserve"> </w:t>
            </w:r>
            <w:proofErr w:type="spellStart"/>
            <w:r>
              <w:rPr>
                <w:lang w:val="en-GB"/>
              </w:rPr>
              <w:t>projektnoj</w:t>
            </w:r>
            <w:proofErr w:type="spellEnd"/>
            <w:r>
              <w:rPr>
                <w:lang w:val="en-GB"/>
              </w:rPr>
              <w:t xml:space="preserve"> </w:t>
            </w:r>
            <w:proofErr w:type="spellStart"/>
            <w:r>
              <w:rPr>
                <w:lang w:val="en-GB"/>
              </w:rPr>
              <w:t>razini</w:t>
            </w:r>
            <w:proofErr w:type="spellEnd"/>
            <w:r>
              <w:rPr>
                <w:lang w:val="en-GB"/>
              </w:rPr>
              <w:t xml:space="preserve"> </w:t>
            </w:r>
            <w:proofErr w:type="spellStart"/>
            <w:r>
              <w:rPr>
                <w:lang w:val="en-GB"/>
              </w:rPr>
              <w:t>kao</w:t>
            </w:r>
            <w:proofErr w:type="spellEnd"/>
            <w:r>
              <w:rPr>
                <w:lang w:val="en-GB"/>
              </w:rPr>
              <w:t xml:space="preserve"> </w:t>
            </w:r>
            <w:proofErr w:type="spellStart"/>
            <w:r>
              <w:rPr>
                <w:lang w:val="en-GB"/>
              </w:rPr>
              <w:t>i</w:t>
            </w:r>
            <w:proofErr w:type="spellEnd"/>
            <w:r>
              <w:rPr>
                <w:lang w:val="en-GB"/>
              </w:rPr>
              <w:t xml:space="preserve"> </w:t>
            </w:r>
            <w:proofErr w:type="spellStart"/>
            <w:r>
              <w:rPr>
                <w:lang w:val="en-GB"/>
              </w:rPr>
              <w:t>financijski</w:t>
            </w:r>
            <w:proofErr w:type="spellEnd"/>
            <w:r>
              <w:rPr>
                <w:lang w:val="en-GB"/>
              </w:rPr>
              <w:t xml:space="preserve"> plan do </w:t>
            </w:r>
            <w:proofErr w:type="spellStart"/>
            <w:r>
              <w:rPr>
                <w:lang w:val="en-GB"/>
              </w:rPr>
              <w:t>kraja</w:t>
            </w:r>
            <w:proofErr w:type="spellEnd"/>
            <w:r>
              <w:rPr>
                <w:lang w:val="en-GB"/>
              </w:rPr>
              <w:t xml:space="preserve"> </w:t>
            </w:r>
            <w:proofErr w:type="spellStart"/>
            <w:r>
              <w:rPr>
                <w:lang w:val="en-GB"/>
              </w:rPr>
              <w:t>provedbe</w:t>
            </w:r>
            <w:proofErr w:type="spellEnd"/>
            <w:r>
              <w:rPr>
                <w:lang w:val="en-GB"/>
              </w:rPr>
              <w:t xml:space="preserve"> </w:t>
            </w:r>
            <w:proofErr w:type="spellStart"/>
            <w:r>
              <w:rPr>
                <w:lang w:val="en-GB"/>
              </w:rPr>
              <w:t>projekta</w:t>
            </w:r>
            <w:proofErr w:type="spellEnd"/>
            <w:r>
              <w:rPr>
                <w:lang w:val="en-GB"/>
              </w:rPr>
              <w:t xml:space="preserve">, </w:t>
            </w:r>
            <w:proofErr w:type="spellStart"/>
            <w:r>
              <w:rPr>
                <w:lang w:val="en-GB"/>
              </w:rPr>
              <w:t>te</w:t>
            </w:r>
            <w:proofErr w:type="spellEnd"/>
            <w:r>
              <w:rPr>
                <w:lang w:val="en-GB"/>
              </w:rPr>
              <w:t xml:space="preserve"> je </w:t>
            </w:r>
            <w:proofErr w:type="spellStart"/>
            <w:r>
              <w:rPr>
                <w:lang w:val="en-GB"/>
              </w:rPr>
              <w:t>započeo</w:t>
            </w:r>
            <w:proofErr w:type="spellEnd"/>
            <w:r>
              <w:rPr>
                <w:lang w:val="en-GB"/>
              </w:rPr>
              <w:t xml:space="preserve"> </w:t>
            </w:r>
            <w:proofErr w:type="spellStart"/>
            <w:r>
              <w:rPr>
                <w:lang w:val="en-GB"/>
              </w:rPr>
              <w:t>postupak</w:t>
            </w:r>
            <w:proofErr w:type="spellEnd"/>
            <w:r>
              <w:rPr>
                <w:lang w:val="en-GB"/>
              </w:rPr>
              <w:t xml:space="preserve"> </w:t>
            </w:r>
            <w:proofErr w:type="spellStart"/>
            <w:r>
              <w:rPr>
                <w:lang w:val="en-GB"/>
              </w:rPr>
              <w:t>javne</w:t>
            </w:r>
            <w:proofErr w:type="spellEnd"/>
            <w:r>
              <w:rPr>
                <w:lang w:val="en-GB"/>
              </w:rPr>
              <w:t xml:space="preserve"> </w:t>
            </w:r>
            <w:proofErr w:type="spellStart"/>
            <w:r>
              <w:rPr>
                <w:lang w:val="en-GB"/>
              </w:rPr>
              <w:t>nabave</w:t>
            </w:r>
            <w:proofErr w:type="spellEnd"/>
            <w:r>
              <w:rPr>
                <w:lang w:val="en-GB"/>
              </w:rPr>
              <w:t>.</w:t>
            </w:r>
          </w:p>
        </w:tc>
      </w:tr>
      <w:tr w:rsidR="001F3D30" w14:paraId="62728990" w14:textId="77777777" w:rsidTr="001F3D30">
        <w:trPr>
          <w:jc w:val="center"/>
        </w:trPr>
        <w:tc>
          <w:tcPr>
            <w:tcW w:w="1816" w:type="dxa"/>
            <w:tcBorders>
              <w:top w:val="single" w:sz="4" w:space="0" w:color="auto"/>
              <w:left w:val="single" w:sz="4" w:space="0" w:color="auto"/>
              <w:bottom w:val="single" w:sz="4" w:space="0" w:color="auto"/>
              <w:right w:val="single" w:sz="4" w:space="0" w:color="auto"/>
            </w:tcBorders>
            <w:vAlign w:val="center"/>
            <w:hideMark/>
          </w:tcPr>
          <w:p w14:paraId="49EF157D" w14:textId="77777777" w:rsidR="001F3D30" w:rsidRDefault="001F3D30">
            <w:pPr>
              <w:jc w:val="left"/>
              <w:rPr>
                <w:iCs/>
              </w:rPr>
            </w:pPr>
            <w:r>
              <w:rPr>
                <w:iCs/>
              </w:rPr>
              <w:t>Obrazloženje odstupanja od projekcija za 2025.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4184741" w14:textId="77777777" w:rsidR="001F3D30" w:rsidRDefault="001F3D30">
            <w:pPr>
              <w:jc w:val="left"/>
              <w:rPr>
                <w:iCs/>
              </w:rPr>
            </w:pPr>
            <w:r>
              <w:rPr>
                <w:rFonts w:eastAsia="Times New Roman"/>
              </w:rPr>
              <w:t>Odstupanje nastaje jer u vrijeme stvaranja projekcija projekt nije bio odobren, a nismo imali ni saznanja o tome koji od projekata će biti u provođenju u 2025. godini.</w:t>
            </w:r>
          </w:p>
        </w:tc>
      </w:tr>
    </w:tbl>
    <w:p w14:paraId="5F144A61" w14:textId="77777777" w:rsidR="001F3D30" w:rsidRDefault="001F3D30" w:rsidP="001F3D30"/>
    <w:p w14:paraId="78927950" w14:textId="77777777" w:rsidR="00AB2572" w:rsidRDefault="00AB2572" w:rsidP="001F3D30">
      <w:pPr>
        <w:spacing w:after="200" w:line="276" w:lineRule="auto"/>
        <w:jc w:val="left"/>
        <w:rPr>
          <w:szCs w:val="24"/>
        </w:rPr>
      </w:pPr>
    </w:p>
    <w:sectPr w:rsidR="00AB2572" w:rsidSect="002E29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89FEA" w14:textId="77777777" w:rsidR="00055ACA" w:rsidRDefault="00055ACA" w:rsidP="00D94016">
      <w:r>
        <w:separator/>
      </w:r>
    </w:p>
  </w:endnote>
  <w:endnote w:type="continuationSeparator" w:id="0">
    <w:p w14:paraId="4835BC8D" w14:textId="77777777" w:rsidR="00055ACA" w:rsidRDefault="00055ACA" w:rsidP="00D9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032D7" w14:textId="77777777" w:rsidR="00055ACA" w:rsidRDefault="00055ACA" w:rsidP="00D94016">
      <w:r>
        <w:separator/>
      </w:r>
    </w:p>
  </w:footnote>
  <w:footnote w:type="continuationSeparator" w:id="0">
    <w:p w14:paraId="1BFC964A" w14:textId="77777777" w:rsidR="00055ACA" w:rsidRDefault="00055ACA" w:rsidP="00D94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2E5A"/>
    <w:multiLevelType w:val="multilevel"/>
    <w:tmpl w:val="BF50E1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321187"/>
    <w:multiLevelType w:val="hybridMultilevel"/>
    <w:tmpl w:val="C65C6B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500BDB"/>
    <w:multiLevelType w:val="hybridMultilevel"/>
    <w:tmpl w:val="05062BD4"/>
    <w:lvl w:ilvl="0" w:tplc="14DC8864">
      <w:start w:val="1029"/>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 w15:restartNumberingAfterBreak="0">
    <w:nsid w:val="0CD90900"/>
    <w:multiLevelType w:val="hybridMultilevel"/>
    <w:tmpl w:val="0E763D38"/>
    <w:lvl w:ilvl="0" w:tplc="0D9C6480">
      <w:start w:val="1"/>
      <w:numFmt w:val="bullet"/>
      <w:lvlText w:val=""/>
      <w:lvlJc w:val="left"/>
      <w:pPr>
        <w:tabs>
          <w:tab w:val="num" w:pos="567"/>
        </w:tabs>
        <w:ind w:left="567" w:hanging="283"/>
      </w:pPr>
      <w:rPr>
        <w:rFonts w:ascii="Wingdings" w:hAnsi="Wingdings" w:hint="default"/>
      </w:rPr>
    </w:lvl>
    <w:lvl w:ilvl="1" w:tplc="2274FE88">
      <w:numFmt w:val="bullet"/>
      <w:lvlText w:val="-"/>
      <w:lvlJc w:val="left"/>
      <w:pPr>
        <w:tabs>
          <w:tab w:val="num" w:pos="1440"/>
        </w:tabs>
        <w:ind w:left="1440" w:hanging="360"/>
      </w:pPr>
      <w:rPr>
        <w:rFonts w:ascii="Arial" w:eastAsia="Times New Roman" w:hAnsi="Arial" w:cs="Arial"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4" w15:restartNumberingAfterBreak="0">
    <w:nsid w:val="0E866C4D"/>
    <w:multiLevelType w:val="hybridMultilevel"/>
    <w:tmpl w:val="950C96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8A7C19"/>
    <w:multiLevelType w:val="hybridMultilevel"/>
    <w:tmpl w:val="27AC6D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E8496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1B7792"/>
    <w:multiLevelType w:val="hybridMultilevel"/>
    <w:tmpl w:val="EFDEE0C4"/>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36D8F75"/>
    <w:multiLevelType w:val="hybridMultilevel"/>
    <w:tmpl w:val="96C80BE8"/>
    <w:lvl w:ilvl="0" w:tplc="23887638">
      <w:start w:val="1"/>
      <w:numFmt w:val="bullet"/>
      <w:lvlText w:val="-"/>
      <w:lvlJc w:val="left"/>
      <w:pPr>
        <w:ind w:left="720" w:hanging="360"/>
      </w:pPr>
      <w:rPr>
        <w:rFonts w:ascii="Aptos" w:hAnsi="Aptos" w:hint="default"/>
      </w:rPr>
    </w:lvl>
    <w:lvl w:ilvl="1" w:tplc="DFFC7382">
      <w:start w:val="1"/>
      <w:numFmt w:val="bullet"/>
      <w:lvlText w:val="o"/>
      <w:lvlJc w:val="left"/>
      <w:pPr>
        <w:ind w:left="1440" w:hanging="360"/>
      </w:pPr>
      <w:rPr>
        <w:rFonts w:ascii="Courier New" w:hAnsi="Courier New" w:cs="Times New Roman" w:hint="default"/>
      </w:rPr>
    </w:lvl>
    <w:lvl w:ilvl="2" w:tplc="E76A55CE">
      <w:start w:val="1"/>
      <w:numFmt w:val="bullet"/>
      <w:lvlText w:val=""/>
      <w:lvlJc w:val="left"/>
      <w:pPr>
        <w:ind w:left="2160" w:hanging="360"/>
      </w:pPr>
      <w:rPr>
        <w:rFonts w:ascii="Wingdings" w:hAnsi="Wingdings" w:hint="default"/>
      </w:rPr>
    </w:lvl>
    <w:lvl w:ilvl="3" w:tplc="22EC299C">
      <w:start w:val="1"/>
      <w:numFmt w:val="bullet"/>
      <w:lvlText w:val=""/>
      <w:lvlJc w:val="left"/>
      <w:pPr>
        <w:ind w:left="2880" w:hanging="360"/>
      </w:pPr>
      <w:rPr>
        <w:rFonts w:ascii="Symbol" w:hAnsi="Symbol" w:hint="default"/>
      </w:rPr>
    </w:lvl>
    <w:lvl w:ilvl="4" w:tplc="A1247C72">
      <w:start w:val="1"/>
      <w:numFmt w:val="bullet"/>
      <w:lvlText w:val="o"/>
      <w:lvlJc w:val="left"/>
      <w:pPr>
        <w:ind w:left="3600" w:hanging="360"/>
      </w:pPr>
      <w:rPr>
        <w:rFonts w:ascii="Courier New" w:hAnsi="Courier New" w:cs="Times New Roman" w:hint="default"/>
      </w:rPr>
    </w:lvl>
    <w:lvl w:ilvl="5" w:tplc="B1661C18">
      <w:start w:val="1"/>
      <w:numFmt w:val="bullet"/>
      <w:lvlText w:val=""/>
      <w:lvlJc w:val="left"/>
      <w:pPr>
        <w:ind w:left="4320" w:hanging="360"/>
      </w:pPr>
      <w:rPr>
        <w:rFonts w:ascii="Wingdings" w:hAnsi="Wingdings" w:hint="default"/>
      </w:rPr>
    </w:lvl>
    <w:lvl w:ilvl="6" w:tplc="0D1E8FEA">
      <w:start w:val="1"/>
      <w:numFmt w:val="bullet"/>
      <w:lvlText w:val=""/>
      <w:lvlJc w:val="left"/>
      <w:pPr>
        <w:ind w:left="5040" w:hanging="360"/>
      </w:pPr>
      <w:rPr>
        <w:rFonts w:ascii="Symbol" w:hAnsi="Symbol" w:hint="default"/>
      </w:rPr>
    </w:lvl>
    <w:lvl w:ilvl="7" w:tplc="9F481CBA">
      <w:start w:val="1"/>
      <w:numFmt w:val="bullet"/>
      <w:lvlText w:val="o"/>
      <w:lvlJc w:val="left"/>
      <w:pPr>
        <w:ind w:left="5760" w:hanging="360"/>
      </w:pPr>
      <w:rPr>
        <w:rFonts w:ascii="Courier New" w:hAnsi="Courier New" w:cs="Times New Roman" w:hint="default"/>
      </w:rPr>
    </w:lvl>
    <w:lvl w:ilvl="8" w:tplc="65060E0C">
      <w:start w:val="1"/>
      <w:numFmt w:val="bullet"/>
      <w:lvlText w:val=""/>
      <w:lvlJc w:val="left"/>
      <w:pPr>
        <w:ind w:left="6480" w:hanging="360"/>
      </w:pPr>
      <w:rPr>
        <w:rFonts w:ascii="Wingdings" w:hAnsi="Wingdings" w:hint="default"/>
      </w:rPr>
    </w:lvl>
  </w:abstractNum>
  <w:abstractNum w:abstractNumId="9" w15:restartNumberingAfterBreak="0">
    <w:nsid w:val="27CB5B7F"/>
    <w:multiLevelType w:val="multilevel"/>
    <w:tmpl w:val="E1C4A23E"/>
    <w:lvl w:ilvl="0">
      <w:start w:val="1029"/>
      <w:numFmt w:val="bullet"/>
      <w:lvlText w:val="-"/>
      <w:lvlJc w:val="left"/>
      <w:pPr>
        <w:tabs>
          <w:tab w:val="num" w:pos="720"/>
        </w:tabs>
        <w:ind w:left="720" w:hanging="360"/>
      </w:pPr>
      <w:rPr>
        <w:rFonts w:ascii="Times New Roman" w:eastAsia="Times New Roman" w:hAnsi="Times New Roman" w:cs="Times New Roman" w:hint="default"/>
        <w:sz w:val="20"/>
      </w:rPr>
    </w:lvl>
    <w:lvl w:ilvl="1">
      <w:start w:val="1029"/>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3C2EC6"/>
    <w:multiLevelType w:val="hybridMultilevel"/>
    <w:tmpl w:val="CA00FEB6"/>
    <w:lvl w:ilvl="0" w:tplc="0660F500">
      <w:start w:val="1"/>
      <w:numFmt w:val="bullet"/>
      <w:lvlText w:val=""/>
      <w:lvlJc w:val="left"/>
      <w:pPr>
        <w:ind w:left="720" w:hanging="360"/>
      </w:pPr>
      <w:rPr>
        <w:rFonts w:ascii="Wingdings" w:hAnsi="Wingdings" w:hint="default"/>
      </w:rPr>
    </w:lvl>
    <w:lvl w:ilvl="1" w:tplc="9724BF40">
      <w:numFmt w:val="bullet"/>
      <w:lvlText w:val="-"/>
      <w:lvlJc w:val="left"/>
      <w:pPr>
        <w:tabs>
          <w:tab w:val="num" w:pos="1635"/>
        </w:tabs>
        <w:ind w:left="1635" w:hanging="555"/>
      </w:pPr>
      <w:rPr>
        <w:rFonts w:ascii="Arial" w:eastAsia="Times New Roman" w:hAnsi="Arial" w:cs="Arial" w:hint="default"/>
      </w:rPr>
    </w:lvl>
    <w:lvl w:ilvl="2" w:tplc="041A000F">
      <w:start w:val="1"/>
      <w:numFmt w:val="decimal"/>
      <w:lvlText w:val="%3."/>
      <w:lvlJc w:val="left"/>
      <w:pPr>
        <w:tabs>
          <w:tab w:val="num" w:pos="2160"/>
        </w:tabs>
        <w:ind w:left="2160" w:hanging="36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8D51B5E"/>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601138"/>
    <w:multiLevelType w:val="hybridMultilevel"/>
    <w:tmpl w:val="ED30E588"/>
    <w:lvl w:ilvl="0" w:tplc="3440EABA">
      <w:start w:val="1"/>
      <w:numFmt w:val="bullet"/>
      <w:lvlText w:val="-"/>
      <w:lvlJc w:val="left"/>
      <w:pPr>
        <w:ind w:left="720" w:hanging="360"/>
      </w:pPr>
      <w:rPr>
        <w:rFonts w:ascii="Times New Roman" w:hAnsi="Times New Roman" w:cs="Times New Roman" w:hint="default"/>
      </w:rPr>
    </w:lvl>
    <w:lvl w:ilvl="1" w:tplc="6DACB988">
      <w:start w:val="1"/>
      <w:numFmt w:val="bullet"/>
      <w:lvlText w:val="o"/>
      <w:lvlJc w:val="left"/>
      <w:pPr>
        <w:ind w:left="1440" w:hanging="360"/>
      </w:pPr>
      <w:rPr>
        <w:rFonts w:ascii="Courier New" w:hAnsi="Courier New" w:cs="Times New Roman" w:hint="default"/>
      </w:rPr>
    </w:lvl>
    <w:lvl w:ilvl="2" w:tplc="26862E86">
      <w:start w:val="1"/>
      <w:numFmt w:val="bullet"/>
      <w:lvlText w:val=""/>
      <w:lvlJc w:val="left"/>
      <w:pPr>
        <w:ind w:left="2160" w:hanging="360"/>
      </w:pPr>
      <w:rPr>
        <w:rFonts w:ascii="Wingdings" w:hAnsi="Wingdings" w:hint="default"/>
      </w:rPr>
    </w:lvl>
    <w:lvl w:ilvl="3" w:tplc="4082167C">
      <w:start w:val="1"/>
      <w:numFmt w:val="bullet"/>
      <w:lvlText w:val=""/>
      <w:lvlJc w:val="left"/>
      <w:pPr>
        <w:ind w:left="2880" w:hanging="360"/>
      </w:pPr>
      <w:rPr>
        <w:rFonts w:ascii="Symbol" w:hAnsi="Symbol" w:hint="default"/>
      </w:rPr>
    </w:lvl>
    <w:lvl w:ilvl="4" w:tplc="D91ED090">
      <w:start w:val="1"/>
      <w:numFmt w:val="bullet"/>
      <w:lvlText w:val="o"/>
      <w:lvlJc w:val="left"/>
      <w:pPr>
        <w:ind w:left="3600" w:hanging="360"/>
      </w:pPr>
      <w:rPr>
        <w:rFonts w:ascii="Courier New" w:hAnsi="Courier New" w:cs="Times New Roman" w:hint="default"/>
      </w:rPr>
    </w:lvl>
    <w:lvl w:ilvl="5" w:tplc="B7B2D696">
      <w:start w:val="1"/>
      <w:numFmt w:val="bullet"/>
      <w:lvlText w:val=""/>
      <w:lvlJc w:val="left"/>
      <w:pPr>
        <w:ind w:left="4320" w:hanging="360"/>
      </w:pPr>
      <w:rPr>
        <w:rFonts w:ascii="Wingdings" w:hAnsi="Wingdings" w:hint="default"/>
      </w:rPr>
    </w:lvl>
    <w:lvl w:ilvl="6" w:tplc="CF50C978">
      <w:start w:val="1"/>
      <w:numFmt w:val="bullet"/>
      <w:lvlText w:val=""/>
      <w:lvlJc w:val="left"/>
      <w:pPr>
        <w:ind w:left="5040" w:hanging="360"/>
      </w:pPr>
      <w:rPr>
        <w:rFonts w:ascii="Symbol" w:hAnsi="Symbol" w:hint="default"/>
      </w:rPr>
    </w:lvl>
    <w:lvl w:ilvl="7" w:tplc="87CC05FE">
      <w:start w:val="1"/>
      <w:numFmt w:val="bullet"/>
      <w:lvlText w:val="o"/>
      <w:lvlJc w:val="left"/>
      <w:pPr>
        <w:ind w:left="5760" w:hanging="360"/>
      </w:pPr>
      <w:rPr>
        <w:rFonts w:ascii="Courier New" w:hAnsi="Courier New" w:cs="Times New Roman" w:hint="default"/>
      </w:rPr>
    </w:lvl>
    <w:lvl w:ilvl="8" w:tplc="40A8C6C6">
      <w:start w:val="1"/>
      <w:numFmt w:val="bullet"/>
      <w:lvlText w:val=""/>
      <w:lvlJc w:val="left"/>
      <w:pPr>
        <w:ind w:left="6480" w:hanging="360"/>
      </w:pPr>
      <w:rPr>
        <w:rFonts w:ascii="Wingdings" w:hAnsi="Wingdings" w:hint="default"/>
      </w:rPr>
    </w:lvl>
  </w:abstractNum>
  <w:abstractNum w:abstractNumId="13" w15:restartNumberingAfterBreak="0">
    <w:nsid w:val="2AAF4637"/>
    <w:multiLevelType w:val="multilevel"/>
    <w:tmpl w:val="CFC0A35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2C1E80"/>
    <w:multiLevelType w:val="hybridMultilevel"/>
    <w:tmpl w:val="7AF0BF18"/>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2E03728F"/>
    <w:multiLevelType w:val="hybridMultilevel"/>
    <w:tmpl w:val="5DDC2EF4"/>
    <w:lvl w:ilvl="0" w:tplc="24D6948C">
      <w:start w:val="1029"/>
      <w:numFmt w:val="bullet"/>
      <w:lvlText w:val="-"/>
      <w:lvlJc w:val="left"/>
      <w:pPr>
        <w:ind w:left="677" w:hanging="360"/>
      </w:pPr>
      <w:rPr>
        <w:rFonts w:ascii="Times New Roman" w:eastAsiaTheme="minorHAnsi"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6" w15:restartNumberingAfterBreak="0">
    <w:nsid w:val="2E7E509A"/>
    <w:multiLevelType w:val="hybridMultilevel"/>
    <w:tmpl w:val="C594672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15:restartNumberingAfterBreak="0">
    <w:nsid w:val="36CE2CFE"/>
    <w:multiLevelType w:val="hybridMultilevel"/>
    <w:tmpl w:val="5CCEAD34"/>
    <w:lvl w:ilvl="0" w:tplc="3FE6E22C">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BC2707"/>
    <w:multiLevelType w:val="hybridMultilevel"/>
    <w:tmpl w:val="D5AA9AC0"/>
    <w:lvl w:ilvl="0" w:tplc="0EA640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2B5231"/>
    <w:multiLevelType w:val="hybridMultilevel"/>
    <w:tmpl w:val="E40C3A7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716D51"/>
    <w:multiLevelType w:val="hybridMultilevel"/>
    <w:tmpl w:val="272C2DB0"/>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4071792E"/>
    <w:multiLevelType w:val="hybridMultilevel"/>
    <w:tmpl w:val="7BE69626"/>
    <w:lvl w:ilvl="0" w:tplc="83245F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969748D"/>
    <w:multiLevelType w:val="hybridMultilevel"/>
    <w:tmpl w:val="408E0C8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E0855FE"/>
    <w:multiLevelType w:val="hybridMultilevel"/>
    <w:tmpl w:val="4DDC7506"/>
    <w:lvl w:ilvl="0" w:tplc="CAC8E588">
      <w:start w:val="1"/>
      <w:numFmt w:val="bullet"/>
      <w:lvlText w:val="-"/>
      <w:lvlJc w:val="left"/>
      <w:pPr>
        <w:ind w:left="720" w:hanging="360"/>
      </w:pPr>
      <w:rPr>
        <w:rFonts w:ascii="Aptos" w:hAnsi="Apto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4E5F6559"/>
    <w:multiLevelType w:val="multilevel"/>
    <w:tmpl w:val="C70236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4EE741C2"/>
    <w:multiLevelType w:val="hybridMultilevel"/>
    <w:tmpl w:val="FF7827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4D64CB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DD6276E"/>
    <w:multiLevelType w:val="hybridMultilevel"/>
    <w:tmpl w:val="67D4B7C0"/>
    <w:lvl w:ilvl="0" w:tplc="98E05AF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E734B03"/>
    <w:multiLevelType w:val="hybridMultilevel"/>
    <w:tmpl w:val="2DA0B442"/>
    <w:lvl w:ilvl="0" w:tplc="CAC8E588">
      <w:start w:val="1"/>
      <w:numFmt w:val="bullet"/>
      <w:lvlText w:val="-"/>
      <w:lvlJc w:val="left"/>
      <w:pPr>
        <w:ind w:left="720" w:hanging="360"/>
      </w:pPr>
      <w:rPr>
        <w:rFonts w:ascii="Aptos" w:hAnsi="Aptos" w:hint="default"/>
      </w:rPr>
    </w:lvl>
    <w:lvl w:ilvl="1" w:tplc="3C40E4D4">
      <w:start w:val="1"/>
      <w:numFmt w:val="bullet"/>
      <w:lvlText w:val="o"/>
      <w:lvlJc w:val="left"/>
      <w:pPr>
        <w:ind w:left="1440" w:hanging="360"/>
      </w:pPr>
      <w:rPr>
        <w:rFonts w:ascii="Courier New" w:hAnsi="Courier New" w:cs="Times New Roman" w:hint="default"/>
      </w:rPr>
    </w:lvl>
    <w:lvl w:ilvl="2" w:tplc="4F2EEBD2">
      <w:start w:val="1"/>
      <w:numFmt w:val="bullet"/>
      <w:lvlText w:val=""/>
      <w:lvlJc w:val="left"/>
      <w:pPr>
        <w:ind w:left="2160" w:hanging="360"/>
      </w:pPr>
      <w:rPr>
        <w:rFonts w:ascii="Wingdings" w:hAnsi="Wingdings" w:hint="default"/>
      </w:rPr>
    </w:lvl>
    <w:lvl w:ilvl="3" w:tplc="842646CA">
      <w:start w:val="1"/>
      <w:numFmt w:val="bullet"/>
      <w:lvlText w:val=""/>
      <w:lvlJc w:val="left"/>
      <w:pPr>
        <w:ind w:left="2880" w:hanging="360"/>
      </w:pPr>
      <w:rPr>
        <w:rFonts w:ascii="Symbol" w:hAnsi="Symbol" w:hint="default"/>
      </w:rPr>
    </w:lvl>
    <w:lvl w:ilvl="4" w:tplc="349A80FA">
      <w:start w:val="1"/>
      <w:numFmt w:val="bullet"/>
      <w:lvlText w:val="o"/>
      <w:lvlJc w:val="left"/>
      <w:pPr>
        <w:ind w:left="3600" w:hanging="360"/>
      </w:pPr>
      <w:rPr>
        <w:rFonts w:ascii="Courier New" w:hAnsi="Courier New" w:cs="Times New Roman" w:hint="default"/>
      </w:rPr>
    </w:lvl>
    <w:lvl w:ilvl="5" w:tplc="9A6A5436">
      <w:start w:val="1"/>
      <w:numFmt w:val="bullet"/>
      <w:lvlText w:val=""/>
      <w:lvlJc w:val="left"/>
      <w:pPr>
        <w:ind w:left="4320" w:hanging="360"/>
      </w:pPr>
      <w:rPr>
        <w:rFonts w:ascii="Wingdings" w:hAnsi="Wingdings" w:hint="default"/>
      </w:rPr>
    </w:lvl>
    <w:lvl w:ilvl="6" w:tplc="1F08C0DA">
      <w:start w:val="1"/>
      <w:numFmt w:val="bullet"/>
      <w:lvlText w:val=""/>
      <w:lvlJc w:val="left"/>
      <w:pPr>
        <w:ind w:left="5040" w:hanging="360"/>
      </w:pPr>
      <w:rPr>
        <w:rFonts w:ascii="Symbol" w:hAnsi="Symbol" w:hint="default"/>
      </w:rPr>
    </w:lvl>
    <w:lvl w:ilvl="7" w:tplc="0682E956">
      <w:start w:val="1"/>
      <w:numFmt w:val="bullet"/>
      <w:lvlText w:val="o"/>
      <w:lvlJc w:val="left"/>
      <w:pPr>
        <w:ind w:left="5760" w:hanging="360"/>
      </w:pPr>
      <w:rPr>
        <w:rFonts w:ascii="Courier New" w:hAnsi="Courier New" w:cs="Times New Roman" w:hint="default"/>
      </w:rPr>
    </w:lvl>
    <w:lvl w:ilvl="8" w:tplc="30E8937A">
      <w:start w:val="1"/>
      <w:numFmt w:val="bullet"/>
      <w:lvlText w:val=""/>
      <w:lvlJc w:val="left"/>
      <w:pPr>
        <w:ind w:left="6480" w:hanging="360"/>
      </w:pPr>
      <w:rPr>
        <w:rFonts w:ascii="Wingdings" w:hAnsi="Wingdings" w:hint="default"/>
      </w:rPr>
    </w:lvl>
  </w:abstractNum>
  <w:abstractNum w:abstractNumId="29" w15:restartNumberingAfterBreak="0">
    <w:nsid w:val="611474A7"/>
    <w:multiLevelType w:val="hybridMultilevel"/>
    <w:tmpl w:val="FF201A86"/>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31" w15:restartNumberingAfterBreak="0">
    <w:nsid w:val="7279645D"/>
    <w:multiLevelType w:val="multilevel"/>
    <w:tmpl w:val="4EEAD0B2"/>
    <w:lvl w:ilvl="0">
      <w:start w:val="1"/>
      <w:numFmt w:val="bullet"/>
      <w:lvlText w:val=""/>
      <w:lvlJc w:val="left"/>
      <w:pPr>
        <w:tabs>
          <w:tab w:val="num" w:pos="720"/>
        </w:tabs>
        <w:ind w:left="720" w:hanging="360"/>
      </w:pPr>
      <w:rPr>
        <w:rFonts w:ascii="Symbol" w:hAnsi="Symbol" w:hint="default"/>
        <w:sz w:val="20"/>
      </w:rPr>
    </w:lvl>
    <w:lvl w:ilvl="1">
      <w:start w:val="1029"/>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DA7B17"/>
    <w:multiLevelType w:val="hybridMultilevel"/>
    <w:tmpl w:val="831091E8"/>
    <w:lvl w:ilvl="0" w:tplc="FF562FF8">
      <w:start w:val="1"/>
      <w:numFmt w:val="bullet"/>
      <w:lvlText w:val="-"/>
      <w:lvlJc w:val="left"/>
      <w:pPr>
        <w:ind w:left="720" w:hanging="360"/>
      </w:pPr>
      <w:rPr>
        <w:rFonts w:ascii="Aptos" w:hAnsi="Aptos" w:hint="default"/>
      </w:rPr>
    </w:lvl>
    <w:lvl w:ilvl="1" w:tplc="A3A43D7C">
      <w:start w:val="1"/>
      <w:numFmt w:val="bullet"/>
      <w:lvlText w:val="o"/>
      <w:lvlJc w:val="left"/>
      <w:pPr>
        <w:ind w:left="1440" w:hanging="360"/>
      </w:pPr>
      <w:rPr>
        <w:rFonts w:ascii="Courier New" w:hAnsi="Courier New" w:cs="Times New Roman" w:hint="default"/>
      </w:rPr>
    </w:lvl>
    <w:lvl w:ilvl="2" w:tplc="3534836A">
      <w:start w:val="1"/>
      <w:numFmt w:val="bullet"/>
      <w:lvlText w:val=""/>
      <w:lvlJc w:val="left"/>
      <w:pPr>
        <w:ind w:left="2160" w:hanging="360"/>
      </w:pPr>
      <w:rPr>
        <w:rFonts w:ascii="Wingdings" w:hAnsi="Wingdings" w:hint="default"/>
      </w:rPr>
    </w:lvl>
    <w:lvl w:ilvl="3" w:tplc="FE7A22B2">
      <w:start w:val="1"/>
      <w:numFmt w:val="bullet"/>
      <w:lvlText w:val=""/>
      <w:lvlJc w:val="left"/>
      <w:pPr>
        <w:ind w:left="2880" w:hanging="360"/>
      </w:pPr>
      <w:rPr>
        <w:rFonts w:ascii="Symbol" w:hAnsi="Symbol" w:hint="default"/>
      </w:rPr>
    </w:lvl>
    <w:lvl w:ilvl="4" w:tplc="687246F0">
      <w:start w:val="1"/>
      <w:numFmt w:val="bullet"/>
      <w:lvlText w:val="o"/>
      <w:lvlJc w:val="left"/>
      <w:pPr>
        <w:ind w:left="3600" w:hanging="360"/>
      </w:pPr>
      <w:rPr>
        <w:rFonts w:ascii="Courier New" w:hAnsi="Courier New" w:cs="Times New Roman" w:hint="default"/>
      </w:rPr>
    </w:lvl>
    <w:lvl w:ilvl="5" w:tplc="E1925326">
      <w:start w:val="1"/>
      <w:numFmt w:val="bullet"/>
      <w:lvlText w:val=""/>
      <w:lvlJc w:val="left"/>
      <w:pPr>
        <w:ind w:left="4320" w:hanging="360"/>
      </w:pPr>
      <w:rPr>
        <w:rFonts w:ascii="Wingdings" w:hAnsi="Wingdings" w:hint="default"/>
      </w:rPr>
    </w:lvl>
    <w:lvl w:ilvl="6" w:tplc="57EC9596">
      <w:start w:val="1"/>
      <w:numFmt w:val="bullet"/>
      <w:lvlText w:val=""/>
      <w:lvlJc w:val="left"/>
      <w:pPr>
        <w:ind w:left="5040" w:hanging="360"/>
      </w:pPr>
      <w:rPr>
        <w:rFonts w:ascii="Symbol" w:hAnsi="Symbol" w:hint="default"/>
      </w:rPr>
    </w:lvl>
    <w:lvl w:ilvl="7" w:tplc="29C02AD4">
      <w:start w:val="1"/>
      <w:numFmt w:val="bullet"/>
      <w:lvlText w:val="o"/>
      <w:lvlJc w:val="left"/>
      <w:pPr>
        <w:ind w:left="5760" w:hanging="360"/>
      </w:pPr>
      <w:rPr>
        <w:rFonts w:ascii="Courier New" w:hAnsi="Courier New" w:cs="Times New Roman" w:hint="default"/>
      </w:rPr>
    </w:lvl>
    <w:lvl w:ilvl="8" w:tplc="68A855FE">
      <w:start w:val="1"/>
      <w:numFmt w:val="bullet"/>
      <w:lvlText w:val=""/>
      <w:lvlJc w:val="left"/>
      <w:pPr>
        <w:ind w:left="6480" w:hanging="360"/>
      </w:pPr>
      <w:rPr>
        <w:rFonts w:ascii="Wingdings" w:hAnsi="Wingdings" w:hint="default"/>
      </w:rPr>
    </w:lvl>
  </w:abstractNum>
  <w:abstractNum w:abstractNumId="33" w15:restartNumberingAfterBreak="0">
    <w:nsid w:val="753D6762"/>
    <w:multiLevelType w:val="multilevel"/>
    <w:tmpl w:val="CA3AC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D8241A5"/>
    <w:multiLevelType w:val="multilevel"/>
    <w:tmpl w:val="4EEAD0B2"/>
    <w:lvl w:ilvl="0">
      <w:start w:val="1"/>
      <w:numFmt w:val="bullet"/>
      <w:lvlText w:val=""/>
      <w:lvlJc w:val="left"/>
      <w:pPr>
        <w:tabs>
          <w:tab w:val="num" w:pos="720"/>
        </w:tabs>
        <w:ind w:left="720" w:hanging="360"/>
      </w:pPr>
      <w:rPr>
        <w:rFonts w:ascii="Symbol" w:hAnsi="Symbol" w:hint="default"/>
        <w:sz w:val="20"/>
      </w:rPr>
    </w:lvl>
    <w:lvl w:ilvl="1">
      <w:start w:val="1029"/>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4094505">
    <w:abstractNumId w:val="24"/>
  </w:num>
  <w:num w:numId="2" w16cid:durableId="1791044936">
    <w:abstractNumId w:val="4"/>
  </w:num>
  <w:num w:numId="3" w16cid:durableId="1418869762">
    <w:abstractNumId w:val="11"/>
  </w:num>
  <w:num w:numId="4" w16cid:durableId="35009561">
    <w:abstractNumId w:val="26"/>
  </w:num>
  <w:num w:numId="5" w16cid:durableId="68891277">
    <w:abstractNumId w:val="6"/>
  </w:num>
  <w:num w:numId="6" w16cid:durableId="1635476671">
    <w:abstractNumId w:val="16"/>
  </w:num>
  <w:num w:numId="7" w16cid:durableId="868103788">
    <w:abstractNumId w:val="10"/>
  </w:num>
  <w:num w:numId="8" w16cid:durableId="1954053996">
    <w:abstractNumId w:val="5"/>
  </w:num>
  <w:num w:numId="9" w16cid:durableId="670063244">
    <w:abstractNumId w:val="18"/>
  </w:num>
  <w:num w:numId="10" w16cid:durableId="1681077546">
    <w:abstractNumId w:val="21"/>
  </w:num>
  <w:num w:numId="11" w16cid:durableId="401223508">
    <w:abstractNumId w:val="25"/>
  </w:num>
  <w:num w:numId="12" w16cid:durableId="408036787">
    <w:abstractNumId w:val="30"/>
  </w:num>
  <w:num w:numId="13" w16cid:durableId="371611712">
    <w:abstractNumId w:val="34"/>
  </w:num>
  <w:num w:numId="14" w16cid:durableId="134003974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8630307">
    <w:abstractNumId w:val="20"/>
  </w:num>
  <w:num w:numId="16" w16cid:durableId="821042657">
    <w:abstractNumId w:val="27"/>
  </w:num>
  <w:num w:numId="17" w16cid:durableId="735395575">
    <w:abstractNumId w:val="22"/>
  </w:num>
  <w:num w:numId="18" w16cid:durableId="610936873">
    <w:abstractNumId w:val="17"/>
  </w:num>
  <w:num w:numId="19" w16cid:durableId="25679279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6885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428575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191160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1608143">
    <w:abstractNumId w:val="2"/>
  </w:num>
  <w:num w:numId="24" w16cid:durableId="1818690556">
    <w:abstractNumId w:val="7"/>
  </w:num>
  <w:num w:numId="25" w16cid:durableId="1559130278">
    <w:abstractNumId w:val="14"/>
  </w:num>
  <w:num w:numId="26" w16cid:durableId="1429236861">
    <w:abstractNumId w:val="1"/>
  </w:num>
  <w:num w:numId="27" w16cid:durableId="913318363">
    <w:abstractNumId w:val="19"/>
  </w:num>
  <w:num w:numId="28" w16cid:durableId="750392995">
    <w:abstractNumId w:val="29"/>
  </w:num>
  <w:num w:numId="29" w16cid:durableId="1915043835">
    <w:abstractNumId w:val="13"/>
  </w:num>
  <w:num w:numId="30" w16cid:durableId="1011565456">
    <w:abstractNumId w:val="33"/>
  </w:num>
  <w:num w:numId="31" w16cid:durableId="677853677">
    <w:abstractNumId w:val="35"/>
  </w:num>
  <w:num w:numId="32" w16cid:durableId="1690377212">
    <w:abstractNumId w:val="31"/>
  </w:num>
  <w:num w:numId="33" w16cid:durableId="1321349974">
    <w:abstractNumId w:val="9"/>
  </w:num>
  <w:num w:numId="34" w16cid:durableId="1726027534">
    <w:abstractNumId w:val="28"/>
  </w:num>
  <w:num w:numId="35" w16cid:durableId="1496727917">
    <w:abstractNumId w:val="32"/>
  </w:num>
  <w:num w:numId="36" w16cid:durableId="1378897556">
    <w:abstractNumId w:val="12"/>
  </w:num>
  <w:num w:numId="37" w16cid:durableId="131801049">
    <w:abstractNumId w:val="23"/>
  </w:num>
  <w:num w:numId="38" w16cid:durableId="913588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0B9"/>
    <w:rsid w:val="00001B55"/>
    <w:rsid w:val="00005239"/>
    <w:rsid w:val="00021BA1"/>
    <w:rsid w:val="00021DF5"/>
    <w:rsid w:val="00027C44"/>
    <w:rsid w:val="00055ACA"/>
    <w:rsid w:val="00055C2F"/>
    <w:rsid w:val="00064D15"/>
    <w:rsid w:val="00074D1A"/>
    <w:rsid w:val="00074F3E"/>
    <w:rsid w:val="00087283"/>
    <w:rsid w:val="000912E4"/>
    <w:rsid w:val="00093F8F"/>
    <w:rsid w:val="00095A22"/>
    <w:rsid w:val="000B110E"/>
    <w:rsid w:val="000B314C"/>
    <w:rsid w:val="000C2D5F"/>
    <w:rsid w:val="000C3C37"/>
    <w:rsid w:val="000E011C"/>
    <w:rsid w:val="000E4983"/>
    <w:rsid w:val="00113250"/>
    <w:rsid w:val="00123B28"/>
    <w:rsid w:val="001272F3"/>
    <w:rsid w:val="001364B1"/>
    <w:rsid w:val="001370E9"/>
    <w:rsid w:val="0013798E"/>
    <w:rsid w:val="00145AA8"/>
    <w:rsid w:val="00182EB9"/>
    <w:rsid w:val="00185CFB"/>
    <w:rsid w:val="00193CF5"/>
    <w:rsid w:val="001B03F9"/>
    <w:rsid w:val="001E4A64"/>
    <w:rsid w:val="001F2978"/>
    <w:rsid w:val="001F3D30"/>
    <w:rsid w:val="001F7A17"/>
    <w:rsid w:val="00203BE0"/>
    <w:rsid w:val="002060CE"/>
    <w:rsid w:val="002164AC"/>
    <w:rsid w:val="00223211"/>
    <w:rsid w:val="00233191"/>
    <w:rsid w:val="002443EE"/>
    <w:rsid w:val="002462BF"/>
    <w:rsid w:val="00264E91"/>
    <w:rsid w:val="002765EA"/>
    <w:rsid w:val="0028147F"/>
    <w:rsid w:val="00282755"/>
    <w:rsid w:val="00295EA1"/>
    <w:rsid w:val="00297590"/>
    <w:rsid w:val="002A1D30"/>
    <w:rsid w:val="002B5688"/>
    <w:rsid w:val="002B7AF8"/>
    <w:rsid w:val="002C1A8C"/>
    <w:rsid w:val="002C5CBA"/>
    <w:rsid w:val="002D1F37"/>
    <w:rsid w:val="002D425C"/>
    <w:rsid w:val="002E29D5"/>
    <w:rsid w:val="002E4BD9"/>
    <w:rsid w:val="00320A33"/>
    <w:rsid w:val="0032584E"/>
    <w:rsid w:val="00331791"/>
    <w:rsid w:val="00332954"/>
    <w:rsid w:val="00334B11"/>
    <w:rsid w:val="00334BE1"/>
    <w:rsid w:val="00341AF3"/>
    <w:rsid w:val="003438AE"/>
    <w:rsid w:val="00346B0A"/>
    <w:rsid w:val="0035337B"/>
    <w:rsid w:val="00356210"/>
    <w:rsid w:val="00374290"/>
    <w:rsid w:val="003805B3"/>
    <w:rsid w:val="00384320"/>
    <w:rsid w:val="00386C4F"/>
    <w:rsid w:val="003903C4"/>
    <w:rsid w:val="00392496"/>
    <w:rsid w:val="003C1278"/>
    <w:rsid w:val="003C71CD"/>
    <w:rsid w:val="003C732E"/>
    <w:rsid w:val="003E039B"/>
    <w:rsid w:val="003E2021"/>
    <w:rsid w:val="003E4145"/>
    <w:rsid w:val="004069E4"/>
    <w:rsid w:val="0041393D"/>
    <w:rsid w:val="004308E4"/>
    <w:rsid w:val="004379E0"/>
    <w:rsid w:val="0044339A"/>
    <w:rsid w:val="0045451C"/>
    <w:rsid w:val="0045617B"/>
    <w:rsid w:val="00465B37"/>
    <w:rsid w:val="00470245"/>
    <w:rsid w:val="00473B16"/>
    <w:rsid w:val="004742B9"/>
    <w:rsid w:val="004969B3"/>
    <w:rsid w:val="00497696"/>
    <w:rsid w:val="004A0728"/>
    <w:rsid w:val="004A1076"/>
    <w:rsid w:val="004A6B48"/>
    <w:rsid w:val="004B65A8"/>
    <w:rsid w:val="004C71BB"/>
    <w:rsid w:val="004E5777"/>
    <w:rsid w:val="004F51D1"/>
    <w:rsid w:val="0051644D"/>
    <w:rsid w:val="0052061C"/>
    <w:rsid w:val="00526701"/>
    <w:rsid w:val="00526D9F"/>
    <w:rsid w:val="00536D93"/>
    <w:rsid w:val="005379FF"/>
    <w:rsid w:val="00537DF6"/>
    <w:rsid w:val="005727F6"/>
    <w:rsid w:val="00572A89"/>
    <w:rsid w:val="005735E7"/>
    <w:rsid w:val="00585720"/>
    <w:rsid w:val="005874AC"/>
    <w:rsid w:val="005B75AE"/>
    <w:rsid w:val="005C7D15"/>
    <w:rsid w:val="005D6D12"/>
    <w:rsid w:val="005D6E60"/>
    <w:rsid w:val="005E64F5"/>
    <w:rsid w:val="005E70B9"/>
    <w:rsid w:val="005E7EB2"/>
    <w:rsid w:val="005F642B"/>
    <w:rsid w:val="00602E86"/>
    <w:rsid w:val="006039C9"/>
    <w:rsid w:val="00606EC1"/>
    <w:rsid w:val="006070A5"/>
    <w:rsid w:val="00627666"/>
    <w:rsid w:val="00637002"/>
    <w:rsid w:val="00637F8C"/>
    <w:rsid w:val="0064753A"/>
    <w:rsid w:val="00656B8A"/>
    <w:rsid w:val="00664EF3"/>
    <w:rsid w:val="00670335"/>
    <w:rsid w:val="00670C4F"/>
    <w:rsid w:val="00690CA1"/>
    <w:rsid w:val="00694A8B"/>
    <w:rsid w:val="006A50F9"/>
    <w:rsid w:val="006B4A71"/>
    <w:rsid w:val="006B7179"/>
    <w:rsid w:val="006C2847"/>
    <w:rsid w:val="006C3C1A"/>
    <w:rsid w:val="006C3FEE"/>
    <w:rsid w:val="006C74E7"/>
    <w:rsid w:val="006D1CF0"/>
    <w:rsid w:val="006D288A"/>
    <w:rsid w:val="006E7E5E"/>
    <w:rsid w:val="00702A4A"/>
    <w:rsid w:val="00704C45"/>
    <w:rsid w:val="00713C8B"/>
    <w:rsid w:val="00723805"/>
    <w:rsid w:val="0072620E"/>
    <w:rsid w:val="00744142"/>
    <w:rsid w:val="0074724D"/>
    <w:rsid w:val="00752A70"/>
    <w:rsid w:val="00761485"/>
    <w:rsid w:val="00785FAF"/>
    <w:rsid w:val="00786F3C"/>
    <w:rsid w:val="007903B2"/>
    <w:rsid w:val="00793B0F"/>
    <w:rsid w:val="00793FCC"/>
    <w:rsid w:val="00796A67"/>
    <w:rsid w:val="007A3ABE"/>
    <w:rsid w:val="007A5CCF"/>
    <w:rsid w:val="007D1F90"/>
    <w:rsid w:val="007D2538"/>
    <w:rsid w:val="007E35B1"/>
    <w:rsid w:val="007E6253"/>
    <w:rsid w:val="00802A4D"/>
    <w:rsid w:val="00806BBE"/>
    <w:rsid w:val="00836ADE"/>
    <w:rsid w:val="008508B1"/>
    <w:rsid w:val="00852232"/>
    <w:rsid w:val="008575AB"/>
    <w:rsid w:val="00865702"/>
    <w:rsid w:val="008668F8"/>
    <w:rsid w:val="00875697"/>
    <w:rsid w:val="00882A9F"/>
    <w:rsid w:val="00884603"/>
    <w:rsid w:val="00885EB9"/>
    <w:rsid w:val="0089011C"/>
    <w:rsid w:val="00896DFD"/>
    <w:rsid w:val="008B292C"/>
    <w:rsid w:val="008B4974"/>
    <w:rsid w:val="008B65E9"/>
    <w:rsid w:val="008B6A86"/>
    <w:rsid w:val="008C19BD"/>
    <w:rsid w:val="008D17BE"/>
    <w:rsid w:val="008D7E0C"/>
    <w:rsid w:val="008F3C3A"/>
    <w:rsid w:val="00902256"/>
    <w:rsid w:val="00917830"/>
    <w:rsid w:val="00924404"/>
    <w:rsid w:val="00933783"/>
    <w:rsid w:val="009358B3"/>
    <w:rsid w:val="00950F16"/>
    <w:rsid w:val="00952E6E"/>
    <w:rsid w:val="00962440"/>
    <w:rsid w:val="00966EEA"/>
    <w:rsid w:val="00967951"/>
    <w:rsid w:val="009703DC"/>
    <w:rsid w:val="00970E41"/>
    <w:rsid w:val="00994F8A"/>
    <w:rsid w:val="00997678"/>
    <w:rsid w:val="009A2B3F"/>
    <w:rsid w:val="009B6BFE"/>
    <w:rsid w:val="009D62F0"/>
    <w:rsid w:val="009E316F"/>
    <w:rsid w:val="009E5E30"/>
    <w:rsid w:val="009E7859"/>
    <w:rsid w:val="009F13F1"/>
    <w:rsid w:val="009F5CB2"/>
    <w:rsid w:val="009F7EF2"/>
    <w:rsid w:val="00A12B24"/>
    <w:rsid w:val="00A14589"/>
    <w:rsid w:val="00A3488F"/>
    <w:rsid w:val="00A4004B"/>
    <w:rsid w:val="00A40406"/>
    <w:rsid w:val="00A44096"/>
    <w:rsid w:val="00A51579"/>
    <w:rsid w:val="00A54323"/>
    <w:rsid w:val="00A6116E"/>
    <w:rsid w:val="00A65C55"/>
    <w:rsid w:val="00A725F9"/>
    <w:rsid w:val="00A73BD4"/>
    <w:rsid w:val="00A756F8"/>
    <w:rsid w:val="00A75FDA"/>
    <w:rsid w:val="00A833E2"/>
    <w:rsid w:val="00A846B7"/>
    <w:rsid w:val="00A92659"/>
    <w:rsid w:val="00AA058E"/>
    <w:rsid w:val="00AA0915"/>
    <w:rsid w:val="00AB2572"/>
    <w:rsid w:val="00AC4630"/>
    <w:rsid w:val="00AD3960"/>
    <w:rsid w:val="00AD4BFC"/>
    <w:rsid w:val="00AE431A"/>
    <w:rsid w:val="00AF277F"/>
    <w:rsid w:val="00AF4AEC"/>
    <w:rsid w:val="00AF560A"/>
    <w:rsid w:val="00B0016D"/>
    <w:rsid w:val="00B13CF9"/>
    <w:rsid w:val="00B16361"/>
    <w:rsid w:val="00B17B33"/>
    <w:rsid w:val="00B253DF"/>
    <w:rsid w:val="00B27E4D"/>
    <w:rsid w:val="00B3566B"/>
    <w:rsid w:val="00B43F39"/>
    <w:rsid w:val="00B454C5"/>
    <w:rsid w:val="00B53EA6"/>
    <w:rsid w:val="00B654D8"/>
    <w:rsid w:val="00B8656F"/>
    <w:rsid w:val="00B97586"/>
    <w:rsid w:val="00BA0F3B"/>
    <w:rsid w:val="00BA47EC"/>
    <w:rsid w:val="00BA6DF0"/>
    <w:rsid w:val="00BB482B"/>
    <w:rsid w:val="00BB7F58"/>
    <w:rsid w:val="00BC0F11"/>
    <w:rsid w:val="00BC3723"/>
    <w:rsid w:val="00BD03EB"/>
    <w:rsid w:val="00BD29B3"/>
    <w:rsid w:val="00BE086D"/>
    <w:rsid w:val="00BE2D12"/>
    <w:rsid w:val="00C02D74"/>
    <w:rsid w:val="00C45DCB"/>
    <w:rsid w:val="00C46EC1"/>
    <w:rsid w:val="00C73F6F"/>
    <w:rsid w:val="00C7552D"/>
    <w:rsid w:val="00C9144E"/>
    <w:rsid w:val="00CC3B05"/>
    <w:rsid w:val="00CC6068"/>
    <w:rsid w:val="00CD2420"/>
    <w:rsid w:val="00CE1BF8"/>
    <w:rsid w:val="00CE7945"/>
    <w:rsid w:val="00CF03AA"/>
    <w:rsid w:val="00CF1D67"/>
    <w:rsid w:val="00CF5D79"/>
    <w:rsid w:val="00D1659B"/>
    <w:rsid w:val="00D33D30"/>
    <w:rsid w:val="00D57547"/>
    <w:rsid w:val="00D57A37"/>
    <w:rsid w:val="00D73E86"/>
    <w:rsid w:val="00D75DAC"/>
    <w:rsid w:val="00D94016"/>
    <w:rsid w:val="00D966C5"/>
    <w:rsid w:val="00DB403E"/>
    <w:rsid w:val="00DC66EF"/>
    <w:rsid w:val="00DF4276"/>
    <w:rsid w:val="00DF7B9F"/>
    <w:rsid w:val="00E0081B"/>
    <w:rsid w:val="00E07162"/>
    <w:rsid w:val="00E11313"/>
    <w:rsid w:val="00E11A9D"/>
    <w:rsid w:val="00E139B7"/>
    <w:rsid w:val="00E26448"/>
    <w:rsid w:val="00E37EFC"/>
    <w:rsid w:val="00E51423"/>
    <w:rsid w:val="00E64B01"/>
    <w:rsid w:val="00E73B54"/>
    <w:rsid w:val="00E77689"/>
    <w:rsid w:val="00E84DE7"/>
    <w:rsid w:val="00E91DD7"/>
    <w:rsid w:val="00E93A31"/>
    <w:rsid w:val="00EB4AE4"/>
    <w:rsid w:val="00EE2522"/>
    <w:rsid w:val="00EF3C24"/>
    <w:rsid w:val="00EF42F8"/>
    <w:rsid w:val="00F00EA6"/>
    <w:rsid w:val="00F0220D"/>
    <w:rsid w:val="00F0317E"/>
    <w:rsid w:val="00F03527"/>
    <w:rsid w:val="00F07B57"/>
    <w:rsid w:val="00F4364C"/>
    <w:rsid w:val="00F47D2D"/>
    <w:rsid w:val="00F55419"/>
    <w:rsid w:val="00F57429"/>
    <w:rsid w:val="00F65928"/>
    <w:rsid w:val="00F76F52"/>
    <w:rsid w:val="00F857B4"/>
    <w:rsid w:val="00F901DF"/>
    <w:rsid w:val="00F9335D"/>
    <w:rsid w:val="00FA5F56"/>
    <w:rsid w:val="00FB393E"/>
    <w:rsid w:val="00FB528C"/>
    <w:rsid w:val="00FB5738"/>
    <w:rsid w:val="00FC01B4"/>
    <w:rsid w:val="00FD493E"/>
    <w:rsid w:val="00FE101D"/>
    <w:rsid w:val="00FF32BA"/>
    <w:rsid w:val="00FF608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26579"/>
  <w15:docId w15:val="{D94BBA00-147A-43E7-9F28-F365205F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B01"/>
    <w:pPr>
      <w:spacing w:after="0" w:line="240" w:lineRule="auto"/>
      <w:jc w:val="center"/>
    </w:pPr>
    <w:rPr>
      <w:rFonts w:ascii="Times New Roman" w:eastAsia="Calibri" w:hAnsi="Times New Roman" w:cs="Times New Roman"/>
      <w:sz w:val="24"/>
    </w:rPr>
  </w:style>
  <w:style w:type="paragraph" w:styleId="Heading1">
    <w:name w:val="heading 1"/>
    <w:basedOn w:val="Normal"/>
    <w:link w:val="Heading1Char"/>
    <w:uiPriority w:val="9"/>
    <w:qFormat/>
    <w:rsid w:val="006B7179"/>
    <w:pPr>
      <w:spacing w:before="100" w:beforeAutospacing="1" w:after="100" w:afterAutospacing="1"/>
      <w:jc w:val="left"/>
      <w:outlineLvl w:val="0"/>
    </w:pPr>
    <w:rPr>
      <w:rFonts w:eastAsia="Times New Roman"/>
      <w:b/>
      <w:bCs/>
      <w:kern w:val="36"/>
      <w:sz w:val="48"/>
      <w:szCs w:val="48"/>
      <w:lang w:eastAsia="hr-HR"/>
    </w:rPr>
  </w:style>
  <w:style w:type="paragraph" w:styleId="Heading3">
    <w:name w:val="heading 3"/>
    <w:basedOn w:val="Normal"/>
    <w:next w:val="Normal"/>
    <w:link w:val="Heading3Char"/>
    <w:uiPriority w:val="9"/>
    <w:semiHidden/>
    <w:unhideWhenUsed/>
    <w:qFormat/>
    <w:rsid w:val="0096795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B7179"/>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6B7179"/>
    <w:rPr>
      <w:rFonts w:ascii="Calibri" w:eastAsia="Times New Roman" w:hAnsi="Calibri" w:cs="Times New Roman"/>
    </w:rPr>
  </w:style>
  <w:style w:type="table" w:styleId="TableGrid">
    <w:name w:val="Table Grid"/>
    <w:basedOn w:val="TableNormal"/>
    <w:uiPriority w:val="39"/>
    <w:rsid w:val="006B7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7179"/>
    <w:pPr>
      <w:spacing w:after="200" w:line="276" w:lineRule="auto"/>
      <w:ind w:left="720"/>
      <w:contextualSpacing/>
      <w:jc w:val="left"/>
    </w:pPr>
    <w:rPr>
      <w:rFonts w:asciiTheme="minorHAnsi" w:eastAsiaTheme="minorHAnsi" w:hAnsiTheme="minorHAnsi" w:cstheme="minorBidi"/>
      <w:sz w:val="22"/>
    </w:rPr>
  </w:style>
  <w:style w:type="character" w:customStyle="1" w:styleId="Heading1Char">
    <w:name w:val="Heading 1 Char"/>
    <w:basedOn w:val="DefaultParagraphFont"/>
    <w:link w:val="Heading1"/>
    <w:uiPriority w:val="9"/>
    <w:rsid w:val="006B7179"/>
    <w:rPr>
      <w:rFonts w:ascii="Times New Roman" w:eastAsia="Times New Roman" w:hAnsi="Times New Roman" w:cs="Times New Roman"/>
      <w:b/>
      <w:bCs/>
      <w:kern w:val="36"/>
      <w:sz w:val="48"/>
      <w:szCs w:val="48"/>
      <w:lang w:eastAsia="hr-HR"/>
    </w:rPr>
  </w:style>
  <w:style w:type="character" w:customStyle="1" w:styleId="apple-converted-space">
    <w:name w:val="apple-converted-space"/>
    <w:rsid w:val="006B7179"/>
  </w:style>
  <w:style w:type="character" w:styleId="Hyperlink">
    <w:name w:val="Hyperlink"/>
    <w:unhideWhenUsed/>
    <w:rsid w:val="006B7179"/>
    <w:rPr>
      <w:color w:val="0000FF"/>
      <w:u w:val="single"/>
    </w:rPr>
  </w:style>
  <w:style w:type="paragraph" w:styleId="Header">
    <w:name w:val="header"/>
    <w:basedOn w:val="Normal"/>
    <w:link w:val="HeaderChar"/>
    <w:uiPriority w:val="99"/>
    <w:unhideWhenUsed/>
    <w:rsid w:val="00473B16"/>
    <w:pPr>
      <w:tabs>
        <w:tab w:val="center" w:pos="4536"/>
        <w:tab w:val="right" w:pos="9072"/>
      </w:tabs>
    </w:pPr>
  </w:style>
  <w:style w:type="character" w:customStyle="1" w:styleId="HeaderChar">
    <w:name w:val="Header Char"/>
    <w:basedOn w:val="DefaultParagraphFont"/>
    <w:link w:val="Header"/>
    <w:uiPriority w:val="99"/>
    <w:rsid w:val="00473B16"/>
    <w:rPr>
      <w:rFonts w:ascii="Times New Roman" w:eastAsia="Calibri" w:hAnsi="Times New Roman" w:cs="Times New Roman"/>
      <w:sz w:val="24"/>
    </w:rPr>
  </w:style>
  <w:style w:type="paragraph" w:styleId="Footer">
    <w:name w:val="footer"/>
    <w:basedOn w:val="Normal"/>
    <w:link w:val="FooterChar"/>
    <w:uiPriority w:val="99"/>
    <w:unhideWhenUsed/>
    <w:rsid w:val="00473B16"/>
    <w:pPr>
      <w:tabs>
        <w:tab w:val="center" w:pos="4536"/>
        <w:tab w:val="right" w:pos="9072"/>
      </w:tabs>
    </w:pPr>
  </w:style>
  <w:style w:type="character" w:customStyle="1" w:styleId="FooterChar">
    <w:name w:val="Footer Char"/>
    <w:basedOn w:val="DefaultParagraphFont"/>
    <w:link w:val="Footer"/>
    <w:uiPriority w:val="99"/>
    <w:rsid w:val="00473B16"/>
    <w:rPr>
      <w:rFonts w:ascii="Times New Roman" w:eastAsia="Calibri" w:hAnsi="Times New Roman" w:cs="Times New Roman"/>
      <w:sz w:val="24"/>
    </w:rPr>
  </w:style>
  <w:style w:type="character" w:customStyle="1" w:styleId="Bodytext2">
    <w:name w:val="Body text (2)"/>
    <w:rsid w:val="00473B16"/>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styleId="Strong">
    <w:name w:val="Strong"/>
    <w:qFormat/>
    <w:rsid w:val="00A725F9"/>
    <w:rPr>
      <w:b/>
      <w:bCs/>
    </w:rPr>
  </w:style>
  <w:style w:type="table" w:customStyle="1" w:styleId="Reetkatablice1">
    <w:name w:val="Rešetka tablice1"/>
    <w:basedOn w:val="TableNormal"/>
    <w:next w:val="TableGrid"/>
    <w:uiPriority w:val="59"/>
    <w:rsid w:val="00A72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39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9C9"/>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96795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516753">
      <w:bodyDiv w:val="1"/>
      <w:marLeft w:val="0"/>
      <w:marRight w:val="0"/>
      <w:marTop w:val="0"/>
      <w:marBottom w:val="0"/>
      <w:divBdr>
        <w:top w:val="none" w:sz="0" w:space="0" w:color="auto"/>
        <w:left w:val="none" w:sz="0" w:space="0" w:color="auto"/>
        <w:bottom w:val="none" w:sz="0" w:space="0" w:color="auto"/>
        <w:right w:val="none" w:sz="0" w:space="0" w:color="auto"/>
      </w:divBdr>
    </w:div>
    <w:div w:id="509370231">
      <w:bodyDiv w:val="1"/>
      <w:marLeft w:val="0"/>
      <w:marRight w:val="0"/>
      <w:marTop w:val="0"/>
      <w:marBottom w:val="0"/>
      <w:divBdr>
        <w:top w:val="none" w:sz="0" w:space="0" w:color="auto"/>
        <w:left w:val="none" w:sz="0" w:space="0" w:color="auto"/>
        <w:bottom w:val="none" w:sz="0" w:space="0" w:color="auto"/>
        <w:right w:val="none" w:sz="0" w:space="0" w:color="auto"/>
      </w:divBdr>
    </w:div>
    <w:div w:id="555705713">
      <w:bodyDiv w:val="1"/>
      <w:marLeft w:val="0"/>
      <w:marRight w:val="0"/>
      <w:marTop w:val="0"/>
      <w:marBottom w:val="0"/>
      <w:divBdr>
        <w:top w:val="none" w:sz="0" w:space="0" w:color="auto"/>
        <w:left w:val="none" w:sz="0" w:space="0" w:color="auto"/>
        <w:bottom w:val="none" w:sz="0" w:space="0" w:color="auto"/>
        <w:right w:val="none" w:sz="0" w:space="0" w:color="auto"/>
      </w:divBdr>
    </w:div>
    <w:div w:id="784038681">
      <w:bodyDiv w:val="1"/>
      <w:marLeft w:val="0"/>
      <w:marRight w:val="0"/>
      <w:marTop w:val="0"/>
      <w:marBottom w:val="0"/>
      <w:divBdr>
        <w:top w:val="none" w:sz="0" w:space="0" w:color="auto"/>
        <w:left w:val="none" w:sz="0" w:space="0" w:color="auto"/>
        <w:bottom w:val="none" w:sz="0" w:space="0" w:color="auto"/>
        <w:right w:val="none" w:sz="0" w:space="0" w:color="auto"/>
      </w:divBdr>
    </w:div>
    <w:div w:id="1112365329">
      <w:bodyDiv w:val="1"/>
      <w:marLeft w:val="0"/>
      <w:marRight w:val="0"/>
      <w:marTop w:val="0"/>
      <w:marBottom w:val="0"/>
      <w:divBdr>
        <w:top w:val="none" w:sz="0" w:space="0" w:color="auto"/>
        <w:left w:val="none" w:sz="0" w:space="0" w:color="auto"/>
        <w:bottom w:val="none" w:sz="0" w:space="0" w:color="auto"/>
        <w:right w:val="none" w:sz="0" w:space="0" w:color="auto"/>
      </w:divBdr>
    </w:div>
    <w:div w:id="1524247177">
      <w:bodyDiv w:val="1"/>
      <w:marLeft w:val="0"/>
      <w:marRight w:val="0"/>
      <w:marTop w:val="0"/>
      <w:marBottom w:val="0"/>
      <w:divBdr>
        <w:top w:val="none" w:sz="0" w:space="0" w:color="auto"/>
        <w:left w:val="none" w:sz="0" w:space="0" w:color="auto"/>
        <w:bottom w:val="none" w:sz="0" w:space="0" w:color="auto"/>
        <w:right w:val="none" w:sz="0" w:space="0" w:color="auto"/>
      </w:divBdr>
    </w:div>
    <w:div w:id="1623413242">
      <w:bodyDiv w:val="1"/>
      <w:marLeft w:val="0"/>
      <w:marRight w:val="0"/>
      <w:marTop w:val="0"/>
      <w:marBottom w:val="0"/>
      <w:divBdr>
        <w:top w:val="none" w:sz="0" w:space="0" w:color="auto"/>
        <w:left w:val="none" w:sz="0" w:space="0" w:color="auto"/>
        <w:bottom w:val="none" w:sz="0" w:space="0" w:color="auto"/>
        <w:right w:val="none" w:sz="0" w:space="0" w:color="auto"/>
      </w:divBdr>
    </w:div>
    <w:div w:id="205052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n.hr/clanci/sluzbeno/1996/011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arodne-novine.nn.hr/clanci/sluzbeni/2010_07_92_2589.html" TargetMode="External"/><Relationship Id="rId4" Type="http://schemas.openxmlformats.org/officeDocument/2006/relationships/settings" Target="settings.xml"/><Relationship Id="rId9" Type="http://schemas.openxmlformats.org/officeDocument/2006/relationships/hyperlink" Target="http://www.nn.hr/clanci/sluzbeno/1994/052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02D59-8B27-4F32-B392-D75621F20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2420</TotalTime>
  <Pages>36</Pages>
  <Words>12291</Words>
  <Characters>70064</Characters>
  <Application>Microsoft Office Word</Application>
  <DocSecurity>0</DocSecurity>
  <Lines>583</Lines>
  <Paragraphs>164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82191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GORAN</dc:creator>
  <cp:lastModifiedBy>MARIJA</cp:lastModifiedBy>
  <cp:revision>117</cp:revision>
  <cp:lastPrinted>2024-10-31T08:25:00Z</cp:lastPrinted>
  <dcterms:created xsi:type="dcterms:W3CDTF">2018-11-12T08:26:00Z</dcterms:created>
  <dcterms:modified xsi:type="dcterms:W3CDTF">2024-11-15T12:14:00Z</dcterms:modified>
</cp:coreProperties>
</file>