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F4EBA" w14:textId="77777777" w:rsidR="00DF68DC" w:rsidRPr="00DF68DC" w:rsidRDefault="00DF68DC" w:rsidP="00DF68DC">
      <w:pPr>
        <w:widowControl w:val="0"/>
        <w:autoSpaceDE w:val="0"/>
        <w:autoSpaceDN w:val="0"/>
        <w:spacing w:before="120" w:after="0" w:line="240" w:lineRule="auto"/>
        <w:ind w:left="252" w:right="273"/>
        <w:jc w:val="both"/>
        <w:rPr>
          <w:rFonts w:ascii="Calibri" w:eastAsia="Calibri" w:hAnsi="Calibri" w:cs="Calibri"/>
          <w:spacing w:val="-9"/>
          <w:kern w:val="0"/>
          <w:sz w:val="24"/>
          <w:szCs w:val="24"/>
          <w:lang w:eastAsia="hr-HR" w:bidi="hr-HR"/>
          <w14:ligatures w14:val="none"/>
        </w:rPr>
      </w:pPr>
    </w:p>
    <w:p w14:paraId="79FC1267" w14:textId="77777777" w:rsidR="00DF68DC" w:rsidRPr="00DF68DC" w:rsidRDefault="00DF68DC" w:rsidP="001D391B">
      <w:pPr>
        <w:widowControl w:val="0"/>
        <w:numPr>
          <w:ilvl w:val="0"/>
          <w:numId w:val="28"/>
        </w:numPr>
        <w:tabs>
          <w:tab w:val="left" w:pos="974"/>
        </w:tabs>
        <w:autoSpaceDE w:val="0"/>
        <w:autoSpaceDN w:val="0"/>
        <w:spacing w:before="119" w:after="0" w:line="240" w:lineRule="auto"/>
        <w:jc w:val="both"/>
        <w:outlineLvl w:val="0"/>
        <w:rPr>
          <w:rFonts w:ascii="Calibri" w:eastAsia="Calibri" w:hAnsi="Calibri" w:cs="Calibri"/>
          <w:b/>
          <w:bCs/>
          <w:kern w:val="0"/>
          <w:sz w:val="28"/>
          <w:szCs w:val="28"/>
          <w:lang w:eastAsia="hr-HR" w:bidi="hr-HR"/>
          <w14:ligatures w14:val="none"/>
        </w:rPr>
      </w:pPr>
      <w:bookmarkStart w:id="0" w:name="_bookmark22"/>
      <w:bookmarkStart w:id="1" w:name="_Toc76977671"/>
      <w:bookmarkEnd w:id="0"/>
      <w:r w:rsidRPr="00DF68DC">
        <w:rPr>
          <w:rFonts w:ascii="Calibri" w:eastAsia="Calibri" w:hAnsi="Calibri" w:cs="Calibri"/>
          <w:b/>
          <w:bCs/>
          <w:kern w:val="0"/>
          <w:sz w:val="28"/>
          <w:szCs w:val="28"/>
          <w:lang w:eastAsia="hr-HR" w:bidi="hr-HR"/>
          <w14:ligatures w14:val="none"/>
        </w:rPr>
        <w:t>KRITERIJI ZA KVALITATIVNI ODABIR GOSPODARSKOG</w:t>
      </w:r>
      <w:r w:rsidRPr="00DF68DC">
        <w:rPr>
          <w:rFonts w:ascii="Calibri" w:eastAsia="Calibri" w:hAnsi="Calibri" w:cs="Calibri"/>
          <w:b/>
          <w:bCs/>
          <w:spacing w:val="-11"/>
          <w:kern w:val="0"/>
          <w:sz w:val="28"/>
          <w:szCs w:val="28"/>
          <w:lang w:eastAsia="hr-HR" w:bidi="hr-HR"/>
          <w14:ligatures w14:val="none"/>
        </w:rPr>
        <w:t xml:space="preserve"> </w:t>
      </w:r>
      <w:r w:rsidRPr="00DF68DC">
        <w:rPr>
          <w:rFonts w:ascii="Calibri" w:eastAsia="Calibri" w:hAnsi="Calibri" w:cs="Calibri"/>
          <w:b/>
          <w:bCs/>
          <w:kern w:val="0"/>
          <w:sz w:val="28"/>
          <w:szCs w:val="28"/>
          <w:lang w:eastAsia="hr-HR" w:bidi="hr-HR"/>
          <w14:ligatures w14:val="none"/>
        </w:rPr>
        <w:t>SUBJEKTA</w:t>
      </w:r>
      <w:bookmarkEnd w:id="1"/>
    </w:p>
    <w:p w14:paraId="565AFBA4" w14:textId="77777777" w:rsidR="00DF68DC" w:rsidRPr="00DF68DC" w:rsidRDefault="00DF68DC" w:rsidP="00DF68DC">
      <w:pPr>
        <w:widowControl w:val="0"/>
        <w:numPr>
          <w:ilvl w:val="1"/>
          <w:numId w:val="25"/>
        </w:numPr>
        <w:tabs>
          <w:tab w:val="left" w:pos="831"/>
          <w:tab w:val="left" w:pos="832"/>
        </w:tabs>
        <w:autoSpaceDE w:val="0"/>
        <w:autoSpaceDN w:val="0"/>
        <w:spacing w:before="126" w:after="0" w:line="240" w:lineRule="auto"/>
        <w:ind w:hanging="580"/>
        <w:jc w:val="both"/>
        <w:outlineLvl w:val="1"/>
        <w:rPr>
          <w:rFonts w:ascii="Calibri" w:eastAsia="Calibri" w:hAnsi="Calibri" w:cs="Calibri"/>
          <w:b/>
          <w:bCs/>
          <w:kern w:val="0"/>
          <w:sz w:val="24"/>
          <w:szCs w:val="24"/>
          <w:lang w:eastAsia="hr-HR" w:bidi="hr-HR"/>
          <w14:ligatures w14:val="none"/>
        </w:rPr>
      </w:pPr>
      <w:bookmarkStart w:id="2" w:name="_bookmark23"/>
      <w:bookmarkEnd w:id="2"/>
      <w:r w:rsidRPr="00DF68DC">
        <w:rPr>
          <w:rFonts w:ascii="Calibri" w:eastAsia="Calibri" w:hAnsi="Calibri" w:cs="Calibri"/>
          <w:b/>
          <w:bCs/>
          <w:kern w:val="0"/>
          <w:sz w:val="24"/>
          <w:szCs w:val="24"/>
          <w:lang w:eastAsia="hr-HR" w:bidi="hr-HR"/>
          <w14:ligatures w14:val="none"/>
        </w:rPr>
        <w:t>OSNOVE ZA ISKLJUČENJE GOSPODARSKOG</w:t>
      </w:r>
      <w:r w:rsidRPr="00DF68DC">
        <w:rPr>
          <w:rFonts w:ascii="Calibri" w:eastAsia="Calibri" w:hAnsi="Calibri" w:cs="Calibri"/>
          <w:b/>
          <w:bCs/>
          <w:spacing w:val="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SUBJEKTA</w:t>
      </w:r>
    </w:p>
    <w:p w14:paraId="7B74B717" w14:textId="77777777" w:rsidR="00DF68DC" w:rsidRPr="00DF68DC" w:rsidRDefault="00DF68DC" w:rsidP="00DF68DC">
      <w:pPr>
        <w:widowControl w:val="0"/>
        <w:numPr>
          <w:ilvl w:val="2"/>
          <w:numId w:val="25"/>
        </w:numPr>
        <w:tabs>
          <w:tab w:val="left" w:pos="1334"/>
        </w:tabs>
        <w:autoSpaceDE w:val="0"/>
        <w:autoSpaceDN w:val="0"/>
        <w:spacing w:before="127" w:after="0" w:line="240" w:lineRule="auto"/>
        <w:ind w:hanging="721"/>
        <w:jc w:val="both"/>
        <w:outlineLvl w:val="1"/>
        <w:rPr>
          <w:rFonts w:ascii="Calibri" w:eastAsia="Calibri" w:hAnsi="Calibri" w:cs="Calibri"/>
          <w:b/>
          <w:bCs/>
          <w:kern w:val="0"/>
          <w:sz w:val="24"/>
          <w:szCs w:val="24"/>
          <w:lang w:eastAsia="hr-HR" w:bidi="hr-HR"/>
          <w14:ligatures w14:val="none"/>
        </w:rPr>
      </w:pPr>
      <w:bookmarkStart w:id="3" w:name="_bookmark24"/>
      <w:bookmarkEnd w:id="3"/>
      <w:r w:rsidRPr="00DF68DC">
        <w:rPr>
          <w:rFonts w:ascii="Calibri" w:eastAsia="Calibri" w:hAnsi="Calibri" w:cs="Calibri"/>
          <w:b/>
          <w:bCs/>
          <w:kern w:val="0"/>
          <w:sz w:val="24"/>
          <w:szCs w:val="24"/>
          <w:lang w:eastAsia="hr-HR" w:bidi="hr-HR"/>
          <w14:ligatures w14:val="none"/>
        </w:rPr>
        <w:t>Nekažnjavanje</w:t>
      </w:r>
    </w:p>
    <w:p w14:paraId="47A0D881" w14:textId="77777777" w:rsidR="00DF68DC" w:rsidRPr="00DF68DC" w:rsidRDefault="00DF68DC" w:rsidP="00DF68DC">
      <w:pPr>
        <w:widowControl w:val="0"/>
        <w:autoSpaceDE w:val="0"/>
        <w:autoSpaceDN w:val="0"/>
        <w:spacing w:before="128" w:after="0" w:line="240" w:lineRule="auto"/>
        <w:ind w:left="25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će isključiti gospodarskog subjekta iz postupka javne nabave ako utvrdi da:</w:t>
      </w:r>
    </w:p>
    <w:p w14:paraId="009E9D1E" w14:textId="77777777" w:rsidR="00DF68DC" w:rsidRPr="00DF68DC" w:rsidRDefault="00DF68DC" w:rsidP="00DF68DC">
      <w:pPr>
        <w:widowControl w:val="0"/>
        <w:numPr>
          <w:ilvl w:val="0"/>
          <w:numId w:val="24"/>
        </w:numPr>
        <w:tabs>
          <w:tab w:val="left" w:pos="614"/>
        </w:tabs>
        <w:autoSpaceDE w:val="0"/>
        <w:autoSpaceDN w:val="0"/>
        <w:spacing w:before="127" w:after="0" w:line="244" w:lineRule="auto"/>
        <w:ind w:right="280"/>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je gospodarski subjekt koji ima poslovni nastan u Republici Hrvatskoj ili osoba koja je član upravnog, upravljačkog ili nadzornog tijela ili ima ovlasti zastupanja, donošenja odluka ili nadzora</w:t>
      </w:r>
      <w:r w:rsidRPr="00DF68DC">
        <w:rPr>
          <w:rFonts w:ascii="Calibri" w:eastAsia="Calibri" w:hAnsi="Calibri" w:cs="Calibri"/>
          <w:b/>
          <w:bCs/>
          <w:spacing w:val="-13"/>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tog</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gospodarskog</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subjekta</w:t>
      </w:r>
      <w:r w:rsidRPr="00DF68DC">
        <w:rPr>
          <w:rFonts w:ascii="Calibri" w:eastAsia="Calibri" w:hAnsi="Calibri" w:cs="Calibri"/>
          <w:b/>
          <w:bCs/>
          <w:spacing w:val="-1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i</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koja</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je</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državljanin</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Republike</w:t>
      </w:r>
      <w:r w:rsidRPr="00DF68DC">
        <w:rPr>
          <w:rFonts w:ascii="Calibri" w:eastAsia="Calibri" w:hAnsi="Calibri" w:cs="Calibri"/>
          <w:b/>
          <w:bCs/>
          <w:spacing w:val="-10"/>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Hrvatske,</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pravomoćnom presudom osuđena</w:t>
      </w:r>
      <w:r w:rsidRPr="00DF68DC">
        <w:rPr>
          <w:rFonts w:ascii="Calibri" w:eastAsia="Calibri" w:hAnsi="Calibri" w:cs="Calibri"/>
          <w:b/>
          <w:bCs/>
          <w:spacing w:val="-6"/>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za:</w:t>
      </w:r>
    </w:p>
    <w:p w14:paraId="5FFE299D" w14:textId="77777777" w:rsidR="00DF68DC" w:rsidRPr="00DF68DC" w:rsidRDefault="00DF68DC" w:rsidP="00DF68DC">
      <w:pPr>
        <w:widowControl w:val="0"/>
        <w:numPr>
          <w:ilvl w:val="0"/>
          <w:numId w:val="23"/>
        </w:numPr>
        <w:tabs>
          <w:tab w:val="left" w:pos="614"/>
        </w:tabs>
        <w:autoSpaceDE w:val="0"/>
        <w:autoSpaceDN w:val="0"/>
        <w:spacing w:before="116" w:after="0" w:line="244" w:lineRule="auto"/>
        <w:ind w:right="278"/>
        <w:jc w:val="both"/>
        <w:rPr>
          <w:rFonts w:ascii="Calibri" w:eastAsia="Calibri" w:hAnsi="Calibri" w:cs="Calibri"/>
          <w:kern w:val="0"/>
          <w:sz w:val="24"/>
          <w:lang w:eastAsia="hr-HR" w:bidi="hr-HR"/>
          <w14:ligatures w14:val="none"/>
        </w:rPr>
      </w:pPr>
      <w:r w:rsidRPr="00DF68DC">
        <w:rPr>
          <w:rFonts w:ascii="Calibri" w:eastAsia="Calibri" w:hAnsi="Calibri" w:cs="Calibri"/>
          <w:b/>
          <w:bCs/>
          <w:kern w:val="0"/>
          <w:sz w:val="24"/>
          <w:lang w:eastAsia="hr-HR" w:bidi="hr-HR"/>
          <w14:ligatures w14:val="none"/>
        </w:rPr>
        <w:t>sudjelovanje u zločinačkoj organizaciji</w:t>
      </w:r>
      <w:r w:rsidRPr="00DF68DC">
        <w:rPr>
          <w:rFonts w:ascii="Calibri" w:eastAsia="Calibri" w:hAnsi="Calibri" w:cs="Calibri"/>
          <w:kern w:val="0"/>
          <w:sz w:val="24"/>
          <w:lang w:eastAsia="hr-HR" w:bidi="hr-HR"/>
          <w14:ligatures w14:val="none"/>
        </w:rPr>
        <w:t>,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w:t>
      </w:r>
    </w:p>
    <w:p w14:paraId="348F6233" w14:textId="77777777" w:rsidR="00DF68DC" w:rsidRPr="00DF68DC" w:rsidRDefault="00DF68DC" w:rsidP="00DF68DC">
      <w:pPr>
        <w:widowControl w:val="0"/>
        <w:numPr>
          <w:ilvl w:val="0"/>
          <w:numId w:val="23"/>
        </w:numPr>
        <w:tabs>
          <w:tab w:val="left" w:pos="614"/>
        </w:tabs>
        <w:autoSpaceDE w:val="0"/>
        <w:autoSpaceDN w:val="0"/>
        <w:spacing w:before="116" w:after="0" w:line="244" w:lineRule="auto"/>
        <w:ind w:right="278"/>
        <w:jc w:val="both"/>
        <w:rPr>
          <w:rFonts w:ascii="Calibri" w:eastAsia="Calibri" w:hAnsi="Calibri" w:cs="Calibri"/>
          <w:kern w:val="0"/>
          <w:sz w:val="24"/>
          <w:lang w:eastAsia="hr-HR" w:bidi="hr-HR"/>
          <w14:ligatures w14:val="none"/>
        </w:rPr>
      </w:pPr>
      <w:r w:rsidRPr="00DF68DC">
        <w:rPr>
          <w:rFonts w:ascii="Calibri" w:eastAsia="Calibri" w:hAnsi="Calibri" w:cs="Calibri"/>
          <w:b/>
          <w:kern w:val="0"/>
          <w:sz w:val="24"/>
          <w:lang w:eastAsia="hr-HR" w:bidi="hr-HR"/>
          <w14:ligatures w14:val="none"/>
        </w:rPr>
        <w:t>korupciju</w:t>
      </w:r>
      <w:r w:rsidRPr="00DF68DC">
        <w:rPr>
          <w:rFonts w:ascii="Calibri" w:eastAsia="Calibri" w:hAnsi="Calibri" w:cs="Calibri"/>
          <w:kern w:val="0"/>
          <w:sz w:val="24"/>
          <w:lang w:eastAsia="hr-HR" w:bidi="hr-HR"/>
          <w14:ligatures w14:val="none"/>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sidRPr="00DF68DC">
        <w:rPr>
          <w:rFonts w:ascii="Calibri" w:eastAsia="Calibri" w:hAnsi="Calibri" w:cs="Calibri"/>
          <w:spacing w:val="-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143/12.)</w:t>
      </w:r>
    </w:p>
    <w:p w14:paraId="7BB70E9F" w14:textId="77777777" w:rsidR="00DF68DC" w:rsidRPr="00DF68DC" w:rsidRDefault="00DF68DC" w:rsidP="00DF68DC">
      <w:pPr>
        <w:widowControl w:val="0"/>
        <w:numPr>
          <w:ilvl w:val="0"/>
          <w:numId w:val="23"/>
        </w:numPr>
        <w:tabs>
          <w:tab w:val="left" w:pos="614"/>
        </w:tabs>
        <w:autoSpaceDE w:val="0"/>
        <w:autoSpaceDN w:val="0"/>
        <w:spacing w:before="116" w:after="0" w:line="244" w:lineRule="auto"/>
        <w:ind w:right="278"/>
        <w:jc w:val="both"/>
        <w:rPr>
          <w:rFonts w:ascii="Calibri" w:eastAsia="Calibri" w:hAnsi="Calibri" w:cs="Calibri"/>
          <w:kern w:val="0"/>
          <w:sz w:val="24"/>
          <w:lang w:eastAsia="hr-HR" w:bidi="hr-HR"/>
          <w14:ligatures w14:val="none"/>
        </w:rPr>
      </w:pPr>
      <w:r w:rsidRPr="00DF68DC">
        <w:rPr>
          <w:rFonts w:ascii="Calibri" w:eastAsia="Calibri" w:hAnsi="Calibri" w:cs="Calibri"/>
          <w:b/>
          <w:kern w:val="0"/>
          <w:sz w:val="24"/>
          <w:lang w:eastAsia="hr-HR" w:bidi="hr-HR"/>
          <w14:ligatures w14:val="none"/>
        </w:rPr>
        <w:t>prijevaru</w:t>
      </w:r>
      <w:r w:rsidRPr="00DF68DC">
        <w:rPr>
          <w:rFonts w:ascii="Calibri" w:eastAsia="Calibri" w:hAnsi="Calibri" w:cs="Calibri"/>
          <w:kern w:val="0"/>
          <w:sz w:val="24"/>
          <w:lang w:eastAsia="hr-HR" w:bidi="hr-HR"/>
          <w14:ligatures w14:val="none"/>
        </w:rPr>
        <w:t>,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w:t>
      </w:r>
    </w:p>
    <w:p w14:paraId="38B8F0A2" w14:textId="77777777" w:rsidR="00DF68DC" w:rsidRPr="00DF68DC" w:rsidRDefault="00DF68DC" w:rsidP="00DF68DC">
      <w:pPr>
        <w:widowControl w:val="0"/>
        <w:numPr>
          <w:ilvl w:val="0"/>
          <w:numId w:val="23"/>
        </w:numPr>
        <w:tabs>
          <w:tab w:val="left" w:pos="614"/>
        </w:tabs>
        <w:autoSpaceDE w:val="0"/>
        <w:autoSpaceDN w:val="0"/>
        <w:spacing w:before="127" w:after="0" w:line="244" w:lineRule="auto"/>
        <w:ind w:right="275"/>
        <w:jc w:val="both"/>
        <w:rPr>
          <w:rFonts w:ascii="Calibri" w:eastAsia="Calibri" w:hAnsi="Calibri" w:cs="Calibri"/>
          <w:kern w:val="0"/>
          <w:sz w:val="24"/>
          <w:lang w:eastAsia="hr-HR" w:bidi="hr-HR"/>
          <w14:ligatures w14:val="none"/>
        </w:rPr>
      </w:pPr>
      <w:r w:rsidRPr="00DF68DC">
        <w:rPr>
          <w:rFonts w:ascii="Calibri" w:eastAsia="Calibri" w:hAnsi="Calibri" w:cs="Calibri"/>
          <w:b/>
          <w:kern w:val="0"/>
          <w:sz w:val="24"/>
          <w:lang w:eastAsia="hr-HR" w:bidi="hr-HR"/>
          <w14:ligatures w14:val="none"/>
        </w:rPr>
        <w:t>terorizam ili kaznena djela povezana s terorističkim aktivnostima</w:t>
      </w:r>
      <w:r w:rsidRPr="00DF68DC">
        <w:rPr>
          <w:rFonts w:ascii="Calibri" w:eastAsia="Calibri" w:hAnsi="Calibri" w:cs="Calibri"/>
          <w:kern w:val="0"/>
          <w:sz w:val="24"/>
          <w:lang w:eastAsia="hr-HR" w:bidi="hr-HR"/>
          <w14:ligatures w14:val="none"/>
        </w:rPr>
        <w:t>, na temelju članka 97. (terorizam), članka 99. (javno poticanje na terorizam), članka 100. (novačenje za terorizam), članka 101. (obuka za terorizam) i članka 102. (terorističko udruženje) Kaznenog zakona članka</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169.</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(terorizam),</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članka</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169.a</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(javno</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poticanje</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terorizam)</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članka</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169.b</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(novačenje za terorizam) iz Kaznenog zakona (»Narodne novine«, br. 110/97., 27/98., 50/00., 129/00., 51/01.,</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111/03.,</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190/03.,</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105/04.,</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84/05.,</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71/06.,</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110/07.,</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152/08.,</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57/11.,</w:t>
      </w:r>
      <w:r w:rsidRPr="00DF68DC">
        <w:rPr>
          <w:rFonts w:ascii="Calibri" w:eastAsia="Calibri" w:hAnsi="Calibri" w:cs="Calibri"/>
          <w:spacing w:val="-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77/11.</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143/12.)</w:t>
      </w:r>
    </w:p>
    <w:p w14:paraId="29F44EE5" w14:textId="77777777" w:rsidR="00DF68DC" w:rsidRPr="00DF68DC" w:rsidRDefault="00DF68DC" w:rsidP="00DF68DC">
      <w:pPr>
        <w:widowControl w:val="0"/>
        <w:numPr>
          <w:ilvl w:val="0"/>
          <w:numId w:val="23"/>
        </w:numPr>
        <w:tabs>
          <w:tab w:val="left" w:pos="614"/>
        </w:tabs>
        <w:autoSpaceDE w:val="0"/>
        <w:autoSpaceDN w:val="0"/>
        <w:spacing w:before="7" w:after="0" w:line="244" w:lineRule="auto"/>
        <w:ind w:right="276" w:hanging="362"/>
        <w:jc w:val="both"/>
        <w:rPr>
          <w:rFonts w:ascii="Calibri" w:eastAsia="Calibri" w:hAnsi="Calibri" w:cs="Calibri"/>
          <w:kern w:val="0"/>
          <w:lang w:eastAsia="hr-HR" w:bidi="hr-HR"/>
          <w14:ligatures w14:val="none"/>
        </w:rPr>
      </w:pPr>
      <w:r w:rsidRPr="00DF68DC">
        <w:rPr>
          <w:rFonts w:ascii="Calibri" w:eastAsia="Calibri" w:hAnsi="Calibri" w:cs="Calibri"/>
          <w:b/>
          <w:kern w:val="0"/>
          <w:sz w:val="24"/>
          <w:lang w:eastAsia="hr-HR" w:bidi="hr-HR"/>
          <w14:ligatures w14:val="none"/>
        </w:rPr>
        <w:t>pranje</w:t>
      </w:r>
      <w:r w:rsidRPr="00DF68DC">
        <w:rPr>
          <w:rFonts w:ascii="Calibri" w:eastAsia="Calibri" w:hAnsi="Calibri" w:cs="Calibri"/>
          <w:b/>
          <w:spacing w:val="-14"/>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novca</w:t>
      </w:r>
      <w:r w:rsidRPr="00DF68DC">
        <w:rPr>
          <w:rFonts w:ascii="Calibri" w:eastAsia="Calibri" w:hAnsi="Calibri" w:cs="Calibri"/>
          <w:b/>
          <w:spacing w:val="-14"/>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ili</w:t>
      </w:r>
      <w:r w:rsidRPr="00DF68DC">
        <w:rPr>
          <w:rFonts w:ascii="Calibri" w:eastAsia="Calibri" w:hAnsi="Calibri" w:cs="Calibri"/>
          <w:b/>
          <w:spacing w:val="-13"/>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financiranje</w:t>
      </w:r>
      <w:r w:rsidRPr="00DF68DC">
        <w:rPr>
          <w:rFonts w:ascii="Calibri" w:eastAsia="Calibri" w:hAnsi="Calibri" w:cs="Calibri"/>
          <w:b/>
          <w:spacing w:val="-14"/>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terorizma</w:t>
      </w:r>
      <w:r w:rsidRPr="00DF68DC">
        <w:rPr>
          <w:rFonts w:ascii="Calibri" w:eastAsia="Calibri" w:hAnsi="Calibri" w:cs="Calibri"/>
          <w:kern w:val="0"/>
          <w:sz w:val="24"/>
          <w:lang w:eastAsia="hr-HR" w:bidi="hr-HR"/>
          <w14:ligatures w14:val="none"/>
        </w:rPr>
        <w:t>,</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temelju</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članka</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98.</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(financiranje</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terorizma)</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 xml:space="preserve">članka </w:t>
      </w:r>
      <w:r w:rsidRPr="00DF68DC">
        <w:rPr>
          <w:rFonts w:ascii="Calibri" w:eastAsia="Calibri" w:hAnsi="Calibri" w:cs="Calibri"/>
          <w:kern w:val="0"/>
          <w:lang w:eastAsia="hr-HR" w:bidi="hr-HR"/>
          <w14:ligatures w14:val="none"/>
        </w:rPr>
        <w:t>265. (pranje novca) Kaznenog zakona i pranje novca (članak 279.) iz Kaznenog zakona (»Narodne novine«, br. 110/97., 27/98., 50/00., 129/00., 51/01., 111/03., 190/03., 105/04., 84/05., 71/06., 110/07., 152/08., 57/11., 77/11. i 143/12.),</w:t>
      </w:r>
    </w:p>
    <w:p w14:paraId="1C836B14" w14:textId="77777777" w:rsidR="00DF68DC" w:rsidRPr="00DF68DC" w:rsidRDefault="00DF68DC" w:rsidP="00DF68DC">
      <w:pPr>
        <w:widowControl w:val="0"/>
        <w:numPr>
          <w:ilvl w:val="0"/>
          <w:numId w:val="23"/>
        </w:numPr>
        <w:tabs>
          <w:tab w:val="left" w:pos="614"/>
        </w:tabs>
        <w:autoSpaceDE w:val="0"/>
        <w:autoSpaceDN w:val="0"/>
        <w:spacing w:before="124" w:after="0" w:line="245" w:lineRule="auto"/>
        <w:ind w:left="612" w:right="278" w:hanging="363"/>
        <w:jc w:val="both"/>
        <w:rPr>
          <w:rFonts w:ascii="Calibri" w:eastAsia="Calibri" w:hAnsi="Calibri" w:cs="Calibri"/>
          <w:kern w:val="0"/>
          <w:sz w:val="24"/>
          <w:lang w:eastAsia="hr-HR" w:bidi="hr-HR"/>
          <w14:ligatures w14:val="none"/>
        </w:rPr>
      </w:pPr>
      <w:r w:rsidRPr="00DF68DC">
        <w:rPr>
          <w:rFonts w:ascii="Calibri" w:eastAsia="Calibri" w:hAnsi="Calibri" w:cs="Calibri"/>
          <w:b/>
          <w:kern w:val="0"/>
          <w:sz w:val="24"/>
          <w:lang w:eastAsia="hr-HR" w:bidi="hr-HR"/>
          <w14:ligatures w14:val="none"/>
        </w:rPr>
        <w:t>dječji rad ili druge oblike trgovanja ljudima</w:t>
      </w:r>
      <w:r w:rsidRPr="00DF68DC">
        <w:rPr>
          <w:rFonts w:ascii="Calibri" w:eastAsia="Calibri" w:hAnsi="Calibri" w:cs="Calibri"/>
          <w:kern w:val="0"/>
          <w:sz w:val="24"/>
          <w:lang w:eastAsia="hr-HR" w:bidi="hr-HR"/>
          <w14:ligatures w14:val="none"/>
        </w:rPr>
        <w:t xml:space="preserve">, na temelju članka 106. (trgovanje ljudima) </w:t>
      </w:r>
      <w:r w:rsidRPr="00DF68DC">
        <w:rPr>
          <w:rFonts w:ascii="Calibri" w:eastAsia="Calibri" w:hAnsi="Calibri" w:cs="Calibri"/>
          <w:kern w:val="0"/>
          <w:sz w:val="24"/>
          <w:lang w:eastAsia="hr-HR" w:bidi="hr-HR"/>
          <w14:ligatures w14:val="none"/>
        </w:rPr>
        <w:lastRenderedPageBreak/>
        <w:t>Kaznenog zakona članka 175. (trgovanje ljudima i ropstvo) iz Kaznenog zakona (»Narodne novine«, br. 110/97., 27/98., 50/00., 129/00., 51/01., 111/03., 190/03., 105/04., 84/05., 71/06., 110/07., 152/08., 57/11., 77/11. i 143/12.),</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ili</w:t>
      </w:r>
    </w:p>
    <w:p w14:paraId="78AFA778" w14:textId="77777777" w:rsidR="00DF68DC" w:rsidRPr="00DF68DC" w:rsidRDefault="00DF68DC" w:rsidP="00DF68DC">
      <w:pPr>
        <w:widowControl w:val="0"/>
        <w:numPr>
          <w:ilvl w:val="0"/>
          <w:numId w:val="24"/>
        </w:numPr>
        <w:tabs>
          <w:tab w:val="left" w:pos="614"/>
        </w:tabs>
        <w:autoSpaceDE w:val="0"/>
        <w:autoSpaceDN w:val="0"/>
        <w:spacing w:before="125" w:after="0" w:line="244" w:lineRule="auto"/>
        <w:ind w:right="276"/>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je</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gospodarski</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subjekt</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koji</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nema</w:t>
      </w:r>
      <w:r w:rsidRPr="00DF68DC">
        <w:rPr>
          <w:rFonts w:ascii="Calibri" w:eastAsia="Calibri" w:hAnsi="Calibri" w:cs="Calibri"/>
          <w:b/>
          <w:bCs/>
          <w:spacing w:val="-10"/>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poslovni</w:t>
      </w:r>
      <w:r w:rsidRPr="00DF68DC">
        <w:rPr>
          <w:rFonts w:ascii="Calibri" w:eastAsia="Calibri" w:hAnsi="Calibri" w:cs="Calibri"/>
          <w:b/>
          <w:bCs/>
          <w:spacing w:val="-11"/>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nastan</w:t>
      </w:r>
      <w:r w:rsidRPr="00DF68DC">
        <w:rPr>
          <w:rFonts w:ascii="Calibri" w:eastAsia="Calibri" w:hAnsi="Calibri" w:cs="Calibri"/>
          <w:b/>
          <w:bCs/>
          <w:spacing w:val="-12"/>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u</w:t>
      </w:r>
      <w:r w:rsidRPr="00DF68DC">
        <w:rPr>
          <w:rFonts w:ascii="Calibri" w:eastAsia="Calibri" w:hAnsi="Calibri" w:cs="Calibri"/>
          <w:b/>
          <w:bCs/>
          <w:spacing w:val="-9"/>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Republici</w:t>
      </w:r>
      <w:r w:rsidRPr="00DF68DC">
        <w:rPr>
          <w:rFonts w:ascii="Calibri" w:eastAsia="Calibri" w:hAnsi="Calibri" w:cs="Calibri"/>
          <w:b/>
          <w:bCs/>
          <w:spacing w:val="-10"/>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Hrvatskoj</w:t>
      </w:r>
      <w:r w:rsidRPr="00DF68DC">
        <w:rPr>
          <w:rFonts w:ascii="Calibri" w:eastAsia="Calibri" w:hAnsi="Calibri" w:cs="Calibri"/>
          <w:b/>
          <w:bCs/>
          <w:spacing w:val="-8"/>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ili</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osoba</w:t>
      </w:r>
      <w:r w:rsidRPr="00DF68DC">
        <w:rPr>
          <w:rFonts w:ascii="Calibri" w:eastAsia="Calibri" w:hAnsi="Calibri" w:cs="Calibri"/>
          <w:b/>
          <w:bCs/>
          <w:spacing w:val="-13"/>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koja</w:t>
      </w:r>
      <w:r w:rsidRPr="00DF68DC">
        <w:rPr>
          <w:rFonts w:ascii="Calibri" w:eastAsia="Calibri" w:hAnsi="Calibri" w:cs="Calibri"/>
          <w:b/>
          <w:bCs/>
          <w:spacing w:val="-1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je</w:t>
      </w:r>
      <w:r w:rsidRPr="00DF68DC">
        <w:rPr>
          <w:rFonts w:ascii="Calibri" w:eastAsia="Calibri" w:hAnsi="Calibri" w:cs="Calibri"/>
          <w:b/>
          <w:bCs/>
          <w:spacing w:val="-13"/>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 xml:space="preserve">član upravnog, upravljačkog ili nadzornog tijela ili ima ovlasti zastupanja, donošenja odluka ili nadzora tog gospodarskog subjekta i </w:t>
      </w:r>
      <w:r w:rsidRPr="00DF68DC">
        <w:rPr>
          <w:rFonts w:ascii="Calibri" w:eastAsia="Calibri" w:hAnsi="Calibri" w:cs="Calibri"/>
          <w:b/>
          <w:bCs/>
          <w:kern w:val="0"/>
          <w:sz w:val="24"/>
          <w:szCs w:val="24"/>
          <w:u w:val="single"/>
          <w:lang w:eastAsia="hr-HR" w:bidi="hr-HR"/>
          <w14:ligatures w14:val="none"/>
        </w:rPr>
        <w:t>koja nije državljanin Republike Hrvatske</w:t>
      </w:r>
      <w:r w:rsidRPr="00DF68DC">
        <w:rPr>
          <w:rFonts w:ascii="Calibri" w:eastAsia="Calibri" w:hAnsi="Calibri" w:cs="Calibri"/>
          <w:b/>
          <w:bCs/>
          <w:kern w:val="0"/>
          <w:sz w:val="24"/>
          <w:szCs w:val="24"/>
          <w:lang w:eastAsia="hr-HR" w:bidi="hr-HR"/>
          <w14:ligatures w14:val="none"/>
        </w:rPr>
        <w:t xml:space="preserve"> pravomoćnom presudom osuđena za kaznena djela iz točke 1. podtočke a) do f) i za odgovarajuća kaznena djela koja, prema nacionalnim propisima države poslovnog nastana gospodarskog subjekta, odnosno države čiji je osoba državljanin, obuhvaćaju razloge za isključenje iz članka 57. stavka 1. točaka (a) do (f) Direktive</w:t>
      </w:r>
      <w:r w:rsidRPr="00DF68DC">
        <w:rPr>
          <w:rFonts w:ascii="Calibri" w:eastAsia="Calibri" w:hAnsi="Calibri" w:cs="Calibri"/>
          <w:b/>
          <w:bCs/>
          <w:spacing w:val="-16"/>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2014/24/EU.</w:t>
      </w:r>
    </w:p>
    <w:p w14:paraId="05B89232" w14:textId="77777777" w:rsidR="00DF68DC" w:rsidRPr="00DF68DC" w:rsidRDefault="00DF68DC" w:rsidP="00DF68DC">
      <w:pPr>
        <w:widowControl w:val="0"/>
        <w:autoSpaceDE w:val="0"/>
        <w:autoSpaceDN w:val="0"/>
        <w:spacing w:before="128"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Razdoblje isključenja gospodarskog subjekta kod kojeg su ostvarene osnove za isključenje iz postupka javne nabave, u odnosu na osnove isključenja iz članka 251. stavka 1. Zakona o javnoj nabavi, je </w:t>
      </w:r>
      <w:r w:rsidRPr="00DF68DC">
        <w:rPr>
          <w:rFonts w:ascii="Calibri" w:eastAsia="Calibri" w:hAnsi="Calibri" w:cs="Calibri"/>
          <w:b/>
          <w:kern w:val="0"/>
          <w:sz w:val="24"/>
          <w:szCs w:val="24"/>
          <w:lang w:eastAsia="hr-HR" w:bidi="hr-HR"/>
          <w14:ligatures w14:val="none"/>
        </w:rPr>
        <w:t xml:space="preserve">pet godina </w:t>
      </w:r>
      <w:r w:rsidRPr="00DF68DC">
        <w:rPr>
          <w:rFonts w:ascii="Calibri" w:eastAsia="Calibri" w:hAnsi="Calibri" w:cs="Calibri"/>
          <w:kern w:val="0"/>
          <w:sz w:val="24"/>
          <w:szCs w:val="24"/>
          <w:lang w:eastAsia="hr-HR" w:bidi="hr-HR"/>
          <w14:ligatures w14:val="none"/>
        </w:rPr>
        <w:t>od dana pravomoćnosti presude, osim ako pravomoćnom presudom nije određeno drukčije.</w:t>
      </w:r>
    </w:p>
    <w:p w14:paraId="14CD3559" w14:textId="77777777" w:rsidR="00DF68DC" w:rsidRPr="00DF68DC" w:rsidRDefault="00DF68DC" w:rsidP="00DF68DC">
      <w:pPr>
        <w:widowControl w:val="0"/>
        <w:autoSpaceDE w:val="0"/>
        <w:autoSpaceDN w:val="0"/>
        <w:spacing w:before="126" w:after="0" w:line="240" w:lineRule="auto"/>
        <w:ind w:left="252"/>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Za potrebe utvrđivanja navedenog, gospodarski subjekt u ponudi dostavlja:</w:t>
      </w:r>
    </w:p>
    <w:p w14:paraId="1F845F1E" w14:textId="77777777" w:rsidR="00DF68DC" w:rsidRPr="00DF68DC" w:rsidRDefault="00DF68DC" w:rsidP="00DF68DC">
      <w:pPr>
        <w:widowControl w:val="0"/>
        <w:shd w:val="clear" w:color="auto" w:fill="DBE5F1"/>
        <w:autoSpaceDE w:val="0"/>
        <w:autoSpaceDN w:val="0"/>
        <w:spacing w:before="127" w:after="0" w:line="244" w:lineRule="auto"/>
        <w:ind w:left="252" w:right="274"/>
        <w:jc w:val="both"/>
        <w:rPr>
          <w:rFonts w:ascii="Calibri" w:eastAsia="Calibri" w:hAnsi="Calibri" w:cs="Calibri"/>
          <w:b/>
          <w:i/>
          <w:kern w:val="0"/>
          <w:sz w:val="24"/>
          <w:lang w:eastAsia="hr-HR" w:bidi="hr-HR"/>
          <w14:ligatures w14:val="none"/>
        </w:rPr>
      </w:pPr>
      <w:r w:rsidRPr="00DF68DC">
        <w:rPr>
          <w:rFonts w:ascii="Calibri" w:eastAsia="Calibri" w:hAnsi="Calibri" w:cs="Calibri"/>
          <w:b/>
          <w:i/>
          <w:kern w:val="0"/>
          <w:sz w:val="24"/>
          <w:lang w:eastAsia="hr-HR" w:bidi="hr-HR"/>
          <w14:ligatures w14:val="none"/>
        </w:rPr>
        <w:t>ispunjeni obrazac Europske jedinstvene dokumentacije o nabavi (dalje: ESPD) (Dio III. Osnove za isključenje, Odjeljak A: Osnove povezane s kaznenim presudama za sve gospodarske subjekte u ponudi</w:t>
      </w:r>
    </w:p>
    <w:p w14:paraId="3441B5D3" w14:textId="77777777" w:rsidR="00DF68DC" w:rsidRPr="00DF68DC" w:rsidRDefault="00DF68DC" w:rsidP="00DF68DC">
      <w:pPr>
        <w:widowControl w:val="0"/>
        <w:numPr>
          <w:ilvl w:val="2"/>
          <w:numId w:val="25"/>
        </w:numPr>
        <w:tabs>
          <w:tab w:val="left" w:pos="1334"/>
        </w:tabs>
        <w:autoSpaceDE w:val="0"/>
        <w:autoSpaceDN w:val="0"/>
        <w:spacing w:before="124" w:after="0" w:line="240" w:lineRule="auto"/>
        <w:ind w:hanging="721"/>
        <w:jc w:val="both"/>
        <w:outlineLvl w:val="1"/>
        <w:rPr>
          <w:rFonts w:ascii="Calibri" w:eastAsia="Calibri" w:hAnsi="Calibri" w:cs="Calibri"/>
          <w:b/>
          <w:bCs/>
          <w:kern w:val="0"/>
          <w:sz w:val="24"/>
          <w:szCs w:val="24"/>
          <w:lang w:eastAsia="hr-HR" w:bidi="hr-HR"/>
          <w14:ligatures w14:val="none"/>
        </w:rPr>
      </w:pPr>
      <w:bookmarkStart w:id="4" w:name="_bookmark25"/>
      <w:bookmarkEnd w:id="4"/>
      <w:r w:rsidRPr="00DF68DC">
        <w:rPr>
          <w:rFonts w:ascii="Calibri" w:eastAsia="Calibri" w:hAnsi="Calibri" w:cs="Calibri"/>
          <w:b/>
          <w:bCs/>
          <w:kern w:val="0"/>
          <w:sz w:val="24"/>
          <w:szCs w:val="24"/>
          <w:lang w:eastAsia="hr-HR" w:bidi="hr-HR"/>
          <w14:ligatures w14:val="none"/>
        </w:rPr>
        <w:t>Plaćene dospjele porezne obveze i obveze za mirovinsko i zdravstveno</w:t>
      </w:r>
      <w:r w:rsidRPr="00DF68DC">
        <w:rPr>
          <w:rFonts w:ascii="Calibri" w:eastAsia="Calibri" w:hAnsi="Calibri" w:cs="Calibri"/>
          <w:b/>
          <w:bCs/>
          <w:spacing w:val="-2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osiguranje</w:t>
      </w:r>
    </w:p>
    <w:p w14:paraId="57E934C5" w14:textId="77777777" w:rsidR="00DF68DC" w:rsidRPr="00DF68DC" w:rsidRDefault="00DF68DC" w:rsidP="00DF68DC">
      <w:pPr>
        <w:widowControl w:val="0"/>
        <w:autoSpaceDE w:val="0"/>
        <w:autoSpaceDN w:val="0"/>
        <w:spacing w:before="127" w:after="0" w:line="244" w:lineRule="auto"/>
        <w:ind w:left="252" w:right="283"/>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Javni naručitelj će isključiti gospodarskog subjekta iz postupka javne nabave ako utvrdi da gospodarski subjekt nije ispunio obveze plaćanja dospjelih poreznih obveza i obveza za mirovinsko i zdravstveno osiguranje: </w:t>
      </w:r>
    </w:p>
    <w:p w14:paraId="289A5098" w14:textId="77777777" w:rsidR="00DF68DC" w:rsidRPr="00DF68DC" w:rsidRDefault="00DF68DC" w:rsidP="00DF68DC">
      <w:pPr>
        <w:widowControl w:val="0"/>
        <w:numPr>
          <w:ilvl w:val="0"/>
          <w:numId w:val="22"/>
        </w:numPr>
        <w:autoSpaceDE w:val="0"/>
        <w:autoSpaceDN w:val="0"/>
        <w:spacing w:before="127" w:after="0" w:line="244" w:lineRule="auto"/>
        <w:ind w:right="283"/>
        <w:jc w:val="both"/>
        <w:rPr>
          <w:rFonts w:ascii="Calibri" w:eastAsia="Calibri" w:hAnsi="Calibri" w:cs="Calibri"/>
          <w:kern w:val="0"/>
          <w:sz w:val="15"/>
          <w:szCs w:val="24"/>
          <w:lang w:eastAsia="hr-HR" w:bidi="hr-HR"/>
          <w14:ligatures w14:val="none"/>
        </w:rPr>
      </w:pPr>
      <w:r w:rsidRPr="00DF68DC">
        <w:rPr>
          <w:rFonts w:ascii="Calibri" w:eastAsia="Calibri" w:hAnsi="Calibri" w:cs="Calibri"/>
          <w:kern w:val="0"/>
          <w:sz w:val="24"/>
          <w:szCs w:val="24"/>
          <w:lang w:eastAsia="hr-HR" w:bidi="hr-HR"/>
          <w14:ligatures w14:val="none"/>
        </w:rPr>
        <w:t>u Republici Hrvatskoj, ako gospodarski subjekt ima poslovni nastan u Republici Hrvatskoj,</w:t>
      </w:r>
      <w:r w:rsidRPr="00DF68DC">
        <w:rPr>
          <w:rFonts w:ascii="Calibri" w:eastAsia="Calibri" w:hAnsi="Calibri" w:cs="Calibri"/>
          <w:spacing w:val="-2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 xml:space="preserve">ili </w:t>
      </w:r>
    </w:p>
    <w:p w14:paraId="4312A7B1" w14:textId="77777777" w:rsidR="00DF68DC" w:rsidRPr="00DF68DC" w:rsidRDefault="00DF68DC" w:rsidP="00DF68DC">
      <w:pPr>
        <w:widowControl w:val="0"/>
        <w:numPr>
          <w:ilvl w:val="0"/>
          <w:numId w:val="22"/>
        </w:numPr>
        <w:tabs>
          <w:tab w:val="left" w:pos="614"/>
        </w:tabs>
        <w:autoSpaceDE w:val="0"/>
        <w:autoSpaceDN w:val="0"/>
        <w:spacing w:before="51" w:after="0" w:line="244" w:lineRule="auto"/>
        <w:ind w:right="283"/>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 Republici Hrvatskoj ili u državi poslovnog nastana gospodarskog subjekta, ako gospodarski subjekt nema poslovni nastan u Republici</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Hrvatskoj.</w:t>
      </w:r>
    </w:p>
    <w:p w14:paraId="3DB80E4A" w14:textId="77777777" w:rsidR="00DF68DC" w:rsidRPr="00DF68DC" w:rsidRDefault="00DF68DC" w:rsidP="00DF68DC">
      <w:pPr>
        <w:widowControl w:val="0"/>
        <w:autoSpaceDE w:val="0"/>
        <w:autoSpaceDN w:val="0"/>
        <w:spacing w:before="123" w:after="0" w:line="244" w:lineRule="auto"/>
        <w:ind w:left="252" w:right="279"/>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Iznimno, naručitelj neće isključiti gospodarskog subjekta iz postupka javne nabave ako mu sukladno</w:t>
      </w:r>
      <w:r w:rsidRPr="00DF68DC">
        <w:rPr>
          <w:rFonts w:ascii="Calibri" w:eastAsia="Calibri" w:hAnsi="Calibri" w:cs="Calibri"/>
          <w:spacing w:val="-1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posebnom</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propisu</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plaćanje</w:t>
      </w:r>
      <w:r w:rsidRPr="00DF68DC">
        <w:rPr>
          <w:rFonts w:ascii="Calibri" w:eastAsia="Calibri" w:hAnsi="Calibri" w:cs="Calibri"/>
          <w:spacing w:val="-1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obveza</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nije</w:t>
      </w:r>
      <w:r w:rsidRPr="00DF68DC">
        <w:rPr>
          <w:rFonts w:ascii="Calibri" w:eastAsia="Calibri" w:hAnsi="Calibri" w:cs="Calibri"/>
          <w:spacing w:val="-1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dopušteno,</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ili</w:t>
      </w:r>
      <w:r w:rsidRPr="00DF68DC">
        <w:rPr>
          <w:rFonts w:ascii="Calibri" w:eastAsia="Calibri" w:hAnsi="Calibri" w:cs="Calibri"/>
          <w:spacing w:val="-1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mu</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je</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odobrena</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odgoda</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plaćanja.</w:t>
      </w:r>
    </w:p>
    <w:p w14:paraId="5908F051" w14:textId="77777777" w:rsidR="00DF68DC" w:rsidRPr="00DF68DC" w:rsidRDefault="00DF68DC" w:rsidP="00DF68DC">
      <w:pPr>
        <w:widowControl w:val="0"/>
        <w:autoSpaceDE w:val="0"/>
        <w:autoSpaceDN w:val="0"/>
        <w:spacing w:before="122" w:after="0" w:line="240" w:lineRule="auto"/>
        <w:ind w:left="252"/>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Za potrebe utvrđivanja navedenog, gospodarski subjekt u ponudi dostavlja:</w:t>
      </w:r>
    </w:p>
    <w:p w14:paraId="46F83F8C" w14:textId="77777777" w:rsidR="00DF68DC" w:rsidRPr="00DF68DC" w:rsidRDefault="00DF68DC" w:rsidP="00DF68DC">
      <w:pPr>
        <w:widowControl w:val="0"/>
        <w:shd w:val="clear" w:color="auto" w:fill="DBE5F1"/>
        <w:autoSpaceDE w:val="0"/>
        <w:autoSpaceDN w:val="0"/>
        <w:spacing w:before="127" w:after="0" w:line="244" w:lineRule="auto"/>
        <w:ind w:left="252" w:right="279"/>
        <w:rPr>
          <w:rFonts w:ascii="Calibri" w:eastAsia="Calibri" w:hAnsi="Calibri" w:cs="Calibri"/>
          <w:b/>
          <w:i/>
          <w:kern w:val="0"/>
          <w:sz w:val="24"/>
          <w:lang w:eastAsia="hr-HR" w:bidi="hr-HR"/>
          <w14:ligatures w14:val="none"/>
        </w:rPr>
      </w:pPr>
      <w:r w:rsidRPr="00DF68DC">
        <w:rPr>
          <w:rFonts w:ascii="Calibri" w:eastAsia="Calibri" w:hAnsi="Calibri" w:cs="Calibri"/>
          <w:b/>
          <w:i/>
          <w:kern w:val="0"/>
          <w:sz w:val="24"/>
          <w:lang w:eastAsia="hr-HR" w:bidi="hr-HR"/>
          <w14:ligatures w14:val="none"/>
        </w:rPr>
        <w:t>ispunjeni</w:t>
      </w:r>
      <w:r w:rsidRPr="00DF68DC">
        <w:rPr>
          <w:rFonts w:ascii="Calibri" w:eastAsia="Calibri" w:hAnsi="Calibri" w:cs="Calibri"/>
          <w:b/>
          <w:i/>
          <w:spacing w:val="-12"/>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ESPD</w:t>
      </w:r>
      <w:r w:rsidRPr="00DF68DC">
        <w:rPr>
          <w:rFonts w:ascii="Calibri" w:eastAsia="Calibri" w:hAnsi="Calibri" w:cs="Calibri"/>
          <w:b/>
          <w:i/>
          <w:spacing w:val="-14"/>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obrazac</w:t>
      </w:r>
      <w:r w:rsidRPr="00DF68DC">
        <w:rPr>
          <w:rFonts w:ascii="Calibri" w:eastAsia="Calibri" w:hAnsi="Calibri" w:cs="Calibri"/>
          <w:b/>
          <w:i/>
          <w:spacing w:val="-12"/>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(Dio</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III.</w:t>
      </w:r>
      <w:r w:rsidRPr="00DF68DC">
        <w:rPr>
          <w:rFonts w:ascii="Calibri" w:eastAsia="Calibri" w:hAnsi="Calibri" w:cs="Calibri"/>
          <w:b/>
          <w:i/>
          <w:spacing w:val="-14"/>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Osnove</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za</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isključenje,</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Odjeljak</w:t>
      </w:r>
      <w:r w:rsidRPr="00DF68DC">
        <w:rPr>
          <w:rFonts w:ascii="Calibri" w:eastAsia="Calibri" w:hAnsi="Calibri" w:cs="Calibri"/>
          <w:b/>
          <w:i/>
          <w:spacing w:val="-12"/>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B:</w:t>
      </w:r>
      <w:r w:rsidRPr="00DF68DC">
        <w:rPr>
          <w:rFonts w:ascii="Calibri" w:eastAsia="Calibri" w:hAnsi="Calibri" w:cs="Calibri"/>
          <w:b/>
          <w:i/>
          <w:spacing w:val="-15"/>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Osnove</w:t>
      </w:r>
      <w:r w:rsidRPr="00DF68DC">
        <w:rPr>
          <w:rFonts w:ascii="Calibri" w:eastAsia="Calibri" w:hAnsi="Calibri" w:cs="Calibri"/>
          <w:b/>
          <w:i/>
          <w:spacing w:val="-15"/>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povezane</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s</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plaćanjem poreza ili doprinosa za socijalno osiguranje) za sve gospodarske subjekte u</w:t>
      </w:r>
      <w:r w:rsidRPr="00DF68DC">
        <w:rPr>
          <w:rFonts w:ascii="Calibri" w:eastAsia="Calibri" w:hAnsi="Calibri" w:cs="Calibri"/>
          <w:b/>
          <w:i/>
          <w:spacing w:val="-18"/>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ponudi.</w:t>
      </w:r>
    </w:p>
    <w:p w14:paraId="3CAABBD2" w14:textId="77777777" w:rsidR="00DF68DC" w:rsidRPr="00DF68DC" w:rsidRDefault="00DF68DC" w:rsidP="00DF68DC">
      <w:pPr>
        <w:widowControl w:val="0"/>
        <w:numPr>
          <w:ilvl w:val="1"/>
          <w:numId w:val="25"/>
        </w:numPr>
        <w:tabs>
          <w:tab w:val="left" w:pos="831"/>
          <w:tab w:val="left" w:pos="832"/>
        </w:tabs>
        <w:autoSpaceDE w:val="0"/>
        <w:autoSpaceDN w:val="0"/>
        <w:spacing w:before="124" w:after="0" w:line="240" w:lineRule="auto"/>
        <w:ind w:hanging="580"/>
        <w:jc w:val="both"/>
        <w:outlineLvl w:val="1"/>
        <w:rPr>
          <w:rFonts w:ascii="Calibri" w:eastAsia="Calibri" w:hAnsi="Calibri" w:cs="Calibri"/>
          <w:b/>
          <w:bCs/>
          <w:kern w:val="0"/>
          <w:sz w:val="24"/>
          <w:szCs w:val="24"/>
          <w:lang w:eastAsia="hr-HR" w:bidi="hr-HR"/>
          <w14:ligatures w14:val="none"/>
        </w:rPr>
      </w:pPr>
      <w:bookmarkStart w:id="5" w:name="_bookmark26"/>
      <w:bookmarkStart w:id="6" w:name="_bookmark27"/>
      <w:bookmarkEnd w:id="5"/>
      <w:bookmarkEnd w:id="6"/>
      <w:r w:rsidRPr="00DF68DC">
        <w:rPr>
          <w:rFonts w:ascii="Calibri" w:eastAsia="Calibri" w:hAnsi="Calibri" w:cs="Calibri"/>
          <w:b/>
          <w:bCs/>
          <w:kern w:val="0"/>
          <w:sz w:val="24"/>
          <w:szCs w:val="24"/>
          <w:lang w:eastAsia="hr-HR" w:bidi="hr-HR"/>
          <w14:ligatures w14:val="none"/>
        </w:rPr>
        <w:t>DOKUMENTI KOJIMA SE DOKAZUJE DA NE POSTOJE OSNOVE ZA</w:t>
      </w:r>
      <w:r w:rsidRPr="00DF68DC">
        <w:rPr>
          <w:rFonts w:ascii="Calibri" w:eastAsia="Calibri" w:hAnsi="Calibri" w:cs="Calibri"/>
          <w:b/>
          <w:bCs/>
          <w:spacing w:val="-10"/>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ISKLJUČENJE</w:t>
      </w:r>
    </w:p>
    <w:p w14:paraId="7CF43895"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w:t>
      </w:r>
      <w:r w:rsidRPr="00DF68DC">
        <w:rPr>
          <w:rFonts w:ascii="Calibri" w:eastAsia="Calibri" w:hAnsi="Calibri" w:cs="Calibri"/>
          <w:spacing w:val="3"/>
          <w:kern w:val="0"/>
          <w:sz w:val="24"/>
          <w:szCs w:val="24"/>
          <w:lang w:eastAsia="hr-HR" w:bidi="hr-HR"/>
          <w14:ligatures w14:val="none"/>
        </w:rPr>
        <w:t xml:space="preserve">tim </w:t>
      </w:r>
      <w:r w:rsidRPr="00DF68DC">
        <w:rPr>
          <w:rFonts w:ascii="Calibri" w:eastAsia="Calibri" w:hAnsi="Calibri" w:cs="Calibri"/>
          <w:kern w:val="0"/>
          <w:sz w:val="24"/>
          <w:szCs w:val="24"/>
          <w:lang w:eastAsia="hr-HR" w:bidi="hr-HR"/>
          <w14:ligatures w14:val="none"/>
        </w:rPr>
        <w:t>podacima sukladno</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posebnom</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propisu</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zatražiti</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izdavanje</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potvrde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tome,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uvidom</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popratne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dokumente ili dokaze koje već posjeduje, ili izravnim pristupom elektroničkim sredstvima komunikacije besplatnoj nacionalnoj bazi podataka na hrvatskom</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jeziku.</w:t>
      </w:r>
    </w:p>
    <w:p w14:paraId="402BAF67" w14:textId="77777777" w:rsidR="00DF68DC" w:rsidRPr="00DF68DC" w:rsidRDefault="00DF68DC" w:rsidP="00DF68DC">
      <w:pPr>
        <w:autoSpaceDE w:val="0"/>
        <w:autoSpaceDN w:val="0"/>
        <w:spacing w:before="127" w:after="0" w:line="245" w:lineRule="auto"/>
        <w:ind w:left="249" w:right="284"/>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se ne može obaviti provjera ili ishoditi potvrda sukladno gore navedenom, Naručitelj će zahtijevati</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gospodarskog</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subjekta</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primjerenom</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roku,</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5</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(pet)</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dana</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računajući</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lastRenderedPageBreak/>
        <w:t>dana slanja zahtjeva Naručitelja kroz EOJN RH, dostavi sve ili dio popratnih dokumenta ili</w:t>
      </w:r>
      <w:r w:rsidRPr="00DF68DC">
        <w:rPr>
          <w:rFonts w:ascii="Calibri" w:eastAsia="Calibri" w:hAnsi="Calibri" w:cs="Calibri"/>
          <w:spacing w:val="-2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dokaza.</w:t>
      </w:r>
    </w:p>
    <w:p w14:paraId="66F4E53F" w14:textId="77777777" w:rsidR="00DF68DC" w:rsidRPr="00DF68DC" w:rsidRDefault="00DF68DC" w:rsidP="00DF68DC">
      <w:pPr>
        <w:widowControl w:val="0"/>
        <w:autoSpaceDE w:val="0"/>
        <w:autoSpaceDN w:val="0"/>
        <w:spacing w:before="124" w:after="0" w:line="240" w:lineRule="auto"/>
        <w:ind w:left="25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će prihvatiti kao dokaz:</w:t>
      </w:r>
    </w:p>
    <w:p w14:paraId="5C0B9221" w14:textId="77777777" w:rsidR="00DF68DC" w:rsidRPr="00DF68DC" w:rsidRDefault="00DF68DC" w:rsidP="00DF68DC">
      <w:pPr>
        <w:widowControl w:val="0"/>
        <w:autoSpaceDE w:val="0"/>
        <w:autoSpaceDN w:val="0"/>
        <w:spacing w:before="10" w:after="0" w:line="240" w:lineRule="auto"/>
        <w:rPr>
          <w:rFonts w:ascii="Calibri" w:eastAsia="Calibri" w:hAnsi="Calibri" w:cs="Calibri"/>
          <w:kern w:val="0"/>
          <w:sz w:val="9"/>
          <w:szCs w:val="24"/>
          <w:lang w:eastAsia="hr-HR" w:bidi="hr-HR"/>
          <w14:ligatures w14:val="none"/>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1766"/>
        <w:gridCol w:w="7203"/>
      </w:tblGrid>
      <w:tr w:rsidR="00DF68DC" w:rsidRPr="00DF68DC" w14:paraId="6697B2E1" w14:textId="77777777" w:rsidTr="00DF68DC">
        <w:trPr>
          <w:trHeight w:val="566"/>
        </w:trPr>
        <w:tc>
          <w:tcPr>
            <w:tcW w:w="701" w:type="dxa"/>
            <w:shd w:val="clear" w:color="auto" w:fill="DBE5F1"/>
          </w:tcPr>
          <w:p w14:paraId="42F1D993" w14:textId="77777777" w:rsidR="00DF68DC" w:rsidRPr="00DF68DC" w:rsidRDefault="00DF68DC" w:rsidP="00DF68DC">
            <w:pPr>
              <w:widowControl w:val="0"/>
              <w:autoSpaceDE w:val="0"/>
              <w:autoSpaceDN w:val="0"/>
              <w:spacing w:after="0" w:line="240" w:lineRule="auto"/>
              <w:rPr>
                <w:rFonts w:ascii="Times New Roman" w:eastAsia="Calibri" w:hAnsi="Calibri" w:cs="Calibri"/>
                <w:kern w:val="0"/>
                <w:lang w:eastAsia="hr-HR" w:bidi="hr-HR"/>
                <w14:ligatures w14:val="none"/>
              </w:rPr>
            </w:pPr>
          </w:p>
        </w:tc>
        <w:tc>
          <w:tcPr>
            <w:tcW w:w="1766" w:type="dxa"/>
            <w:shd w:val="clear" w:color="auto" w:fill="DBE5F1"/>
          </w:tcPr>
          <w:p w14:paraId="5334B138" w14:textId="77777777" w:rsidR="00DF68DC" w:rsidRPr="00DF68DC" w:rsidRDefault="00DF68DC" w:rsidP="00DF68DC">
            <w:pPr>
              <w:widowControl w:val="0"/>
              <w:autoSpaceDE w:val="0"/>
              <w:autoSpaceDN w:val="0"/>
              <w:spacing w:before="159" w:after="0" w:line="240" w:lineRule="auto"/>
              <w:ind w:left="371" w:right="367"/>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Točka DON</w:t>
            </w:r>
          </w:p>
        </w:tc>
        <w:tc>
          <w:tcPr>
            <w:tcW w:w="7203" w:type="dxa"/>
            <w:shd w:val="clear" w:color="auto" w:fill="DBE5F1"/>
          </w:tcPr>
          <w:p w14:paraId="277FA2DD" w14:textId="77777777" w:rsidR="00DF68DC" w:rsidRPr="00DF68DC" w:rsidRDefault="00DF68DC" w:rsidP="00DF68DC">
            <w:pPr>
              <w:widowControl w:val="0"/>
              <w:autoSpaceDE w:val="0"/>
              <w:autoSpaceDN w:val="0"/>
              <w:spacing w:before="159" w:after="0" w:line="240" w:lineRule="auto"/>
              <w:ind w:left="2997" w:right="2984"/>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Traženi dokaz</w:t>
            </w:r>
          </w:p>
        </w:tc>
      </w:tr>
      <w:tr w:rsidR="00DF68DC" w:rsidRPr="00DF68DC" w14:paraId="38E502BF" w14:textId="77777777" w:rsidTr="00DF68DC">
        <w:trPr>
          <w:trHeight w:val="4773"/>
        </w:trPr>
        <w:tc>
          <w:tcPr>
            <w:tcW w:w="701" w:type="dxa"/>
            <w:vMerge w:val="restart"/>
            <w:shd w:val="clear" w:color="auto" w:fill="DBE5F1"/>
            <w:textDirection w:val="btLr"/>
            <w:vAlign w:val="center"/>
          </w:tcPr>
          <w:p w14:paraId="64B63D39" w14:textId="77777777" w:rsidR="00DF68DC" w:rsidRPr="00DF68DC" w:rsidRDefault="00DF68DC" w:rsidP="00DF68DC">
            <w:pPr>
              <w:widowControl w:val="0"/>
              <w:autoSpaceDE w:val="0"/>
              <w:autoSpaceDN w:val="0"/>
              <w:spacing w:before="7" w:after="0" w:line="240" w:lineRule="auto"/>
              <w:jc w:val="center"/>
              <w:rPr>
                <w:rFonts w:ascii="Calibri" w:eastAsia="Calibri" w:hAnsi="Calibri" w:cs="Calibri"/>
                <w:kern w:val="0"/>
                <w:sz w:val="18"/>
                <w:lang w:eastAsia="hr-HR" w:bidi="hr-HR"/>
                <w14:ligatures w14:val="none"/>
              </w:rPr>
            </w:pPr>
          </w:p>
          <w:p w14:paraId="3E57AB98" w14:textId="77777777" w:rsidR="00DF68DC" w:rsidRPr="00DF68DC" w:rsidRDefault="00DF68DC" w:rsidP="00DF68DC">
            <w:pPr>
              <w:widowControl w:val="0"/>
              <w:autoSpaceDE w:val="0"/>
              <w:autoSpaceDN w:val="0"/>
              <w:spacing w:after="0" w:line="240" w:lineRule="auto"/>
              <w:ind w:left="938"/>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OBVEZNE OSNOVE ZA ISKLJUČENJE</w:t>
            </w:r>
          </w:p>
        </w:tc>
        <w:tc>
          <w:tcPr>
            <w:tcW w:w="1766" w:type="dxa"/>
            <w:shd w:val="clear" w:color="auto" w:fill="DBE5F1"/>
            <w:vAlign w:val="center"/>
          </w:tcPr>
          <w:p w14:paraId="445EB1AC" w14:textId="77777777" w:rsidR="00DF68DC" w:rsidRPr="00DF68DC" w:rsidRDefault="00DF68DC" w:rsidP="00DF68DC">
            <w:pPr>
              <w:widowControl w:val="0"/>
              <w:autoSpaceDE w:val="0"/>
              <w:autoSpaceDN w:val="0"/>
              <w:spacing w:before="1" w:after="0" w:line="240" w:lineRule="auto"/>
              <w:ind w:left="371" w:right="369"/>
              <w:jc w:val="center"/>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Točka 3.1.1.</w:t>
            </w:r>
          </w:p>
        </w:tc>
        <w:tc>
          <w:tcPr>
            <w:tcW w:w="7203" w:type="dxa"/>
          </w:tcPr>
          <w:p w14:paraId="7FD2E9F3" w14:textId="77777777" w:rsidR="00DF68DC" w:rsidRPr="00DF68DC" w:rsidRDefault="00DF68DC" w:rsidP="00DF68DC">
            <w:pPr>
              <w:widowControl w:val="0"/>
              <w:numPr>
                <w:ilvl w:val="0"/>
                <w:numId w:val="21"/>
              </w:numPr>
              <w:tabs>
                <w:tab w:val="left" w:pos="469"/>
              </w:tabs>
              <w:autoSpaceDE w:val="0"/>
              <w:autoSpaceDN w:val="0"/>
              <w:spacing w:before="122" w:after="0" w:line="240" w:lineRule="auto"/>
              <w:ind w:left="468" w:right="97"/>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w:t>
            </w:r>
            <w:r w:rsidRPr="00DF68DC">
              <w:rPr>
                <w:rFonts w:ascii="Calibri" w:eastAsia="Calibri" w:hAnsi="Calibri" w:cs="Calibri"/>
                <w:spacing w:val="-2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isključenje.</w:t>
            </w:r>
          </w:p>
          <w:p w14:paraId="596600A5" w14:textId="77777777" w:rsidR="00DF68DC" w:rsidRPr="00DF68DC" w:rsidRDefault="00DF68DC" w:rsidP="00DF68DC">
            <w:pPr>
              <w:widowControl w:val="0"/>
              <w:autoSpaceDE w:val="0"/>
              <w:autoSpaceDN w:val="0"/>
              <w:spacing w:before="118" w:after="0" w:line="240" w:lineRule="auto"/>
              <w:ind w:left="108" w:right="96"/>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Ako</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se</w:t>
            </w:r>
            <w:r w:rsidRPr="00DF68DC">
              <w:rPr>
                <w:rFonts w:ascii="Calibri" w:eastAsia="Calibri" w:hAnsi="Calibri" w:cs="Calibri"/>
                <w:spacing w:val="-10"/>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u</w:t>
            </w:r>
            <w:r w:rsidRPr="00DF68DC">
              <w:rPr>
                <w:rFonts w:ascii="Calibri" w:eastAsia="Calibri" w:hAnsi="Calibri" w:cs="Calibri"/>
                <w:spacing w:val="-7"/>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državi</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poslovnog</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nastana</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gospodarskog</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subjekta,</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odnosno</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državi</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čiji</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je</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osoba državljanin ne izdaju gore navedeni dokumenti ili ako ne obuhvaćaju sve okolnosti iz članka 251. stavak 1. ZJN , gospodarski subjekt</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dostavlja:</w:t>
            </w:r>
          </w:p>
          <w:p w14:paraId="39338D0A" w14:textId="77777777" w:rsidR="00DF68DC" w:rsidRPr="00DF68DC" w:rsidRDefault="00DF68DC" w:rsidP="00DF68DC">
            <w:pPr>
              <w:widowControl w:val="0"/>
              <w:numPr>
                <w:ilvl w:val="0"/>
                <w:numId w:val="21"/>
              </w:numPr>
              <w:tabs>
                <w:tab w:val="left" w:pos="469"/>
              </w:tabs>
              <w:autoSpaceDE w:val="0"/>
              <w:autoSpaceDN w:val="0"/>
              <w:spacing w:before="122" w:after="0" w:line="240" w:lineRule="auto"/>
              <w:ind w:left="468" w:right="95"/>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Izjava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državljanin.</w:t>
            </w:r>
          </w:p>
          <w:p w14:paraId="09B67CF9" w14:textId="77777777" w:rsidR="00DF68DC" w:rsidRPr="00DF68DC" w:rsidRDefault="00DF68DC" w:rsidP="00DF68DC">
            <w:pPr>
              <w:widowControl w:val="0"/>
              <w:autoSpaceDE w:val="0"/>
              <w:autoSpaceDN w:val="0"/>
              <w:spacing w:before="118" w:after="0" w:line="240" w:lineRule="auto"/>
              <w:ind w:left="108" w:right="92"/>
              <w:jc w:val="both"/>
              <w:rPr>
                <w:rFonts w:ascii="Calibri" w:eastAsia="Calibri" w:hAnsi="Calibri" w:cs="Calibri"/>
                <w:kern w:val="0"/>
                <w:sz w:val="20"/>
                <w:lang w:eastAsia="hr-HR" w:bidi="hr-HR"/>
                <w14:ligatures w14:val="none"/>
              </w:rPr>
            </w:pPr>
            <w:r w:rsidRPr="00DF68DC">
              <w:rPr>
                <w:rFonts w:ascii="Calibri" w:eastAsia="Calibri" w:hAnsi="Calibri" w:cs="Calibri"/>
                <w:b/>
                <w:kern w:val="0"/>
                <w:sz w:val="20"/>
                <w:lang w:eastAsia="hr-HR" w:bidi="hr-HR"/>
                <w14:ligatures w14:val="none"/>
              </w:rPr>
              <w:t xml:space="preserve">Napomena: </w:t>
            </w:r>
            <w:r w:rsidRPr="00DF68DC">
              <w:rPr>
                <w:rFonts w:ascii="Calibri" w:eastAsia="Calibri" w:hAnsi="Calibri" w:cs="Calibri"/>
                <w:kern w:val="0"/>
                <w:sz w:val="20"/>
                <w:lang w:eastAsia="hr-HR" w:bidi="hr-HR"/>
                <w14:ligatures w14:val="none"/>
              </w:rPr>
              <w:t>Sukladno članku 20. stavku 12. Pravilniku o izmjenama i dopunama Pravilnika o dokumentaciji o nabavi te ponudi u postupcima javne nabave (NN 65/2017, 75/2020) Izjavu iz</w:t>
            </w:r>
            <w:r w:rsidRPr="00DF68DC">
              <w:rPr>
                <w:rFonts w:ascii="Calibri" w:eastAsia="Calibri" w:hAnsi="Calibri" w:cs="Calibri"/>
                <w:spacing w:val="-1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članka</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265.</w:t>
            </w:r>
            <w:r w:rsidRPr="00DF68DC">
              <w:rPr>
                <w:rFonts w:ascii="Calibri" w:eastAsia="Calibri" w:hAnsi="Calibri" w:cs="Calibri"/>
                <w:spacing w:val="-11"/>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stavka</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2.</w:t>
            </w:r>
            <w:r w:rsidRPr="00DF68DC">
              <w:rPr>
                <w:rFonts w:ascii="Calibri" w:eastAsia="Calibri" w:hAnsi="Calibri" w:cs="Calibri"/>
                <w:spacing w:val="-1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u</w:t>
            </w:r>
            <w:r w:rsidRPr="00DF68DC">
              <w:rPr>
                <w:rFonts w:ascii="Calibri" w:eastAsia="Calibri" w:hAnsi="Calibri" w:cs="Calibri"/>
                <w:spacing w:val="-11"/>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vezi</w:t>
            </w:r>
            <w:r w:rsidRPr="00DF68DC">
              <w:rPr>
                <w:rFonts w:ascii="Calibri" w:eastAsia="Calibri" w:hAnsi="Calibri" w:cs="Calibri"/>
                <w:spacing w:val="-10"/>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člankom</w:t>
            </w:r>
            <w:r w:rsidRPr="00DF68DC">
              <w:rPr>
                <w:rFonts w:ascii="Calibri" w:eastAsia="Calibri" w:hAnsi="Calibri" w:cs="Calibri"/>
                <w:spacing w:val="-1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251.</w:t>
            </w:r>
            <w:r w:rsidRPr="00DF68DC">
              <w:rPr>
                <w:rFonts w:ascii="Calibri" w:eastAsia="Calibri" w:hAnsi="Calibri" w:cs="Calibri"/>
                <w:spacing w:val="-1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stavkom</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1.</w:t>
            </w:r>
            <w:r w:rsidRPr="00DF68DC">
              <w:rPr>
                <w:rFonts w:ascii="Calibri" w:eastAsia="Calibri" w:hAnsi="Calibri" w:cs="Calibri"/>
                <w:spacing w:val="-1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ZJN</w:t>
            </w:r>
            <w:r w:rsidRPr="00DF68DC">
              <w:rPr>
                <w:rFonts w:ascii="Calibri" w:eastAsia="Calibri" w:hAnsi="Calibri" w:cs="Calibri"/>
                <w:spacing w:val="-10"/>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može</w:t>
            </w:r>
            <w:r w:rsidRPr="00DF68DC">
              <w:rPr>
                <w:rFonts w:ascii="Calibri" w:eastAsia="Calibri" w:hAnsi="Calibri" w:cs="Calibri"/>
                <w:spacing w:val="-1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dati</w:t>
            </w:r>
            <w:r w:rsidRPr="00DF68DC">
              <w:rPr>
                <w:rFonts w:ascii="Calibri" w:eastAsia="Calibri" w:hAnsi="Calibri" w:cs="Calibri"/>
                <w:spacing w:val="-1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osoba</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po</w:t>
            </w:r>
            <w:r w:rsidRPr="00DF68DC">
              <w:rPr>
                <w:rFonts w:ascii="Calibri" w:eastAsia="Calibri" w:hAnsi="Calibri" w:cs="Calibri"/>
                <w:spacing w:val="-1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zakonu ovlaštena za zastupanje gospodarskog subjekta za gospodarski subjekt i za sve osobe koje su članovi upravnog, upravljačkog ili nadzornog tijela ili imaju ovlasti zastupanja, donošenja odluka ili nadzora gospodarskog</w:t>
            </w:r>
            <w:r w:rsidRPr="00DF68DC">
              <w:rPr>
                <w:rFonts w:ascii="Calibri" w:eastAsia="Calibri" w:hAnsi="Calibri" w:cs="Calibri"/>
                <w:spacing w:val="-5"/>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subjekta.</w:t>
            </w:r>
          </w:p>
        </w:tc>
      </w:tr>
      <w:tr w:rsidR="00DF68DC" w:rsidRPr="00DF68DC" w14:paraId="740D8B45" w14:textId="77777777" w:rsidTr="00DF68DC">
        <w:trPr>
          <w:trHeight w:val="3276"/>
        </w:trPr>
        <w:tc>
          <w:tcPr>
            <w:tcW w:w="701" w:type="dxa"/>
            <w:vMerge/>
            <w:shd w:val="clear" w:color="auto" w:fill="DBE5F1"/>
            <w:textDirection w:val="btLr"/>
          </w:tcPr>
          <w:p w14:paraId="44A72C42" w14:textId="77777777" w:rsidR="00DF68DC" w:rsidRPr="00DF68DC" w:rsidRDefault="00DF68DC" w:rsidP="00DF68DC">
            <w:pPr>
              <w:widowControl w:val="0"/>
              <w:autoSpaceDE w:val="0"/>
              <w:autoSpaceDN w:val="0"/>
              <w:spacing w:before="7" w:after="0" w:line="240" w:lineRule="auto"/>
              <w:rPr>
                <w:rFonts w:ascii="Calibri" w:eastAsia="Calibri" w:hAnsi="Calibri" w:cs="Calibri"/>
                <w:kern w:val="0"/>
                <w:sz w:val="18"/>
                <w:lang w:eastAsia="hr-HR" w:bidi="hr-HR"/>
                <w14:ligatures w14:val="none"/>
              </w:rPr>
            </w:pPr>
          </w:p>
        </w:tc>
        <w:tc>
          <w:tcPr>
            <w:tcW w:w="1766" w:type="dxa"/>
            <w:shd w:val="clear" w:color="auto" w:fill="DBE5F1"/>
            <w:vAlign w:val="center"/>
          </w:tcPr>
          <w:p w14:paraId="5C59B5C5" w14:textId="77777777" w:rsidR="00DF68DC" w:rsidRPr="00DF68DC" w:rsidRDefault="00DF68DC" w:rsidP="00DF68DC">
            <w:pPr>
              <w:widowControl w:val="0"/>
              <w:autoSpaceDE w:val="0"/>
              <w:autoSpaceDN w:val="0"/>
              <w:spacing w:after="0" w:line="240" w:lineRule="auto"/>
              <w:jc w:val="center"/>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Točka 3.1.2.</w:t>
            </w:r>
          </w:p>
        </w:tc>
        <w:tc>
          <w:tcPr>
            <w:tcW w:w="7203" w:type="dxa"/>
          </w:tcPr>
          <w:p w14:paraId="789F1F94" w14:textId="77777777" w:rsidR="00DF68DC" w:rsidRPr="00DF68DC" w:rsidRDefault="00DF68DC" w:rsidP="00DF68DC">
            <w:pPr>
              <w:widowControl w:val="0"/>
              <w:numPr>
                <w:ilvl w:val="0"/>
                <w:numId w:val="20"/>
              </w:numPr>
              <w:tabs>
                <w:tab w:val="left" w:pos="469"/>
              </w:tabs>
              <w:autoSpaceDE w:val="0"/>
              <w:autoSpaceDN w:val="0"/>
              <w:spacing w:before="120" w:after="0" w:line="240" w:lineRule="auto"/>
              <w:ind w:left="468" w:right="99"/>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Potvrda porezne uprave ili drugog nadležnog tijela u državi poslovnog nastana gospodarskog subjekta kojom se dokazuje da ne postoje navedene osnove za isključenje.</w:t>
            </w:r>
          </w:p>
          <w:p w14:paraId="0B8B68E1" w14:textId="77777777" w:rsidR="00DF68DC" w:rsidRPr="00DF68DC" w:rsidRDefault="00DF68DC" w:rsidP="00DF68DC">
            <w:pPr>
              <w:widowControl w:val="0"/>
              <w:autoSpaceDE w:val="0"/>
              <w:autoSpaceDN w:val="0"/>
              <w:spacing w:before="120" w:after="0" w:line="240" w:lineRule="auto"/>
              <w:ind w:left="108" w:right="96"/>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Ako</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se</w:t>
            </w:r>
            <w:r w:rsidRPr="00DF68DC">
              <w:rPr>
                <w:rFonts w:ascii="Calibri" w:eastAsia="Calibri" w:hAnsi="Calibri" w:cs="Calibri"/>
                <w:spacing w:val="-10"/>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u</w:t>
            </w:r>
            <w:r w:rsidRPr="00DF68DC">
              <w:rPr>
                <w:rFonts w:ascii="Calibri" w:eastAsia="Calibri" w:hAnsi="Calibri" w:cs="Calibri"/>
                <w:spacing w:val="-7"/>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državi</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poslovnog</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nastana</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gospodarskog</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subjekta,</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odnosno</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državi</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čiji</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je</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osoba državljanin ne izdaju gore navedeni dokumenti ili ako ne obuhvaćaju sve okolnosti iz članka 252. stavak 1. ZJN, gospodarski subjekt</w:t>
            </w:r>
            <w:r w:rsidRPr="00DF68DC">
              <w:rPr>
                <w:rFonts w:ascii="Calibri" w:eastAsia="Calibri" w:hAnsi="Calibri" w:cs="Calibri"/>
                <w:spacing w:val="-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dostavlja:</w:t>
            </w:r>
          </w:p>
          <w:p w14:paraId="7E4339CE" w14:textId="77777777" w:rsidR="00DF68DC" w:rsidRPr="00DF68DC" w:rsidRDefault="00DF68DC" w:rsidP="00DF68DC">
            <w:pPr>
              <w:widowControl w:val="0"/>
              <w:numPr>
                <w:ilvl w:val="0"/>
                <w:numId w:val="21"/>
              </w:numPr>
              <w:tabs>
                <w:tab w:val="left" w:pos="469"/>
              </w:tabs>
              <w:autoSpaceDE w:val="0"/>
              <w:autoSpaceDN w:val="0"/>
              <w:spacing w:before="122" w:after="0" w:line="240" w:lineRule="auto"/>
              <w:ind w:left="468" w:right="97"/>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Izjava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w:t>
            </w:r>
            <w:r w:rsidRPr="00DF68DC">
              <w:rPr>
                <w:rFonts w:ascii="Calibri" w:eastAsia="Calibri" w:hAnsi="Calibri" w:cs="Calibri"/>
                <w:spacing w:val="-11"/>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državljanin.</w:t>
            </w:r>
          </w:p>
        </w:tc>
      </w:tr>
      <w:tr w:rsidR="00DF68DC" w:rsidRPr="00DF68DC" w14:paraId="3A168556" w14:textId="77777777" w:rsidTr="00DF68DC">
        <w:trPr>
          <w:trHeight w:val="1216"/>
        </w:trPr>
        <w:tc>
          <w:tcPr>
            <w:tcW w:w="9670" w:type="dxa"/>
            <w:gridSpan w:val="3"/>
            <w:shd w:val="clear" w:color="auto" w:fill="DBE5F1"/>
            <w:vAlign w:val="center"/>
          </w:tcPr>
          <w:p w14:paraId="46A4C496" w14:textId="77777777" w:rsidR="00DF68DC" w:rsidRPr="00DF68DC" w:rsidRDefault="00DF68DC" w:rsidP="00DF68DC">
            <w:pPr>
              <w:widowControl w:val="0"/>
              <w:autoSpaceDE w:val="0"/>
              <w:autoSpaceDN w:val="0"/>
              <w:spacing w:before="119" w:after="0" w:line="240" w:lineRule="auto"/>
              <w:ind w:left="108" w:right="95"/>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Dokaze za obvezne osnove za isključenje gospodarski subjekt obvezno je dostaviti za: ponuditelja, sve članove zajednice gospodarskih subjekata (ako ponudu podnosi zajednica gospodarskih subjekata), podugovaratelje (ako je primjenjivo), za gospodarske subjekte na čiju se sposobnost oslanja (ako je primjenjivo).</w:t>
            </w:r>
          </w:p>
        </w:tc>
      </w:tr>
    </w:tbl>
    <w:p w14:paraId="0D05FBBA" w14:textId="77777777" w:rsidR="00DF68DC" w:rsidRPr="00DF68DC" w:rsidRDefault="00DF68DC" w:rsidP="00DF68DC">
      <w:pPr>
        <w:widowControl w:val="0"/>
        <w:autoSpaceDE w:val="0"/>
        <w:autoSpaceDN w:val="0"/>
        <w:spacing w:before="2" w:after="0" w:line="240" w:lineRule="auto"/>
        <w:rPr>
          <w:rFonts w:ascii="Calibri" w:eastAsia="Calibri" w:hAnsi="Calibri" w:cs="Calibri"/>
          <w:kern w:val="0"/>
          <w:sz w:val="24"/>
          <w:szCs w:val="24"/>
          <w:lang w:eastAsia="hr-HR" w:bidi="hr-HR"/>
          <w14:ligatures w14:val="none"/>
        </w:rPr>
      </w:pPr>
    </w:p>
    <w:p w14:paraId="3996CCFC" w14:textId="77777777" w:rsidR="00DF68DC" w:rsidRPr="00DF68DC" w:rsidRDefault="00DF68DC" w:rsidP="00DF68DC">
      <w:pPr>
        <w:widowControl w:val="0"/>
        <w:autoSpaceDE w:val="0"/>
        <w:autoSpaceDN w:val="0"/>
        <w:spacing w:before="1" w:after="0" w:line="240" w:lineRule="auto"/>
        <w:rPr>
          <w:rFonts w:ascii="Calibri" w:eastAsia="Calibri" w:hAnsi="Calibri" w:cs="Calibri"/>
          <w:kern w:val="0"/>
          <w:sz w:val="6"/>
          <w:szCs w:val="24"/>
          <w:lang w:eastAsia="hr-HR" w:bidi="hr-HR"/>
          <w14:ligatures w14:val="none"/>
        </w:rPr>
      </w:pPr>
    </w:p>
    <w:p w14:paraId="6942C526" w14:textId="77777777" w:rsidR="00DF68DC" w:rsidRPr="00DF68DC" w:rsidRDefault="00DF68DC" w:rsidP="00DF68DC">
      <w:pPr>
        <w:widowControl w:val="0"/>
        <w:autoSpaceDE w:val="0"/>
        <w:autoSpaceDN w:val="0"/>
        <w:spacing w:before="52" w:after="0" w:line="244" w:lineRule="auto"/>
        <w:ind w:left="252" w:right="277"/>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 xml:space="preserve">Dokumente navedene u ovoj točki Dokumentacije o nabavi ponuditelji </w:t>
      </w:r>
      <w:r w:rsidRPr="00DF68DC">
        <w:rPr>
          <w:rFonts w:ascii="Calibri" w:eastAsia="Calibri" w:hAnsi="Calibri" w:cs="Calibri"/>
          <w:b/>
          <w:bCs/>
          <w:kern w:val="0"/>
          <w:sz w:val="24"/>
          <w:szCs w:val="24"/>
          <w:u w:val="single"/>
          <w:lang w:eastAsia="hr-HR" w:bidi="hr-HR"/>
          <w14:ligatures w14:val="none"/>
        </w:rPr>
        <w:t>ne dostavljaju uz ponudu</w:t>
      </w:r>
      <w:r w:rsidRPr="00DF68DC">
        <w:rPr>
          <w:rFonts w:ascii="Calibri" w:eastAsia="Calibri" w:hAnsi="Calibri" w:cs="Calibri"/>
          <w:b/>
          <w:bCs/>
          <w:kern w:val="0"/>
          <w:sz w:val="24"/>
          <w:szCs w:val="24"/>
          <w:lang w:eastAsia="hr-HR" w:bidi="hr-HR"/>
          <w14:ligatures w14:val="none"/>
        </w:rPr>
        <w:t>, već je dovoljno popuniti ESPD obrazac i priložiti ga uz ponudu.</w:t>
      </w:r>
    </w:p>
    <w:p w14:paraId="41922855" w14:textId="77777777" w:rsidR="00DF68DC" w:rsidRPr="00DF68DC" w:rsidRDefault="00DF68DC" w:rsidP="00DF68DC">
      <w:pPr>
        <w:autoSpaceDE w:val="0"/>
        <w:autoSpaceDN w:val="0"/>
        <w:spacing w:before="122" w:after="0" w:line="245" w:lineRule="auto"/>
        <w:ind w:left="249" w:right="278"/>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može prije donošenja odluke o odabiru od ponuditelja (ako ne može doći do podataka izravnim pristupom elektroničkim sredstvima komunikacije besplatnoj nacionalnoj bazi podataka na hrvatskom jeziku) koji je podnio ekonomski najpovoljniju ponudu zatražiti da u roku ne kraćem od</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5</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(pet)</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dana</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dostavi</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ažurirane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popratne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dokumente</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kojima</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dokazuje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postoje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osnove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 isključenje iz točke 3.1. ove Dokumentacije o</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nabavi.</w:t>
      </w:r>
    </w:p>
    <w:p w14:paraId="1F222371" w14:textId="77777777" w:rsidR="00DF68DC" w:rsidRPr="00DF68DC" w:rsidRDefault="00DF68DC" w:rsidP="00DF68DC">
      <w:pPr>
        <w:widowControl w:val="0"/>
        <w:autoSpaceDE w:val="0"/>
        <w:autoSpaceDN w:val="0"/>
        <w:spacing w:before="127"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Ažurirane popratne dokumente ponuditelj može dostaviti u neovjerenoj preslici </w:t>
      </w:r>
      <w:r w:rsidRPr="00DF68DC">
        <w:rPr>
          <w:rFonts w:ascii="Calibri" w:eastAsia="Calibri" w:hAnsi="Calibri" w:cs="Calibri"/>
          <w:kern w:val="0"/>
          <w:sz w:val="24"/>
          <w:szCs w:val="24"/>
          <w:lang w:eastAsia="hr-HR" w:bidi="hr-HR"/>
          <w14:ligatures w14:val="none"/>
        </w:rPr>
        <w:lastRenderedPageBreak/>
        <w:t>posredstvom EOJN, elektroničkim sredstvima komunikacije ili na drugi dokaziv način. Neovjerenom preslikom smatra</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neovjereni</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ispis</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elektroničke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isprave.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svrhu</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dodatne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provjere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informacija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Naručitelj može zatražiti dostavu ili stavljanje na uvid izvornika ili ovjerenih preslika jednog ili više traženih dokumenata.</w:t>
      </w:r>
    </w:p>
    <w:p w14:paraId="7BB6625D" w14:textId="77777777" w:rsidR="00DF68DC" w:rsidRPr="00DF68DC" w:rsidRDefault="00DF68DC" w:rsidP="00DF68DC">
      <w:pPr>
        <w:widowControl w:val="0"/>
        <w:autoSpaceDE w:val="0"/>
        <w:autoSpaceDN w:val="0"/>
        <w:spacing w:before="124" w:after="0" w:line="244" w:lineRule="auto"/>
        <w:ind w:left="252" w:right="279"/>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Sukladno članku 20. stavku 9. Pravilnika o dokumentaciji o nabavi te ponudi u postupcima javne nabave (NN 65/17, NN 75/2020.) smatra se da su dokumenti iz članka 265. stavka 1. točke 1. ZJN 2016 ažurirani ako nisu stariji više od šest mjeseci od dana početka postupka javne nabave. </w:t>
      </w:r>
    </w:p>
    <w:p w14:paraId="1EE89275" w14:textId="77777777" w:rsidR="00DF68DC" w:rsidRPr="00DF68DC" w:rsidRDefault="00DF68DC" w:rsidP="00DF68DC">
      <w:pPr>
        <w:widowControl w:val="0"/>
        <w:autoSpaceDE w:val="0"/>
        <w:autoSpaceDN w:val="0"/>
        <w:spacing w:before="124" w:after="0" w:line="244" w:lineRule="auto"/>
        <w:ind w:left="252" w:right="279"/>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Sukladno članku 20. stavku 10. Pravilnika o dokumentaciji o nabavi te ponudi u postupcima javne nabave (NN 65/17, NN 75/2020) smatra se da su dokumenti iz članka 265. stavka 1. točke 2. i 3. i stavka 2. ZJN 2016 ažurirani ako nisu stariji od dana početka postupka javne nabave. </w:t>
      </w:r>
    </w:p>
    <w:p w14:paraId="5B4751F8" w14:textId="77777777" w:rsidR="00DF68DC" w:rsidRPr="00DF68DC" w:rsidRDefault="00DF68DC" w:rsidP="00DF68DC">
      <w:pPr>
        <w:widowControl w:val="0"/>
        <w:autoSpaceDE w:val="0"/>
        <w:autoSpaceDN w:val="0"/>
        <w:spacing w:before="123"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color w:val="221F1F"/>
          <w:kern w:val="0"/>
          <w:sz w:val="24"/>
          <w:szCs w:val="24"/>
          <w:lang w:eastAsia="hr-HR" w:bidi="hr-HR"/>
          <w14:ligatures w14:val="none"/>
        </w:rPr>
        <w:t xml:space="preserve">Ako ponuditelj koji je podnio ekonomski najpovoljniju ponudu ne dostavi ažurirane popratne dokumente u ostavljenom roku ili njima ne dokaže da ispunjava tražene uvjete, Naručitelj </w:t>
      </w:r>
      <w:r w:rsidRPr="00DF68DC">
        <w:rPr>
          <w:rFonts w:ascii="Calibri" w:eastAsia="Calibri" w:hAnsi="Calibri" w:cs="Calibri"/>
          <w:color w:val="221F1F"/>
          <w:spacing w:val="-4"/>
          <w:kern w:val="0"/>
          <w:sz w:val="24"/>
          <w:szCs w:val="24"/>
          <w:lang w:eastAsia="hr-HR" w:bidi="hr-HR"/>
          <w14:ligatures w14:val="none"/>
        </w:rPr>
        <w:t xml:space="preserve">će </w:t>
      </w:r>
      <w:r w:rsidRPr="00DF68DC">
        <w:rPr>
          <w:rFonts w:ascii="Calibri" w:eastAsia="Calibri" w:hAnsi="Calibri" w:cs="Calibri"/>
          <w:color w:val="221F1F"/>
          <w:kern w:val="0"/>
          <w:sz w:val="24"/>
          <w:szCs w:val="24"/>
          <w:lang w:eastAsia="hr-HR" w:bidi="hr-HR"/>
          <w14:ligatures w14:val="none"/>
        </w:rPr>
        <w:t>odbiti</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ponudu</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tog</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ponuditelja</w:t>
      </w:r>
      <w:r w:rsidRPr="00DF68DC">
        <w:rPr>
          <w:rFonts w:ascii="Calibri" w:eastAsia="Calibri" w:hAnsi="Calibri" w:cs="Calibri"/>
          <w:color w:val="221F1F"/>
          <w:spacing w:val="-15"/>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te</w:t>
      </w:r>
      <w:r w:rsidRPr="00DF68DC">
        <w:rPr>
          <w:rFonts w:ascii="Calibri" w:eastAsia="Calibri" w:hAnsi="Calibri" w:cs="Calibri"/>
          <w:color w:val="221F1F"/>
          <w:spacing w:val="-11"/>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pozvati</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ponuditelja</w:t>
      </w:r>
      <w:r w:rsidRPr="00DF68DC">
        <w:rPr>
          <w:rFonts w:ascii="Calibri" w:eastAsia="Calibri" w:hAnsi="Calibri" w:cs="Calibri"/>
          <w:color w:val="221F1F"/>
          <w:spacing w:val="-12"/>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koji</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je</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podnio</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sljedeću</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najpovoljniju</w:t>
      </w:r>
      <w:r w:rsidRPr="00DF68DC">
        <w:rPr>
          <w:rFonts w:ascii="Calibri" w:eastAsia="Calibri" w:hAnsi="Calibri" w:cs="Calibri"/>
          <w:color w:val="221F1F"/>
          <w:spacing w:val="-12"/>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ponudu na dostavu ažuriranih popratnih dokumenta ili poništiti postupak javne nabave, ako postoje razlozi za</w:t>
      </w:r>
      <w:r w:rsidRPr="00DF68DC">
        <w:rPr>
          <w:rFonts w:ascii="Calibri" w:eastAsia="Calibri" w:hAnsi="Calibri" w:cs="Calibri"/>
          <w:color w:val="221F1F"/>
          <w:spacing w:val="-1"/>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poništenje.</w:t>
      </w:r>
    </w:p>
    <w:p w14:paraId="5A206B29" w14:textId="77777777" w:rsidR="00DF68DC" w:rsidRPr="00DF68DC" w:rsidRDefault="00DF68DC" w:rsidP="00DF68DC">
      <w:pPr>
        <w:widowControl w:val="0"/>
        <w:autoSpaceDE w:val="0"/>
        <w:autoSpaceDN w:val="0"/>
        <w:spacing w:before="127" w:after="0" w:line="240" w:lineRule="auto"/>
        <w:ind w:left="252"/>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Mogućnost dokazivanja pouzdanosti – poduzete mjere „samokorigiranja“</w:t>
      </w:r>
    </w:p>
    <w:p w14:paraId="28BBFC75"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kod kojeg su ostvarene osnove za isključenje iz točke 3.1.1. ove Dokumentacije o nabavi može Naručitelju dostaviti dokaze o mjerama koje je poduzeo kako bi dokazao svoju pouzdanost bez obzira na postojanje relevantne osnove za isključenje.</w:t>
      </w:r>
    </w:p>
    <w:p w14:paraId="4ED0D1F2"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Takav gospodarski subjekt obvezan je u ESPD obrascu Dio III. Osnove za isključenje, Odjeljak C: Osnove povezane s insolventnošću, sukobima interesa ili poslovnim prekršajem - u dijelu koji se odnosi na gore navedenu osnovu za isključenje, opisati poduzete mjere vezano uz ''samokorigiranje''.</w:t>
      </w:r>
    </w:p>
    <w:p w14:paraId="3C1308A8"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Poduzimanje mjera gospodarski subjekt dokazuje:</w:t>
      </w:r>
    </w:p>
    <w:p w14:paraId="413FE368" w14:textId="77777777" w:rsidR="00DF68DC" w:rsidRPr="00DF68DC" w:rsidRDefault="00DF68DC" w:rsidP="001D391B">
      <w:pPr>
        <w:widowControl w:val="0"/>
        <w:numPr>
          <w:ilvl w:val="0"/>
          <w:numId w:val="19"/>
        </w:numPr>
        <w:tabs>
          <w:tab w:val="left" w:pos="614"/>
        </w:tabs>
        <w:autoSpaceDE w:val="0"/>
        <w:autoSpaceDN w:val="0"/>
        <w:spacing w:before="124" w:after="0" w:line="247" w:lineRule="auto"/>
        <w:ind w:right="277"/>
        <w:jc w:val="left"/>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plaćanjem naknade štete ili poduzimanjem drugih odgovarajućih mjera u cilju plaćanja naknade štete prouzročene djelom ili</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propustom</w:t>
      </w:r>
    </w:p>
    <w:p w14:paraId="4B03E678" w14:textId="77777777" w:rsidR="00DF68DC" w:rsidRPr="00DF68DC" w:rsidRDefault="00DF68DC" w:rsidP="001D391B">
      <w:pPr>
        <w:widowControl w:val="0"/>
        <w:numPr>
          <w:ilvl w:val="0"/>
          <w:numId w:val="19"/>
        </w:numPr>
        <w:tabs>
          <w:tab w:val="left" w:pos="614"/>
        </w:tabs>
        <w:autoSpaceDE w:val="0"/>
        <w:autoSpaceDN w:val="0"/>
        <w:spacing w:before="117" w:after="0" w:line="244" w:lineRule="auto"/>
        <w:ind w:right="281"/>
        <w:jc w:val="left"/>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aktivnom suradnjom s nadležnim istražnim tijelima radi potpunog razjašnjenja činjenica i okolnosti u vezi s djelom ili</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propustom</w:t>
      </w:r>
    </w:p>
    <w:p w14:paraId="6FAD73B1" w14:textId="77777777" w:rsidR="00DF68DC" w:rsidRPr="00DF68DC" w:rsidRDefault="00DF68DC" w:rsidP="001D391B">
      <w:pPr>
        <w:widowControl w:val="0"/>
        <w:numPr>
          <w:ilvl w:val="0"/>
          <w:numId w:val="19"/>
        </w:numPr>
        <w:tabs>
          <w:tab w:val="left" w:pos="614"/>
        </w:tabs>
        <w:autoSpaceDE w:val="0"/>
        <w:autoSpaceDN w:val="0"/>
        <w:spacing w:before="123" w:after="0" w:line="244" w:lineRule="auto"/>
        <w:ind w:right="280"/>
        <w:jc w:val="left"/>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odgovarajućim tehničkim, organizacijskim i kadrovskim mjerama radi sprječavanja daljnjih djela ili</w:t>
      </w:r>
      <w:r w:rsidRPr="00DF68DC">
        <w:rPr>
          <w:rFonts w:ascii="Calibri" w:eastAsia="Calibri" w:hAnsi="Calibri" w:cs="Calibri"/>
          <w:spacing w:val="-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propusta.</w:t>
      </w:r>
    </w:p>
    <w:p w14:paraId="6C3C2EEE" w14:textId="77777777" w:rsidR="00DF68DC" w:rsidRPr="00DF68DC" w:rsidRDefault="00DF68DC" w:rsidP="00DF68DC">
      <w:pPr>
        <w:widowControl w:val="0"/>
        <w:autoSpaceDE w:val="0"/>
        <w:autoSpaceDN w:val="0"/>
        <w:spacing w:before="122" w:after="0" w:line="244" w:lineRule="auto"/>
        <w:ind w:left="252" w:right="28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neće</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isključiti</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gospodarskog</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subjekta</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iz</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postupka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javne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nabave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ako</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je</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ocijenjeno</w:t>
      </w:r>
      <w:r w:rsidRPr="00DF68DC">
        <w:rPr>
          <w:rFonts w:ascii="Calibri" w:eastAsia="Calibri" w:hAnsi="Calibri" w:cs="Calibri"/>
          <w:spacing w:val="-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 poduzete mjere</w:t>
      </w:r>
      <w:r w:rsidRPr="00DF68DC">
        <w:rPr>
          <w:rFonts w:ascii="Calibri" w:eastAsia="Calibri" w:hAnsi="Calibri" w:cs="Calibri"/>
          <w:spacing w:val="-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primjerene.</w:t>
      </w:r>
    </w:p>
    <w:p w14:paraId="5BE15460" w14:textId="77777777" w:rsidR="00DF68DC" w:rsidRPr="00DF68DC" w:rsidRDefault="00DF68DC" w:rsidP="00DF68DC">
      <w:pPr>
        <w:widowControl w:val="0"/>
        <w:autoSpaceDE w:val="0"/>
        <w:autoSpaceDN w:val="0"/>
        <w:spacing w:before="122" w:after="0" w:line="247"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kojem je pravomoćnom presudom određena zabrana sudjelovanja u postupcima javne nabave ili postupcima davanja koncesija na određeno vrijeme nema pravo korištenja ove mogućnosti do isteka roka zabrane u državi u kojoj je presuda na snazi.</w:t>
      </w:r>
      <w:r w:rsidRPr="00DF68DC">
        <w:rPr>
          <w:rFonts w:ascii="Calibri" w:eastAsia="Calibri" w:hAnsi="Calibri" w:cs="Calibri"/>
          <w:kern w:val="0"/>
          <w:sz w:val="24"/>
          <w:szCs w:val="24"/>
          <w:lang w:eastAsia="hr-HR" w:bidi="hr-HR"/>
          <w14:ligatures w14:val="none"/>
        </w:rPr>
        <w:br w:type="page"/>
      </w:r>
    </w:p>
    <w:p w14:paraId="6E6EC0B6" w14:textId="77777777" w:rsidR="00DF68DC" w:rsidRPr="00DF68DC" w:rsidRDefault="00DF68DC" w:rsidP="00DF68DC">
      <w:pPr>
        <w:widowControl w:val="0"/>
        <w:numPr>
          <w:ilvl w:val="1"/>
          <w:numId w:val="25"/>
        </w:numPr>
        <w:tabs>
          <w:tab w:val="left" w:pos="831"/>
          <w:tab w:val="left" w:pos="832"/>
        </w:tabs>
        <w:autoSpaceDE w:val="0"/>
        <w:autoSpaceDN w:val="0"/>
        <w:spacing w:before="116" w:after="0" w:line="240" w:lineRule="auto"/>
        <w:ind w:hanging="580"/>
        <w:jc w:val="both"/>
        <w:outlineLvl w:val="1"/>
        <w:rPr>
          <w:rFonts w:ascii="Calibri" w:eastAsia="Calibri" w:hAnsi="Calibri" w:cs="Calibri"/>
          <w:b/>
          <w:bCs/>
          <w:kern w:val="0"/>
          <w:sz w:val="24"/>
          <w:szCs w:val="24"/>
          <w:lang w:eastAsia="hr-HR" w:bidi="hr-HR"/>
          <w14:ligatures w14:val="none"/>
        </w:rPr>
      </w:pPr>
      <w:bookmarkStart w:id="7" w:name="_bookmark28"/>
      <w:bookmarkEnd w:id="7"/>
      <w:r w:rsidRPr="00DF68DC">
        <w:rPr>
          <w:rFonts w:ascii="Calibri" w:eastAsia="Calibri" w:hAnsi="Calibri" w:cs="Calibri"/>
          <w:b/>
          <w:bCs/>
          <w:kern w:val="0"/>
          <w:sz w:val="24"/>
          <w:szCs w:val="24"/>
          <w:lang w:eastAsia="hr-HR" w:bidi="hr-HR"/>
          <w14:ligatures w14:val="none"/>
        </w:rPr>
        <w:lastRenderedPageBreak/>
        <w:t>KRITERIJI ZA ODABIR GOSPODARSKOG SUBJEKTA (UVJETI</w:t>
      </w:r>
      <w:r w:rsidRPr="00DF68DC">
        <w:rPr>
          <w:rFonts w:ascii="Calibri" w:eastAsia="Calibri" w:hAnsi="Calibri" w:cs="Calibri"/>
          <w:b/>
          <w:bCs/>
          <w:spacing w:val="-5"/>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SPOSOBNOSTI)</w:t>
      </w:r>
    </w:p>
    <w:p w14:paraId="29E3FE27" w14:textId="77777777" w:rsidR="00DF68DC" w:rsidRPr="00DF68DC" w:rsidRDefault="00DF68DC" w:rsidP="00DF68DC">
      <w:pPr>
        <w:widowControl w:val="0"/>
        <w:numPr>
          <w:ilvl w:val="2"/>
          <w:numId w:val="25"/>
        </w:numPr>
        <w:tabs>
          <w:tab w:val="left" w:pos="1334"/>
        </w:tabs>
        <w:autoSpaceDE w:val="0"/>
        <w:autoSpaceDN w:val="0"/>
        <w:spacing w:before="127" w:after="0" w:line="240" w:lineRule="auto"/>
        <w:ind w:hanging="721"/>
        <w:jc w:val="both"/>
        <w:outlineLvl w:val="1"/>
        <w:rPr>
          <w:rFonts w:ascii="Calibri" w:eastAsia="Calibri" w:hAnsi="Calibri" w:cs="Calibri"/>
          <w:b/>
          <w:bCs/>
          <w:kern w:val="0"/>
          <w:sz w:val="24"/>
          <w:szCs w:val="24"/>
          <w:lang w:eastAsia="hr-HR" w:bidi="hr-HR"/>
          <w14:ligatures w14:val="none"/>
        </w:rPr>
      </w:pPr>
      <w:bookmarkStart w:id="8" w:name="_bookmark29"/>
      <w:bookmarkEnd w:id="8"/>
      <w:r w:rsidRPr="00DF68DC">
        <w:rPr>
          <w:rFonts w:ascii="Calibri" w:eastAsia="Calibri" w:hAnsi="Calibri" w:cs="Calibri"/>
          <w:b/>
          <w:bCs/>
          <w:kern w:val="0"/>
          <w:sz w:val="24"/>
          <w:szCs w:val="24"/>
          <w:lang w:eastAsia="hr-HR" w:bidi="hr-HR"/>
          <w14:ligatures w14:val="none"/>
        </w:rPr>
        <w:t>Sposobnost za obavljanje profesionalne</w:t>
      </w:r>
      <w:r w:rsidRPr="00DF68DC">
        <w:rPr>
          <w:rFonts w:ascii="Calibri" w:eastAsia="Calibri" w:hAnsi="Calibri" w:cs="Calibri"/>
          <w:b/>
          <w:bCs/>
          <w:spacing w:val="-5"/>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djelatnosti</w:t>
      </w:r>
    </w:p>
    <w:p w14:paraId="2A99F7B5" w14:textId="77777777" w:rsidR="00DF68DC" w:rsidRPr="00DF68DC" w:rsidRDefault="00DF68DC" w:rsidP="00DF68DC">
      <w:pPr>
        <w:widowControl w:val="0"/>
        <w:autoSpaceDE w:val="0"/>
        <w:autoSpaceDN w:val="0"/>
        <w:spacing w:before="127" w:after="0" w:line="244" w:lineRule="auto"/>
        <w:ind w:left="252" w:right="288"/>
        <w:jc w:val="both"/>
        <w:rPr>
          <w:rFonts w:ascii="Calibri" w:eastAsia="Calibri" w:hAnsi="Calibri" w:cs="Calibri"/>
          <w:b/>
          <w:kern w:val="0"/>
          <w:sz w:val="24"/>
          <w:lang w:eastAsia="hr-HR" w:bidi="hr-HR"/>
          <w14:ligatures w14:val="none"/>
        </w:rPr>
      </w:pPr>
      <w:r w:rsidRPr="00DF68DC">
        <w:rPr>
          <w:rFonts w:ascii="Calibri" w:eastAsia="Calibri" w:hAnsi="Calibri" w:cs="Calibri"/>
          <w:b/>
          <w:kern w:val="0"/>
          <w:sz w:val="24"/>
          <w:lang w:eastAsia="hr-HR" w:bidi="hr-HR"/>
          <w14:ligatures w14:val="none"/>
        </w:rPr>
        <w:t>Dokaz o upisu gospodarskog subjekta u sudski, obrtni, strukovni ili drugi odgovarajući registar u državi njegova poslovnog nastana.</w:t>
      </w:r>
    </w:p>
    <w:p w14:paraId="6FC0B6EA" w14:textId="77777777" w:rsidR="00DF68DC" w:rsidRPr="00DF68DC" w:rsidRDefault="00DF68DC" w:rsidP="00DF68DC">
      <w:pPr>
        <w:widowControl w:val="0"/>
        <w:autoSpaceDE w:val="0"/>
        <w:autoSpaceDN w:val="0"/>
        <w:spacing w:before="122" w:after="0" w:line="240" w:lineRule="auto"/>
        <w:ind w:left="252"/>
        <w:jc w:val="both"/>
        <w:rPr>
          <w:rFonts w:ascii="Calibri" w:eastAsia="Calibri" w:hAnsi="Calibri" w:cs="Calibri"/>
          <w:b/>
          <w:kern w:val="0"/>
          <w:sz w:val="24"/>
          <w:lang w:eastAsia="hr-HR" w:bidi="hr-HR"/>
          <w14:ligatures w14:val="none"/>
        </w:rPr>
      </w:pPr>
      <w:r w:rsidRPr="00DF68DC">
        <w:rPr>
          <w:rFonts w:ascii="Calibri" w:eastAsia="Calibri" w:hAnsi="Calibri" w:cs="Calibri"/>
          <w:b/>
          <w:kern w:val="0"/>
          <w:sz w:val="24"/>
          <w:lang w:eastAsia="hr-HR" w:bidi="hr-HR"/>
          <w14:ligatures w14:val="none"/>
        </w:rPr>
        <w:t>Za potrebe utvrđivanja navedenog, gospodarski subjekt u ponudi dostavlja:</w:t>
      </w:r>
    </w:p>
    <w:p w14:paraId="4F3618E2" w14:textId="77777777" w:rsidR="00DF68DC" w:rsidRPr="00DF68DC" w:rsidRDefault="00DF68DC" w:rsidP="00DF68DC">
      <w:pPr>
        <w:widowControl w:val="0"/>
        <w:shd w:val="clear" w:color="auto" w:fill="DBE5F1"/>
        <w:autoSpaceDE w:val="0"/>
        <w:autoSpaceDN w:val="0"/>
        <w:spacing w:before="127" w:after="0" w:line="244" w:lineRule="auto"/>
        <w:ind w:left="252" w:right="277"/>
        <w:jc w:val="both"/>
        <w:rPr>
          <w:rFonts w:ascii="Calibri" w:eastAsia="Calibri" w:hAnsi="Calibri" w:cs="Calibri"/>
          <w:b/>
          <w:i/>
          <w:kern w:val="0"/>
          <w:sz w:val="24"/>
          <w:lang w:eastAsia="hr-HR" w:bidi="hr-HR"/>
          <w14:ligatures w14:val="none"/>
        </w:rPr>
      </w:pPr>
      <w:r w:rsidRPr="00DF68DC">
        <w:rPr>
          <w:rFonts w:ascii="Calibri" w:eastAsia="Calibri" w:hAnsi="Calibri" w:cs="Calibri"/>
          <w:b/>
          <w:i/>
          <w:kern w:val="0"/>
          <w:sz w:val="24"/>
          <w:lang w:eastAsia="hr-HR" w:bidi="hr-HR"/>
          <w14:ligatures w14:val="none"/>
        </w:rPr>
        <w:t>ispunjeni ESPD obrazac (Dio IV. Kriteriji za odabir gospodarskog subjekta, Odjeljak A: Sposobnost za obavljanje profesionalne djelatnosti: za sebe/članove zajednice gospodarskih subjekata i za gospodarske subjekte na čiju se sposobnost oslanja (ako je primjenjivo).</w:t>
      </w:r>
    </w:p>
    <w:p w14:paraId="20CD480A" w14:textId="77777777" w:rsidR="004B4B7C" w:rsidRPr="00DF68DC" w:rsidRDefault="004B4B7C" w:rsidP="00CA512F">
      <w:pPr>
        <w:widowControl w:val="0"/>
        <w:autoSpaceDE w:val="0"/>
        <w:autoSpaceDN w:val="0"/>
        <w:spacing w:before="127" w:after="0" w:line="244" w:lineRule="auto"/>
        <w:ind w:right="277"/>
        <w:jc w:val="both"/>
        <w:rPr>
          <w:rFonts w:ascii="Calibri" w:eastAsia="Calibri" w:hAnsi="Calibri" w:cs="Calibri"/>
          <w:b/>
          <w:i/>
          <w:kern w:val="0"/>
          <w:sz w:val="15"/>
          <w:lang w:eastAsia="hr-HR" w:bidi="hr-HR"/>
          <w14:ligatures w14:val="none"/>
        </w:rPr>
      </w:pPr>
    </w:p>
    <w:p w14:paraId="1995BA69" w14:textId="77777777" w:rsidR="00DF68DC" w:rsidRPr="00DF68DC" w:rsidRDefault="00DF68DC" w:rsidP="00DF68DC">
      <w:pPr>
        <w:widowControl w:val="0"/>
        <w:autoSpaceDE w:val="0"/>
        <w:autoSpaceDN w:val="0"/>
        <w:spacing w:after="0" w:line="240" w:lineRule="auto"/>
        <w:rPr>
          <w:rFonts w:ascii="Calibri" w:eastAsia="Calibri" w:hAnsi="Calibri" w:cs="Calibri"/>
          <w:b/>
          <w:i/>
          <w:kern w:val="0"/>
          <w:sz w:val="24"/>
          <w:lang w:eastAsia="hr-HR" w:bidi="hr-HR"/>
          <w14:ligatures w14:val="none"/>
        </w:rPr>
      </w:pPr>
      <w:bookmarkStart w:id="9" w:name="_bookmark30"/>
      <w:bookmarkEnd w:id="9"/>
    </w:p>
    <w:p w14:paraId="201D0286" w14:textId="77777777" w:rsidR="00DF68DC" w:rsidRPr="00DF68DC" w:rsidRDefault="00DF68DC" w:rsidP="00DF68DC">
      <w:pPr>
        <w:widowControl w:val="0"/>
        <w:autoSpaceDE w:val="0"/>
        <w:autoSpaceDN w:val="0"/>
        <w:spacing w:after="0" w:line="240" w:lineRule="auto"/>
        <w:rPr>
          <w:rFonts w:ascii="Calibri" w:eastAsia="Calibri" w:hAnsi="Calibri" w:cs="Calibri"/>
          <w:kern w:val="0"/>
          <w:sz w:val="24"/>
          <w:lang w:eastAsia="hr-HR" w:bidi="hr-HR"/>
          <w14:ligatures w14:val="none"/>
        </w:rPr>
        <w:sectPr w:rsidR="00DF68DC" w:rsidRPr="00DF68DC" w:rsidSect="004165DC">
          <w:headerReference w:type="default" r:id="rId7"/>
          <w:pgSz w:w="11910" w:h="16840" w:code="9"/>
          <w:pgMar w:top="1304" w:right="1278" w:bottom="1247" w:left="1134" w:header="883" w:footer="944" w:gutter="0"/>
          <w:cols w:space="720"/>
        </w:sectPr>
      </w:pPr>
    </w:p>
    <w:p w14:paraId="13F680E2" w14:textId="77777777" w:rsidR="00DF68DC" w:rsidRPr="00DF68DC" w:rsidRDefault="00DF68DC" w:rsidP="00DF68DC">
      <w:pPr>
        <w:widowControl w:val="0"/>
        <w:autoSpaceDE w:val="0"/>
        <w:autoSpaceDN w:val="0"/>
        <w:spacing w:before="12" w:after="0" w:line="240" w:lineRule="auto"/>
        <w:rPr>
          <w:rFonts w:ascii="Calibri" w:eastAsia="Calibri" w:hAnsi="Calibri" w:cs="Calibri"/>
          <w:b/>
          <w:i/>
          <w:kern w:val="0"/>
          <w:sz w:val="15"/>
          <w:szCs w:val="24"/>
          <w:lang w:eastAsia="hr-HR" w:bidi="hr-HR"/>
          <w14:ligatures w14:val="none"/>
        </w:rPr>
      </w:pPr>
    </w:p>
    <w:p w14:paraId="72BB2C66" w14:textId="77777777" w:rsidR="00DF68DC" w:rsidRPr="00DF68DC" w:rsidRDefault="00DF68DC" w:rsidP="004B4B7C">
      <w:pPr>
        <w:widowControl w:val="0"/>
        <w:numPr>
          <w:ilvl w:val="1"/>
          <w:numId w:val="25"/>
        </w:numPr>
        <w:tabs>
          <w:tab w:val="left" w:pos="831"/>
          <w:tab w:val="left" w:pos="832"/>
        </w:tabs>
        <w:autoSpaceDE w:val="0"/>
        <w:autoSpaceDN w:val="0"/>
        <w:spacing w:before="51" w:after="0" w:line="240" w:lineRule="auto"/>
        <w:ind w:hanging="580"/>
        <w:jc w:val="both"/>
        <w:outlineLvl w:val="1"/>
        <w:rPr>
          <w:rFonts w:ascii="Calibri" w:eastAsia="Calibri" w:hAnsi="Calibri" w:cs="Calibri"/>
          <w:b/>
          <w:bCs/>
          <w:kern w:val="0"/>
          <w:sz w:val="24"/>
          <w:szCs w:val="24"/>
          <w:lang w:eastAsia="hr-HR" w:bidi="hr-HR"/>
          <w14:ligatures w14:val="none"/>
        </w:rPr>
      </w:pPr>
      <w:bookmarkStart w:id="10" w:name="_bookmark32"/>
      <w:bookmarkEnd w:id="10"/>
      <w:r w:rsidRPr="00DF68DC">
        <w:rPr>
          <w:rFonts w:ascii="Calibri" w:eastAsia="Calibri" w:hAnsi="Calibri" w:cs="Calibri"/>
          <w:b/>
          <w:bCs/>
          <w:kern w:val="0"/>
          <w:sz w:val="24"/>
          <w:szCs w:val="24"/>
          <w:lang w:eastAsia="hr-HR" w:bidi="hr-HR"/>
          <w14:ligatures w14:val="none"/>
        </w:rPr>
        <w:t>UVJETI SPOSOBNOSTI U SLUČAJU ZAJEDNICE GOSPODARSKIH</w:t>
      </w:r>
      <w:r w:rsidRPr="00DF68DC">
        <w:rPr>
          <w:rFonts w:ascii="Calibri" w:eastAsia="Calibri" w:hAnsi="Calibri" w:cs="Calibri"/>
          <w:b/>
          <w:bCs/>
          <w:spacing w:val="-7"/>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SUBJEKATA</w:t>
      </w:r>
    </w:p>
    <w:p w14:paraId="11A33E24" w14:textId="77777777" w:rsidR="00DF68DC" w:rsidRPr="00DF68DC" w:rsidRDefault="00DF68DC" w:rsidP="00DF68DC">
      <w:pPr>
        <w:widowControl w:val="0"/>
        <w:autoSpaceDE w:val="0"/>
        <w:autoSpaceDN w:val="0"/>
        <w:spacing w:before="127"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Zajednica gospodarskih subjekata može se osloniti na sposobnost članova zajednice ili drugih subjekata.</w:t>
      </w:r>
    </w:p>
    <w:p w14:paraId="3E93B2EF" w14:textId="77777777" w:rsidR="00DF68DC" w:rsidRPr="00DF68DC" w:rsidRDefault="00DF68DC" w:rsidP="00DF68DC">
      <w:pPr>
        <w:widowControl w:val="0"/>
        <w:autoSpaceDE w:val="0"/>
        <w:autoSpaceDN w:val="0"/>
        <w:spacing w:before="123"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 slučaju zajednice gospodarskih subjekata svaki pojedini član zajednice gospodarskih subjekata pojedinačno dokazuje da:</w:t>
      </w:r>
    </w:p>
    <w:p w14:paraId="43445C15" w14:textId="77777777" w:rsidR="00DF68DC" w:rsidRPr="00DF68DC" w:rsidRDefault="00DF68DC" w:rsidP="00DF68DC">
      <w:pPr>
        <w:widowControl w:val="0"/>
        <w:numPr>
          <w:ilvl w:val="0"/>
          <w:numId w:val="17"/>
        </w:numPr>
        <w:tabs>
          <w:tab w:val="left" w:pos="681"/>
        </w:tabs>
        <w:autoSpaceDE w:val="0"/>
        <w:autoSpaceDN w:val="0"/>
        <w:spacing w:before="122" w:after="0" w:line="244" w:lineRule="auto"/>
        <w:ind w:right="277"/>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nije</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jednoj</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od</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situacija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zbog</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koje</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se</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gospodarski</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subjekt</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isključuje</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iz</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postupka</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javne</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nabave (osnove za isključenje) – sukladno ovoj Dokumentaciji o nabavi te da ispunjava uvjete sposobnosti za obavljanje profesionalne djelatnosti (točka 3.3.1. ove Dokumentacije o nabavi)</w:t>
      </w:r>
    </w:p>
    <w:p w14:paraId="73A11D04"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Ukoliko ponudu podnosi zajednica gospodarskih subjekata, ESPD obrazac se dostavlja za svakog pojedinog člana zajednice gospodarskih subjekata. Ukoliko se zajednica gospodarskih subjekata oslanja na sposobnost drugog subjekta, u ponudi dostavlja ESPD pojedinačno za svakog pojedinog drugog subjekta na čiju se sposobnost oslanja. Ukoliko je zajednica gospodarskih subjekata angažirala podugovaratelja, u ponudi dostavlja ESPD za svakog pojedinog podugovaratelja pojedinačno.</w:t>
      </w:r>
    </w:p>
    <w:p w14:paraId="06E30E21" w14:textId="77777777" w:rsidR="00DF68DC" w:rsidRPr="00DF68DC" w:rsidRDefault="00DF68DC" w:rsidP="00DF68DC">
      <w:pPr>
        <w:widowControl w:val="0"/>
        <w:autoSpaceDE w:val="0"/>
        <w:autoSpaceDN w:val="0"/>
        <w:spacing w:before="128" w:after="0" w:line="240" w:lineRule="auto"/>
        <w:ind w:left="25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Temeljem navedenog:</w:t>
      </w:r>
    </w:p>
    <w:p w14:paraId="4FA1BC36" w14:textId="77777777" w:rsidR="00DF68DC" w:rsidRPr="00DF68DC" w:rsidRDefault="00DF68DC" w:rsidP="00DF68DC">
      <w:pPr>
        <w:widowControl w:val="0"/>
        <w:numPr>
          <w:ilvl w:val="0"/>
          <w:numId w:val="17"/>
        </w:numPr>
        <w:tabs>
          <w:tab w:val="left" w:pos="681"/>
        </w:tabs>
        <w:autoSpaceDE w:val="0"/>
        <w:autoSpaceDN w:val="0"/>
        <w:spacing w:before="127" w:after="0" w:line="244" w:lineRule="auto"/>
        <w:ind w:right="276"/>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 slučaju da ponudu podnosi zajednica gospodarskih subjekata, ESPD za svakog člana zajednice u ponudi prilaže zajednica gospodarskih subjekata, a ESPD izrađuje samostalno svaki</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član</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zajednice</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gospodarskih</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subjekata,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sukladno</w:t>
      </w:r>
      <w:r w:rsidRPr="00DF68DC">
        <w:rPr>
          <w:rFonts w:ascii="Calibri" w:eastAsia="Calibri" w:hAnsi="Calibri" w:cs="Calibri"/>
          <w:spacing w:val="-17"/>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uputama</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Naručitelja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iz</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Dokumentacije o nabavi;</w:t>
      </w:r>
    </w:p>
    <w:p w14:paraId="0ABE549D" w14:textId="77777777" w:rsidR="00DF68DC" w:rsidRPr="00DF68DC" w:rsidRDefault="00DF68DC" w:rsidP="00DF68DC">
      <w:pPr>
        <w:widowControl w:val="0"/>
        <w:numPr>
          <w:ilvl w:val="0"/>
          <w:numId w:val="17"/>
        </w:numPr>
        <w:tabs>
          <w:tab w:val="left" w:pos="681"/>
        </w:tabs>
        <w:autoSpaceDE w:val="0"/>
        <w:autoSpaceDN w:val="0"/>
        <w:spacing w:before="125" w:after="0" w:line="244" w:lineRule="auto"/>
        <w:ind w:right="275"/>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 slučaju da se ponuditelj odnosno zajednica gospodarskih subjekata oslanjaju na sposobnost drugog subjekta ili podugovaratelja, ESPD za svaki gospodarski subjekt (na čiju se sposobnost oslanjaju) u ponudi prilaže ponuditelj odnosno zajednica gospodarskih subjekata, a ESPD izrađuje samostalno svaki drugi subjekt ili podugovaratelj na kojeg se ponuditelj, odnosno zajednica gospodarskih subjekata oslanja, sukladno uputama Naručitelja iz Dokumentacije o</w:t>
      </w:r>
      <w:r w:rsidRPr="00DF68DC">
        <w:rPr>
          <w:rFonts w:ascii="Calibri" w:eastAsia="Calibri" w:hAnsi="Calibri" w:cs="Calibri"/>
          <w:spacing w:val="-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nabavi;</w:t>
      </w:r>
    </w:p>
    <w:p w14:paraId="42C0BB37" w14:textId="77777777" w:rsidR="00DF68DC" w:rsidRPr="00DF68DC" w:rsidRDefault="00DF68DC" w:rsidP="00DF68DC">
      <w:pPr>
        <w:widowControl w:val="0"/>
        <w:numPr>
          <w:ilvl w:val="0"/>
          <w:numId w:val="17"/>
        </w:numPr>
        <w:tabs>
          <w:tab w:val="left" w:pos="681"/>
        </w:tabs>
        <w:autoSpaceDE w:val="0"/>
        <w:autoSpaceDN w:val="0"/>
        <w:spacing w:before="127" w:after="0" w:line="244" w:lineRule="auto"/>
        <w:ind w:right="277"/>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w:t>
      </w:r>
      <w:r w:rsidRPr="00DF68DC">
        <w:rPr>
          <w:rFonts w:ascii="Calibri" w:eastAsia="Calibri" w:hAnsi="Calibri" w:cs="Calibri"/>
          <w:spacing w:val="-17"/>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slučaju</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da</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ponuditelj</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odnosno</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zajednica</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gospodarskih</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subjekata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za</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izvršenja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dijela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ugovora angažiraju</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jednog</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ili</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više</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podugovaratelja</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čiju</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se</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sposobnost</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ne</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oslanjaju,</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ESPD</w:t>
      </w:r>
      <w:r w:rsidRPr="00DF68DC">
        <w:rPr>
          <w:rFonts w:ascii="Calibri" w:eastAsia="Calibri" w:hAnsi="Calibri" w:cs="Calibri"/>
          <w:spacing w:val="2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za</w:t>
      </w:r>
      <w:r w:rsidRPr="00DF68DC">
        <w:rPr>
          <w:rFonts w:ascii="Calibri" w:eastAsia="Calibri" w:hAnsi="Calibri" w:cs="Calibri"/>
          <w:spacing w:val="27"/>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svakog podugovaratelja u ponudi prilaže ponuditelj odnosno zajednica gospodarskih subjekata, a ESPD izrađuje samostalno svaki podugovaratelj zasebno, sukladno uputama Naručitelja iz Dokumentacije o</w:t>
      </w:r>
      <w:r w:rsidRPr="00DF68DC">
        <w:rPr>
          <w:rFonts w:ascii="Calibri" w:eastAsia="Calibri" w:hAnsi="Calibri" w:cs="Calibri"/>
          <w:spacing w:val="-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nabavi.</w:t>
      </w:r>
    </w:p>
    <w:p w14:paraId="76DAFEF3" w14:textId="77777777" w:rsidR="00DF68DC" w:rsidRPr="00DF68DC" w:rsidRDefault="00DF68DC" w:rsidP="00DF68DC">
      <w:pPr>
        <w:widowControl w:val="0"/>
        <w:autoSpaceDE w:val="0"/>
        <w:autoSpaceDN w:val="0"/>
        <w:spacing w:before="126"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može se u postupku javne nabave radi dokazivanja ispunjavanja kriterija za odabir gospodarskog subjekta osloniti na sposobnost drugih subjekata, bez obzira na pravnu prirodu njihova međusobnog odnosa.</w:t>
      </w:r>
    </w:p>
    <w:p w14:paraId="4A73A58A" w14:textId="77777777" w:rsidR="00DF68DC" w:rsidRPr="00DF68DC" w:rsidRDefault="00DF68DC" w:rsidP="00DF68DC">
      <w:pPr>
        <w:widowControl w:val="0"/>
        <w:autoSpaceDE w:val="0"/>
        <w:autoSpaceDN w:val="0"/>
        <w:spacing w:after="0" w:line="244" w:lineRule="auto"/>
        <w:rPr>
          <w:rFonts w:ascii="Calibri" w:eastAsia="Calibri" w:hAnsi="Calibri" w:cs="Calibri"/>
          <w:kern w:val="0"/>
          <w:lang w:eastAsia="hr-HR" w:bidi="hr-HR"/>
          <w14:ligatures w14:val="none"/>
        </w:rPr>
        <w:sectPr w:rsidR="00DF68DC" w:rsidRPr="00DF68DC" w:rsidSect="004165DC">
          <w:pgSz w:w="11910" w:h="16840" w:code="9"/>
          <w:pgMar w:top="1304" w:right="1134" w:bottom="1247" w:left="1134" w:header="883" w:footer="944" w:gutter="0"/>
          <w:cols w:space="720"/>
        </w:sectPr>
      </w:pPr>
    </w:p>
    <w:p w14:paraId="51A28350" w14:textId="77777777" w:rsidR="00DF68DC" w:rsidRPr="00DF68DC" w:rsidRDefault="00DF68DC" w:rsidP="00DF68DC">
      <w:pPr>
        <w:widowControl w:val="0"/>
        <w:autoSpaceDE w:val="0"/>
        <w:autoSpaceDN w:val="0"/>
        <w:spacing w:before="12" w:after="0" w:line="240" w:lineRule="auto"/>
        <w:rPr>
          <w:rFonts w:ascii="Calibri" w:eastAsia="Calibri" w:hAnsi="Calibri" w:cs="Calibri"/>
          <w:kern w:val="0"/>
          <w:sz w:val="15"/>
          <w:szCs w:val="24"/>
          <w:lang w:eastAsia="hr-HR" w:bidi="hr-HR"/>
          <w14:ligatures w14:val="none"/>
        </w:rPr>
      </w:pPr>
    </w:p>
    <w:p w14:paraId="62946848" w14:textId="77777777" w:rsidR="00DF68DC" w:rsidRPr="00DF68DC" w:rsidRDefault="00DF68DC" w:rsidP="00DF68DC">
      <w:pPr>
        <w:widowControl w:val="0"/>
        <w:autoSpaceDE w:val="0"/>
        <w:autoSpaceDN w:val="0"/>
        <w:spacing w:before="51" w:after="0" w:line="244" w:lineRule="auto"/>
        <w:ind w:left="252" w:right="28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72717249" w14:textId="77777777" w:rsidR="00DF68DC" w:rsidRPr="00DF68DC" w:rsidRDefault="00DF68DC" w:rsidP="00DF68DC">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se</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gospodarski</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oslanja</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sposobnost</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drugih</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subjekata</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radi</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dokazivanja</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ispunjavanja kriterija ekonomske i financijske sposobnosti, njihova odgovornost za izvršenje ugovora je solidarna.</w:t>
      </w:r>
    </w:p>
    <w:p w14:paraId="053A5C73" w14:textId="77777777" w:rsidR="00DF68DC" w:rsidRPr="00DF68DC" w:rsidRDefault="00DF68DC" w:rsidP="004B4B7C">
      <w:pPr>
        <w:widowControl w:val="0"/>
        <w:numPr>
          <w:ilvl w:val="1"/>
          <w:numId w:val="25"/>
        </w:numPr>
        <w:tabs>
          <w:tab w:val="left" w:pos="831"/>
          <w:tab w:val="left" w:pos="832"/>
        </w:tabs>
        <w:autoSpaceDE w:val="0"/>
        <w:autoSpaceDN w:val="0"/>
        <w:spacing w:before="123" w:after="0" w:line="240" w:lineRule="auto"/>
        <w:ind w:hanging="580"/>
        <w:jc w:val="both"/>
        <w:outlineLvl w:val="1"/>
        <w:rPr>
          <w:rFonts w:ascii="Calibri" w:eastAsia="Calibri" w:hAnsi="Calibri" w:cs="Calibri"/>
          <w:b/>
          <w:bCs/>
          <w:kern w:val="0"/>
          <w:sz w:val="24"/>
          <w:szCs w:val="24"/>
          <w:lang w:eastAsia="hr-HR" w:bidi="hr-HR"/>
          <w14:ligatures w14:val="none"/>
        </w:rPr>
      </w:pPr>
      <w:bookmarkStart w:id="11" w:name="_bookmark33"/>
      <w:bookmarkEnd w:id="11"/>
      <w:r w:rsidRPr="00DF68DC">
        <w:rPr>
          <w:rFonts w:ascii="Calibri" w:eastAsia="Calibri" w:hAnsi="Calibri" w:cs="Calibri"/>
          <w:b/>
          <w:bCs/>
          <w:kern w:val="0"/>
          <w:sz w:val="24"/>
          <w:szCs w:val="24"/>
          <w:lang w:eastAsia="hr-HR" w:bidi="hr-HR"/>
          <w14:ligatures w14:val="none"/>
        </w:rPr>
        <w:t>OSLANJANJE NA SPOSOBNOST DRUGIH</w:t>
      </w:r>
      <w:r w:rsidRPr="00DF68DC">
        <w:rPr>
          <w:rFonts w:ascii="Calibri" w:eastAsia="Calibri" w:hAnsi="Calibri" w:cs="Calibri"/>
          <w:b/>
          <w:bCs/>
          <w:spacing w:val="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SUBJEKATA</w:t>
      </w:r>
    </w:p>
    <w:p w14:paraId="2AF95A0E" w14:textId="77777777" w:rsidR="00DF68DC" w:rsidRPr="00DF68DC" w:rsidRDefault="00DF68DC" w:rsidP="00DF68DC">
      <w:pPr>
        <w:widowControl w:val="0"/>
        <w:autoSpaceDE w:val="0"/>
        <w:autoSpaceDN w:val="0"/>
        <w:spacing w:before="128" w:after="0" w:line="244" w:lineRule="auto"/>
        <w:ind w:left="252" w:right="274"/>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Radi dokazivanja ispunjavanja kriterija ekonomske i financijske te tehničke i stručne sposobnosti Ponuditelj ili zajednica gospodarskih subjekata se može, sukladno članku 273. ZJN 2016, osloniti na sposobnost drugih subjekata, bez obzira na pravnu prirodu njihova međusobnog odnosa.</w:t>
      </w:r>
    </w:p>
    <w:p w14:paraId="3B00A05B" w14:textId="77777777" w:rsidR="00DF68DC" w:rsidRPr="00DF68DC" w:rsidRDefault="00DF68DC" w:rsidP="00DF68DC">
      <w:pPr>
        <w:widowControl w:val="0"/>
        <w:autoSpaceDE w:val="0"/>
        <w:autoSpaceDN w:val="0"/>
        <w:spacing w:before="123"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može se u postupku javne nabave osloniti na sposobnost drugih subjekata radi</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dokazivanja</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ispunjavanja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kriterija</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koji</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vezani</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uz</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relevantno</w:t>
      </w:r>
      <w:r w:rsidRPr="00DF68DC">
        <w:rPr>
          <w:rFonts w:ascii="Calibri" w:eastAsia="Calibri" w:hAnsi="Calibri" w:cs="Calibri"/>
          <w:spacing w:val="-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stručno</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iskustvo,</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samo</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ako</w:t>
      </w:r>
      <w:r w:rsidRPr="00DF68DC">
        <w:rPr>
          <w:rFonts w:ascii="Calibri" w:eastAsia="Calibri" w:hAnsi="Calibri" w:cs="Calibri"/>
          <w:spacing w:val="-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će ti subjekti izvršavati usluge za koje se ta sposobnost</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traži.</w:t>
      </w:r>
    </w:p>
    <w:p w14:paraId="221491A9" w14:textId="77777777" w:rsidR="00DF68DC" w:rsidRPr="00DF68DC" w:rsidRDefault="00DF68DC" w:rsidP="00DF68DC">
      <w:pPr>
        <w:widowControl w:val="0"/>
        <w:autoSpaceDE w:val="0"/>
        <w:autoSpaceDN w:val="0"/>
        <w:spacing w:before="124" w:after="0" w:line="244" w:lineRule="auto"/>
        <w:ind w:left="252" w:right="28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se Ponuditelj oslanja na sposobnost drugih subjekata mora dokazati Naručitelju da će imati na raspolaganju potrebne resurse nužne za izvršenje ugovora u obliku:</w:t>
      </w:r>
    </w:p>
    <w:p w14:paraId="0A24C8A1" w14:textId="77777777" w:rsidR="00DF68DC" w:rsidRPr="00DF68DC" w:rsidRDefault="00DF68DC" w:rsidP="00DF68DC">
      <w:pPr>
        <w:widowControl w:val="0"/>
        <w:numPr>
          <w:ilvl w:val="0"/>
          <w:numId w:val="16"/>
        </w:numPr>
        <w:tabs>
          <w:tab w:val="left" w:pos="820"/>
        </w:tabs>
        <w:autoSpaceDE w:val="0"/>
        <w:autoSpaceDN w:val="0"/>
        <w:spacing w:before="122" w:after="0" w:line="247" w:lineRule="auto"/>
        <w:ind w:right="283"/>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Izjave gospodarskog subjekta da će svoje resurse staviti na raspolaganje Ponuditelju za izvršenje predmeta nabave</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ili</w:t>
      </w:r>
    </w:p>
    <w:p w14:paraId="40317FDC" w14:textId="77777777" w:rsidR="00DF68DC" w:rsidRPr="00DF68DC" w:rsidRDefault="00DF68DC" w:rsidP="00DF68DC">
      <w:pPr>
        <w:widowControl w:val="0"/>
        <w:numPr>
          <w:ilvl w:val="0"/>
          <w:numId w:val="16"/>
        </w:numPr>
        <w:tabs>
          <w:tab w:val="left" w:pos="820"/>
        </w:tabs>
        <w:autoSpaceDE w:val="0"/>
        <w:autoSpaceDN w:val="0"/>
        <w:spacing w:before="117" w:after="0" w:line="240" w:lineRule="auto"/>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Ugovora o poslovnoj suradnji za izvršenje predmeta</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nabave.</w:t>
      </w:r>
    </w:p>
    <w:p w14:paraId="4602FDAD" w14:textId="77777777" w:rsidR="00DF68DC" w:rsidRPr="00DF68DC" w:rsidRDefault="00DF68DC" w:rsidP="00DF68DC">
      <w:pPr>
        <w:widowControl w:val="0"/>
        <w:autoSpaceDE w:val="0"/>
        <w:autoSpaceDN w:val="0"/>
        <w:spacing w:before="127" w:after="0" w:line="240" w:lineRule="auto"/>
        <w:ind w:left="25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Ponuditelj u ponudi mora dokazati za gospodarske subjekte na čiju se sposobnost oslanja da:</w:t>
      </w:r>
    </w:p>
    <w:p w14:paraId="7BCABF1E" w14:textId="77777777" w:rsidR="00DF68DC" w:rsidRPr="00DF68DC" w:rsidRDefault="00DF68DC" w:rsidP="00DF68DC">
      <w:pPr>
        <w:widowControl w:val="0"/>
        <w:numPr>
          <w:ilvl w:val="0"/>
          <w:numId w:val="16"/>
        </w:numPr>
        <w:tabs>
          <w:tab w:val="left" w:pos="820"/>
        </w:tabs>
        <w:autoSpaceDE w:val="0"/>
        <w:autoSpaceDN w:val="0"/>
        <w:spacing w:before="127" w:after="0" w:line="240" w:lineRule="auto"/>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Ne postoje osnove za njihovo</w:t>
      </w:r>
      <w:r w:rsidRPr="00DF68DC">
        <w:rPr>
          <w:rFonts w:ascii="Calibri" w:eastAsia="Calibri" w:hAnsi="Calibri" w:cs="Calibri"/>
          <w:spacing w:val="-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isključenje,</w:t>
      </w:r>
    </w:p>
    <w:p w14:paraId="2C12E9F8" w14:textId="45FEDAC0" w:rsidR="00DF68DC" w:rsidRPr="00DF68DC" w:rsidRDefault="00DF68DC" w:rsidP="00DF68DC">
      <w:pPr>
        <w:widowControl w:val="0"/>
        <w:numPr>
          <w:ilvl w:val="0"/>
          <w:numId w:val="16"/>
        </w:numPr>
        <w:tabs>
          <w:tab w:val="left" w:pos="820"/>
        </w:tabs>
        <w:autoSpaceDE w:val="0"/>
        <w:autoSpaceDN w:val="0"/>
        <w:spacing w:before="127" w:after="0" w:line="244" w:lineRule="auto"/>
        <w:ind w:right="281"/>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 xml:space="preserve">Ispunjavaju uvjete </w:t>
      </w:r>
      <w:r w:rsidR="001D391B">
        <w:rPr>
          <w:rFonts w:ascii="Calibri" w:eastAsia="Calibri" w:hAnsi="Calibri" w:cs="Calibri"/>
          <w:kern w:val="0"/>
          <w:sz w:val="24"/>
          <w:lang w:eastAsia="hr-HR" w:bidi="hr-HR"/>
          <w14:ligatures w14:val="none"/>
        </w:rPr>
        <w:t>pravne i poslovne</w:t>
      </w:r>
      <w:r w:rsidRPr="00DF68DC">
        <w:rPr>
          <w:rFonts w:ascii="Calibri" w:eastAsia="Calibri" w:hAnsi="Calibri" w:cs="Calibri"/>
          <w:kern w:val="0"/>
          <w:sz w:val="24"/>
          <w:lang w:eastAsia="hr-HR" w:bidi="hr-HR"/>
          <w14:ligatures w14:val="none"/>
        </w:rPr>
        <w:t xml:space="preserve"> sposobnosti.</w:t>
      </w:r>
    </w:p>
    <w:p w14:paraId="60EADB8C" w14:textId="08288C80" w:rsidR="00DF68DC" w:rsidRPr="001D391B" w:rsidRDefault="00DF68DC" w:rsidP="001D391B">
      <w:pPr>
        <w:widowControl w:val="0"/>
        <w:autoSpaceDE w:val="0"/>
        <w:autoSpaceDN w:val="0"/>
        <w:spacing w:before="124"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će od Ponuditelja zahtijevati da zamijeni subjekt na čiju se sposobnost oslonio radi dokazivanja kriterija za odabir ako, na temelju provjere, utvrdi da kod tog subjekta postoje osnove za isključenje ili da ne udovoljava relevantnim kriterijima za odabir gospodarskog subjekta.</w:t>
      </w:r>
    </w:p>
    <w:p w14:paraId="2CF57169" w14:textId="77777777" w:rsidR="00DF68DC" w:rsidRPr="00DF68DC" w:rsidRDefault="00DF68DC" w:rsidP="004B4B7C">
      <w:pPr>
        <w:widowControl w:val="0"/>
        <w:numPr>
          <w:ilvl w:val="1"/>
          <w:numId w:val="25"/>
        </w:numPr>
        <w:tabs>
          <w:tab w:val="left" w:pos="831"/>
          <w:tab w:val="left" w:pos="832"/>
        </w:tabs>
        <w:autoSpaceDE w:val="0"/>
        <w:autoSpaceDN w:val="0"/>
        <w:spacing w:before="125" w:after="0" w:line="240" w:lineRule="auto"/>
        <w:ind w:hanging="580"/>
        <w:jc w:val="both"/>
        <w:outlineLvl w:val="1"/>
        <w:rPr>
          <w:rFonts w:ascii="Calibri" w:eastAsia="Calibri" w:hAnsi="Calibri" w:cs="Calibri"/>
          <w:b/>
          <w:bCs/>
          <w:kern w:val="0"/>
          <w:sz w:val="24"/>
          <w:szCs w:val="24"/>
          <w:lang w:eastAsia="hr-HR" w:bidi="hr-HR"/>
          <w14:ligatures w14:val="none"/>
        </w:rPr>
      </w:pPr>
      <w:bookmarkStart w:id="12" w:name="_bookmark34"/>
      <w:bookmarkEnd w:id="12"/>
      <w:r w:rsidRPr="00DF68DC">
        <w:rPr>
          <w:rFonts w:ascii="Calibri" w:eastAsia="Calibri" w:hAnsi="Calibri" w:cs="Calibri"/>
          <w:b/>
          <w:bCs/>
          <w:kern w:val="0"/>
          <w:sz w:val="24"/>
          <w:szCs w:val="24"/>
          <w:lang w:eastAsia="hr-HR" w:bidi="hr-HR"/>
          <w14:ligatures w14:val="none"/>
        </w:rPr>
        <w:t>DOKAZ OSLANJANJA NA SPOSOBNOST DRUGIH</w:t>
      </w:r>
      <w:r w:rsidRPr="00DF68DC">
        <w:rPr>
          <w:rFonts w:ascii="Calibri" w:eastAsia="Calibri" w:hAnsi="Calibri" w:cs="Calibri"/>
          <w:b/>
          <w:bCs/>
          <w:spacing w:val="-5"/>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SUBJEKATA</w:t>
      </w:r>
    </w:p>
    <w:p w14:paraId="5F0CA408" w14:textId="77777777" w:rsidR="00DF68DC" w:rsidRPr="00DF68DC" w:rsidRDefault="00DF68DC" w:rsidP="00DF68DC">
      <w:pPr>
        <w:widowControl w:val="0"/>
        <w:autoSpaceDE w:val="0"/>
        <w:autoSpaceDN w:val="0"/>
        <w:spacing w:before="127" w:after="0" w:line="244" w:lineRule="auto"/>
        <w:ind w:left="252" w:right="278"/>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02FDAD6A" w14:textId="77777777" w:rsidR="00DF68DC" w:rsidRPr="00DF68DC" w:rsidRDefault="00DF68DC" w:rsidP="00DF68DC">
      <w:pPr>
        <w:widowControl w:val="0"/>
        <w:autoSpaceDE w:val="0"/>
        <w:autoSpaceDN w:val="0"/>
        <w:spacing w:before="124"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p>
    <w:p w14:paraId="35668D09" w14:textId="1F8FC80D" w:rsidR="001D391B" w:rsidRPr="001D391B" w:rsidRDefault="001D391B" w:rsidP="004B4B7C">
      <w:pPr>
        <w:pStyle w:val="ListParagraph"/>
        <w:numPr>
          <w:ilvl w:val="1"/>
          <w:numId w:val="25"/>
        </w:numPr>
        <w:spacing w:before="124" w:line="244" w:lineRule="auto"/>
        <w:ind w:right="276"/>
        <w:rPr>
          <w:b/>
          <w:bCs/>
          <w:sz w:val="24"/>
          <w:szCs w:val="24"/>
        </w:rPr>
      </w:pPr>
      <w:r w:rsidRPr="001D391B">
        <w:rPr>
          <w:b/>
          <w:bCs/>
          <w:sz w:val="24"/>
          <w:szCs w:val="24"/>
        </w:rPr>
        <w:lastRenderedPageBreak/>
        <w:t>DOKUMENTI KOJIMA SE DOKAZUJE ISPUNJAVANJE KRITERIJA ZA ODABIR GOSPODARSKOG SUBJEKTA</w:t>
      </w:r>
    </w:p>
    <w:p w14:paraId="2984A09A" w14:textId="45710A0B" w:rsidR="00DF68DC" w:rsidRPr="00DF68DC" w:rsidRDefault="00DF68DC" w:rsidP="00DF68DC">
      <w:pPr>
        <w:widowControl w:val="0"/>
        <w:autoSpaceDE w:val="0"/>
        <w:autoSpaceDN w:val="0"/>
        <w:spacing w:before="115" w:after="0" w:line="240" w:lineRule="auto"/>
        <w:ind w:left="252" w:right="286"/>
        <w:jc w:val="both"/>
        <w:rPr>
          <w:rFonts w:ascii="Calibri" w:eastAsia="Calibri" w:hAnsi="Calibri" w:cs="Calibri"/>
          <w:kern w:val="0"/>
          <w:sz w:val="24"/>
          <w:szCs w:val="24"/>
          <w:lang w:eastAsia="hr-HR" w:bidi="hr-HR"/>
          <w14:ligatures w14:val="none"/>
        </w:rPr>
      </w:pPr>
      <w:bookmarkStart w:id="13" w:name="_bookmark35"/>
      <w:bookmarkEnd w:id="13"/>
      <w:r w:rsidRPr="00DF68DC">
        <w:rPr>
          <w:rFonts w:ascii="Calibri" w:eastAsia="Calibri" w:hAnsi="Calibri" w:cs="Calibri"/>
          <w:kern w:val="0"/>
          <w:sz w:val="24"/>
          <w:szCs w:val="24"/>
          <w:lang w:eastAsia="hr-HR" w:bidi="hr-HR"/>
          <w14:ligatures w14:val="none"/>
        </w:rPr>
        <w:t>Kao dokaze kojima se dokazuje ispunjavanje kriterija za odabir gospodarskog subjekta iz točke 3.3.1.</w:t>
      </w:r>
      <w:r w:rsidR="001D391B">
        <w:rPr>
          <w:rFonts w:ascii="Calibri" w:eastAsia="Calibri" w:hAnsi="Calibri" w:cs="Calibri"/>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Naručitelj će prihvatiti sljedeće dokumente:</w:t>
      </w:r>
      <w:r w:rsidR="001D391B">
        <w:rPr>
          <w:rFonts w:ascii="Calibri" w:eastAsia="Calibri" w:hAnsi="Calibri" w:cs="Calibri"/>
          <w:kern w:val="0"/>
          <w:sz w:val="24"/>
          <w:szCs w:val="24"/>
          <w:lang w:eastAsia="hr-HR" w:bidi="hr-HR"/>
          <w14:ligatures w14:val="none"/>
        </w:rPr>
        <w:t xml:space="preserve"> </w:t>
      </w:r>
    </w:p>
    <w:p w14:paraId="60120949" w14:textId="77777777" w:rsidR="00DF68DC" w:rsidRPr="00DF68DC" w:rsidRDefault="00DF68DC" w:rsidP="00DF68DC">
      <w:pPr>
        <w:widowControl w:val="0"/>
        <w:autoSpaceDE w:val="0"/>
        <w:autoSpaceDN w:val="0"/>
        <w:spacing w:before="10" w:after="0" w:line="240" w:lineRule="auto"/>
        <w:rPr>
          <w:rFonts w:ascii="Calibri" w:eastAsia="Calibri" w:hAnsi="Calibri" w:cs="Calibri"/>
          <w:kern w:val="0"/>
          <w:sz w:val="9"/>
          <w:szCs w:val="24"/>
          <w:lang w:eastAsia="hr-HR" w:bidi="hr-HR"/>
          <w14:ligatures w14:val="none"/>
        </w:rPr>
      </w:pPr>
    </w:p>
    <w:tbl>
      <w:tblPr>
        <w:tblW w:w="964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7"/>
        <w:gridCol w:w="777"/>
        <w:gridCol w:w="7566"/>
      </w:tblGrid>
      <w:tr w:rsidR="00DF68DC" w:rsidRPr="00DF68DC" w14:paraId="3A8AF4A8" w14:textId="77777777" w:rsidTr="00DF68DC">
        <w:trPr>
          <w:trHeight w:val="566"/>
        </w:trPr>
        <w:tc>
          <w:tcPr>
            <w:tcW w:w="1297" w:type="dxa"/>
            <w:shd w:val="clear" w:color="auto" w:fill="DBE5F1"/>
          </w:tcPr>
          <w:p w14:paraId="2EFB3174" w14:textId="77777777" w:rsidR="00DF68DC" w:rsidRPr="00DF68DC" w:rsidRDefault="00DF68DC" w:rsidP="00DF68DC">
            <w:pPr>
              <w:widowControl w:val="0"/>
              <w:autoSpaceDE w:val="0"/>
              <w:autoSpaceDN w:val="0"/>
              <w:spacing w:after="0" w:line="240" w:lineRule="auto"/>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UVJETI SPOSOBNOSTI</w:t>
            </w:r>
          </w:p>
        </w:tc>
        <w:tc>
          <w:tcPr>
            <w:tcW w:w="777" w:type="dxa"/>
            <w:shd w:val="clear" w:color="auto" w:fill="DBE5F1"/>
          </w:tcPr>
          <w:p w14:paraId="75A4F33F" w14:textId="77777777" w:rsidR="00DF68DC" w:rsidRPr="00DF68DC" w:rsidRDefault="00DF68DC" w:rsidP="00DF68DC">
            <w:pPr>
              <w:widowControl w:val="0"/>
              <w:autoSpaceDE w:val="0"/>
              <w:autoSpaceDN w:val="0"/>
              <w:spacing w:before="160" w:after="0" w:line="240" w:lineRule="auto"/>
              <w:ind w:left="239"/>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Točka DON</w:t>
            </w:r>
          </w:p>
        </w:tc>
        <w:tc>
          <w:tcPr>
            <w:tcW w:w="7566" w:type="dxa"/>
            <w:shd w:val="clear" w:color="auto" w:fill="DBE5F1"/>
          </w:tcPr>
          <w:p w14:paraId="5414BC5C" w14:textId="77777777" w:rsidR="00DF68DC" w:rsidRPr="00DF68DC" w:rsidRDefault="00DF68DC" w:rsidP="00DF68DC">
            <w:pPr>
              <w:widowControl w:val="0"/>
              <w:autoSpaceDE w:val="0"/>
              <w:autoSpaceDN w:val="0"/>
              <w:spacing w:before="160" w:after="0" w:line="240" w:lineRule="auto"/>
              <w:ind w:left="3191" w:right="3185"/>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Traženi dokaz</w:t>
            </w:r>
          </w:p>
        </w:tc>
      </w:tr>
      <w:tr w:rsidR="00DF68DC" w:rsidRPr="00DF68DC" w14:paraId="06B5003C" w14:textId="77777777" w:rsidTr="001D391B">
        <w:trPr>
          <w:trHeight w:val="1607"/>
        </w:trPr>
        <w:tc>
          <w:tcPr>
            <w:tcW w:w="1297" w:type="dxa"/>
            <w:shd w:val="clear" w:color="auto" w:fill="DBE5F1"/>
            <w:textDirection w:val="btLr"/>
            <w:vAlign w:val="center"/>
          </w:tcPr>
          <w:p w14:paraId="7FD8A5B2" w14:textId="77777777" w:rsidR="00DF68DC" w:rsidRPr="00DF68DC" w:rsidRDefault="00DF68DC" w:rsidP="00DF68DC">
            <w:pPr>
              <w:widowControl w:val="0"/>
              <w:autoSpaceDE w:val="0"/>
              <w:autoSpaceDN w:val="0"/>
              <w:spacing w:before="110" w:after="0" w:line="244" w:lineRule="auto"/>
              <w:ind w:left="143" w:firstLine="22"/>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SPOSOBNOST ZA OBAVLJANJE PROFESIONALNE DJELATNOSTI</w:t>
            </w:r>
          </w:p>
        </w:tc>
        <w:tc>
          <w:tcPr>
            <w:tcW w:w="777" w:type="dxa"/>
            <w:shd w:val="clear" w:color="auto" w:fill="DBE5F1"/>
            <w:vAlign w:val="center"/>
          </w:tcPr>
          <w:p w14:paraId="3559A79C" w14:textId="77777777" w:rsidR="00DF68DC" w:rsidRPr="00DF68DC" w:rsidRDefault="00DF68DC" w:rsidP="00DF68DC">
            <w:pPr>
              <w:widowControl w:val="0"/>
              <w:autoSpaceDE w:val="0"/>
              <w:autoSpaceDN w:val="0"/>
              <w:spacing w:after="0" w:line="240" w:lineRule="auto"/>
              <w:ind w:right="207"/>
              <w:jc w:val="center"/>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Točka 3.3.1.</w:t>
            </w:r>
          </w:p>
        </w:tc>
        <w:tc>
          <w:tcPr>
            <w:tcW w:w="7566" w:type="dxa"/>
          </w:tcPr>
          <w:p w14:paraId="4B7FCE95" w14:textId="77777777" w:rsidR="00DF68DC" w:rsidRPr="00DF68DC" w:rsidRDefault="00DF68DC" w:rsidP="00DF68DC">
            <w:pPr>
              <w:widowControl w:val="0"/>
              <w:autoSpaceDE w:val="0"/>
              <w:autoSpaceDN w:val="0"/>
              <w:spacing w:after="0" w:line="240" w:lineRule="auto"/>
              <w:rPr>
                <w:rFonts w:ascii="Calibri" w:eastAsia="Calibri" w:hAnsi="Calibri" w:cs="Calibri"/>
                <w:kern w:val="0"/>
                <w:sz w:val="20"/>
                <w:lang w:eastAsia="hr-HR" w:bidi="hr-HR"/>
                <w14:ligatures w14:val="none"/>
              </w:rPr>
            </w:pPr>
          </w:p>
          <w:p w14:paraId="01250BD7" w14:textId="77777777" w:rsidR="00DF68DC" w:rsidRPr="00DF68DC" w:rsidRDefault="00DF68DC" w:rsidP="00DF68DC">
            <w:pPr>
              <w:widowControl w:val="0"/>
              <w:autoSpaceDE w:val="0"/>
              <w:autoSpaceDN w:val="0"/>
              <w:spacing w:after="0" w:line="240" w:lineRule="auto"/>
              <w:rPr>
                <w:rFonts w:ascii="Calibri" w:eastAsia="Calibri" w:hAnsi="Calibri" w:cs="Calibri"/>
                <w:kern w:val="0"/>
                <w:sz w:val="20"/>
                <w:lang w:eastAsia="hr-HR" w:bidi="hr-HR"/>
                <w14:ligatures w14:val="none"/>
              </w:rPr>
            </w:pPr>
          </w:p>
          <w:p w14:paraId="0543E531" w14:textId="77777777" w:rsidR="00DF68DC" w:rsidRPr="00DF68DC" w:rsidRDefault="00DF68DC" w:rsidP="00DF68DC">
            <w:pPr>
              <w:widowControl w:val="0"/>
              <w:autoSpaceDE w:val="0"/>
              <w:autoSpaceDN w:val="0"/>
              <w:spacing w:before="9" w:after="0" w:line="240" w:lineRule="auto"/>
              <w:rPr>
                <w:rFonts w:ascii="Calibri" w:eastAsia="Calibri" w:hAnsi="Calibri" w:cs="Calibri"/>
                <w:kern w:val="0"/>
                <w:sz w:val="15"/>
                <w:lang w:eastAsia="hr-HR" w:bidi="hr-HR"/>
                <w14:ligatures w14:val="none"/>
              </w:rPr>
            </w:pPr>
          </w:p>
          <w:p w14:paraId="18BC311E" w14:textId="77777777" w:rsidR="00DF68DC" w:rsidRPr="00DF68DC" w:rsidRDefault="00DF68DC" w:rsidP="00DF68DC">
            <w:pPr>
              <w:widowControl w:val="0"/>
              <w:numPr>
                <w:ilvl w:val="0"/>
                <w:numId w:val="15"/>
              </w:numPr>
              <w:tabs>
                <w:tab w:val="left" w:pos="465"/>
                <w:tab w:val="left" w:pos="466"/>
              </w:tabs>
              <w:autoSpaceDE w:val="0"/>
              <w:autoSpaceDN w:val="0"/>
              <w:spacing w:after="0" w:line="240" w:lineRule="auto"/>
              <w:ind w:right="101"/>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Izvadak iz sudskog, obrtnog, strukovnog ili drugog odgovarajućeg registra u državi članici njegovog poslovnog</w:t>
            </w:r>
            <w:r w:rsidRPr="00DF68DC">
              <w:rPr>
                <w:rFonts w:ascii="Calibri" w:eastAsia="Calibri" w:hAnsi="Calibri" w:cs="Calibri"/>
                <w:b/>
                <w:spacing w:val="-4"/>
                <w:kern w:val="0"/>
                <w:sz w:val="20"/>
                <w:lang w:eastAsia="hr-HR" w:bidi="hr-HR"/>
                <w14:ligatures w14:val="none"/>
              </w:rPr>
              <w:t xml:space="preserve"> </w:t>
            </w:r>
            <w:r w:rsidRPr="00DF68DC">
              <w:rPr>
                <w:rFonts w:ascii="Calibri" w:eastAsia="Calibri" w:hAnsi="Calibri" w:cs="Calibri"/>
                <w:b/>
                <w:kern w:val="0"/>
                <w:sz w:val="20"/>
                <w:lang w:eastAsia="hr-HR" w:bidi="hr-HR"/>
                <w14:ligatures w14:val="none"/>
              </w:rPr>
              <w:t>nastana.</w:t>
            </w:r>
          </w:p>
        </w:tc>
      </w:tr>
    </w:tbl>
    <w:p w14:paraId="19B46076" w14:textId="77777777" w:rsidR="00DF68DC" w:rsidRPr="00DF68DC" w:rsidRDefault="00DF68DC" w:rsidP="00DF68DC">
      <w:pPr>
        <w:widowControl w:val="0"/>
        <w:autoSpaceDE w:val="0"/>
        <w:autoSpaceDN w:val="0"/>
        <w:spacing w:before="1" w:after="0" w:line="240" w:lineRule="auto"/>
        <w:rPr>
          <w:rFonts w:ascii="Calibri" w:eastAsia="Calibri" w:hAnsi="Calibri" w:cs="Calibri"/>
          <w:kern w:val="0"/>
          <w:sz w:val="6"/>
          <w:szCs w:val="24"/>
          <w:lang w:eastAsia="hr-HR" w:bidi="hr-HR"/>
          <w14:ligatures w14:val="none"/>
        </w:rPr>
      </w:pPr>
    </w:p>
    <w:p w14:paraId="37E54F15" w14:textId="77777777" w:rsidR="00DF68DC" w:rsidRPr="00DF68DC" w:rsidRDefault="00DF68DC" w:rsidP="00DF68DC">
      <w:pPr>
        <w:widowControl w:val="0"/>
        <w:autoSpaceDE w:val="0"/>
        <w:autoSpaceDN w:val="0"/>
        <w:spacing w:before="52" w:after="0" w:line="244" w:lineRule="auto"/>
        <w:ind w:left="252" w:right="276"/>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 xml:space="preserve">Dokumente navedene u ovoj točki Dokumentacije o nabavi ponuditelji </w:t>
      </w:r>
      <w:r w:rsidRPr="00DF68DC">
        <w:rPr>
          <w:rFonts w:ascii="Calibri" w:eastAsia="Calibri" w:hAnsi="Calibri" w:cs="Calibri"/>
          <w:b/>
          <w:bCs/>
          <w:kern w:val="0"/>
          <w:sz w:val="24"/>
          <w:szCs w:val="24"/>
          <w:u w:val="single"/>
          <w:lang w:eastAsia="hr-HR" w:bidi="hr-HR"/>
          <w14:ligatures w14:val="none"/>
        </w:rPr>
        <w:t>ne dostavljaju uz ponudu</w:t>
      </w:r>
      <w:r w:rsidRPr="00DF68DC">
        <w:rPr>
          <w:rFonts w:ascii="Calibri" w:eastAsia="Calibri" w:hAnsi="Calibri" w:cs="Calibri"/>
          <w:b/>
          <w:bCs/>
          <w:kern w:val="0"/>
          <w:sz w:val="24"/>
          <w:szCs w:val="24"/>
          <w:lang w:eastAsia="hr-HR" w:bidi="hr-HR"/>
          <w14:ligatures w14:val="none"/>
        </w:rPr>
        <w:t>, već je dovoljno popuniti ESPD obrazac i priložiti ga uz ponudu.</w:t>
      </w:r>
    </w:p>
    <w:p w14:paraId="7317A5A7" w14:textId="77777777" w:rsidR="00DF68DC" w:rsidRPr="00DF68DC" w:rsidRDefault="00DF68DC" w:rsidP="00DF68DC">
      <w:pPr>
        <w:widowControl w:val="0"/>
        <w:autoSpaceDE w:val="0"/>
        <w:autoSpaceDN w:val="0"/>
        <w:spacing w:before="122"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može prije donošenja odluke o odabiru od ponuditelja (ako ne može doći do podataka izravnim pristupom elektroničkim sredstvima komunikacije besplatnoj nacionalnoj bazi podataka na hrvatskom jeziku) koji je podnio ekonomski najpovoljniju ponudu zatražiti da u roku ne kraćem od 5 (pet) dana dostavi ažurirane popratne dokumente kojima dokazuje da ispunjava kriterije za odabir gospodarskog subjekta iz točke 3.3. ove Dokumentacije o nabavi.</w:t>
      </w:r>
    </w:p>
    <w:p w14:paraId="6D3AED61" w14:textId="77777777" w:rsidR="00DF68DC" w:rsidRPr="00DF68DC" w:rsidRDefault="00DF68DC" w:rsidP="00DF68DC">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Ažurirane popratne dokumente ponuditelj može dostaviti u neovjerenoj preslici posredstvom EOJN, elektroničkim sredstvima komunikacije ili na drugi dokaziv način. Neovjerenom preslikom smatra</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neovjereni</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ispis</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elektroničke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isprave.</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svrhu</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dodatne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provjere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informacija</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Naručitelj može zatražiti dostavu ili stavljanje na uvid izvornika ili ovjerenih preslika jednog ili više traženih dokumenata.</w:t>
      </w:r>
    </w:p>
    <w:p w14:paraId="1E02C538" w14:textId="77B3778C" w:rsidR="00AA5400" w:rsidRDefault="00DF68DC" w:rsidP="001D391B">
      <w:pPr>
        <w:widowControl w:val="0"/>
        <w:autoSpaceDE w:val="0"/>
        <w:autoSpaceDN w:val="0"/>
        <w:spacing w:before="126" w:after="0" w:line="244" w:lineRule="auto"/>
        <w:ind w:left="252" w:right="277"/>
        <w:jc w:val="both"/>
        <w:rPr>
          <w:rFonts w:ascii="Calibri" w:eastAsia="Calibri" w:hAnsi="Calibri" w:cs="Calibri"/>
          <w:color w:val="221F1F"/>
          <w:kern w:val="0"/>
          <w:sz w:val="24"/>
          <w:szCs w:val="24"/>
          <w:lang w:eastAsia="hr-HR" w:bidi="hr-HR"/>
          <w14:ligatures w14:val="none"/>
        </w:rPr>
      </w:pPr>
      <w:r w:rsidRPr="00DF68DC">
        <w:rPr>
          <w:rFonts w:ascii="Calibri" w:eastAsia="Calibri" w:hAnsi="Calibri" w:cs="Calibri"/>
          <w:color w:val="221F1F"/>
          <w:kern w:val="0"/>
          <w:sz w:val="24"/>
          <w:szCs w:val="24"/>
          <w:lang w:eastAsia="hr-HR" w:bidi="hr-HR"/>
          <w14:ligatures w14:val="none"/>
        </w:rPr>
        <w:t>Ako ponuditelj koji je podnio ekonomski najpovoljniju ponudu ne dostavi ažurirane popratne dokumente u ostavljenom roku ili njima ne dokaže da ispunjava tražene uvjete, Naručitelj će odbiti</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ponudu</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tog</w:t>
      </w:r>
      <w:r w:rsidRPr="00DF68DC">
        <w:rPr>
          <w:rFonts w:ascii="Calibri" w:eastAsia="Calibri" w:hAnsi="Calibri" w:cs="Calibri"/>
          <w:color w:val="221F1F"/>
          <w:spacing w:val="-15"/>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ponuditelja</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te</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pozvati</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ponuditelja</w:t>
      </w:r>
      <w:r w:rsidRPr="00DF68DC">
        <w:rPr>
          <w:rFonts w:ascii="Calibri" w:eastAsia="Calibri" w:hAnsi="Calibri" w:cs="Calibri"/>
          <w:color w:val="221F1F"/>
          <w:spacing w:val="-12"/>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koji</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je</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podnio</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sljedeću</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najpovoljniju</w:t>
      </w:r>
      <w:r w:rsidRPr="00DF68DC">
        <w:rPr>
          <w:rFonts w:ascii="Calibri" w:eastAsia="Calibri" w:hAnsi="Calibri" w:cs="Calibri"/>
          <w:color w:val="221F1F"/>
          <w:spacing w:val="-12"/>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ponudu na dostavu ažuriranih popratnih dokumenta ili poništiti postupak javne nabave, ako postoje razlozi za</w:t>
      </w:r>
      <w:r w:rsidRPr="00DF68DC">
        <w:rPr>
          <w:rFonts w:ascii="Calibri" w:eastAsia="Calibri" w:hAnsi="Calibri" w:cs="Calibri"/>
          <w:color w:val="221F1F"/>
          <w:spacing w:val="-1"/>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poništenje.</w:t>
      </w:r>
    </w:p>
    <w:p w14:paraId="3AFE395C" w14:textId="77777777" w:rsidR="00AA5400" w:rsidRDefault="00AA5400">
      <w:pPr>
        <w:rPr>
          <w:rFonts w:ascii="Calibri" w:eastAsia="Calibri" w:hAnsi="Calibri" w:cs="Calibri"/>
          <w:color w:val="221F1F"/>
          <w:kern w:val="0"/>
          <w:sz w:val="24"/>
          <w:szCs w:val="24"/>
          <w:lang w:eastAsia="hr-HR" w:bidi="hr-HR"/>
          <w14:ligatures w14:val="none"/>
        </w:rPr>
      </w:pPr>
      <w:r>
        <w:rPr>
          <w:rFonts w:ascii="Calibri" w:eastAsia="Calibri" w:hAnsi="Calibri" w:cs="Calibri"/>
          <w:color w:val="221F1F"/>
          <w:kern w:val="0"/>
          <w:sz w:val="24"/>
          <w:szCs w:val="24"/>
          <w:lang w:eastAsia="hr-HR" w:bidi="hr-HR"/>
          <w14:ligatures w14:val="none"/>
        </w:rPr>
        <w:br w:type="page"/>
      </w:r>
    </w:p>
    <w:p w14:paraId="24A20C02" w14:textId="77777777" w:rsidR="00DF68DC" w:rsidRPr="001D391B" w:rsidRDefault="00DF68DC" w:rsidP="001D391B">
      <w:pPr>
        <w:widowControl w:val="0"/>
        <w:autoSpaceDE w:val="0"/>
        <w:autoSpaceDN w:val="0"/>
        <w:spacing w:before="126" w:after="0" w:line="244" w:lineRule="auto"/>
        <w:ind w:left="252" w:right="277"/>
        <w:jc w:val="both"/>
        <w:rPr>
          <w:rFonts w:ascii="Calibri" w:eastAsia="Calibri" w:hAnsi="Calibri" w:cs="Calibri"/>
          <w:color w:val="221F1F"/>
          <w:kern w:val="0"/>
          <w:sz w:val="24"/>
          <w:szCs w:val="24"/>
          <w:lang w:eastAsia="hr-HR" w:bidi="hr-HR"/>
          <w14:ligatures w14:val="none"/>
        </w:rPr>
      </w:pPr>
    </w:p>
    <w:p w14:paraId="6B54B854" w14:textId="77777777" w:rsidR="00DF68DC" w:rsidRPr="00DF68DC" w:rsidRDefault="00DF68DC" w:rsidP="004B4B7C">
      <w:pPr>
        <w:widowControl w:val="0"/>
        <w:numPr>
          <w:ilvl w:val="1"/>
          <w:numId w:val="25"/>
        </w:numPr>
        <w:tabs>
          <w:tab w:val="left" w:pos="831"/>
          <w:tab w:val="left" w:pos="832"/>
        </w:tabs>
        <w:autoSpaceDE w:val="0"/>
        <w:autoSpaceDN w:val="0"/>
        <w:spacing w:before="51" w:after="0" w:line="240" w:lineRule="auto"/>
        <w:ind w:hanging="580"/>
        <w:jc w:val="both"/>
        <w:outlineLvl w:val="1"/>
        <w:rPr>
          <w:rFonts w:ascii="Calibri" w:eastAsia="Calibri" w:hAnsi="Calibri" w:cs="Calibri"/>
          <w:b/>
          <w:bCs/>
          <w:kern w:val="0"/>
          <w:sz w:val="24"/>
          <w:szCs w:val="24"/>
          <w:lang w:eastAsia="hr-HR" w:bidi="hr-HR"/>
          <w14:ligatures w14:val="none"/>
        </w:rPr>
      </w:pPr>
      <w:bookmarkStart w:id="14" w:name="_bookmark36"/>
      <w:bookmarkEnd w:id="14"/>
      <w:r w:rsidRPr="00DF68DC">
        <w:rPr>
          <w:rFonts w:ascii="Calibri" w:eastAsia="Calibri" w:hAnsi="Calibri" w:cs="Calibri"/>
          <w:b/>
          <w:bCs/>
          <w:kern w:val="0"/>
          <w:sz w:val="24"/>
          <w:szCs w:val="24"/>
          <w:lang w:eastAsia="hr-HR" w:bidi="hr-HR"/>
          <w14:ligatures w14:val="none"/>
        </w:rPr>
        <w:t>PRAVILA DOSTAVLJANJA</w:t>
      </w:r>
      <w:r w:rsidRPr="00DF68DC">
        <w:rPr>
          <w:rFonts w:ascii="Calibri" w:eastAsia="Calibri" w:hAnsi="Calibri" w:cs="Calibri"/>
          <w:b/>
          <w:bCs/>
          <w:spacing w:val="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DOKUMENATA</w:t>
      </w:r>
    </w:p>
    <w:p w14:paraId="2C305731" w14:textId="77777777" w:rsidR="00DF68DC" w:rsidRPr="00DF68DC" w:rsidRDefault="00DF68DC" w:rsidP="00DF68DC">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Umjesto</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potvrda</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koje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izdaju</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tijela</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javne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vlasti</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ili</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treće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osobe,</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gospodarski</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dostavlja</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ESPD. ESPD je ažurirana formalna izjava gospodarskog subjekta, koja služi kao preliminarni dokaz umjesto potvrda koje izdaju tijela javne vlasti ili treće strane, a kojima se potvrđuje da taj gospodarski</w:t>
      </w:r>
      <w:r w:rsidRPr="00DF68DC">
        <w:rPr>
          <w:rFonts w:ascii="Calibri" w:eastAsia="Calibri" w:hAnsi="Calibri" w:cs="Calibri"/>
          <w:spacing w:val="-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w:t>
      </w:r>
    </w:p>
    <w:p w14:paraId="558DC333" w14:textId="77777777" w:rsidR="00DF68DC" w:rsidRPr="00DF68DC" w:rsidRDefault="00DF68DC" w:rsidP="00DF68DC">
      <w:pPr>
        <w:widowControl w:val="0"/>
        <w:numPr>
          <w:ilvl w:val="0"/>
          <w:numId w:val="12"/>
        </w:numPr>
        <w:tabs>
          <w:tab w:val="left" w:pos="974"/>
        </w:tabs>
        <w:autoSpaceDE w:val="0"/>
        <w:autoSpaceDN w:val="0"/>
        <w:spacing w:before="125" w:after="0" w:line="244" w:lineRule="auto"/>
        <w:ind w:right="282"/>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nije u jednoj od situacija zbog koje se gospodarski subjekt isključuje ili može isključiti iz postupka javne nabave (osnove za</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isključenje),</w:t>
      </w:r>
    </w:p>
    <w:p w14:paraId="3A86518C" w14:textId="77777777" w:rsidR="00DF68DC" w:rsidRPr="00DF68DC" w:rsidRDefault="00DF68DC" w:rsidP="00DF68DC">
      <w:pPr>
        <w:widowControl w:val="0"/>
        <w:numPr>
          <w:ilvl w:val="0"/>
          <w:numId w:val="12"/>
        </w:numPr>
        <w:tabs>
          <w:tab w:val="left" w:pos="974"/>
        </w:tabs>
        <w:autoSpaceDE w:val="0"/>
        <w:autoSpaceDN w:val="0"/>
        <w:spacing w:before="123" w:after="0" w:line="240" w:lineRule="auto"/>
        <w:ind w:hanging="361"/>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ispunjava tražene kriterije za odabir gospodarskog</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subjekta.</w:t>
      </w:r>
    </w:p>
    <w:p w14:paraId="4DF32F6A" w14:textId="77777777" w:rsidR="00DF68DC" w:rsidRPr="00DF68DC" w:rsidRDefault="00DF68DC" w:rsidP="00DF68DC">
      <w:pPr>
        <w:widowControl w:val="0"/>
        <w:autoSpaceDE w:val="0"/>
        <w:autoSpaceDN w:val="0"/>
        <w:spacing w:before="127" w:after="0" w:line="244" w:lineRule="auto"/>
        <w:ind w:left="252" w:right="284"/>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 ESPD navode se izdavatelji popratnih dokumenata te ona sadržava izjavu da će gospodarski subjekt moći, na zahtjev i bez odgode, Naručitelju dostaviti te dokumente.</w:t>
      </w:r>
    </w:p>
    <w:p w14:paraId="056EE142" w14:textId="77777777" w:rsidR="00DF68DC" w:rsidRPr="00DF68DC" w:rsidRDefault="00DF68DC" w:rsidP="00DF68DC">
      <w:pPr>
        <w:widowControl w:val="0"/>
        <w:autoSpaceDE w:val="0"/>
        <w:autoSpaceDN w:val="0"/>
        <w:spacing w:before="122" w:after="0" w:line="244" w:lineRule="auto"/>
        <w:ind w:left="252" w:right="28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Naručitelj može dobiti popratne dokumente izravno, pristupanjem bazi podataka, gospodarski subjekt u ESPD navodi podatke koji su potrebni u tu svrhu, npr. internetska adresa baze podataka, svi identifikacijski podaci i izjava o pristanku, ako je potrebno.</w:t>
      </w:r>
    </w:p>
    <w:p w14:paraId="09C45C19" w14:textId="77777777" w:rsidR="00DF68DC" w:rsidRPr="00DF68DC" w:rsidRDefault="00DF68DC" w:rsidP="00DF68DC">
      <w:pPr>
        <w:autoSpaceDE w:val="0"/>
        <w:autoSpaceDN w:val="0"/>
        <w:spacing w:before="122" w:after="0" w:line="240" w:lineRule="auto"/>
        <w:ind w:left="249"/>
        <w:jc w:val="both"/>
        <w:outlineLvl w:val="1"/>
        <w:rPr>
          <w:rFonts w:ascii="Calibri" w:eastAsia="Calibri" w:hAnsi="Calibri" w:cs="Calibri"/>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Europska jedinstvena dokumentacija o nabavi dostavlja se isključivo u elektroničkom obliku (u .xml formatu).</w:t>
      </w:r>
    </w:p>
    <w:p w14:paraId="4D0DEA9F" w14:textId="77777777" w:rsidR="00DF68DC" w:rsidRPr="00DF68DC" w:rsidRDefault="00DF68DC" w:rsidP="00DF68DC">
      <w:pPr>
        <w:autoSpaceDE w:val="0"/>
        <w:autoSpaceDN w:val="0"/>
        <w:spacing w:before="127" w:after="0" w:line="245" w:lineRule="auto"/>
        <w:ind w:left="249" w:right="278"/>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Gospodarski subjekt koji sudjeluje </w:t>
      </w:r>
      <w:r w:rsidRPr="00DF68DC">
        <w:rPr>
          <w:rFonts w:ascii="Calibri" w:eastAsia="Calibri" w:hAnsi="Calibri" w:cs="Calibri"/>
          <w:b/>
          <w:kern w:val="0"/>
          <w:sz w:val="24"/>
          <w:szCs w:val="24"/>
          <w:lang w:eastAsia="hr-HR" w:bidi="hr-HR"/>
          <w14:ligatures w14:val="none"/>
        </w:rPr>
        <w:t xml:space="preserve">sam </w:t>
      </w:r>
      <w:r w:rsidRPr="00DF68DC">
        <w:rPr>
          <w:rFonts w:ascii="Calibri" w:eastAsia="Calibri" w:hAnsi="Calibri" w:cs="Calibri"/>
          <w:kern w:val="0"/>
          <w:sz w:val="24"/>
          <w:szCs w:val="24"/>
          <w:lang w:eastAsia="hr-HR" w:bidi="hr-HR"/>
          <w14:ligatures w14:val="none"/>
        </w:rPr>
        <w:t xml:space="preserve">i </w:t>
      </w:r>
      <w:r w:rsidRPr="00DF68DC">
        <w:rPr>
          <w:rFonts w:ascii="Calibri" w:eastAsia="Calibri" w:hAnsi="Calibri" w:cs="Calibri"/>
          <w:b/>
          <w:kern w:val="0"/>
          <w:sz w:val="24"/>
          <w:szCs w:val="24"/>
          <w:lang w:eastAsia="hr-HR" w:bidi="hr-HR"/>
          <w14:ligatures w14:val="none"/>
        </w:rPr>
        <w:t xml:space="preserve">ne oslanja se </w:t>
      </w:r>
      <w:r w:rsidRPr="00DF68DC">
        <w:rPr>
          <w:rFonts w:ascii="Calibri" w:eastAsia="Calibri" w:hAnsi="Calibri" w:cs="Calibri"/>
          <w:kern w:val="0"/>
          <w:sz w:val="24"/>
          <w:szCs w:val="24"/>
          <w:lang w:eastAsia="hr-HR" w:bidi="hr-HR"/>
          <w14:ligatures w14:val="none"/>
        </w:rPr>
        <w:t xml:space="preserve">na sposobnosti drugih subjekata kako bi ispunio kriterije za odabir dužan je ispuniti </w:t>
      </w:r>
      <w:r w:rsidRPr="00DF68DC">
        <w:rPr>
          <w:rFonts w:ascii="Calibri" w:eastAsia="Calibri" w:hAnsi="Calibri" w:cs="Calibri"/>
          <w:b/>
          <w:kern w:val="0"/>
          <w:sz w:val="24"/>
          <w:szCs w:val="24"/>
          <w:lang w:eastAsia="hr-HR" w:bidi="hr-HR"/>
          <w14:ligatures w14:val="none"/>
        </w:rPr>
        <w:t xml:space="preserve">jedan </w:t>
      </w:r>
      <w:r w:rsidRPr="00DF68DC">
        <w:rPr>
          <w:rFonts w:ascii="Calibri" w:eastAsia="Calibri" w:hAnsi="Calibri" w:cs="Calibri"/>
          <w:kern w:val="0"/>
          <w:sz w:val="24"/>
          <w:szCs w:val="24"/>
          <w:lang w:eastAsia="hr-HR" w:bidi="hr-HR"/>
          <w14:ligatures w14:val="none"/>
        </w:rPr>
        <w:t>ESPD.</w:t>
      </w:r>
    </w:p>
    <w:p w14:paraId="29EEB0CD" w14:textId="77777777" w:rsidR="00DF68DC" w:rsidRPr="00DF68DC" w:rsidRDefault="00DF68DC" w:rsidP="00DF68DC">
      <w:pPr>
        <w:widowControl w:val="0"/>
        <w:autoSpaceDE w:val="0"/>
        <w:autoSpaceDN w:val="0"/>
        <w:spacing w:before="122"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koji sudjeluje sam, ali se oslanja na sposobnosti najmanje jednog drugog subjekta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mora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osigurati</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naručitelj</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zaprimi</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njegov</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ESPD</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zajedno</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sa</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b/>
          <w:kern w:val="0"/>
          <w:sz w:val="24"/>
          <w:szCs w:val="24"/>
          <w:lang w:eastAsia="hr-HR" w:bidi="hr-HR"/>
          <w14:ligatures w14:val="none"/>
        </w:rPr>
        <w:t>zasebnim</w:t>
      </w:r>
      <w:r w:rsidRPr="00DF68DC">
        <w:rPr>
          <w:rFonts w:ascii="Calibri" w:eastAsia="Calibri" w:hAnsi="Calibri" w:cs="Calibri"/>
          <w:b/>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ESPD-om</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 xml:space="preserve">kojem su navedeni relevantni podaci (vidjeti Dio II., Odjeljak C) </w:t>
      </w:r>
      <w:r w:rsidRPr="00DF68DC">
        <w:rPr>
          <w:rFonts w:ascii="Calibri" w:eastAsia="Calibri" w:hAnsi="Calibri" w:cs="Calibri"/>
          <w:b/>
          <w:kern w:val="0"/>
          <w:sz w:val="24"/>
          <w:szCs w:val="24"/>
          <w:lang w:eastAsia="hr-HR" w:bidi="hr-HR"/>
          <w14:ligatures w14:val="none"/>
        </w:rPr>
        <w:t>za svaki subjekt na koji se</w:t>
      </w:r>
      <w:r w:rsidRPr="00DF68DC">
        <w:rPr>
          <w:rFonts w:ascii="Calibri" w:eastAsia="Calibri" w:hAnsi="Calibri" w:cs="Calibri"/>
          <w:b/>
          <w:spacing w:val="-21"/>
          <w:kern w:val="0"/>
          <w:sz w:val="24"/>
          <w:szCs w:val="24"/>
          <w:lang w:eastAsia="hr-HR" w:bidi="hr-HR"/>
          <w14:ligatures w14:val="none"/>
        </w:rPr>
        <w:t xml:space="preserve"> </w:t>
      </w:r>
      <w:r w:rsidRPr="00DF68DC">
        <w:rPr>
          <w:rFonts w:ascii="Calibri" w:eastAsia="Calibri" w:hAnsi="Calibri" w:cs="Calibri"/>
          <w:b/>
          <w:kern w:val="0"/>
          <w:sz w:val="24"/>
          <w:szCs w:val="24"/>
          <w:lang w:eastAsia="hr-HR" w:bidi="hr-HR"/>
          <w14:ligatures w14:val="none"/>
        </w:rPr>
        <w:t>oslanja</w:t>
      </w:r>
      <w:r w:rsidRPr="00DF68DC">
        <w:rPr>
          <w:rFonts w:ascii="Calibri" w:eastAsia="Calibri" w:hAnsi="Calibri" w:cs="Calibri"/>
          <w:kern w:val="0"/>
          <w:sz w:val="24"/>
          <w:szCs w:val="24"/>
          <w:lang w:eastAsia="hr-HR" w:bidi="hr-HR"/>
          <w14:ligatures w14:val="none"/>
        </w:rPr>
        <w:t>.</w:t>
      </w:r>
    </w:p>
    <w:p w14:paraId="4501768C" w14:textId="77777777" w:rsidR="00DF68DC" w:rsidRPr="00DF68DC" w:rsidRDefault="00DF68DC" w:rsidP="00DF68DC">
      <w:pPr>
        <w:widowControl w:val="0"/>
        <w:autoSpaceDE w:val="0"/>
        <w:autoSpaceDN w:val="0"/>
        <w:spacing w:before="123" w:after="0" w:line="244" w:lineRule="auto"/>
        <w:ind w:left="252" w:right="275"/>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Gospodarski</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subjekt</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koji</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namjerava</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dati</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bilo</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koji</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dio</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ugovora</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podugovor</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trećim</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osobama</w:t>
      </w:r>
      <w:r w:rsidRPr="00DF68DC">
        <w:rPr>
          <w:rFonts w:ascii="Calibri" w:eastAsia="Calibri" w:hAnsi="Calibri" w:cs="Calibri"/>
          <w:spacing w:val="-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 xml:space="preserve">mora osigurati da naručitelj zaprimi njegov ESPD zajedno sa </w:t>
      </w:r>
      <w:r w:rsidRPr="00DF68DC">
        <w:rPr>
          <w:rFonts w:ascii="Calibri" w:eastAsia="Calibri" w:hAnsi="Calibri" w:cs="Calibri"/>
          <w:b/>
          <w:kern w:val="0"/>
          <w:sz w:val="24"/>
          <w:lang w:eastAsia="hr-HR" w:bidi="hr-HR"/>
          <w14:ligatures w14:val="none"/>
        </w:rPr>
        <w:t xml:space="preserve">zasebnim </w:t>
      </w:r>
      <w:r w:rsidRPr="00DF68DC">
        <w:rPr>
          <w:rFonts w:ascii="Calibri" w:eastAsia="Calibri" w:hAnsi="Calibri" w:cs="Calibri"/>
          <w:kern w:val="0"/>
          <w:sz w:val="24"/>
          <w:lang w:eastAsia="hr-HR" w:bidi="hr-HR"/>
          <w14:ligatures w14:val="none"/>
        </w:rPr>
        <w:t xml:space="preserve">ESPD-om u kojem su navedeni relevantni podaci (vidjeti Dio II., Odjeljak D) </w:t>
      </w:r>
      <w:r w:rsidRPr="00DF68DC">
        <w:rPr>
          <w:rFonts w:ascii="Calibri" w:eastAsia="Calibri" w:hAnsi="Calibri" w:cs="Calibri"/>
          <w:b/>
          <w:kern w:val="0"/>
          <w:sz w:val="24"/>
          <w:lang w:eastAsia="hr-HR" w:bidi="hr-HR"/>
          <w14:ligatures w14:val="none"/>
        </w:rPr>
        <w:t>za svakog podugovaratelja na čije se sposobnosti gospodarski subjekt ne</w:t>
      </w:r>
      <w:r w:rsidRPr="00DF68DC">
        <w:rPr>
          <w:rFonts w:ascii="Calibri" w:eastAsia="Calibri" w:hAnsi="Calibri" w:cs="Calibri"/>
          <w:b/>
          <w:spacing w:val="-6"/>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oslanja</w:t>
      </w:r>
      <w:r w:rsidRPr="00DF68DC">
        <w:rPr>
          <w:rFonts w:ascii="Calibri" w:eastAsia="Calibri" w:hAnsi="Calibri" w:cs="Calibri"/>
          <w:kern w:val="0"/>
          <w:sz w:val="24"/>
          <w:lang w:eastAsia="hr-HR" w:bidi="hr-HR"/>
          <w14:ligatures w14:val="none"/>
        </w:rPr>
        <w:t>.</w:t>
      </w:r>
    </w:p>
    <w:p w14:paraId="642DBD09" w14:textId="77777777" w:rsidR="00DF68DC" w:rsidRPr="00DF68DC" w:rsidRDefault="00DF68DC" w:rsidP="00DF68DC">
      <w:pPr>
        <w:widowControl w:val="0"/>
        <w:autoSpaceDE w:val="0"/>
        <w:autoSpaceDN w:val="0"/>
        <w:spacing w:before="126"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Napokon, ako skupine gospodarskih subjekata, uključujući privremena udruženja, zajedno sudjeluju u postupku nabave, nužno je dostaviti </w:t>
      </w:r>
      <w:r w:rsidRPr="00DF68DC">
        <w:rPr>
          <w:rFonts w:ascii="Calibri" w:eastAsia="Calibri" w:hAnsi="Calibri" w:cs="Calibri"/>
          <w:b/>
          <w:kern w:val="0"/>
          <w:sz w:val="24"/>
          <w:szCs w:val="24"/>
          <w:lang w:eastAsia="hr-HR" w:bidi="hr-HR"/>
          <w14:ligatures w14:val="none"/>
        </w:rPr>
        <w:t xml:space="preserve">zaseban ESPD </w:t>
      </w:r>
      <w:r w:rsidRPr="00DF68DC">
        <w:rPr>
          <w:rFonts w:ascii="Calibri" w:eastAsia="Calibri" w:hAnsi="Calibri" w:cs="Calibri"/>
          <w:kern w:val="0"/>
          <w:sz w:val="24"/>
          <w:szCs w:val="24"/>
          <w:lang w:eastAsia="hr-HR" w:bidi="hr-HR"/>
          <w14:ligatures w14:val="none"/>
        </w:rPr>
        <w:t xml:space="preserve">u kojem su utvrđeni podaci zatraženi na temelju dijelova II.-IV. za </w:t>
      </w:r>
      <w:r w:rsidRPr="00DF68DC">
        <w:rPr>
          <w:rFonts w:ascii="Calibri" w:eastAsia="Calibri" w:hAnsi="Calibri" w:cs="Calibri"/>
          <w:b/>
          <w:kern w:val="0"/>
          <w:sz w:val="24"/>
          <w:szCs w:val="24"/>
          <w:lang w:eastAsia="hr-HR" w:bidi="hr-HR"/>
          <w14:ligatures w14:val="none"/>
        </w:rPr>
        <w:t xml:space="preserve">svaki </w:t>
      </w:r>
      <w:r w:rsidRPr="00DF68DC">
        <w:rPr>
          <w:rFonts w:ascii="Calibri" w:eastAsia="Calibri" w:hAnsi="Calibri" w:cs="Calibri"/>
          <w:kern w:val="0"/>
          <w:sz w:val="24"/>
          <w:szCs w:val="24"/>
          <w:lang w:eastAsia="hr-HR" w:bidi="hr-HR"/>
          <w14:ligatures w14:val="none"/>
        </w:rPr>
        <w:t>gospodarski subjekt koji sudjeluje u postupku.</w:t>
      </w:r>
    </w:p>
    <w:p w14:paraId="49B9FCDA" w14:textId="77777777" w:rsidR="00DF68DC" w:rsidRPr="00DF68DC" w:rsidRDefault="00DF68DC" w:rsidP="00DF68DC">
      <w:pPr>
        <w:widowControl w:val="0"/>
        <w:autoSpaceDE w:val="0"/>
        <w:autoSpaceDN w:val="0"/>
        <w:spacing w:before="123"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F261753" w14:textId="77777777" w:rsidR="00DF68DC" w:rsidRPr="00DF68DC" w:rsidRDefault="00DF68DC" w:rsidP="00DF68DC">
      <w:pPr>
        <w:widowControl w:val="0"/>
        <w:autoSpaceDE w:val="0"/>
        <w:autoSpaceDN w:val="0"/>
        <w:spacing w:before="128" w:after="0" w:line="244" w:lineRule="auto"/>
        <w:ind w:left="252" w:right="283"/>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se ne može obaviti provjera ili ishoditi potvrda sukladno gore navedenom, Naručitelj može zahtijevati od gospodarskog subjekta da u primjerenom roku, ne kraćem od 5 dana, dostavi sve ili dio popratnih dokumenta ili dokaza.</w:t>
      </w:r>
    </w:p>
    <w:p w14:paraId="7359CD13" w14:textId="77777777" w:rsidR="00DF68DC" w:rsidRPr="00DF68DC" w:rsidRDefault="00DF68DC" w:rsidP="00DF68DC">
      <w:pPr>
        <w:widowControl w:val="0"/>
        <w:autoSpaceDE w:val="0"/>
        <w:autoSpaceDN w:val="0"/>
        <w:spacing w:before="128" w:after="0" w:line="244" w:lineRule="auto"/>
        <w:ind w:left="252" w:right="283"/>
        <w:jc w:val="both"/>
        <w:rPr>
          <w:rFonts w:ascii="Calibri" w:eastAsia="Calibri" w:hAnsi="Calibri" w:cs="Calibri"/>
          <w:kern w:val="0"/>
          <w:sz w:val="10"/>
          <w:szCs w:val="10"/>
          <w:lang w:eastAsia="hr-HR" w:bidi="hr-HR"/>
          <w14:ligatures w14:val="none"/>
        </w:rPr>
      </w:pPr>
    </w:p>
    <w:p w14:paraId="571D50E8" w14:textId="77777777" w:rsidR="00DF68DC" w:rsidRPr="00DF68DC" w:rsidRDefault="00DF68DC" w:rsidP="00DF68DC">
      <w:pPr>
        <w:widowControl w:val="0"/>
        <w:autoSpaceDE w:val="0"/>
        <w:autoSpaceDN w:val="0"/>
        <w:adjustRightInd w:val="0"/>
        <w:spacing w:after="0" w:line="240" w:lineRule="auto"/>
        <w:jc w:val="both"/>
        <w:rPr>
          <w:rFonts w:ascii="Arial" w:eastAsia="Calibri" w:hAnsi="Arial" w:cs="Arial"/>
          <w:kern w:val="0"/>
          <w:sz w:val="4"/>
          <w:szCs w:val="4"/>
          <w:lang w:eastAsia="hr-HR" w:bidi="hr-HR"/>
          <w14:ligatures w14:val="none"/>
        </w:rPr>
      </w:pPr>
    </w:p>
    <w:tbl>
      <w:tblPr>
        <w:tblW w:w="935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7229"/>
      </w:tblGrid>
      <w:tr w:rsidR="00DF68DC" w:rsidRPr="00DF68DC" w14:paraId="1BA754C7" w14:textId="77777777" w:rsidTr="00F378AA">
        <w:trPr>
          <w:cantSplit/>
          <w:trHeight w:val="445"/>
          <w:tblHeader/>
        </w:trPr>
        <w:tc>
          <w:tcPr>
            <w:tcW w:w="2126" w:type="dxa"/>
            <w:shd w:val="clear" w:color="auto" w:fill="DBE5F1"/>
          </w:tcPr>
          <w:p w14:paraId="1AB5A9A1" w14:textId="77777777" w:rsidR="00DF68DC" w:rsidRPr="00DF68DC" w:rsidRDefault="00DF68DC" w:rsidP="00DF68DC">
            <w:pPr>
              <w:keepNext/>
              <w:widowControl w:val="0"/>
              <w:autoSpaceDE w:val="0"/>
              <w:autoSpaceDN w:val="0"/>
              <w:spacing w:after="0" w:line="240" w:lineRule="auto"/>
              <w:jc w:val="both"/>
              <w:rPr>
                <w:rFonts w:ascii="Calibri" w:eastAsia="Calibri" w:hAnsi="Calibri" w:cs="Arial"/>
                <w:b/>
                <w:kern w:val="0"/>
                <w:lang w:eastAsia="hr-HR" w:bidi="hr-HR"/>
                <w14:ligatures w14:val="none"/>
              </w:rPr>
            </w:pPr>
            <w:r w:rsidRPr="00DF68DC">
              <w:rPr>
                <w:rFonts w:ascii="Calibri" w:eastAsia="Calibri" w:hAnsi="Calibri" w:cs="Arial"/>
                <w:b/>
                <w:kern w:val="0"/>
                <w:lang w:eastAsia="hr-HR" w:bidi="hr-HR"/>
                <w14:ligatures w14:val="none"/>
              </w:rPr>
              <w:lastRenderedPageBreak/>
              <w:t>DIO II.</w:t>
            </w:r>
          </w:p>
        </w:tc>
        <w:tc>
          <w:tcPr>
            <w:tcW w:w="7229" w:type="dxa"/>
            <w:shd w:val="clear" w:color="auto" w:fill="DBE5F1"/>
          </w:tcPr>
          <w:p w14:paraId="463934B1" w14:textId="77777777" w:rsidR="00DF68DC" w:rsidRPr="00DF68DC" w:rsidRDefault="00DF68DC" w:rsidP="00DF68DC">
            <w:pPr>
              <w:keepNext/>
              <w:widowControl w:val="0"/>
              <w:autoSpaceDE w:val="0"/>
              <w:autoSpaceDN w:val="0"/>
              <w:spacing w:after="0" w:line="240" w:lineRule="auto"/>
              <w:jc w:val="both"/>
              <w:rPr>
                <w:rFonts w:ascii="Calibri" w:eastAsia="Calibri" w:hAnsi="Calibri" w:cs="Arial"/>
                <w:b/>
                <w:kern w:val="0"/>
                <w:lang w:eastAsia="hr-HR" w:bidi="hr-HR"/>
                <w14:ligatures w14:val="none"/>
              </w:rPr>
            </w:pPr>
            <w:r w:rsidRPr="00DF68DC">
              <w:rPr>
                <w:rFonts w:ascii="Calibri" w:eastAsia="Calibri" w:hAnsi="Calibri" w:cs="Arial"/>
                <w:b/>
                <w:kern w:val="0"/>
                <w:lang w:eastAsia="hr-HR" w:bidi="hr-HR"/>
                <w14:ligatures w14:val="none"/>
              </w:rPr>
              <w:t>PODACI O GOSPODARSKOM SUBJEKTU</w:t>
            </w:r>
          </w:p>
        </w:tc>
      </w:tr>
      <w:tr w:rsidR="00DF68DC" w:rsidRPr="00DF68DC" w14:paraId="1C84E242" w14:textId="77777777" w:rsidTr="00F378AA">
        <w:trPr>
          <w:trHeight w:val="1400"/>
        </w:trPr>
        <w:tc>
          <w:tcPr>
            <w:tcW w:w="2126" w:type="dxa"/>
          </w:tcPr>
          <w:p w14:paraId="7D6C0E09"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lang w:eastAsia="hr-HR" w:bidi="hr-HR"/>
                <w14:ligatures w14:val="none"/>
              </w:rPr>
            </w:pPr>
          </w:p>
        </w:tc>
        <w:tc>
          <w:tcPr>
            <w:tcW w:w="7229" w:type="dxa"/>
          </w:tcPr>
          <w:p w14:paraId="356374DE" w14:textId="77777777" w:rsidR="00DF68DC" w:rsidRPr="00DF68DC" w:rsidRDefault="00DF68DC" w:rsidP="00DF68DC">
            <w:pPr>
              <w:widowControl w:val="0"/>
              <w:numPr>
                <w:ilvl w:val="0"/>
                <w:numId w:val="32"/>
              </w:numPr>
              <w:autoSpaceDE w:val="0"/>
              <w:autoSpaceDN w:val="0"/>
              <w:adjustRightInd w:val="0"/>
              <w:spacing w:after="0" w:line="240" w:lineRule="auto"/>
              <w:contextualSpacing/>
              <w:jc w:val="both"/>
              <w:outlineLvl w:val="0"/>
              <w:rPr>
                <w:rFonts w:ascii="Calibri" w:eastAsia="Calibri" w:hAnsi="Calibri" w:cs="Arial"/>
                <w:b/>
                <w:kern w:val="0"/>
                <w:sz w:val="20"/>
                <w:szCs w:val="20"/>
                <w14:ligatures w14:val="none"/>
              </w:rPr>
            </w:pPr>
            <w:bookmarkStart w:id="15" w:name="_Toc494274009"/>
            <w:bookmarkStart w:id="16" w:name="_Toc504410318"/>
            <w:bookmarkStart w:id="17" w:name="_Toc74747243"/>
            <w:bookmarkStart w:id="18" w:name="_Toc76472957"/>
            <w:bookmarkStart w:id="19" w:name="_Toc76977672"/>
            <w:r w:rsidRPr="00DF68DC">
              <w:rPr>
                <w:rFonts w:ascii="Calibri" w:eastAsia="Calibri" w:hAnsi="Calibri" w:cs="Arial"/>
                <w:kern w:val="0"/>
                <w:sz w:val="20"/>
                <w:szCs w:val="20"/>
                <w14:ligatures w14:val="none"/>
              </w:rPr>
              <w:t>točka A – Podaci o gospodarskom subjektu;</w:t>
            </w:r>
            <w:bookmarkEnd w:id="15"/>
            <w:bookmarkEnd w:id="16"/>
            <w:bookmarkEnd w:id="17"/>
            <w:bookmarkEnd w:id="18"/>
            <w:bookmarkEnd w:id="19"/>
          </w:p>
          <w:p w14:paraId="43873D64" w14:textId="77777777" w:rsidR="00DF68DC" w:rsidRPr="00DF68DC" w:rsidRDefault="00DF68DC" w:rsidP="00DF68DC">
            <w:pPr>
              <w:widowControl w:val="0"/>
              <w:numPr>
                <w:ilvl w:val="0"/>
                <w:numId w:val="32"/>
              </w:numPr>
              <w:autoSpaceDE w:val="0"/>
              <w:autoSpaceDN w:val="0"/>
              <w:adjustRightInd w:val="0"/>
              <w:spacing w:after="0" w:line="240" w:lineRule="auto"/>
              <w:contextualSpacing/>
              <w:jc w:val="both"/>
              <w:outlineLvl w:val="0"/>
              <w:rPr>
                <w:rFonts w:ascii="Calibri" w:eastAsia="Calibri" w:hAnsi="Calibri" w:cs="Arial"/>
                <w:b/>
                <w:kern w:val="0"/>
                <w:sz w:val="20"/>
                <w:szCs w:val="20"/>
                <w14:ligatures w14:val="none"/>
              </w:rPr>
            </w:pPr>
            <w:bookmarkStart w:id="20" w:name="_Toc494274010"/>
            <w:bookmarkStart w:id="21" w:name="_Toc504410319"/>
            <w:bookmarkStart w:id="22" w:name="_Toc74747244"/>
            <w:bookmarkStart w:id="23" w:name="_Toc76472958"/>
            <w:bookmarkStart w:id="24" w:name="_Toc76977673"/>
            <w:r w:rsidRPr="00DF68DC">
              <w:rPr>
                <w:rFonts w:ascii="Calibri" w:eastAsia="Calibri" w:hAnsi="Calibri" w:cs="Arial"/>
                <w:kern w:val="0"/>
                <w:sz w:val="20"/>
                <w:szCs w:val="20"/>
                <w14:ligatures w14:val="none"/>
              </w:rPr>
              <w:t>točka B – Podaci o zastupnicima gospodarskog subjekta</w:t>
            </w:r>
            <w:bookmarkEnd w:id="20"/>
            <w:bookmarkEnd w:id="21"/>
            <w:bookmarkEnd w:id="22"/>
            <w:bookmarkEnd w:id="23"/>
            <w:bookmarkEnd w:id="24"/>
          </w:p>
          <w:p w14:paraId="364B0FE1" w14:textId="77777777" w:rsidR="00DF68DC" w:rsidRPr="00DF68DC" w:rsidRDefault="00DF68DC" w:rsidP="00DF68DC">
            <w:pPr>
              <w:widowControl w:val="0"/>
              <w:numPr>
                <w:ilvl w:val="0"/>
                <w:numId w:val="32"/>
              </w:numPr>
              <w:autoSpaceDE w:val="0"/>
              <w:autoSpaceDN w:val="0"/>
              <w:adjustRightInd w:val="0"/>
              <w:spacing w:after="0" w:line="240" w:lineRule="auto"/>
              <w:contextualSpacing/>
              <w:jc w:val="both"/>
              <w:outlineLvl w:val="0"/>
              <w:rPr>
                <w:rFonts w:ascii="Calibri" w:eastAsia="Calibri" w:hAnsi="Calibri" w:cs="Arial"/>
                <w:b/>
                <w:kern w:val="0"/>
                <w:sz w:val="20"/>
                <w:szCs w:val="20"/>
                <w14:ligatures w14:val="none"/>
              </w:rPr>
            </w:pPr>
            <w:bookmarkStart w:id="25" w:name="_Toc494274011"/>
            <w:bookmarkStart w:id="26" w:name="_Toc504410320"/>
            <w:bookmarkStart w:id="27" w:name="_Toc74747245"/>
            <w:bookmarkStart w:id="28" w:name="_Toc76472959"/>
            <w:bookmarkStart w:id="29" w:name="_Toc76977674"/>
            <w:r w:rsidRPr="00DF68DC">
              <w:rPr>
                <w:rFonts w:ascii="Calibri" w:eastAsia="Calibri" w:hAnsi="Calibri" w:cs="Arial"/>
                <w:kern w:val="0"/>
                <w:sz w:val="20"/>
                <w:szCs w:val="20"/>
                <w14:ligatures w14:val="none"/>
              </w:rPr>
              <w:t xml:space="preserve">točka C – Podaci o oslanjanju na sposobnost drugih subjekata- </w:t>
            </w:r>
            <w:r w:rsidRPr="00DF68DC">
              <w:rPr>
                <w:rFonts w:ascii="Calibri" w:eastAsia="Calibri" w:hAnsi="Calibri" w:cs="Arial"/>
                <w:i/>
                <w:kern w:val="0"/>
                <w:sz w:val="20"/>
                <w:szCs w:val="20"/>
                <w14:ligatures w14:val="none"/>
              </w:rPr>
              <w:t>ako je primjenjivo</w:t>
            </w:r>
            <w:bookmarkEnd w:id="25"/>
            <w:bookmarkEnd w:id="26"/>
            <w:bookmarkEnd w:id="27"/>
            <w:bookmarkEnd w:id="28"/>
            <w:bookmarkEnd w:id="29"/>
          </w:p>
          <w:p w14:paraId="78ACE973" w14:textId="77777777" w:rsidR="00DF68DC" w:rsidRPr="00DF68DC" w:rsidRDefault="00DF68DC" w:rsidP="00DF68DC">
            <w:pPr>
              <w:widowControl w:val="0"/>
              <w:numPr>
                <w:ilvl w:val="0"/>
                <w:numId w:val="32"/>
              </w:numPr>
              <w:autoSpaceDE w:val="0"/>
              <w:autoSpaceDN w:val="0"/>
              <w:adjustRightInd w:val="0"/>
              <w:spacing w:after="0" w:line="240" w:lineRule="auto"/>
              <w:contextualSpacing/>
              <w:jc w:val="both"/>
              <w:outlineLvl w:val="0"/>
              <w:rPr>
                <w:rFonts w:ascii="Calibri" w:eastAsia="Calibri" w:hAnsi="Calibri" w:cs="Arial"/>
                <w:b/>
                <w:kern w:val="0"/>
                <w:sz w:val="20"/>
                <w:szCs w:val="20"/>
                <w14:ligatures w14:val="none"/>
              </w:rPr>
            </w:pPr>
            <w:bookmarkStart w:id="30" w:name="_Toc494274012"/>
            <w:bookmarkStart w:id="31" w:name="_Toc504410321"/>
            <w:bookmarkStart w:id="32" w:name="_Toc74747246"/>
            <w:bookmarkStart w:id="33" w:name="_Toc76472960"/>
            <w:bookmarkStart w:id="34" w:name="_Toc76977675"/>
            <w:r w:rsidRPr="00DF68DC">
              <w:rPr>
                <w:rFonts w:ascii="Calibri" w:eastAsia="Calibri" w:hAnsi="Calibri" w:cs="Arial"/>
                <w:kern w:val="0"/>
                <w:sz w:val="20"/>
                <w:szCs w:val="20"/>
                <w14:ligatures w14:val="none"/>
              </w:rPr>
              <w:t xml:space="preserve">točka D – Podaci o podugovarateljima na čije se sposobnosti gosparski subjekt ne oslanja - </w:t>
            </w:r>
            <w:r w:rsidRPr="00DF68DC">
              <w:rPr>
                <w:rFonts w:ascii="Calibri" w:eastAsia="Calibri" w:hAnsi="Calibri" w:cs="Arial"/>
                <w:i/>
                <w:kern w:val="0"/>
                <w:sz w:val="20"/>
                <w:szCs w:val="20"/>
                <w14:ligatures w14:val="none"/>
              </w:rPr>
              <w:t>ako je primjenjivo;</w:t>
            </w:r>
            <w:bookmarkEnd w:id="30"/>
            <w:bookmarkEnd w:id="31"/>
            <w:bookmarkEnd w:id="32"/>
            <w:bookmarkEnd w:id="33"/>
            <w:bookmarkEnd w:id="34"/>
          </w:p>
        </w:tc>
      </w:tr>
      <w:tr w:rsidR="00DF68DC" w:rsidRPr="00DF68DC" w14:paraId="69348916" w14:textId="77777777" w:rsidTr="00F378AA">
        <w:tc>
          <w:tcPr>
            <w:tcW w:w="9355" w:type="dxa"/>
            <w:gridSpan w:val="2"/>
            <w:shd w:val="clear" w:color="auto" w:fill="DBE5F1"/>
          </w:tcPr>
          <w:p w14:paraId="30E8ACA8"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lang w:eastAsia="hr-HR" w:bidi="hr-HR"/>
                <w14:ligatures w14:val="none"/>
              </w:rPr>
            </w:pPr>
            <w:r w:rsidRPr="00DF68DC">
              <w:rPr>
                <w:rFonts w:ascii="Calibri" w:eastAsia="Calibri" w:hAnsi="Calibri" w:cs="Arial"/>
                <w:b/>
                <w:kern w:val="0"/>
                <w:lang w:eastAsia="hr-HR" w:bidi="hr-HR"/>
                <w14:ligatures w14:val="none"/>
              </w:rPr>
              <w:t>OBVEZNE OSNOVE ZA ISKLJUČENJE</w:t>
            </w:r>
          </w:p>
        </w:tc>
      </w:tr>
      <w:tr w:rsidR="00DF68DC" w:rsidRPr="00DF68DC" w14:paraId="7E60B374" w14:textId="77777777" w:rsidTr="00F378AA">
        <w:trPr>
          <w:trHeight w:val="698"/>
        </w:trPr>
        <w:tc>
          <w:tcPr>
            <w:tcW w:w="2126" w:type="dxa"/>
          </w:tcPr>
          <w:p w14:paraId="1F7C0BF4"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Točka 3.1.1.</w:t>
            </w:r>
          </w:p>
          <w:p w14:paraId="74E345E3"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Dokumentacije o nabavi</w:t>
            </w:r>
          </w:p>
        </w:tc>
        <w:tc>
          <w:tcPr>
            <w:tcW w:w="7229" w:type="dxa"/>
            <w:vAlign w:val="center"/>
          </w:tcPr>
          <w:p w14:paraId="4DFD02C9" w14:textId="77777777" w:rsidR="00DF68DC" w:rsidRPr="00DF68DC" w:rsidRDefault="00DF68DC" w:rsidP="00DF68DC">
            <w:pPr>
              <w:widowControl w:val="0"/>
              <w:autoSpaceDE w:val="0"/>
              <w:autoSpaceDN w:val="0"/>
              <w:adjustRightInd w:val="0"/>
              <w:spacing w:after="0" w:line="240" w:lineRule="auto"/>
              <w:jc w:val="both"/>
              <w:rPr>
                <w:rFonts w:ascii="Calibri" w:eastAsia="Calibri" w:hAnsi="Calibri" w:cs="Arial"/>
                <w:kern w:val="0"/>
                <w:sz w:val="20"/>
                <w:szCs w:val="20"/>
                <w:lang w:eastAsia="hr-HR" w:bidi="hr-HR"/>
                <w14:ligatures w14:val="none"/>
              </w:rPr>
            </w:pPr>
            <w:r w:rsidRPr="00DF68DC">
              <w:rPr>
                <w:rFonts w:ascii="Calibri" w:eastAsia="Calibri" w:hAnsi="Calibri" w:cs="Arial"/>
                <w:kern w:val="0"/>
                <w:sz w:val="20"/>
                <w:szCs w:val="20"/>
                <w:lang w:eastAsia="hr-HR" w:bidi="hr-HR"/>
                <w14:ligatures w14:val="none"/>
              </w:rPr>
              <w:t xml:space="preserve">Dio III. Osnove za isključenje, Odjeljak A: Osnove povezane s kaznenim presudama i to za sve gospodarske </w:t>
            </w:r>
            <w:r w:rsidRPr="00DF68DC">
              <w:rPr>
                <w:rFonts w:ascii="Calibri" w:eastAsia="Calibri" w:hAnsi="Calibri" w:cs="Arial"/>
                <w:bCs/>
                <w:kern w:val="0"/>
                <w:sz w:val="20"/>
                <w:szCs w:val="20"/>
                <w:lang w:eastAsia="hr-HR" w:bidi="hr-HR"/>
                <w14:ligatures w14:val="none"/>
              </w:rPr>
              <w:t>subjekte u ponudi</w:t>
            </w:r>
          </w:p>
        </w:tc>
      </w:tr>
      <w:tr w:rsidR="00DF68DC" w:rsidRPr="00DF68DC" w14:paraId="3050670B" w14:textId="77777777" w:rsidTr="001D391B">
        <w:trPr>
          <w:trHeight w:val="710"/>
        </w:trPr>
        <w:tc>
          <w:tcPr>
            <w:tcW w:w="2126" w:type="dxa"/>
          </w:tcPr>
          <w:p w14:paraId="5ED1728F"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Točka 3.1.2.</w:t>
            </w:r>
          </w:p>
          <w:p w14:paraId="2424B6E3"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Dokumentacije o nabavi</w:t>
            </w:r>
          </w:p>
        </w:tc>
        <w:tc>
          <w:tcPr>
            <w:tcW w:w="7229" w:type="dxa"/>
            <w:vAlign w:val="center"/>
          </w:tcPr>
          <w:p w14:paraId="2F88DB43" w14:textId="77777777" w:rsidR="00DF68DC" w:rsidRPr="00DF68DC" w:rsidRDefault="00DF68DC" w:rsidP="00DF68DC">
            <w:pPr>
              <w:widowControl w:val="0"/>
              <w:autoSpaceDE w:val="0"/>
              <w:autoSpaceDN w:val="0"/>
              <w:adjustRightInd w:val="0"/>
              <w:spacing w:after="0" w:line="240" w:lineRule="auto"/>
              <w:jc w:val="both"/>
              <w:rPr>
                <w:rFonts w:ascii="Calibri" w:eastAsia="Calibri" w:hAnsi="Calibri" w:cs="Arial"/>
                <w:kern w:val="0"/>
                <w:sz w:val="20"/>
                <w:szCs w:val="20"/>
                <w:lang w:eastAsia="hr-HR" w:bidi="hr-HR"/>
                <w14:ligatures w14:val="none"/>
              </w:rPr>
            </w:pPr>
            <w:r w:rsidRPr="00DF68DC">
              <w:rPr>
                <w:rFonts w:ascii="Calibri" w:eastAsia="Calibri" w:hAnsi="Calibri" w:cs="Arial"/>
                <w:bCs/>
                <w:kern w:val="0"/>
                <w:sz w:val="20"/>
                <w:szCs w:val="20"/>
                <w:lang w:eastAsia="hr-HR" w:bidi="hr-HR"/>
                <w14:ligatures w14:val="none"/>
              </w:rPr>
              <w:t xml:space="preserve">Dio III. Osnove za isključenje, Odjeljak B: Osnove povezane s plaćanjem poreza ili doprinosa za socijalno osiguranje) </w:t>
            </w:r>
            <w:r w:rsidRPr="00DF68DC">
              <w:rPr>
                <w:rFonts w:ascii="Calibri" w:eastAsia="Calibri" w:hAnsi="Calibri" w:cs="Arial"/>
                <w:kern w:val="0"/>
                <w:sz w:val="20"/>
                <w:szCs w:val="20"/>
                <w:lang w:eastAsia="hr-HR" w:bidi="hr-HR"/>
                <w14:ligatures w14:val="none"/>
              </w:rPr>
              <w:t xml:space="preserve">i to za sve gospodarske </w:t>
            </w:r>
            <w:r w:rsidRPr="00DF68DC">
              <w:rPr>
                <w:rFonts w:ascii="Calibri" w:eastAsia="Calibri" w:hAnsi="Calibri" w:cs="Arial"/>
                <w:bCs/>
                <w:kern w:val="0"/>
                <w:sz w:val="20"/>
                <w:szCs w:val="20"/>
                <w:lang w:eastAsia="hr-HR" w:bidi="hr-HR"/>
                <w14:ligatures w14:val="none"/>
              </w:rPr>
              <w:t>subjekte u ponudi.</w:t>
            </w:r>
          </w:p>
        </w:tc>
      </w:tr>
      <w:tr w:rsidR="00DF68DC" w:rsidRPr="00DF68DC" w14:paraId="36CAEFB4" w14:textId="77777777" w:rsidTr="00F378AA">
        <w:tc>
          <w:tcPr>
            <w:tcW w:w="9355" w:type="dxa"/>
            <w:gridSpan w:val="2"/>
            <w:shd w:val="clear" w:color="auto" w:fill="DBE5F1"/>
          </w:tcPr>
          <w:p w14:paraId="178DD256"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lang w:eastAsia="hr-HR" w:bidi="hr-HR"/>
                <w14:ligatures w14:val="none"/>
              </w:rPr>
            </w:pPr>
            <w:r w:rsidRPr="00DF68DC">
              <w:rPr>
                <w:rFonts w:ascii="Calibri" w:eastAsia="Calibri" w:hAnsi="Calibri" w:cs="Arial"/>
                <w:b/>
                <w:kern w:val="0"/>
                <w:lang w:eastAsia="hr-HR" w:bidi="hr-HR"/>
                <w14:ligatures w14:val="none"/>
              </w:rPr>
              <w:t>KRITERIJI ZA ODABIR GOSPODARSKOG SUBJEKTA (UVJETI SPOSOBNOSTI)</w:t>
            </w:r>
          </w:p>
        </w:tc>
      </w:tr>
      <w:tr w:rsidR="00DF68DC" w:rsidRPr="00DF68DC" w14:paraId="5D080EB7" w14:textId="77777777" w:rsidTr="001D391B">
        <w:trPr>
          <w:trHeight w:val="696"/>
        </w:trPr>
        <w:tc>
          <w:tcPr>
            <w:tcW w:w="2126" w:type="dxa"/>
          </w:tcPr>
          <w:p w14:paraId="225AAAA7"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Točka 3.3.1.</w:t>
            </w:r>
          </w:p>
          <w:p w14:paraId="0B518F7B"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Dokumentacije o nabavi</w:t>
            </w:r>
          </w:p>
        </w:tc>
        <w:tc>
          <w:tcPr>
            <w:tcW w:w="7229" w:type="dxa"/>
            <w:vAlign w:val="center"/>
          </w:tcPr>
          <w:p w14:paraId="52FA07BF" w14:textId="77777777" w:rsidR="00DF68DC" w:rsidRPr="00DF68DC" w:rsidRDefault="00DF68DC" w:rsidP="00DF68DC">
            <w:pPr>
              <w:widowControl w:val="0"/>
              <w:autoSpaceDE w:val="0"/>
              <w:autoSpaceDN w:val="0"/>
              <w:adjustRightInd w:val="0"/>
              <w:spacing w:after="0" w:line="240" w:lineRule="auto"/>
              <w:jc w:val="both"/>
              <w:rPr>
                <w:rFonts w:ascii="Calibri" w:eastAsia="Calibri" w:hAnsi="Calibri" w:cs="Arial"/>
                <w:kern w:val="0"/>
                <w:sz w:val="20"/>
                <w:szCs w:val="20"/>
                <w:lang w:eastAsia="hr-HR" w:bidi="hr-HR"/>
                <w14:ligatures w14:val="none"/>
              </w:rPr>
            </w:pPr>
            <w:r w:rsidRPr="00DF68DC">
              <w:rPr>
                <w:rFonts w:ascii="Calibri" w:eastAsia="Calibri" w:hAnsi="Calibri" w:cs="Arial"/>
                <w:bCs/>
                <w:kern w:val="0"/>
                <w:sz w:val="20"/>
                <w:szCs w:val="20"/>
                <w:lang w:eastAsia="hr-HR" w:bidi="hr-HR"/>
                <w14:ligatures w14:val="none"/>
              </w:rPr>
              <w:t xml:space="preserve">Dio IV. </w:t>
            </w:r>
            <w:r w:rsidRPr="00DF68DC">
              <w:rPr>
                <w:rFonts w:ascii="Calibri" w:eastAsia="Calibri" w:hAnsi="Calibri" w:cs="Arial"/>
                <w:bCs/>
                <w:kern w:val="0"/>
                <w:sz w:val="20"/>
                <w:szCs w:val="20"/>
                <w:lang w:eastAsia="en-GB" w:bidi="hr-HR"/>
                <w14:ligatures w14:val="none"/>
              </w:rPr>
              <w:t>Kriteriji za odabir</w:t>
            </w:r>
            <w:r w:rsidRPr="00DF68DC">
              <w:rPr>
                <w:rFonts w:ascii="Calibri" w:eastAsia="Calibri" w:hAnsi="Calibri" w:cs="Arial"/>
                <w:kern w:val="0"/>
                <w:sz w:val="20"/>
                <w:szCs w:val="20"/>
                <w:lang w:eastAsia="hr-HR" w:bidi="hr-HR"/>
                <w14:ligatures w14:val="none"/>
              </w:rPr>
              <w:t xml:space="preserve">, </w:t>
            </w:r>
            <w:r w:rsidRPr="00DF68DC">
              <w:rPr>
                <w:rFonts w:ascii="Calibri" w:eastAsia="Calibri" w:hAnsi="Calibri" w:cs="Arial"/>
                <w:bCs/>
                <w:kern w:val="0"/>
                <w:sz w:val="20"/>
                <w:szCs w:val="20"/>
                <w:lang w:eastAsia="en-GB" w:bidi="hr-HR"/>
                <w14:ligatures w14:val="none"/>
              </w:rPr>
              <w:t xml:space="preserve">Odjeljak A: Sposobnost za obavljanje profesionalne djelatnosti: točka 1. </w:t>
            </w:r>
            <w:r w:rsidRPr="00DF68DC">
              <w:rPr>
                <w:rFonts w:ascii="Calibri" w:eastAsia="Calibri" w:hAnsi="Calibri" w:cs="Arial"/>
                <w:kern w:val="0"/>
                <w:sz w:val="20"/>
                <w:szCs w:val="20"/>
                <w:lang w:eastAsia="hr-HR" w:bidi="hr-HR"/>
                <w14:ligatures w14:val="none"/>
              </w:rPr>
              <w:t xml:space="preserve">i to za sve gospodarske </w:t>
            </w:r>
            <w:r w:rsidRPr="00DF68DC">
              <w:rPr>
                <w:rFonts w:ascii="Calibri" w:eastAsia="Calibri" w:hAnsi="Calibri" w:cs="Arial"/>
                <w:bCs/>
                <w:kern w:val="0"/>
                <w:sz w:val="20"/>
                <w:szCs w:val="20"/>
                <w:lang w:eastAsia="hr-HR" w:bidi="hr-HR"/>
                <w14:ligatures w14:val="none"/>
              </w:rPr>
              <w:t>subjekte u ponudi.</w:t>
            </w:r>
          </w:p>
        </w:tc>
      </w:tr>
    </w:tbl>
    <w:p w14:paraId="332D71A4" w14:textId="77777777" w:rsidR="00DF68DC" w:rsidRPr="00DF68DC" w:rsidRDefault="00DF68DC" w:rsidP="00DF68DC">
      <w:pPr>
        <w:widowControl w:val="0"/>
        <w:autoSpaceDE w:val="0"/>
        <w:autoSpaceDN w:val="0"/>
        <w:spacing w:before="12" w:after="0" w:line="240" w:lineRule="auto"/>
        <w:rPr>
          <w:rFonts w:ascii="Calibri" w:eastAsia="Calibri" w:hAnsi="Calibri" w:cs="Calibri"/>
          <w:kern w:val="0"/>
          <w:sz w:val="15"/>
          <w:szCs w:val="24"/>
          <w:lang w:eastAsia="hr-HR" w:bidi="hr-HR"/>
          <w14:ligatures w14:val="none"/>
        </w:rPr>
      </w:pPr>
    </w:p>
    <w:p w14:paraId="716D631D" w14:textId="77777777" w:rsidR="00DF68DC" w:rsidRPr="00DF68DC" w:rsidRDefault="00DF68DC" w:rsidP="00DF68DC">
      <w:pPr>
        <w:widowControl w:val="0"/>
        <w:autoSpaceDE w:val="0"/>
        <w:autoSpaceDN w:val="0"/>
        <w:spacing w:before="51" w:after="0" w:line="244" w:lineRule="auto"/>
        <w:ind w:left="252" w:right="280"/>
        <w:jc w:val="both"/>
        <w:rPr>
          <w:rFonts w:ascii="Calibri" w:eastAsia="Calibri" w:hAnsi="Calibri" w:cs="Calibri"/>
          <w:b/>
          <w:kern w:val="0"/>
          <w:sz w:val="24"/>
          <w:szCs w:val="24"/>
          <w:u w:val="single"/>
          <w:lang w:eastAsia="hr-HR" w:bidi="hr-HR"/>
          <w14:ligatures w14:val="none"/>
        </w:rPr>
      </w:pPr>
      <w:r w:rsidRPr="00DF68DC">
        <w:rPr>
          <w:rFonts w:ascii="Calibri" w:eastAsia="Calibri" w:hAnsi="Calibri" w:cs="Calibri"/>
          <w:b/>
          <w:kern w:val="0"/>
          <w:sz w:val="24"/>
          <w:szCs w:val="24"/>
          <w:u w:val="single"/>
          <w:lang w:eastAsia="hr-HR" w:bidi="hr-HR"/>
          <w14:ligatures w14:val="none"/>
        </w:rPr>
        <w:t>Naručitelj može prije donošenja odluke o odabiru u postupku javne nabave male vrijednosti od ponuditelja koji je podnio ekonomski najpovoljniju ponudu zatražiti da u primjerenom roku, ne kraćem od 5 dana, dostavi ažurirane popratne dokumente.</w:t>
      </w:r>
    </w:p>
    <w:p w14:paraId="0C8034C4" w14:textId="77777777" w:rsidR="00DF68DC" w:rsidRPr="00DF68DC" w:rsidRDefault="00DF68DC" w:rsidP="00DF68DC">
      <w:pPr>
        <w:widowControl w:val="0"/>
        <w:autoSpaceDE w:val="0"/>
        <w:autoSpaceDN w:val="0"/>
        <w:spacing w:before="124"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Ažurirani</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popratni</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svaki</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kojem</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sadržani</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podaci</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važeći</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odgovaraju stvarnom činjeničnom stanju u trenutku dostave naručitelju te dokazuju ono što je gospodarski subjekt naveo u</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ESPD-u.</w:t>
      </w:r>
    </w:p>
    <w:p w14:paraId="2D7505F7" w14:textId="77777777" w:rsidR="00DF68DC" w:rsidRPr="00DF68DC" w:rsidRDefault="00DF68DC" w:rsidP="00DF68DC">
      <w:pPr>
        <w:widowControl w:val="0"/>
        <w:autoSpaceDE w:val="0"/>
        <w:autoSpaceDN w:val="0"/>
        <w:spacing w:before="117"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može pozvati gospodarske subjekte da nadopune ili objasne zaprimljene dokumente, odnosno</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provjeriti</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činjenice</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navedenih</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tim</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dokumentima</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sukladno</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članku</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293.</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Zakona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javnoj nabavi.</w:t>
      </w:r>
    </w:p>
    <w:p w14:paraId="7D72A87F" w14:textId="77777777" w:rsidR="00DF68DC" w:rsidRPr="00DF68DC" w:rsidRDefault="00DF68DC" w:rsidP="00DF68DC">
      <w:pPr>
        <w:widowControl w:val="0"/>
        <w:autoSpaceDE w:val="0"/>
        <w:autoSpaceDN w:val="0"/>
        <w:spacing w:before="124"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Ponudbeni list, troškovnik i jamstvo za ozbiljnost ponude ne smatraju se određenim dokumentima koji nedostaju u smislu članka 293. Zakona o javnoj nabavi te Naručitelj ne smije zatražiti ponuditelja da iste dostavi tijekom pregleda i ocjene ponuda.</w:t>
      </w:r>
    </w:p>
    <w:p w14:paraId="32B71330" w14:textId="77777777" w:rsidR="00DF68DC" w:rsidRPr="00DF68DC" w:rsidRDefault="00DF68DC" w:rsidP="00DF68DC">
      <w:pPr>
        <w:widowControl w:val="0"/>
        <w:autoSpaceDE w:val="0"/>
        <w:autoSpaceDN w:val="0"/>
        <w:spacing w:before="123"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ponuditelj koji je podnio ekonomski najpovoljniju ponudu ne dostavi ažurirane popratne dokumente u ostavljenom roku ili njima ne dokaže da ispunjava uvjete iz članka 260. stavka 1. točaka 1. – 3. Zakona o javnoj nabavi, Naručitelj je obvezan odbiti ponudu tog ponuditelja te postupiti sukladno stavku 1. članka 263. Zakona o javnoj nabavi u odnosu na ponuditelja koji je podnio sljedeću najpovoljniju ponudu ili poništiti postupak javne nabave, ako postoje razlozi za poništenje.</w:t>
      </w:r>
    </w:p>
    <w:p w14:paraId="3467E670" w14:textId="77777777" w:rsidR="00DF68DC" w:rsidRPr="00DF68DC" w:rsidRDefault="00DF68DC" w:rsidP="00DF68DC">
      <w:pPr>
        <w:autoSpaceDE w:val="0"/>
        <w:autoSpaceDN w:val="0"/>
        <w:spacing w:before="128" w:after="0" w:line="245" w:lineRule="auto"/>
        <w:ind w:left="249" w:right="278"/>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Gospodarske subjekte će se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14:paraId="279F802C" w14:textId="51CCEB54" w:rsidR="00CA0427" w:rsidRPr="000170B0" w:rsidRDefault="00CA0427" w:rsidP="000170B0">
      <w:pPr>
        <w:widowControl w:val="0"/>
        <w:autoSpaceDE w:val="0"/>
        <w:autoSpaceDN w:val="0"/>
        <w:spacing w:after="0" w:line="240" w:lineRule="auto"/>
        <w:rPr>
          <w:rFonts w:ascii="Calibri" w:eastAsia="Calibri" w:hAnsi="Calibri" w:cs="Calibri"/>
          <w:kern w:val="0"/>
          <w:sz w:val="24"/>
          <w:szCs w:val="24"/>
          <w:lang w:eastAsia="hr-HR" w:bidi="hr-HR"/>
          <w14:ligatures w14:val="none"/>
        </w:rPr>
      </w:pPr>
    </w:p>
    <w:sectPr w:rsidR="00CA0427" w:rsidRPr="000170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10FCA" w14:textId="77777777" w:rsidR="0045160C" w:rsidRDefault="0045160C">
      <w:pPr>
        <w:spacing w:after="0" w:line="240" w:lineRule="auto"/>
      </w:pPr>
      <w:r>
        <w:separator/>
      </w:r>
    </w:p>
  </w:endnote>
  <w:endnote w:type="continuationSeparator" w:id="0">
    <w:p w14:paraId="38544640" w14:textId="77777777" w:rsidR="0045160C" w:rsidRDefault="0045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C70E5" w14:textId="77777777" w:rsidR="0045160C" w:rsidRDefault="0045160C">
      <w:pPr>
        <w:spacing w:after="0" w:line="240" w:lineRule="auto"/>
      </w:pPr>
      <w:r>
        <w:separator/>
      </w:r>
    </w:p>
  </w:footnote>
  <w:footnote w:type="continuationSeparator" w:id="0">
    <w:p w14:paraId="1737CCA7" w14:textId="77777777" w:rsidR="0045160C" w:rsidRDefault="00451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3D6E5" w14:textId="77777777" w:rsidR="0097268A" w:rsidRPr="00EC63C3" w:rsidRDefault="0097268A" w:rsidP="00EC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7638"/>
    <w:multiLevelType w:val="hybridMultilevel"/>
    <w:tmpl w:val="3E7804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7D0569"/>
    <w:multiLevelType w:val="hybridMultilevel"/>
    <w:tmpl w:val="DAD48980"/>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3CF58C7"/>
    <w:multiLevelType w:val="hybridMultilevel"/>
    <w:tmpl w:val="11B00040"/>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 w15:restartNumberingAfterBreak="0">
    <w:nsid w:val="05304020"/>
    <w:multiLevelType w:val="hybridMultilevel"/>
    <w:tmpl w:val="049C5118"/>
    <w:lvl w:ilvl="0" w:tplc="AC945A30">
      <w:start w:val="3"/>
      <w:numFmt w:val="decimal"/>
      <w:lvlText w:val="%1."/>
      <w:lvlJc w:val="left"/>
      <w:pPr>
        <w:ind w:left="973" w:hanging="360"/>
      </w:pPr>
      <w:rPr>
        <w:rFonts w:ascii="Calibri" w:eastAsia="Calibri" w:hAnsi="Calibri" w:cs="Calibri" w:hint="default"/>
        <w:b/>
        <w:bCs/>
        <w:spacing w:val="-1"/>
        <w:w w:val="100"/>
        <w:sz w:val="28"/>
        <w:szCs w:val="28"/>
        <w:lang w:val="hr-HR" w:eastAsia="hr-HR" w:bidi="hr-HR"/>
      </w:rPr>
    </w:lvl>
    <w:lvl w:ilvl="1" w:tplc="9EFE08E2">
      <w:numFmt w:val="bullet"/>
      <w:lvlText w:val="•"/>
      <w:lvlJc w:val="left"/>
      <w:pPr>
        <w:ind w:left="1870" w:hanging="360"/>
      </w:pPr>
      <w:rPr>
        <w:rFonts w:hint="default"/>
        <w:lang w:val="hr-HR" w:eastAsia="hr-HR" w:bidi="hr-HR"/>
      </w:rPr>
    </w:lvl>
    <w:lvl w:ilvl="2" w:tplc="4A20FE86">
      <w:numFmt w:val="bullet"/>
      <w:lvlText w:val="•"/>
      <w:lvlJc w:val="left"/>
      <w:pPr>
        <w:ind w:left="2761" w:hanging="360"/>
      </w:pPr>
      <w:rPr>
        <w:rFonts w:hint="default"/>
        <w:lang w:val="hr-HR" w:eastAsia="hr-HR" w:bidi="hr-HR"/>
      </w:rPr>
    </w:lvl>
    <w:lvl w:ilvl="3" w:tplc="08480F70">
      <w:numFmt w:val="bullet"/>
      <w:lvlText w:val="•"/>
      <w:lvlJc w:val="left"/>
      <w:pPr>
        <w:ind w:left="3651" w:hanging="360"/>
      </w:pPr>
      <w:rPr>
        <w:rFonts w:hint="default"/>
        <w:lang w:val="hr-HR" w:eastAsia="hr-HR" w:bidi="hr-HR"/>
      </w:rPr>
    </w:lvl>
    <w:lvl w:ilvl="4" w:tplc="876EF752">
      <w:numFmt w:val="bullet"/>
      <w:lvlText w:val="•"/>
      <w:lvlJc w:val="left"/>
      <w:pPr>
        <w:ind w:left="4542" w:hanging="360"/>
      </w:pPr>
      <w:rPr>
        <w:rFonts w:hint="default"/>
        <w:lang w:val="hr-HR" w:eastAsia="hr-HR" w:bidi="hr-HR"/>
      </w:rPr>
    </w:lvl>
    <w:lvl w:ilvl="5" w:tplc="A7D87292">
      <w:numFmt w:val="bullet"/>
      <w:lvlText w:val="•"/>
      <w:lvlJc w:val="left"/>
      <w:pPr>
        <w:ind w:left="5433" w:hanging="360"/>
      </w:pPr>
      <w:rPr>
        <w:rFonts w:hint="default"/>
        <w:lang w:val="hr-HR" w:eastAsia="hr-HR" w:bidi="hr-HR"/>
      </w:rPr>
    </w:lvl>
    <w:lvl w:ilvl="6" w:tplc="AFEC87BA">
      <w:numFmt w:val="bullet"/>
      <w:lvlText w:val="•"/>
      <w:lvlJc w:val="left"/>
      <w:pPr>
        <w:ind w:left="6323" w:hanging="360"/>
      </w:pPr>
      <w:rPr>
        <w:rFonts w:hint="default"/>
        <w:lang w:val="hr-HR" w:eastAsia="hr-HR" w:bidi="hr-HR"/>
      </w:rPr>
    </w:lvl>
    <w:lvl w:ilvl="7" w:tplc="5DE81EC8">
      <w:numFmt w:val="bullet"/>
      <w:lvlText w:val="•"/>
      <w:lvlJc w:val="left"/>
      <w:pPr>
        <w:ind w:left="7214" w:hanging="360"/>
      </w:pPr>
      <w:rPr>
        <w:rFonts w:hint="default"/>
        <w:lang w:val="hr-HR" w:eastAsia="hr-HR" w:bidi="hr-HR"/>
      </w:rPr>
    </w:lvl>
    <w:lvl w:ilvl="8" w:tplc="414A1F10">
      <w:numFmt w:val="bullet"/>
      <w:lvlText w:val="•"/>
      <w:lvlJc w:val="left"/>
      <w:pPr>
        <w:ind w:left="8105" w:hanging="360"/>
      </w:pPr>
      <w:rPr>
        <w:rFonts w:hint="default"/>
        <w:lang w:val="hr-HR" w:eastAsia="hr-HR" w:bidi="hr-HR"/>
      </w:rPr>
    </w:lvl>
  </w:abstractNum>
  <w:abstractNum w:abstractNumId="4" w15:restartNumberingAfterBreak="0">
    <w:nsid w:val="075B61B7"/>
    <w:multiLevelType w:val="multilevel"/>
    <w:tmpl w:val="AEE4EC50"/>
    <w:lvl w:ilvl="0">
      <w:start w:val="1"/>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4"/>
        <w:w w:val="100"/>
        <w:sz w:val="24"/>
        <w:szCs w:val="24"/>
        <w:lang w:val="hr-HR" w:eastAsia="hr-HR" w:bidi="hr-HR"/>
      </w:rPr>
    </w:lvl>
    <w:lvl w:ilvl="2">
      <w:numFmt w:val="bullet"/>
      <w:lvlText w:val=""/>
      <w:lvlJc w:val="left"/>
      <w:pPr>
        <w:ind w:left="680" w:hanging="286"/>
      </w:pPr>
      <w:rPr>
        <w:rFonts w:ascii="Symbol" w:eastAsia="Symbol" w:hAnsi="Symbol" w:cs="Symbol" w:hint="default"/>
        <w:w w:val="100"/>
        <w:sz w:val="24"/>
        <w:szCs w:val="24"/>
        <w:lang w:val="hr-HR" w:eastAsia="hr-HR" w:bidi="hr-HR"/>
      </w:rPr>
    </w:lvl>
    <w:lvl w:ilvl="3">
      <w:numFmt w:val="bullet"/>
      <w:lvlText w:val="•"/>
      <w:lvlJc w:val="left"/>
      <w:pPr>
        <w:ind w:left="2850" w:hanging="286"/>
      </w:pPr>
      <w:rPr>
        <w:rFonts w:hint="default"/>
        <w:lang w:val="hr-HR" w:eastAsia="hr-HR" w:bidi="hr-HR"/>
      </w:rPr>
    </w:lvl>
    <w:lvl w:ilvl="4">
      <w:numFmt w:val="bullet"/>
      <w:lvlText w:val="•"/>
      <w:lvlJc w:val="left"/>
      <w:pPr>
        <w:ind w:left="3855" w:hanging="286"/>
      </w:pPr>
      <w:rPr>
        <w:rFonts w:hint="default"/>
        <w:lang w:val="hr-HR" w:eastAsia="hr-HR" w:bidi="hr-HR"/>
      </w:rPr>
    </w:lvl>
    <w:lvl w:ilvl="5">
      <w:numFmt w:val="bullet"/>
      <w:lvlText w:val="•"/>
      <w:lvlJc w:val="left"/>
      <w:pPr>
        <w:ind w:left="4860" w:hanging="286"/>
      </w:pPr>
      <w:rPr>
        <w:rFonts w:hint="default"/>
        <w:lang w:val="hr-HR" w:eastAsia="hr-HR" w:bidi="hr-HR"/>
      </w:rPr>
    </w:lvl>
    <w:lvl w:ilvl="6">
      <w:numFmt w:val="bullet"/>
      <w:lvlText w:val="•"/>
      <w:lvlJc w:val="left"/>
      <w:pPr>
        <w:ind w:left="5865" w:hanging="286"/>
      </w:pPr>
      <w:rPr>
        <w:rFonts w:hint="default"/>
        <w:lang w:val="hr-HR" w:eastAsia="hr-HR" w:bidi="hr-HR"/>
      </w:rPr>
    </w:lvl>
    <w:lvl w:ilvl="7">
      <w:numFmt w:val="bullet"/>
      <w:lvlText w:val="•"/>
      <w:lvlJc w:val="left"/>
      <w:pPr>
        <w:ind w:left="6870" w:hanging="286"/>
      </w:pPr>
      <w:rPr>
        <w:rFonts w:hint="default"/>
        <w:lang w:val="hr-HR" w:eastAsia="hr-HR" w:bidi="hr-HR"/>
      </w:rPr>
    </w:lvl>
    <w:lvl w:ilvl="8">
      <w:numFmt w:val="bullet"/>
      <w:lvlText w:val="•"/>
      <w:lvlJc w:val="left"/>
      <w:pPr>
        <w:ind w:left="7876" w:hanging="286"/>
      </w:pPr>
      <w:rPr>
        <w:rFonts w:hint="default"/>
        <w:lang w:val="hr-HR" w:eastAsia="hr-HR" w:bidi="hr-HR"/>
      </w:rPr>
    </w:lvl>
  </w:abstractNum>
  <w:abstractNum w:abstractNumId="5" w15:restartNumberingAfterBreak="0">
    <w:nsid w:val="0C5850C8"/>
    <w:multiLevelType w:val="multilevel"/>
    <w:tmpl w:val="3CFCEC52"/>
    <w:lvl w:ilvl="0">
      <w:start w:val="4"/>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2"/>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start w:val="1"/>
      <w:numFmt w:val="decimal"/>
      <w:lvlText w:val="%1.%2.%3.%4."/>
      <w:lvlJc w:val="left"/>
      <w:pPr>
        <w:ind w:left="1330" w:hanging="776"/>
      </w:pPr>
      <w:rPr>
        <w:rFonts w:ascii="Calibri" w:eastAsia="Calibri" w:hAnsi="Calibri" w:cs="Calibri" w:hint="default"/>
        <w:b/>
        <w:bCs/>
        <w:spacing w:val="-1"/>
        <w:w w:val="100"/>
        <w:sz w:val="24"/>
        <w:szCs w:val="24"/>
        <w:lang w:val="hr-HR" w:eastAsia="hr-HR" w:bidi="hr-HR"/>
      </w:rPr>
    </w:lvl>
    <w:lvl w:ilvl="4">
      <w:numFmt w:val="bullet"/>
      <w:lvlText w:val="•"/>
      <w:lvlJc w:val="left"/>
      <w:pPr>
        <w:ind w:left="4188" w:hanging="776"/>
      </w:pPr>
      <w:rPr>
        <w:rFonts w:hint="default"/>
        <w:lang w:val="hr-HR" w:eastAsia="hr-HR" w:bidi="hr-HR"/>
      </w:rPr>
    </w:lvl>
    <w:lvl w:ilvl="5">
      <w:numFmt w:val="bullet"/>
      <w:lvlText w:val="•"/>
      <w:lvlJc w:val="left"/>
      <w:pPr>
        <w:ind w:left="5138" w:hanging="776"/>
      </w:pPr>
      <w:rPr>
        <w:rFonts w:hint="default"/>
        <w:lang w:val="hr-HR" w:eastAsia="hr-HR" w:bidi="hr-HR"/>
      </w:rPr>
    </w:lvl>
    <w:lvl w:ilvl="6">
      <w:numFmt w:val="bullet"/>
      <w:lvlText w:val="•"/>
      <w:lvlJc w:val="left"/>
      <w:pPr>
        <w:ind w:left="6088" w:hanging="776"/>
      </w:pPr>
      <w:rPr>
        <w:rFonts w:hint="default"/>
        <w:lang w:val="hr-HR" w:eastAsia="hr-HR" w:bidi="hr-HR"/>
      </w:rPr>
    </w:lvl>
    <w:lvl w:ilvl="7">
      <w:numFmt w:val="bullet"/>
      <w:lvlText w:val="•"/>
      <w:lvlJc w:val="left"/>
      <w:pPr>
        <w:ind w:left="7037" w:hanging="776"/>
      </w:pPr>
      <w:rPr>
        <w:rFonts w:hint="default"/>
        <w:lang w:val="hr-HR" w:eastAsia="hr-HR" w:bidi="hr-HR"/>
      </w:rPr>
    </w:lvl>
    <w:lvl w:ilvl="8">
      <w:numFmt w:val="bullet"/>
      <w:lvlText w:val="•"/>
      <w:lvlJc w:val="left"/>
      <w:pPr>
        <w:ind w:left="7987" w:hanging="776"/>
      </w:pPr>
      <w:rPr>
        <w:rFonts w:hint="default"/>
        <w:lang w:val="hr-HR" w:eastAsia="hr-HR" w:bidi="hr-HR"/>
      </w:rPr>
    </w:lvl>
  </w:abstractNum>
  <w:abstractNum w:abstractNumId="6" w15:restartNumberingAfterBreak="0">
    <w:nsid w:val="0FB54B31"/>
    <w:multiLevelType w:val="hybridMultilevel"/>
    <w:tmpl w:val="AB402CD6"/>
    <w:lvl w:ilvl="0" w:tplc="7390FEA6">
      <w:start w:val="1"/>
      <w:numFmt w:val="decimal"/>
      <w:lvlText w:val="%1."/>
      <w:lvlJc w:val="left"/>
      <w:pPr>
        <w:ind w:left="613" w:hanging="361"/>
      </w:pPr>
      <w:rPr>
        <w:rFonts w:ascii="Calibri" w:eastAsia="Calibri" w:hAnsi="Calibri" w:cs="Calibri" w:hint="default"/>
        <w:b/>
        <w:bCs/>
        <w:spacing w:val="-10"/>
        <w:w w:val="100"/>
        <w:sz w:val="24"/>
        <w:szCs w:val="24"/>
        <w:lang w:val="hr-HR" w:eastAsia="hr-HR" w:bidi="hr-HR"/>
      </w:rPr>
    </w:lvl>
    <w:lvl w:ilvl="1" w:tplc="DB12BC72">
      <w:numFmt w:val="bullet"/>
      <w:lvlText w:val="•"/>
      <w:lvlJc w:val="left"/>
      <w:pPr>
        <w:ind w:left="1120" w:hanging="361"/>
      </w:pPr>
      <w:rPr>
        <w:rFonts w:hint="default"/>
        <w:lang w:val="hr-HR" w:eastAsia="hr-HR" w:bidi="hr-HR"/>
      </w:rPr>
    </w:lvl>
    <w:lvl w:ilvl="2" w:tplc="EE165DBC">
      <w:numFmt w:val="bullet"/>
      <w:lvlText w:val="•"/>
      <w:lvlJc w:val="left"/>
      <w:pPr>
        <w:ind w:left="2094" w:hanging="361"/>
      </w:pPr>
      <w:rPr>
        <w:rFonts w:hint="default"/>
        <w:lang w:val="hr-HR" w:eastAsia="hr-HR" w:bidi="hr-HR"/>
      </w:rPr>
    </w:lvl>
    <w:lvl w:ilvl="3" w:tplc="574C8566">
      <w:numFmt w:val="bullet"/>
      <w:lvlText w:val="•"/>
      <w:lvlJc w:val="left"/>
      <w:pPr>
        <w:ind w:left="3068" w:hanging="361"/>
      </w:pPr>
      <w:rPr>
        <w:rFonts w:hint="default"/>
        <w:lang w:val="hr-HR" w:eastAsia="hr-HR" w:bidi="hr-HR"/>
      </w:rPr>
    </w:lvl>
    <w:lvl w:ilvl="4" w:tplc="17801068">
      <w:numFmt w:val="bullet"/>
      <w:lvlText w:val="•"/>
      <w:lvlJc w:val="left"/>
      <w:pPr>
        <w:ind w:left="4042" w:hanging="361"/>
      </w:pPr>
      <w:rPr>
        <w:rFonts w:hint="default"/>
        <w:lang w:val="hr-HR" w:eastAsia="hr-HR" w:bidi="hr-HR"/>
      </w:rPr>
    </w:lvl>
    <w:lvl w:ilvl="5" w:tplc="AF8296EE">
      <w:numFmt w:val="bullet"/>
      <w:lvlText w:val="•"/>
      <w:lvlJc w:val="left"/>
      <w:pPr>
        <w:ind w:left="5016" w:hanging="361"/>
      </w:pPr>
      <w:rPr>
        <w:rFonts w:hint="default"/>
        <w:lang w:val="hr-HR" w:eastAsia="hr-HR" w:bidi="hr-HR"/>
      </w:rPr>
    </w:lvl>
    <w:lvl w:ilvl="6" w:tplc="AF724F46">
      <w:numFmt w:val="bullet"/>
      <w:lvlText w:val="•"/>
      <w:lvlJc w:val="left"/>
      <w:pPr>
        <w:ind w:left="5990" w:hanging="361"/>
      </w:pPr>
      <w:rPr>
        <w:rFonts w:hint="default"/>
        <w:lang w:val="hr-HR" w:eastAsia="hr-HR" w:bidi="hr-HR"/>
      </w:rPr>
    </w:lvl>
    <w:lvl w:ilvl="7" w:tplc="94502A60">
      <w:numFmt w:val="bullet"/>
      <w:lvlText w:val="•"/>
      <w:lvlJc w:val="left"/>
      <w:pPr>
        <w:ind w:left="6964" w:hanging="361"/>
      </w:pPr>
      <w:rPr>
        <w:rFonts w:hint="default"/>
        <w:lang w:val="hr-HR" w:eastAsia="hr-HR" w:bidi="hr-HR"/>
      </w:rPr>
    </w:lvl>
    <w:lvl w:ilvl="8" w:tplc="0B2C06F4">
      <w:numFmt w:val="bullet"/>
      <w:lvlText w:val="•"/>
      <w:lvlJc w:val="left"/>
      <w:pPr>
        <w:ind w:left="7938" w:hanging="361"/>
      </w:pPr>
      <w:rPr>
        <w:rFonts w:hint="default"/>
        <w:lang w:val="hr-HR" w:eastAsia="hr-HR" w:bidi="hr-HR"/>
      </w:rPr>
    </w:lvl>
  </w:abstractNum>
  <w:abstractNum w:abstractNumId="7" w15:restartNumberingAfterBreak="0">
    <w:nsid w:val="0FCC3915"/>
    <w:multiLevelType w:val="hybridMultilevel"/>
    <w:tmpl w:val="1282623A"/>
    <w:lvl w:ilvl="0" w:tplc="A976B198">
      <w:start w:val="1"/>
      <w:numFmt w:val="decimal"/>
      <w:lvlText w:val="%1."/>
      <w:lvlJc w:val="left"/>
      <w:pPr>
        <w:ind w:left="613" w:hanging="361"/>
        <w:jc w:val="right"/>
      </w:pPr>
      <w:rPr>
        <w:rFonts w:hint="default"/>
        <w:spacing w:val="-3"/>
        <w:w w:val="100"/>
        <w:lang w:val="hr-HR" w:eastAsia="hr-HR" w:bidi="hr-HR"/>
      </w:rPr>
    </w:lvl>
    <w:lvl w:ilvl="1" w:tplc="89864692">
      <w:numFmt w:val="bullet"/>
      <w:lvlText w:val="•"/>
      <w:lvlJc w:val="left"/>
      <w:pPr>
        <w:ind w:left="1546" w:hanging="361"/>
      </w:pPr>
      <w:rPr>
        <w:rFonts w:hint="default"/>
        <w:lang w:val="hr-HR" w:eastAsia="hr-HR" w:bidi="hr-HR"/>
      </w:rPr>
    </w:lvl>
    <w:lvl w:ilvl="2" w:tplc="9E500D7E">
      <w:numFmt w:val="bullet"/>
      <w:lvlText w:val="•"/>
      <w:lvlJc w:val="left"/>
      <w:pPr>
        <w:ind w:left="2473" w:hanging="361"/>
      </w:pPr>
      <w:rPr>
        <w:rFonts w:hint="default"/>
        <w:lang w:val="hr-HR" w:eastAsia="hr-HR" w:bidi="hr-HR"/>
      </w:rPr>
    </w:lvl>
    <w:lvl w:ilvl="3" w:tplc="113EE4D2">
      <w:numFmt w:val="bullet"/>
      <w:lvlText w:val="•"/>
      <w:lvlJc w:val="left"/>
      <w:pPr>
        <w:ind w:left="3399" w:hanging="361"/>
      </w:pPr>
      <w:rPr>
        <w:rFonts w:hint="default"/>
        <w:lang w:val="hr-HR" w:eastAsia="hr-HR" w:bidi="hr-HR"/>
      </w:rPr>
    </w:lvl>
    <w:lvl w:ilvl="4" w:tplc="00A415B2">
      <w:numFmt w:val="bullet"/>
      <w:lvlText w:val="•"/>
      <w:lvlJc w:val="left"/>
      <w:pPr>
        <w:ind w:left="4326" w:hanging="361"/>
      </w:pPr>
      <w:rPr>
        <w:rFonts w:hint="default"/>
        <w:lang w:val="hr-HR" w:eastAsia="hr-HR" w:bidi="hr-HR"/>
      </w:rPr>
    </w:lvl>
    <w:lvl w:ilvl="5" w:tplc="9C389D00">
      <w:numFmt w:val="bullet"/>
      <w:lvlText w:val="•"/>
      <w:lvlJc w:val="left"/>
      <w:pPr>
        <w:ind w:left="5253" w:hanging="361"/>
      </w:pPr>
      <w:rPr>
        <w:rFonts w:hint="default"/>
        <w:lang w:val="hr-HR" w:eastAsia="hr-HR" w:bidi="hr-HR"/>
      </w:rPr>
    </w:lvl>
    <w:lvl w:ilvl="6" w:tplc="8A66EE6E">
      <w:numFmt w:val="bullet"/>
      <w:lvlText w:val="•"/>
      <w:lvlJc w:val="left"/>
      <w:pPr>
        <w:ind w:left="6179" w:hanging="361"/>
      </w:pPr>
      <w:rPr>
        <w:rFonts w:hint="default"/>
        <w:lang w:val="hr-HR" w:eastAsia="hr-HR" w:bidi="hr-HR"/>
      </w:rPr>
    </w:lvl>
    <w:lvl w:ilvl="7" w:tplc="A350B874">
      <w:numFmt w:val="bullet"/>
      <w:lvlText w:val="•"/>
      <w:lvlJc w:val="left"/>
      <w:pPr>
        <w:ind w:left="7106" w:hanging="361"/>
      </w:pPr>
      <w:rPr>
        <w:rFonts w:hint="default"/>
        <w:lang w:val="hr-HR" w:eastAsia="hr-HR" w:bidi="hr-HR"/>
      </w:rPr>
    </w:lvl>
    <w:lvl w:ilvl="8" w:tplc="CA64D862">
      <w:numFmt w:val="bullet"/>
      <w:lvlText w:val="•"/>
      <w:lvlJc w:val="left"/>
      <w:pPr>
        <w:ind w:left="8033" w:hanging="361"/>
      </w:pPr>
      <w:rPr>
        <w:rFonts w:hint="default"/>
        <w:lang w:val="hr-HR" w:eastAsia="hr-HR" w:bidi="hr-HR"/>
      </w:rPr>
    </w:lvl>
  </w:abstractNum>
  <w:abstractNum w:abstractNumId="8" w15:restartNumberingAfterBreak="0">
    <w:nsid w:val="130D08A8"/>
    <w:multiLevelType w:val="hybridMultilevel"/>
    <w:tmpl w:val="90989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558D2"/>
    <w:multiLevelType w:val="hybridMultilevel"/>
    <w:tmpl w:val="8FAAEB1C"/>
    <w:lvl w:ilvl="0" w:tplc="252C9512">
      <w:start w:val="1"/>
      <w:numFmt w:val="decimal"/>
      <w:lvlText w:val="%1."/>
      <w:lvlJc w:val="left"/>
      <w:pPr>
        <w:ind w:left="610" w:hanging="359"/>
      </w:pPr>
      <w:rPr>
        <w:rFonts w:ascii="Calibri" w:eastAsia="Calibri" w:hAnsi="Calibri" w:cs="Calibri" w:hint="default"/>
        <w:spacing w:val="-10"/>
        <w:w w:val="100"/>
        <w:sz w:val="24"/>
        <w:szCs w:val="24"/>
        <w:lang w:val="hr-HR" w:eastAsia="hr-HR" w:bidi="hr-HR"/>
      </w:rPr>
    </w:lvl>
    <w:lvl w:ilvl="1" w:tplc="3EAA51E8">
      <w:numFmt w:val="bullet"/>
      <w:lvlText w:val="•"/>
      <w:lvlJc w:val="left"/>
      <w:pPr>
        <w:ind w:left="1546" w:hanging="359"/>
      </w:pPr>
      <w:rPr>
        <w:rFonts w:hint="default"/>
        <w:lang w:val="hr-HR" w:eastAsia="hr-HR" w:bidi="hr-HR"/>
      </w:rPr>
    </w:lvl>
    <w:lvl w:ilvl="2" w:tplc="8FC88BB0">
      <w:numFmt w:val="bullet"/>
      <w:lvlText w:val="•"/>
      <w:lvlJc w:val="left"/>
      <w:pPr>
        <w:ind w:left="2473" w:hanging="359"/>
      </w:pPr>
      <w:rPr>
        <w:rFonts w:hint="default"/>
        <w:lang w:val="hr-HR" w:eastAsia="hr-HR" w:bidi="hr-HR"/>
      </w:rPr>
    </w:lvl>
    <w:lvl w:ilvl="3" w:tplc="4D48125A">
      <w:numFmt w:val="bullet"/>
      <w:lvlText w:val="•"/>
      <w:lvlJc w:val="left"/>
      <w:pPr>
        <w:ind w:left="3399" w:hanging="359"/>
      </w:pPr>
      <w:rPr>
        <w:rFonts w:hint="default"/>
        <w:lang w:val="hr-HR" w:eastAsia="hr-HR" w:bidi="hr-HR"/>
      </w:rPr>
    </w:lvl>
    <w:lvl w:ilvl="4" w:tplc="8834DD8E">
      <w:numFmt w:val="bullet"/>
      <w:lvlText w:val="•"/>
      <w:lvlJc w:val="left"/>
      <w:pPr>
        <w:ind w:left="4326" w:hanging="359"/>
      </w:pPr>
      <w:rPr>
        <w:rFonts w:hint="default"/>
        <w:lang w:val="hr-HR" w:eastAsia="hr-HR" w:bidi="hr-HR"/>
      </w:rPr>
    </w:lvl>
    <w:lvl w:ilvl="5" w:tplc="5174499A">
      <w:numFmt w:val="bullet"/>
      <w:lvlText w:val="•"/>
      <w:lvlJc w:val="left"/>
      <w:pPr>
        <w:ind w:left="5253" w:hanging="359"/>
      </w:pPr>
      <w:rPr>
        <w:rFonts w:hint="default"/>
        <w:lang w:val="hr-HR" w:eastAsia="hr-HR" w:bidi="hr-HR"/>
      </w:rPr>
    </w:lvl>
    <w:lvl w:ilvl="6" w:tplc="0E0C50F8">
      <w:numFmt w:val="bullet"/>
      <w:lvlText w:val="•"/>
      <w:lvlJc w:val="left"/>
      <w:pPr>
        <w:ind w:left="6179" w:hanging="359"/>
      </w:pPr>
      <w:rPr>
        <w:rFonts w:hint="default"/>
        <w:lang w:val="hr-HR" w:eastAsia="hr-HR" w:bidi="hr-HR"/>
      </w:rPr>
    </w:lvl>
    <w:lvl w:ilvl="7" w:tplc="99A60F9C">
      <w:numFmt w:val="bullet"/>
      <w:lvlText w:val="•"/>
      <w:lvlJc w:val="left"/>
      <w:pPr>
        <w:ind w:left="7106" w:hanging="359"/>
      </w:pPr>
      <w:rPr>
        <w:rFonts w:hint="default"/>
        <w:lang w:val="hr-HR" w:eastAsia="hr-HR" w:bidi="hr-HR"/>
      </w:rPr>
    </w:lvl>
    <w:lvl w:ilvl="8" w:tplc="3800B128">
      <w:numFmt w:val="bullet"/>
      <w:lvlText w:val="•"/>
      <w:lvlJc w:val="left"/>
      <w:pPr>
        <w:ind w:left="8033" w:hanging="359"/>
      </w:pPr>
      <w:rPr>
        <w:rFonts w:hint="default"/>
        <w:lang w:val="hr-HR" w:eastAsia="hr-HR" w:bidi="hr-HR"/>
      </w:rPr>
    </w:lvl>
  </w:abstractNum>
  <w:abstractNum w:abstractNumId="10" w15:restartNumberingAfterBreak="0">
    <w:nsid w:val="19421D46"/>
    <w:multiLevelType w:val="hybridMultilevel"/>
    <w:tmpl w:val="82FC6030"/>
    <w:lvl w:ilvl="0" w:tplc="14101CA6">
      <w:start w:val="1"/>
      <w:numFmt w:val="lowerLetter"/>
      <w:lvlText w:val="%1)"/>
      <w:lvlJc w:val="left"/>
      <w:pPr>
        <w:ind w:left="613" w:hanging="361"/>
      </w:pPr>
      <w:rPr>
        <w:rFonts w:ascii="Calibri" w:eastAsia="Calibri" w:hAnsi="Calibri" w:cs="Calibri" w:hint="default"/>
        <w:spacing w:val="-3"/>
        <w:w w:val="100"/>
        <w:sz w:val="24"/>
        <w:szCs w:val="24"/>
        <w:lang w:val="hr-HR" w:eastAsia="hr-HR" w:bidi="hr-HR"/>
      </w:rPr>
    </w:lvl>
    <w:lvl w:ilvl="1" w:tplc="8C74B256">
      <w:numFmt w:val="bullet"/>
      <w:lvlText w:val="•"/>
      <w:lvlJc w:val="left"/>
      <w:pPr>
        <w:ind w:left="1546" w:hanging="361"/>
      </w:pPr>
      <w:rPr>
        <w:rFonts w:hint="default"/>
        <w:lang w:val="hr-HR" w:eastAsia="hr-HR" w:bidi="hr-HR"/>
      </w:rPr>
    </w:lvl>
    <w:lvl w:ilvl="2" w:tplc="3EA6F2F4">
      <w:numFmt w:val="bullet"/>
      <w:lvlText w:val="•"/>
      <w:lvlJc w:val="left"/>
      <w:pPr>
        <w:ind w:left="2473" w:hanging="361"/>
      </w:pPr>
      <w:rPr>
        <w:rFonts w:hint="default"/>
        <w:lang w:val="hr-HR" w:eastAsia="hr-HR" w:bidi="hr-HR"/>
      </w:rPr>
    </w:lvl>
    <w:lvl w:ilvl="3" w:tplc="1CAA1DC0">
      <w:numFmt w:val="bullet"/>
      <w:lvlText w:val="•"/>
      <w:lvlJc w:val="left"/>
      <w:pPr>
        <w:ind w:left="3399" w:hanging="361"/>
      </w:pPr>
      <w:rPr>
        <w:rFonts w:hint="default"/>
        <w:lang w:val="hr-HR" w:eastAsia="hr-HR" w:bidi="hr-HR"/>
      </w:rPr>
    </w:lvl>
    <w:lvl w:ilvl="4" w:tplc="D9B6D082">
      <w:numFmt w:val="bullet"/>
      <w:lvlText w:val="•"/>
      <w:lvlJc w:val="left"/>
      <w:pPr>
        <w:ind w:left="4326" w:hanging="361"/>
      </w:pPr>
      <w:rPr>
        <w:rFonts w:hint="default"/>
        <w:lang w:val="hr-HR" w:eastAsia="hr-HR" w:bidi="hr-HR"/>
      </w:rPr>
    </w:lvl>
    <w:lvl w:ilvl="5" w:tplc="BD167302">
      <w:numFmt w:val="bullet"/>
      <w:lvlText w:val="•"/>
      <w:lvlJc w:val="left"/>
      <w:pPr>
        <w:ind w:left="5253" w:hanging="361"/>
      </w:pPr>
      <w:rPr>
        <w:rFonts w:hint="default"/>
        <w:lang w:val="hr-HR" w:eastAsia="hr-HR" w:bidi="hr-HR"/>
      </w:rPr>
    </w:lvl>
    <w:lvl w:ilvl="6" w:tplc="839C9942">
      <w:numFmt w:val="bullet"/>
      <w:lvlText w:val="•"/>
      <w:lvlJc w:val="left"/>
      <w:pPr>
        <w:ind w:left="6179" w:hanging="361"/>
      </w:pPr>
      <w:rPr>
        <w:rFonts w:hint="default"/>
        <w:lang w:val="hr-HR" w:eastAsia="hr-HR" w:bidi="hr-HR"/>
      </w:rPr>
    </w:lvl>
    <w:lvl w:ilvl="7" w:tplc="E758D5AA">
      <w:numFmt w:val="bullet"/>
      <w:lvlText w:val="•"/>
      <w:lvlJc w:val="left"/>
      <w:pPr>
        <w:ind w:left="7106" w:hanging="361"/>
      </w:pPr>
      <w:rPr>
        <w:rFonts w:hint="default"/>
        <w:lang w:val="hr-HR" w:eastAsia="hr-HR" w:bidi="hr-HR"/>
      </w:rPr>
    </w:lvl>
    <w:lvl w:ilvl="8" w:tplc="980222C8">
      <w:numFmt w:val="bullet"/>
      <w:lvlText w:val="•"/>
      <w:lvlJc w:val="left"/>
      <w:pPr>
        <w:ind w:left="8033" w:hanging="361"/>
      </w:pPr>
      <w:rPr>
        <w:rFonts w:hint="default"/>
        <w:lang w:val="hr-HR" w:eastAsia="hr-HR" w:bidi="hr-HR"/>
      </w:rPr>
    </w:lvl>
  </w:abstractNum>
  <w:abstractNum w:abstractNumId="11" w15:restartNumberingAfterBreak="0">
    <w:nsid w:val="198E0AB4"/>
    <w:multiLevelType w:val="hybridMultilevel"/>
    <w:tmpl w:val="BFE8ACEE"/>
    <w:lvl w:ilvl="0" w:tplc="DCC295FA">
      <w:start w:val="7"/>
      <w:numFmt w:val="decimal"/>
      <w:lvlText w:val="%1."/>
      <w:lvlJc w:val="left"/>
      <w:pPr>
        <w:ind w:left="494" w:hanging="242"/>
      </w:pPr>
      <w:rPr>
        <w:rFonts w:ascii="Calibri" w:eastAsia="Calibri" w:hAnsi="Calibri" w:cs="Calibri" w:hint="default"/>
        <w:b/>
        <w:bCs/>
        <w:w w:val="100"/>
        <w:sz w:val="24"/>
        <w:szCs w:val="24"/>
        <w:lang w:val="hr-HR" w:eastAsia="hr-HR" w:bidi="hr-HR"/>
      </w:rPr>
    </w:lvl>
    <w:lvl w:ilvl="1" w:tplc="32C64474">
      <w:numFmt w:val="bullet"/>
      <w:lvlText w:val=""/>
      <w:lvlJc w:val="left"/>
      <w:pPr>
        <w:ind w:left="973" w:hanging="360"/>
      </w:pPr>
      <w:rPr>
        <w:rFonts w:ascii="Symbol" w:eastAsia="Symbol" w:hAnsi="Symbol" w:cs="Symbol" w:hint="default"/>
        <w:w w:val="100"/>
        <w:sz w:val="24"/>
        <w:szCs w:val="24"/>
        <w:lang w:val="hr-HR" w:eastAsia="hr-HR" w:bidi="hr-HR"/>
      </w:rPr>
    </w:lvl>
    <w:lvl w:ilvl="2" w:tplc="96A82826">
      <w:numFmt w:val="bullet"/>
      <w:lvlText w:val="•"/>
      <w:lvlJc w:val="left"/>
      <w:pPr>
        <w:ind w:left="1969" w:hanging="360"/>
      </w:pPr>
      <w:rPr>
        <w:rFonts w:hint="default"/>
        <w:lang w:val="hr-HR" w:eastAsia="hr-HR" w:bidi="hr-HR"/>
      </w:rPr>
    </w:lvl>
    <w:lvl w:ilvl="3" w:tplc="7C2C203E">
      <w:numFmt w:val="bullet"/>
      <w:lvlText w:val="•"/>
      <w:lvlJc w:val="left"/>
      <w:pPr>
        <w:ind w:left="2959" w:hanging="360"/>
      </w:pPr>
      <w:rPr>
        <w:rFonts w:hint="default"/>
        <w:lang w:val="hr-HR" w:eastAsia="hr-HR" w:bidi="hr-HR"/>
      </w:rPr>
    </w:lvl>
    <w:lvl w:ilvl="4" w:tplc="31A8501A">
      <w:numFmt w:val="bullet"/>
      <w:lvlText w:val="•"/>
      <w:lvlJc w:val="left"/>
      <w:pPr>
        <w:ind w:left="3948" w:hanging="360"/>
      </w:pPr>
      <w:rPr>
        <w:rFonts w:hint="default"/>
        <w:lang w:val="hr-HR" w:eastAsia="hr-HR" w:bidi="hr-HR"/>
      </w:rPr>
    </w:lvl>
    <w:lvl w:ilvl="5" w:tplc="76422112">
      <w:numFmt w:val="bullet"/>
      <w:lvlText w:val="•"/>
      <w:lvlJc w:val="left"/>
      <w:pPr>
        <w:ind w:left="4938" w:hanging="360"/>
      </w:pPr>
      <w:rPr>
        <w:rFonts w:hint="default"/>
        <w:lang w:val="hr-HR" w:eastAsia="hr-HR" w:bidi="hr-HR"/>
      </w:rPr>
    </w:lvl>
    <w:lvl w:ilvl="6" w:tplc="0BCE4094">
      <w:numFmt w:val="bullet"/>
      <w:lvlText w:val="•"/>
      <w:lvlJc w:val="left"/>
      <w:pPr>
        <w:ind w:left="5928" w:hanging="360"/>
      </w:pPr>
      <w:rPr>
        <w:rFonts w:hint="default"/>
        <w:lang w:val="hr-HR" w:eastAsia="hr-HR" w:bidi="hr-HR"/>
      </w:rPr>
    </w:lvl>
    <w:lvl w:ilvl="7" w:tplc="C05C3356">
      <w:numFmt w:val="bullet"/>
      <w:lvlText w:val="•"/>
      <w:lvlJc w:val="left"/>
      <w:pPr>
        <w:ind w:left="6917" w:hanging="360"/>
      </w:pPr>
      <w:rPr>
        <w:rFonts w:hint="default"/>
        <w:lang w:val="hr-HR" w:eastAsia="hr-HR" w:bidi="hr-HR"/>
      </w:rPr>
    </w:lvl>
    <w:lvl w:ilvl="8" w:tplc="B78E7072">
      <w:numFmt w:val="bullet"/>
      <w:lvlText w:val="•"/>
      <w:lvlJc w:val="left"/>
      <w:pPr>
        <w:ind w:left="7907" w:hanging="360"/>
      </w:pPr>
      <w:rPr>
        <w:rFonts w:hint="default"/>
        <w:lang w:val="hr-HR" w:eastAsia="hr-HR" w:bidi="hr-HR"/>
      </w:rPr>
    </w:lvl>
  </w:abstractNum>
  <w:abstractNum w:abstractNumId="12" w15:restartNumberingAfterBreak="0">
    <w:nsid w:val="1CBD2CAC"/>
    <w:multiLevelType w:val="multilevel"/>
    <w:tmpl w:val="B6EC0B78"/>
    <w:lvl w:ilvl="0">
      <w:start w:val="3"/>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3"/>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start w:val="1"/>
      <w:numFmt w:val="decimal"/>
      <w:lvlText w:val="%1.%2.%3.%4."/>
      <w:lvlJc w:val="left"/>
      <w:pPr>
        <w:ind w:left="1388" w:hanging="776"/>
      </w:pPr>
      <w:rPr>
        <w:rFonts w:ascii="Calibri" w:eastAsia="Calibri" w:hAnsi="Calibri" w:cs="Calibri" w:hint="default"/>
        <w:b/>
        <w:bCs/>
        <w:spacing w:val="-1"/>
        <w:w w:val="100"/>
        <w:sz w:val="24"/>
        <w:szCs w:val="24"/>
        <w:lang w:val="hr-HR" w:eastAsia="hr-HR" w:bidi="hr-HR"/>
      </w:rPr>
    </w:lvl>
    <w:lvl w:ilvl="4">
      <w:numFmt w:val="bullet"/>
      <w:lvlText w:val="•"/>
      <w:lvlJc w:val="left"/>
      <w:pPr>
        <w:ind w:left="3506" w:hanging="776"/>
      </w:pPr>
      <w:rPr>
        <w:rFonts w:hint="default"/>
        <w:lang w:val="hr-HR" w:eastAsia="hr-HR" w:bidi="hr-HR"/>
      </w:rPr>
    </w:lvl>
    <w:lvl w:ilvl="5">
      <w:numFmt w:val="bullet"/>
      <w:lvlText w:val="•"/>
      <w:lvlJc w:val="left"/>
      <w:pPr>
        <w:ind w:left="4569" w:hanging="776"/>
      </w:pPr>
      <w:rPr>
        <w:rFonts w:hint="default"/>
        <w:lang w:val="hr-HR" w:eastAsia="hr-HR" w:bidi="hr-HR"/>
      </w:rPr>
    </w:lvl>
    <w:lvl w:ilvl="6">
      <w:numFmt w:val="bullet"/>
      <w:lvlText w:val="•"/>
      <w:lvlJc w:val="left"/>
      <w:pPr>
        <w:ind w:left="5633" w:hanging="776"/>
      </w:pPr>
      <w:rPr>
        <w:rFonts w:hint="default"/>
        <w:lang w:val="hr-HR" w:eastAsia="hr-HR" w:bidi="hr-HR"/>
      </w:rPr>
    </w:lvl>
    <w:lvl w:ilvl="7">
      <w:numFmt w:val="bullet"/>
      <w:lvlText w:val="•"/>
      <w:lvlJc w:val="left"/>
      <w:pPr>
        <w:ind w:left="6696" w:hanging="776"/>
      </w:pPr>
      <w:rPr>
        <w:rFonts w:hint="default"/>
        <w:lang w:val="hr-HR" w:eastAsia="hr-HR" w:bidi="hr-HR"/>
      </w:rPr>
    </w:lvl>
    <w:lvl w:ilvl="8">
      <w:numFmt w:val="bullet"/>
      <w:lvlText w:val="•"/>
      <w:lvlJc w:val="left"/>
      <w:pPr>
        <w:ind w:left="7759" w:hanging="776"/>
      </w:pPr>
      <w:rPr>
        <w:rFonts w:hint="default"/>
        <w:lang w:val="hr-HR" w:eastAsia="hr-HR" w:bidi="hr-HR"/>
      </w:rPr>
    </w:lvl>
  </w:abstractNum>
  <w:abstractNum w:abstractNumId="13" w15:restartNumberingAfterBreak="0">
    <w:nsid w:val="27E41810"/>
    <w:multiLevelType w:val="hybridMultilevel"/>
    <w:tmpl w:val="957C2D50"/>
    <w:lvl w:ilvl="0" w:tplc="AA2E5C34">
      <w:numFmt w:val="bullet"/>
      <w:lvlText w:val=""/>
      <w:lvlJc w:val="left"/>
      <w:pPr>
        <w:ind w:left="465" w:hanging="358"/>
      </w:pPr>
      <w:rPr>
        <w:rFonts w:ascii="Symbol" w:eastAsia="Symbol" w:hAnsi="Symbol" w:cs="Symbol" w:hint="default"/>
        <w:w w:val="99"/>
        <w:sz w:val="20"/>
        <w:szCs w:val="20"/>
        <w:lang w:val="hr-HR" w:eastAsia="hr-HR" w:bidi="hr-HR"/>
      </w:rPr>
    </w:lvl>
    <w:lvl w:ilvl="1" w:tplc="D4682C76">
      <w:numFmt w:val="bullet"/>
      <w:lvlText w:val="•"/>
      <w:lvlJc w:val="left"/>
      <w:pPr>
        <w:ind w:left="1169" w:hanging="358"/>
      </w:pPr>
      <w:rPr>
        <w:rFonts w:hint="default"/>
        <w:lang w:val="hr-HR" w:eastAsia="hr-HR" w:bidi="hr-HR"/>
      </w:rPr>
    </w:lvl>
    <w:lvl w:ilvl="2" w:tplc="3998CB38">
      <w:numFmt w:val="bullet"/>
      <w:lvlText w:val="•"/>
      <w:lvlJc w:val="left"/>
      <w:pPr>
        <w:ind w:left="1879" w:hanging="358"/>
      </w:pPr>
      <w:rPr>
        <w:rFonts w:hint="default"/>
        <w:lang w:val="hr-HR" w:eastAsia="hr-HR" w:bidi="hr-HR"/>
      </w:rPr>
    </w:lvl>
    <w:lvl w:ilvl="3" w:tplc="DEAE584C">
      <w:numFmt w:val="bullet"/>
      <w:lvlText w:val="•"/>
      <w:lvlJc w:val="left"/>
      <w:pPr>
        <w:ind w:left="2588" w:hanging="358"/>
      </w:pPr>
      <w:rPr>
        <w:rFonts w:hint="default"/>
        <w:lang w:val="hr-HR" w:eastAsia="hr-HR" w:bidi="hr-HR"/>
      </w:rPr>
    </w:lvl>
    <w:lvl w:ilvl="4" w:tplc="F1C01138">
      <w:numFmt w:val="bullet"/>
      <w:lvlText w:val="•"/>
      <w:lvlJc w:val="left"/>
      <w:pPr>
        <w:ind w:left="3298" w:hanging="358"/>
      </w:pPr>
      <w:rPr>
        <w:rFonts w:hint="default"/>
        <w:lang w:val="hr-HR" w:eastAsia="hr-HR" w:bidi="hr-HR"/>
      </w:rPr>
    </w:lvl>
    <w:lvl w:ilvl="5" w:tplc="F822E496">
      <w:numFmt w:val="bullet"/>
      <w:lvlText w:val="•"/>
      <w:lvlJc w:val="left"/>
      <w:pPr>
        <w:ind w:left="4008" w:hanging="358"/>
      </w:pPr>
      <w:rPr>
        <w:rFonts w:hint="default"/>
        <w:lang w:val="hr-HR" w:eastAsia="hr-HR" w:bidi="hr-HR"/>
      </w:rPr>
    </w:lvl>
    <w:lvl w:ilvl="6" w:tplc="14402952">
      <w:numFmt w:val="bullet"/>
      <w:lvlText w:val="•"/>
      <w:lvlJc w:val="left"/>
      <w:pPr>
        <w:ind w:left="4717" w:hanging="358"/>
      </w:pPr>
      <w:rPr>
        <w:rFonts w:hint="default"/>
        <w:lang w:val="hr-HR" w:eastAsia="hr-HR" w:bidi="hr-HR"/>
      </w:rPr>
    </w:lvl>
    <w:lvl w:ilvl="7" w:tplc="891A2902">
      <w:numFmt w:val="bullet"/>
      <w:lvlText w:val="•"/>
      <w:lvlJc w:val="left"/>
      <w:pPr>
        <w:ind w:left="5427" w:hanging="358"/>
      </w:pPr>
      <w:rPr>
        <w:rFonts w:hint="default"/>
        <w:lang w:val="hr-HR" w:eastAsia="hr-HR" w:bidi="hr-HR"/>
      </w:rPr>
    </w:lvl>
    <w:lvl w:ilvl="8" w:tplc="BDB43E18">
      <w:numFmt w:val="bullet"/>
      <w:lvlText w:val="•"/>
      <w:lvlJc w:val="left"/>
      <w:pPr>
        <w:ind w:left="6136" w:hanging="358"/>
      </w:pPr>
      <w:rPr>
        <w:rFonts w:hint="default"/>
        <w:lang w:val="hr-HR" w:eastAsia="hr-HR" w:bidi="hr-HR"/>
      </w:rPr>
    </w:lvl>
  </w:abstractNum>
  <w:abstractNum w:abstractNumId="14" w15:restartNumberingAfterBreak="0">
    <w:nsid w:val="34FE2AA6"/>
    <w:multiLevelType w:val="hybridMultilevel"/>
    <w:tmpl w:val="B05651C8"/>
    <w:lvl w:ilvl="0" w:tplc="D5665432">
      <w:numFmt w:val="bullet"/>
      <w:lvlText w:val=""/>
      <w:lvlJc w:val="left"/>
      <w:pPr>
        <w:ind w:left="467" w:hanging="360"/>
      </w:pPr>
      <w:rPr>
        <w:rFonts w:ascii="Symbol" w:eastAsia="Symbol" w:hAnsi="Symbol" w:cs="Symbol" w:hint="default"/>
        <w:w w:val="99"/>
        <w:sz w:val="20"/>
        <w:szCs w:val="20"/>
        <w:lang w:val="hr-HR" w:eastAsia="hr-HR" w:bidi="hr-HR"/>
      </w:rPr>
    </w:lvl>
    <w:lvl w:ilvl="1" w:tplc="53CE94EA">
      <w:numFmt w:val="bullet"/>
      <w:lvlText w:val="–"/>
      <w:lvlJc w:val="left"/>
      <w:pPr>
        <w:ind w:left="828" w:hanging="361"/>
      </w:pPr>
      <w:rPr>
        <w:rFonts w:ascii="Times New Roman" w:eastAsia="Times New Roman" w:hAnsi="Times New Roman" w:cs="Times New Roman" w:hint="default"/>
        <w:w w:val="99"/>
        <w:sz w:val="20"/>
        <w:szCs w:val="20"/>
        <w:lang w:val="hr-HR" w:eastAsia="hr-HR" w:bidi="hr-HR"/>
      </w:rPr>
    </w:lvl>
    <w:lvl w:ilvl="2" w:tplc="561E27EC">
      <w:numFmt w:val="bullet"/>
      <w:lvlText w:val="•"/>
      <w:lvlJc w:val="left"/>
      <w:pPr>
        <w:ind w:left="1568" w:hanging="361"/>
      </w:pPr>
      <w:rPr>
        <w:rFonts w:hint="default"/>
        <w:lang w:val="hr-HR" w:eastAsia="hr-HR" w:bidi="hr-HR"/>
      </w:rPr>
    </w:lvl>
    <w:lvl w:ilvl="3" w:tplc="DCDA13E6">
      <w:numFmt w:val="bullet"/>
      <w:lvlText w:val="•"/>
      <w:lvlJc w:val="left"/>
      <w:pPr>
        <w:ind w:left="2316" w:hanging="361"/>
      </w:pPr>
      <w:rPr>
        <w:rFonts w:hint="default"/>
        <w:lang w:val="hr-HR" w:eastAsia="hr-HR" w:bidi="hr-HR"/>
      </w:rPr>
    </w:lvl>
    <w:lvl w:ilvl="4" w:tplc="CE3C6016">
      <w:numFmt w:val="bullet"/>
      <w:lvlText w:val="•"/>
      <w:lvlJc w:val="left"/>
      <w:pPr>
        <w:ind w:left="3065" w:hanging="361"/>
      </w:pPr>
      <w:rPr>
        <w:rFonts w:hint="default"/>
        <w:lang w:val="hr-HR" w:eastAsia="hr-HR" w:bidi="hr-HR"/>
      </w:rPr>
    </w:lvl>
    <w:lvl w:ilvl="5" w:tplc="8F3C9D30">
      <w:numFmt w:val="bullet"/>
      <w:lvlText w:val="•"/>
      <w:lvlJc w:val="left"/>
      <w:pPr>
        <w:ind w:left="3813" w:hanging="361"/>
      </w:pPr>
      <w:rPr>
        <w:rFonts w:hint="default"/>
        <w:lang w:val="hr-HR" w:eastAsia="hr-HR" w:bidi="hr-HR"/>
      </w:rPr>
    </w:lvl>
    <w:lvl w:ilvl="6" w:tplc="DC00AA4A">
      <w:numFmt w:val="bullet"/>
      <w:lvlText w:val="•"/>
      <w:lvlJc w:val="left"/>
      <w:pPr>
        <w:ind w:left="4562" w:hanging="361"/>
      </w:pPr>
      <w:rPr>
        <w:rFonts w:hint="default"/>
        <w:lang w:val="hr-HR" w:eastAsia="hr-HR" w:bidi="hr-HR"/>
      </w:rPr>
    </w:lvl>
    <w:lvl w:ilvl="7" w:tplc="80CC9EBA">
      <w:numFmt w:val="bullet"/>
      <w:lvlText w:val="•"/>
      <w:lvlJc w:val="left"/>
      <w:pPr>
        <w:ind w:left="5310" w:hanging="361"/>
      </w:pPr>
      <w:rPr>
        <w:rFonts w:hint="default"/>
        <w:lang w:val="hr-HR" w:eastAsia="hr-HR" w:bidi="hr-HR"/>
      </w:rPr>
    </w:lvl>
    <w:lvl w:ilvl="8" w:tplc="BE2AFFCA">
      <w:numFmt w:val="bullet"/>
      <w:lvlText w:val="•"/>
      <w:lvlJc w:val="left"/>
      <w:pPr>
        <w:ind w:left="6059" w:hanging="361"/>
      </w:pPr>
      <w:rPr>
        <w:rFonts w:hint="default"/>
        <w:lang w:val="hr-HR" w:eastAsia="hr-HR" w:bidi="hr-HR"/>
      </w:rPr>
    </w:lvl>
  </w:abstractNum>
  <w:abstractNum w:abstractNumId="15" w15:restartNumberingAfterBreak="0">
    <w:nsid w:val="37B72EF5"/>
    <w:multiLevelType w:val="hybridMultilevel"/>
    <w:tmpl w:val="719CE120"/>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9216FB1"/>
    <w:multiLevelType w:val="hybridMultilevel"/>
    <w:tmpl w:val="467C9046"/>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620C7F"/>
    <w:multiLevelType w:val="hybridMultilevel"/>
    <w:tmpl w:val="345E7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04B56"/>
    <w:multiLevelType w:val="hybridMultilevel"/>
    <w:tmpl w:val="DF3A4F44"/>
    <w:lvl w:ilvl="0" w:tplc="0809000B">
      <w:start w:val="1"/>
      <w:numFmt w:val="bullet"/>
      <w:lvlText w:val=""/>
      <w:lvlJc w:val="left"/>
      <w:pPr>
        <w:ind w:left="969" w:hanging="360"/>
      </w:pPr>
      <w:rPr>
        <w:rFonts w:ascii="Wingdings" w:hAnsi="Wingdings"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19" w15:restartNumberingAfterBreak="0">
    <w:nsid w:val="436C406C"/>
    <w:multiLevelType w:val="multilevel"/>
    <w:tmpl w:val="43B6ED5C"/>
    <w:lvl w:ilvl="0">
      <w:start w:val="2"/>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2"/>
        <w:w w:val="100"/>
        <w:sz w:val="24"/>
        <w:szCs w:val="24"/>
        <w:lang w:val="hr-HR" w:eastAsia="hr-HR" w:bidi="hr-HR"/>
      </w:rPr>
    </w:lvl>
    <w:lvl w:ilvl="2">
      <w:numFmt w:val="bullet"/>
      <w:lvlText w:val="•"/>
      <w:lvlJc w:val="left"/>
      <w:pPr>
        <w:ind w:left="2649" w:hanging="579"/>
      </w:pPr>
      <w:rPr>
        <w:rFonts w:hint="default"/>
        <w:lang w:val="hr-HR" w:eastAsia="hr-HR" w:bidi="hr-HR"/>
      </w:rPr>
    </w:lvl>
    <w:lvl w:ilvl="3">
      <w:numFmt w:val="bullet"/>
      <w:lvlText w:val="•"/>
      <w:lvlJc w:val="left"/>
      <w:pPr>
        <w:ind w:left="3553" w:hanging="579"/>
      </w:pPr>
      <w:rPr>
        <w:rFonts w:hint="default"/>
        <w:lang w:val="hr-HR" w:eastAsia="hr-HR" w:bidi="hr-HR"/>
      </w:rPr>
    </w:lvl>
    <w:lvl w:ilvl="4">
      <w:numFmt w:val="bullet"/>
      <w:lvlText w:val="•"/>
      <w:lvlJc w:val="left"/>
      <w:pPr>
        <w:ind w:left="4458" w:hanging="579"/>
      </w:pPr>
      <w:rPr>
        <w:rFonts w:hint="default"/>
        <w:lang w:val="hr-HR" w:eastAsia="hr-HR" w:bidi="hr-HR"/>
      </w:rPr>
    </w:lvl>
    <w:lvl w:ilvl="5">
      <w:numFmt w:val="bullet"/>
      <w:lvlText w:val="•"/>
      <w:lvlJc w:val="left"/>
      <w:pPr>
        <w:ind w:left="5363" w:hanging="579"/>
      </w:pPr>
      <w:rPr>
        <w:rFonts w:hint="default"/>
        <w:lang w:val="hr-HR" w:eastAsia="hr-HR" w:bidi="hr-HR"/>
      </w:rPr>
    </w:lvl>
    <w:lvl w:ilvl="6">
      <w:numFmt w:val="bullet"/>
      <w:lvlText w:val="•"/>
      <w:lvlJc w:val="left"/>
      <w:pPr>
        <w:ind w:left="6267" w:hanging="579"/>
      </w:pPr>
      <w:rPr>
        <w:rFonts w:hint="default"/>
        <w:lang w:val="hr-HR" w:eastAsia="hr-HR" w:bidi="hr-HR"/>
      </w:rPr>
    </w:lvl>
    <w:lvl w:ilvl="7">
      <w:numFmt w:val="bullet"/>
      <w:lvlText w:val="•"/>
      <w:lvlJc w:val="left"/>
      <w:pPr>
        <w:ind w:left="7172" w:hanging="579"/>
      </w:pPr>
      <w:rPr>
        <w:rFonts w:hint="default"/>
        <w:lang w:val="hr-HR" w:eastAsia="hr-HR" w:bidi="hr-HR"/>
      </w:rPr>
    </w:lvl>
    <w:lvl w:ilvl="8">
      <w:numFmt w:val="bullet"/>
      <w:lvlText w:val="•"/>
      <w:lvlJc w:val="left"/>
      <w:pPr>
        <w:ind w:left="8077" w:hanging="579"/>
      </w:pPr>
      <w:rPr>
        <w:rFonts w:hint="default"/>
        <w:lang w:val="hr-HR" w:eastAsia="hr-HR" w:bidi="hr-HR"/>
      </w:rPr>
    </w:lvl>
  </w:abstractNum>
  <w:abstractNum w:abstractNumId="20" w15:restartNumberingAfterBreak="0">
    <w:nsid w:val="439E4F64"/>
    <w:multiLevelType w:val="hybridMultilevel"/>
    <w:tmpl w:val="09EC229C"/>
    <w:lvl w:ilvl="0" w:tplc="041A000B">
      <w:start w:val="1"/>
      <w:numFmt w:val="bullet"/>
      <w:lvlText w:val=""/>
      <w:lvlJc w:val="left"/>
      <w:pPr>
        <w:ind w:left="972" w:hanging="360"/>
      </w:pPr>
      <w:rPr>
        <w:rFonts w:ascii="Wingdings" w:hAnsi="Wingdings" w:hint="default"/>
      </w:rPr>
    </w:lvl>
    <w:lvl w:ilvl="1" w:tplc="041A0003" w:tentative="1">
      <w:start w:val="1"/>
      <w:numFmt w:val="bullet"/>
      <w:lvlText w:val="o"/>
      <w:lvlJc w:val="left"/>
      <w:pPr>
        <w:ind w:left="1692" w:hanging="360"/>
      </w:pPr>
      <w:rPr>
        <w:rFonts w:ascii="Courier New" w:hAnsi="Courier New" w:cs="Courier New" w:hint="default"/>
      </w:rPr>
    </w:lvl>
    <w:lvl w:ilvl="2" w:tplc="041A0005" w:tentative="1">
      <w:start w:val="1"/>
      <w:numFmt w:val="bullet"/>
      <w:lvlText w:val=""/>
      <w:lvlJc w:val="left"/>
      <w:pPr>
        <w:ind w:left="2412" w:hanging="360"/>
      </w:pPr>
      <w:rPr>
        <w:rFonts w:ascii="Wingdings" w:hAnsi="Wingdings" w:hint="default"/>
      </w:rPr>
    </w:lvl>
    <w:lvl w:ilvl="3" w:tplc="041A0001" w:tentative="1">
      <w:start w:val="1"/>
      <w:numFmt w:val="bullet"/>
      <w:lvlText w:val=""/>
      <w:lvlJc w:val="left"/>
      <w:pPr>
        <w:ind w:left="3132" w:hanging="360"/>
      </w:pPr>
      <w:rPr>
        <w:rFonts w:ascii="Symbol" w:hAnsi="Symbol" w:hint="default"/>
      </w:rPr>
    </w:lvl>
    <w:lvl w:ilvl="4" w:tplc="041A0003" w:tentative="1">
      <w:start w:val="1"/>
      <w:numFmt w:val="bullet"/>
      <w:lvlText w:val="o"/>
      <w:lvlJc w:val="left"/>
      <w:pPr>
        <w:ind w:left="3852" w:hanging="360"/>
      </w:pPr>
      <w:rPr>
        <w:rFonts w:ascii="Courier New" w:hAnsi="Courier New" w:cs="Courier New" w:hint="default"/>
      </w:rPr>
    </w:lvl>
    <w:lvl w:ilvl="5" w:tplc="041A0005" w:tentative="1">
      <w:start w:val="1"/>
      <w:numFmt w:val="bullet"/>
      <w:lvlText w:val=""/>
      <w:lvlJc w:val="left"/>
      <w:pPr>
        <w:ind w:left="4572" w:hanging="360"/>
      </w:pPr>
      <w:rPr>
        <w:rFonts w:ascii="Wingdings" w:hAnsi="Wingdings" w:hint="default"/>
      </w:rPr>
    </w:lvl>
    <w:lvl w:ilvl="6" w:tplc="041A0001" w:tentative="1">
      <w:start w:val="1"/>
      <w:numFmt w:val="bullet"/>
      <w:lvlText w:val=""/>
      <w:lvlJc w:val="left"/>
      <w:pPr>
        <w:ind w:left="5292" w:hanging="360"/>
      </w:pPr>
      <w:rPr>
        <w:rFonts w:ascii="Symbol" w:hAnsi="Symbol" w:hint="default"/>
      </w:rPr>
    </w:lvl>
    <w:lvl w:ilvl="7" w:tplc="041A0003" w:tentative="1">
      <w:start w:val="1"/>
      <w:numFmt w:val="bullet"/>
      <w:lvlText w:val="o"/>
      <w:lvlJc w:val="left"/>
      <w:pPr>
        <w:ind w:left="6012" w:hanging="360"/>
      </w:pPr>
      <w:rPr>
        <w:rFonts w:ascii="Courier New" w:hAnsi="Courier New" w:cs="Courier New" w:hint="default"/>
      </w:rPr>
    </w:lvl>
    <w:lvl w:ilvl="8" w:tplc="041A0005" w:tentative="1">
      <w:start w:val="1"/>
      <w:numFmt w:val="bullet"/>
      <w:lvlText w:val=""/>
      <w:lvlJc w:val="left"/>
      <w:pPr>
        <w:ind w:left="6732" w:hanging="360"/>
      </w:pPr>
      <w:rPr>
        <w:rFonts w:ascii="Wingdings" w:hAnsi="Wingdings" w:hint="default"/>
      </w:rPr>
    </w:lvl>
  </w:abstractNum>
  <w:abstractNum w:abstractNumId="21" w15:restartNumberingAfterBreak="0">
    <w:nsid w:val="4B437ED5"/>
    <w:multiLevelType w:val="hybridMultilevel"/>
    <w:tmpl w:val="249A94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8F43DC"/>
    <w:multiLevelType w:val="multilevel"/>
    <w:tmpl w:val="090C8ED2"/>
    <w:lvl w:ilvl="0">
      <w:start w:val="2"/>
      <w:numFmt w:val="decimal"/>
      <w:lvlText w:val="%1."/>
      <w:lvlJc w:val="left"/>
      <w:pPr>
        <w:ind w:left="480" w:hanging="480"/>
      </w:pPr>
      <w:rPr>
        <w:rFonts w:hint="default"/>
      </w:rPr>
    </w:lvl>
    <w:lvl w:ilvl="1">
      <w:start w:val="10"/>
      <w:numFmt w:val="decimal"/>
      <w:lvlText w:val="%1.%2."/>
      <w:lvlJc w:val="left"/>
      <w:pPr>
        <w:ind w:left="972" w:hanging="72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3816" w:hanging="1800"/>
      </w:pPr>
      <w:rPr>
        <w:rFonts w:hint="default"/>
      </w:rPr>
    </w:lvl>
  </w:abstractNum>
  <w:abstractNum w:abstractNumId="23" w15:restartNumberingAfterBreak="0">
    <w:nsid w:val="4D7C5503"/>
    <w:multiLevelType w:val="hybridMultilevel"/>
    <w:tmpl w:val="29A86B20"/>
    <w:lvl w:ilvl="0" w:tplc="27869566">
      <w:numFmt w:val="bullet"/>
      <w:lvlText w:val="-"/>
      <w:lvlJc w:val="left"/>
      <w:pPr>
        <w:ind w:left="680" w:hanging="286"/>
      </w:pPr>
      <w:rPr>
        <w:rFonts w:ascii="Calibri" w:eastAsia="Calibri" w:hAnsi="Calibri" w:cs="Calibri" w:hint="default"/>
        <w:spacing w:val="-12"/>
        <w:w w:val="100"/>
        <w:sz w:val="24"/>
        <w:szCs w:val="24"/>
        <w:lang w:val="hr-HR" w:eastAsia="hr-HR" w:bidi="hr-HR"/>
      </w:rPr>
    </w:lvl>
    <w:lvl w:ilvl="1" w:tplc="FAD4344E">
      <w:numFmt w:val="bullet"/>
      <w:lvlText w:val="•"/>
      <w:lvlJc w:val="left"/>
      <w:pPr>
        <w:ind w:left="1600" w:hanging="286"/>
      </w:pPr>
      <w:rPr>
        <w:rFonts w:hint="default"/>
        <w:lang w:val="hr-HR" w:eastAsia="hr-HR" w:bidi="hr-HR"/>
      </w:rPr>
    </w:lvl>
    <w:lvl w:ilvl="2" w:tplc="E8582A50">
      <w:numFmt w:val="bullet"/>
      <w:lvlText w:val="•"/>
      <w:lvlJc w:val="left"/>
      <w:pPr>
        <w:ind w:left="2521" w:hanging="286"/>
      </w:pPr>
      <w:rPr>
        <w:rFonts w:hint="default"/>
        <w:lang w:val="hr-HR" w:eastAsia="hr-HR" w:bidi="hr-HR"/>
      </w:rPr>
    </w:lvl>
    <w:lvl w:ilvl="3" w:tplc="851CFC7C">
      <w:numFmt w:val="bullet"/>
      <w:lvlText w:val="•"/>
      <w:lvlJc w:val="left"/>
      <w:pPr>
        <w:ind w:left="3441" w:hanging="286"/>
      </w:pPr>
      <w:rPr>
        <w:rFonts w:hint="default"/>
        <w:lang w:val="hr-HR" w:eastAsia="hr-HR" w:bidi="hr-HR"/>
      </w:rPr>
    </w:lvl>
    <w:lvl w:ilvl="4" w:tplc="BE4860CA">
      <w:numFmt w:val="bullet"/>
      <w:lvlText w:val="•"/>
      <w:lvlJc w:val="left"/>
      <w:pPr>
        <w:ind w:left="4362" w:hanging="286"/>
      </w:pPr>
      <w:rPr>
        <w:rFonts w:hint="default"/>
        <w:lang w:val="hr-HR" w:eastAsia="hr-HR" w:bidi="hr-HR"/>
      </w:rPr>
    </w:lvl>
    <w:lvl w:ilvl="5" w:tplc="7EF4EB30">
      <w:numFmt w:val="bullet"/>
      <w:lvlText w:val="•"/>
      <w:lvlJc w:val="left"/>
      <w:pPr>
        <w:ind w:left="5283" w:hanging="286"/>
      </w:pPr>
      <w:rPr>
        <w:rFonts w:hint="default"/>
        <w:lang w:val="hr-HR" w:eastAsia="hr-HR" w:bidi="hr-HR"/>
      </w:rPr>
    </w:lvl>
    <w:lvl w:ilvl="6" w:tplc="2DAEDAB6">
      <w:numFmt w:val="bullet"/>
      <w:lvlText w:val="•"/>
      <w:lvlJc w:val="left"/>
      <w:pPr>
        <w:ind w:left="6203" w:hanging="286"/>
      </w:pPr>
      <w:rPr>
        <w:rFonts w:hint="default"/>
        <w:lang w:val="hr-HR" w:eastAsia="hr-HR" w:bidi="hr-HR"/>
      </w:rPr>
    </w:lvl>
    <w:lvl w:ilvl="7" w:tplc="180CF5AE">
      <w:numFmt w:val="bullet"/>
      <w:lvlText w:val="•"/>
      <w:lvlJc w:val="left"/>
      <w:pPr>
        <w:ind w:left="7124" w:hanging="286"/>
      </w:pPr>
      <w:rPr>
        <w:rFonts w:hint="default"/>
        <w:lang w:val="hr-HR" w:eastAsia="hr-HR" w:bidi="hr-HR"/>
      </w:rPr>
    </w:lvl>
    <w:lvl w:ilvl="8" w:tplc="9CAE2C32">
      <w:numFmt w:val="bullet"/>
      <w:lvlText w:val="•"/>
      <w:lvlJc w:val="left"/>
      <w:pPr>
        <w:ind w:left="8045" w:hanging="286"/>
      </w:pPr>
      <w:rPr>
        <w:rFonts w:hint="default"/>
        <w:lang w:val="hr-HR" w:eastAsia="hr-HR" w:bidi="hr-HR"/>
      </w:rPr>
    </w:lvl>
  </w:abstractNum>
  <w:abstractNum w:abstractNumId="24" w15:restartNumberingAfterBreak="0">
    <w:nsid w:val="50B20D35"/>
    <w:multiLevelType w:val="hybridMultilevel"/>
    <w:tmpl w:val="CA3021F8"/>
    <w:lvl w:ilvl="0" w:tplc="9E4C54A8">
      <w:start w:val="52"/>
      <w:numFmt w:val="decimal"/>
      <w:lvlText w:val="%1."/>
      <w:lvlJc w:val="left"/>
      <w:pPr>
        <w:ind w:left="252" w:hanging="362"/>
      </w:pPr>
      <w:rPr>
        <w:rFonts w:ascii="Calibri" w:eastAsia="Calibri" w:hAnsi="Calibri" w:cs="Calibri" w:hint="default"/>
        <w:w w:val="100"/>
        <w:sz w:val="24"/>
        <w:szCs w:val="24"/>
        <w:lang w:val="hr-HR" w:eastAsia="hr-HR" w:bidi="hr-HR"/>
      </w:rPr>
    </w:lvl>
    <w:lvl w:ilvl="1" w:tplc="3C202A14">
      <w:numFmt w:val="bullet"/>
      <w:lvlText w:val="-"/>
      <w:lvlJc w:val="left"/>
      <w:pPr>
        <w:ind w:left="973" w:hanging="360"/>
      </w:pPr>
      <w:rPr>
        <w:rFonts w:ascii="Arial Narrow" w:eastAsia="Arial Narrow" w:hAnsi="Arial Narrow" w:cs="Arial Narrow" w:hint="default"/>
        <w:spacing w:val="-2"/>
        <w:w w:val="100"/>
        <w:sz w:val="24"/>
        <w:szCs w:val="24"/>
        <w:lang w:val="hr-HR" w:eastAsia="hr-HR" w:bidi="hr-HR"/>
      </w:rPr>
    </w:lvl>
    <w:lvl w:ilvl="2" w:tplc="8EF0170E">
      <w:numFmt w:val="bullet"/>
      <w:lvlText w:val="•"/>
      <w:lvlJc w:val="left"/>
      <w:pPr>
        <w:ind w:left="1969" w:hanging="360"/>
      </w:pPr>
      <w:rPr>
        <w:rFonts w:hint="default"/>
        <w:lang w:val="hr-HR" w:eastAsia="hr-HR" w:bidi="hr-HR"/>
      </w:rPr>
    </w:lvl>
    <w:lvl w:ilvl="3" w:tplc="F8DCB6E2">
      <w:numFmt w:val="bullet"/>
      <w:lvlText w:val="•"/>
      <w:lvlJc w:val="left"/>
      <w:pPr>
        <w:ind w:left="2959" w:hanging="360"/>
      </w:pPr>
      <w:rPr>
        <w:rFonts w:hint="default"/>
        <w:lang w:val="hr-HR" w:eastAsia="hr-HR" w:bidi="hr-HR"/>
      </w:rPr>
    </w:lvl>
    <w:lvl w:ilvl="4" w:tplc="B2C84B3E">
      <w:numFmt w:val="bullet"/>
      <w:lvlText w:val="•"/>
      <w:lvlJc w:val="left"/>
      <w:pPr>
        <w:ind w:left="3948" w:hanging="360"/>
      </w:pPr>
      <w:rPr>
        <w:rFonts w:hint="default"/>
        <w:lang w:val="hr-HR" w:eastAsia="hr-HR" w:bidi="hr-HR"/>
      </w:rPr>
    </w:lvl>
    <w:lvl w:ilvl="5" w:tplc="EE26CD96">
      <w:numFmt w:val="bullet"/>
      <w:lvlText w:val="•"/>
      <w:lvlJc w:val="left"/>
      <w:pPr>
        <w:ind w:left="4938" w:hanging="360"/>
      </w:pPr>
      <w:rPr>
        <w:rFonts w:hint="default"/>
        <w:lang w:val="hr-HR" w:eastAsia="hr-HR" w:bidi="hr-HR"/>
      </w:rPr>
    </w:lvl>
    <w:lvl w:ilvl="6" w:tplc="A0601602">
      <w:numFmt w:val="bullet"/>
      <w:lvlText w:val="•"/>
      <w:lvlJc w:val="left"/>
      <w:pPr>
        <w:ind w:left="5928" w:hanging="360"/>
      </w:pPr>
      <w:rPr>
        <w:rFonts w:hint="default"/>
        <w:lang w:val="hr-HR" w:eastAsia="hr-HR" w:bidi="hr-HR"/>
      </w:rPr>
    </w:lvl>
    <w:lvl w:ilvl="7" w:tplc="CC902A12">
      <w:numFmt w:val="bullet"/>
      <w:lvlText w:val="•"/>
      <w:lvlJc w:val="left"/>
      <w:pPr>
        <w:ind w:left="6917" w:hanging="360"/>
      </w:pPr>
      <w:rPr>
        <w:rFonts w:hint="default"/>
        <w:lang w:val="hr-HR" w:eastAsia="hr-HR" w:bidi="hr-HR"/>
      </w:rPr>
    </w:lvl>
    <w:lvl w:ilvl="8" w:tplc="543E25CE">
      <w:numFmt w:val="bullet"/>
      <w:lvlText w:val="•"/>
      <w:lvlJc w:val="left"/>
      <w:pPr>
        <w:ind w:left="7907" w:hanging="360"/>
      </w:pPr>
      <w:rPr>
        <w:rFonts w:hint="default"/>
        <w:lang w:val="hr-HR" w:eastAsia="hr-HR" w:bidi="hr-HR"/>
      </w:rPr>
    </w:lvl>
  </w:abstractNum>
  <w:abstractNum w:abstractNumId="25" w15:restartNumberingAfterBreak="0">
    <w:nsid w:val="532208E0"/>
    <w:multiLevelType w:val="hybridMultilevel"/>
    <w:tmpl w:val="5A643772"/>
    <w:lvl w:ilvl="0" w:tplc="73527AF4">
      <w:numFmt w:val="bullet"/>
      <w:lvlText w:val="-"/>
      <w:lvlJc w:val="left"/>
      <w:pPr>
        <w:ind w:left="819" w:hanging="284"/>
      </w:pPr>
      <w:rPr>
        <w:rFonts w:ascii="Calibri" w:eastAsia="Calibri" w:hAnsi="Calibri" w:cs="Calibri" w:hint="default"/>
        <w:spacing w:val="-23"/>
        <w:w w:val="100"/>
        <w:sz w:val="24"/>
        <w:szCs w:val="24"/>
        <w:lang w:val="hr-HR" w:eastAsia="hr-HR" w:bidi="hr-HR"/>
      </w:rPr>
    </w:lvl>
    <w:lvl w:ilvl="1" w:tplc="64301272">
      <w:numFmt w:val="bullet"/>
      <w:lvlText w:val="•"/>
      <w:lvlJc w:val="left"/>
      <w:pPr>
        <w:ind w:left="1726" w:hanging="284"/>
      </w:pPr>
      <w:rPr>
        <w:rFonts w:hint="default"/>
        <w:lang w:val="hr-HR" w:eastAsia="hr-HR" w:bidi="hr-HR"/>
      </w:rPr>
    </w:lvl>
    <w:lvl w:ilvl="2" w:tplc="033EC698">
      <w:numFmt w:val="bullet"/>
      <w:lvlText w:val="•"/>
      <w:lvlJc w:val="left"/>
      <w:pPr>
        <w:ind w:left="2633" w:hanging="284"/>
      </w:pPr>
      <w:rPr>
        <w:rFonts w:hint="default"/>
        <w:lang w:val="hr-HR" w:eastAsia="hr-HR" w:bidi="hr-HR"/>
      </w:rPr>
    </w:lvl>
    <w:lvl w:ilvl="3" w:tplc="32B6F888">
      <w:numFmt w:val="bullet"/>
      <w:lvlText w:val="•"/>
      <w:lvlJc w:val="left"/>
      <w:pPr>
        <w:ind w:left="3539" w:hanging="284"/>
      </w:pPr>
      <w:rPr>
        <w:rFonts w:hint="default"/>
        <w:lang w:val="hr-HR" w:eastAsia="hr-HR" w:bidi="hr-HR"/>
      </w:rPr>
    </w:lvl>
    <w:lvl w:ilvl="4" w:tplc="FEF6AEEA">
      <w:numFmt w:val="bullet"/>
      <w:lvlText w:val="•"/>
      <w:lvlJc w:val="left"/>
      <w:pPr>
        <w:ind w:left="4446" w:hanging="284"/>
      </w:pPr>
      <w:rPr>
        <w:rFonts w:hint="default"/>
        <w:lang w:val="hr-HR" w:eastAsia="hr-HR" w:bidi="hr-HR"/>
      </w:rPr>
    </w:lvl>
    <w:lvl w:ilvl="5" w:tplc="BBE8354E">
      <w:numFmt w:val="bullet"/>
      <w:lvlText w:val="•"/>
      <w:lvlJc w:val="left"/>
      <w:pPr>
        <w:ind w:left="5353" w:hanging="284"/>
      </w:pPr>
      <w:rPr>
        <w:rFonts w:hint="default"/>
        <w:lang w:val="hr-HR" w:eastAsia="hr-HR" w:bidi="hr-HR"/>
      </w:rPr>
    </w:lvl>
    <w:lvl w:ilvl="6" w:tplc="68FE5E34">
      <w:numFmt w:val="bullet"/>
      <w:lvlText w:val="•"/>
      <w:lvlJc w:val="left"/>
      <w:pPr>
        <w:ind w:left="6259" w:hanging="284"/>
      </w:pPr>
      <w:rPr>
        <w:rFonts w:hint="default"/>
        <w:lang w:val="hr-HR" w:eastAsia="hr-HR" w:bidi="hr-HR"/>
      </w:rPr>
    </w:lvl>
    <w:lvl w:ilvl="7" w:tplc="86249FA8">
      <w:numFmt w:val="bullet"/>
      <w:lvlText w:val="•"/>
      <w:lvlJc w:val="left"/>
      <w:pPr>
        <w:ind w:left="7166" w:hanging="284"/>
      </w:pPr>
      <w:rPr>
        <w:rFonts w:hint="default"/>
        <w:lang w:val="hr-HR" w:eastAsia="hr-HR" w:bidi="hr-HR"/>
      </w:rPr>
    </w:lvl>
    <w:lvl w:ilvl="8" w:tplc="613E000E">
      <w:numFmt w:val="bullet"/>
      <w:lvlText w:val="•"/>
      <w:lvlJc w:val="left"/>
      <w:pPr>
        <w:ind w:left="8073" w:hanging="284"/>
      </w:pPr>
      <w:rPr>
        <w:rFonts w:hint="default"/>
        <w:lang w:val="hr-HR" w:eastAsia="hr-HR" w:bidi="hr-HR"/>
      </w:rPr>
    </w:lvl>
  </w:abstractNum>
  <w:abstractNum w:abstractNumId="26" w15:restartNumberingAfterBreak="0">
    <w:nsid w:val="53E83054"/>
    <w:multiLevelType w:val="hybridMultilevel"/>
    <w:tmpl w:val="7D909CB8"/>
    <w:lvl w:ilvl="0" w:tplc="E056ECE2">
      <w:start w:val="1"/>
      <w:numFmt w:val="decimal"/>
      <w:lvlText w:val="%1."/>
      <w:lvlJc w:val="left"/>
      <w:pPr>
        <w:ind w:left="613" w:hanging="361"/>
      </w:pPr>
      <w:rPr>
        <w:rFonts w:ascii="Calibri" w:eastAsia="Calibri" w:hAnsi="Calibri" w:cs="Calibri" w:hint="default"/>
        <w:spacing w:val="-3"/>
        <w:w w:val="100"/>
        <w:sz w:val="24"/>
        <w:szCs w:val="24"/>
        <w:lang w:val="hr-HR" w:eastAsia="hr-HR" w:bidi="hr-HR"/>
      </w:rPr>
    </w:lvl>
    <w:lvl w:ilvl="1" w:tplc="2522F5C0">
      <w:numFmt w:val="bullet"/>
      <w:lvlText w:val="•"/>
      <w:lvlJc w:val="left"/>
      <w:pPr>
        <w:ind w:left="1546" w:hanging="361"/>
      </w:pPr>
      <w:rPr>
        <w:rFonts w:hint="default"/>
        <w:lang w:val="hr-HR" w:eastAsia="hr-HR" w:bidi="hr-HR"/>
      </w:rPr>
    </w:lvl>
    <w:lvl w:ilvl="2" w:tplc="6426A520">
      <w:numFmt w:val="bullet"/>
      <w:lvlText w:val="•"/>
      <w:lvlJc w:val="left"/>
      <w:pPr>
        <w:ind w:left="2473" w:hanging="361"/>
      </w:pPr>
      <w:rPr>
        <w:rFonts w:hint="default"/>
        <w:lang w:val="hr-HR" w:eastAsia="hr-HR" w:bidi="hr-HR"/>
      </w:rPr>
    </w:lvl>
    <w:lvl w:ilvl="3" w:tplc="66A07BA6">
      <w:numFmt w:val="bullet"/>
      <w:lvlText w:val="•"/>
      <w:lvlJc w:val="left"/>
      <w:pPr>
        <w:ind w:left="3399" w:hanging="361"/>
      </w:pPr>
      <w:rPr>
        <w:rFonts w:hint="default"/>
        <w:lang w:val="hr-HR" w:eastAsia="hr-HR" w:bidi="hr-HR"/>
      </w:rPr>
    </w:lvl>
    <w:lvl w:ilvl="4" w:tplc="22A80914">
      <w:numFmt w:val="bullet"/>
      <w:lvlText w:val="•"/>
      <w:lvlJc w:val="left"/>
      <w:pPr>
        <w:ind w:left="4326" w:hanging="361"/>
      </w:pPr>
      <w:rPr>
        <w:rFonts w:hint="default"/>
        <w:lang w:val="hr-HR" w:eastAsia="hr-HR" w:bidi="hr-HR"/>
      </w:rPr>
    </w:lvl>
    <w:lvl w:ilvl="5" w:tplc="9154AEFE">
      <w:numFmt w:val="bullet"/>
      <w:lvlText w:val="•"/>
      <w:lvlJc w:val="left"/>
      <w:pPr>
        <w:ind w:left="5253" w:hanging="361"/>
      </w:pPr>
      <w:rPr>
        <w:rFonts w:hint="default"/>
        <w:lang w:val="hr-HR" w:eastAsia="hr-HR" w:bidi="hr-HR"/>
      </w:rPr>
    </w:lvl>
    <w:lvl w:ilvl="6" w:tplc="E2EE4B8E">
      <w:numFmt w:val="bullet"/>
      <w:lvlText w:val="•"/>
      <w:lvlJc w:val="left"/>
      <w:pPr>
        <w:ind w:left="6179" w:hanging="361"/>
      </w:pPr>
      <w:rPr>
        <w:rFonts w:hint="default"/>
        <w:lang w:val="hr-HR" w:eastAsia="hr-HR" w:bidi="hr-HR"/>
      </w:rPr>
    </w:lvl>
    <w:lvl w:ilvl="7" w:tplc="0B58ADF6">
      <w:numFmt w:val="bullet"/>
      <w:lvlText w:val="•"/>
      <w:lvlJc w:val="left"/>
      <w:pPr>
        <w:ind w:left="7106" w:hanging="361"/>
      </w:pPr>
      <w:rPr>
        <w:rFonts w:hint="default"/>
        <w:lang w:val="hr-HR" w:eastAsia="hr-HR" w:bidi="hr-HR"/>
      </w:rPr>
    </w:lvl>
    <w:lvl w:ilvl="8" w:tplc="6B38BAAA">
      <w:numFmt w:val="bullet"/>
      <w:lvlText w:val="•"/>
      <w:lvlJc w:val="left"/>
      <w:pPr>
        <w:ind w:left="8033" w:hanging="361"/>
      </w:pPr>
      <w:rPr>
        <w:rFonts w:hint="default"/>
        <w:lang w:val="hr-HR" w:eastAsia="hr-HR" w:bidi="hr-HR"/>
      </w:rPr>
    </w:lvl>
  </w:abstractNum>
  <w:abstractNum w:abstractNumId="27" w15:restartNumberingAfterBreak="0">
    <w:nsid w:val="549F1B36"/>
    <w:multiLevelType w:val="hybridMultilevel"/>
    <w:tmpl w:val="5F56BCEC"/>
    <w:lvl w:ilvl="0" w:tplc="1DE8B864">
      <w:start w:val="1"/>
      <w:numFmt w:val="lowerLetter"/>
      <w:lvlText w:val="%1)"/>
      <w:lvlJc w:val="left"/>
      <w:pPr>
        <w:ind w:left="613" w:hanging="361"/>
      </w:pPr>
      <w:rPr>
        <w:rFonts w:ascii="Calibri" w:eastAsia="Calibri" w:hAnsi="Calibri" w:cs="Calibri" w:hint="default"/>
        <w:spacing w:val="-14"/>
        <w:w w:val="100"/>
        <w:sz w:val="24"/>
        <w:szCs w:val="24"/>
        <w:lang w:val="hr-HR" w:eastAsia="hr-HR" w:bidi="hr-HR"/>
      </w:rPr>
    </w:lvl>
    <w:lvl w:ilvl="1" w:tplc="74E03582">
      <w:numFmt w:val="bullet"/>
      <w:lvlText w:val="•"/>
      <w:lvlJc w:val="left"/>
      <w:pPr>
        <w:ind w:left="1546" w:hanging="361"/>
      </w:pPr>
      <w:rPr>
        <w:rFonts w:hint="default"/>
        <w:lang w:val="hr-HR" w:eastAsia="hr-HR" w:bidi="hr-HR"/>
      </w:rPr>
    </w:lvl>
    <w:lvl w:ilvl="2" w:tplc="3FE813EE">
      <w:numFmt w:val="bullet"/>
      <w:lvlText w:val="•"/>
      <w:lvlJc w:val="left"/>
      <w:pPr>
        <w:ind w:left="2473" w:hanging="361"/>
      </w:pPr>
      <w:rPr>
        <w:rFonts w:hint="default"/>
        <w:lang w:val="hr-HR" w:eastAsia="hr-HR" w:bidi="hr-HR"/>
      </w:rPr>
    </w:lvl>
    <w:lvl w:ilvl="3" w:tplc="014639FA">
      <w:numFmt w:val="bullet"/>
      <w:lvlText w:val="•"/>
      <w:lvlJc w:val="left"/>
      <w:pPr>
        <w:ind w:left="3399" w:hanging="361"/>
      </w:pPr>
      <w:rPr>
        <w:rFonts w:hint="default"/>
        <w:lang w:val="hr-HR" w:eastAsia="hr-HR" w:bidi="hr-HR"/>
      </w:rPr>
    </w:lvl>
    <w:lvl w:ilvl="4" w:tplc="AEDE1872">
      <w:numFmt w:val="bullet"/>
      <w:lvlText w:val="•"/>
      <w:lvlJc w:val="left"/>
      <w:pPr>
        <w:ind w:left="4326" w:hanging="361"/>
      </w:pPr>
      <w:rPr>
        <w:rFonts w:hint="default"/>
        <w:lang w:val="hr-HR" w:eastAsia="hr-HR" w:bidi="hr-HR"/>
      </w:rPr>
    </w:lvl>
    <w:lvl w:ilvl="5" w:tplc="500414C0">
      <w:numFmt w:val="bullet"/>
      <w:lvlText w:val="•"/>
      <w:lvlJc w:val="left"/>
      <w:pPr>
        <w:ind w:left="5253" w:hanging="361"/>
      </w:pPr>
      <w:rPr>
        <w:rFonts w:hint="default"/>
        <w:lang w:val="hr-HR" w:eastAsia="hr-HR" w:bidi="hr-HR"/>
      </w:rPr>
    </w:lvl>
    <w:lvl w:ilvl="6" w:tplc="80ACE456">
      <w:numFmt w:val="bullet"/>
      <w:lvlText w:val="•"/>
      <w:lvlJc w:val="left"/>
      <w:pPr>
        <w:ind w:left="6179" w:hanging="361"/>
      </w:pPr>
      <w:rPr>
        <w:rFonts w:hint="default"/>
        <w:lang w:val="hr-HR" w:eastAsia="hr-HR" w:bidi="hr-HR"/>
      </w:rPr>
    </w:lvl>
    <w:lvl w:ilvl="7" w:tplc="790637DC">
      <w:numFmt w:val="bullet"/>
      <w:lvlText w:val="•"/>
      <w:lvlJc w:val="left"/>
      <w:pPr>
        <w:ind w:left="7106" w:hanging="361"/>
      </w:pPr>
      <w:rPr>
        <w:rFonts w:hint="default"/>
        <w:lang w:val="hr-HR" w:eastAsia="hr-HR" w:bidi="hr-HR"/>
      </w:rPr>
    </w:lvl>
    <w:lvl w:ilvl="8" w:tplc="533210EA">
      <w:numFmt w:val="bullet"/>
      <w:lvlText w:val="•"/>
      <w:lvlJc w:val="left"/>
      <w:pPr>
        <w:ind w:left="8033" w:hanging="361"/>
      </w:pPr>
      <w:rPr>
        <w:rFonts w:hint="default"/>
        <w:lang w:val="hr-HR" w:eastAsia="hr-HR" w:bidi="hr-HR"/>
      </w:rPr>
    </w:lvl>
  </w:abstractNum>
  <w:abstractNum w:abstractNumId="28" w15:restartNumberingAfterBreak="0">
    <w:nsid w:val="580F7CCA"/>
    <w:multiLevelType w:val="multilevel"/>
    <w:tmpl w:val="B6EC0B78"/>
    <w:lvl w:ilvl="0">
      <w:start w:val="3"/>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3"/>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start w:val="1"/>
      <w:numFmt w:val="decimal"/>
      <w:lvlText w:val="%1.%2.%3.%4."/>
      <w:lvlJc w:val="left"/>
      <w:pPr>
        <w:ind w:left="1388" w:hanging="776"/>
      </w:pPr>
      <w:rPr>
        <w:rFonts w:ascii="Calibri" w:eastAsia="Calibri" w:hAnsi="Calibri" w:cs="Calibri" w:hint="default"/>
        <w:b/>
        <w:bCs/>
        <w:spacing w:val="-1"/>
        <w:w w:val="100"/>
        <w:sz w:val="24"/>
        <w:szCs w:val="24"/>
        <w:lang w:val="hr-HR" w:eastAsia="hr-HR" w:bidi="hr-HR"/>
      </w:rPr>
    </w:lvl>
    <w:lvl w:ilvl="4">
      <w:numFmt w:val="bullet"/>
      <w:lvlText w:val="•"/>
      <w:lvlJc w:val="left"/>
      <w:pPr>
        <w:ind w:left="3506" w:hanging="776"/>
      </w:pPr>
      <w:rPr>
        <w:rFonts w:hint="default"/>
        <w:lang w:val="hr-HR" w:eastAsia="hr-HR" w:bidi="hr-HR"/>
      </w:rPr>
    </w:lvl>
    <w:lvl w:ilvl="5">
      <w:numFmt w:val="bullet"/>
      <w:lvlText w:val="•"/>
      <w:lvlJc w:val="left"/>
      <w:pPr>
        <w:ind w:left="4569" w:hanging="776"/>
      </w:pPr>
      <w:rPr>
        <w:rFonts w:hint="default"/>
        <w:lang w:val="hr-HR" w:eastAsia="hr-HR" w:bidi="hr-HR"/>
      </w:rPr>
    </w:lvl>
    <w:lvl w:ilvl="6">
      <w:numFmt w:val="bullet"/>
      <w:lvlText w:val="•"/>
      <w:lvlJc w:val="left"/>
      <w:pPr>
        <w:ind w:left="5633" w:hanging="776"/>
      </w:pPr>
      <w:rPr>
        <w:rFonts w:hint="default"/>
        <w:lang w:val="hr-HR" w:eastAsia="hr-HR" w:bidi="hr-HR"/>
      </w:rPr>
    </w:lvl>
    <w:lvl w:ilvl="7">
      <w:numFmt w:val="bullet"/>
      <w:lvlText w:val="•"/>
      <w:lvlJc w:val="left"/>
      <w:pPr>
        <w:ind w:left="6696" w:hanging="776"/>
      </w:pPr>
      <w:rPr>
        <w:rFonts w:hint="default"/>
        <w:lang w:val="hr-HR" w:eastAsia="hr-HR" w:bidi="hr-HR"/>
      </w:rPr>
    </w:lvl>
    <w:lvl w:ilvl="8">
      <w:numFmt w:val="bullet"/>
      <w:lvlText w:val="•"/>
      <w:lvlJc w:val="left"/>
      <w:pPr>
        <w:ind w:left="7759" w:hanging="776"/>
      </w:pPr>
      <w:rPr>
        <w:rFonts w:hint="default"/>
        <w:lang w:val="hr-HR" w:eastAsia="hr-HR" w:bidi="hr-HR"/>
      </w:rPr>
    </w:lvl>
  </w:abstractNum>
  <w:abstractNum w:abstractNumId="29" w15:restartNumberingAfterBreak="0">
    <w:nsid w:val="594B6114"/>
    <w:multiLevelType w:val="hybridMultilevel"/>
    <w:tmpl w:val="C088B9FA"/>
    <w:lvl w:ilvl="0" w:tplc="CE0A09D8">
      <w:numFmt w:val="bullet"/>
      <w:lvlText w:val=""/>
      <w:lvlJc w:val="left"/>
      <w:pPr>
        <w:ind w:left="613" w:hanging="361"/>
      </w:pPr>
      <w:rPr>
        <w:rFonts w:hint="default"/>
        <w:w w:val="99"/>
        <w:lang w:val="hr-HR" w:eastAsia="hr-HR" w:bidi="hr-HR"/>
      </w:rPr>
    </w:lvl>
    <w:lvl w:ilvl="1" w:tplc="FBD85932">
      <w:numFmt w:val="bullet"/>
      <w:lvlText w:val=""/>
      <w:lvlJc w:val="left"/>
      <w:pPr>
        <w:ind w:left="973" w:hanging="416"/>
      </w:pPr>
      <w:rPr>
        <w:rFonts w:ascii="Symbol" w:eastAsia="Symbol" w:hAnsi="Symbol" w:cs="Symbol" w:hint="default"/>
        <w:w w:val="100"/>
        <w:sz w:val="24"/>
        <w:szCs w:val="24"/>
        <w:lang w:val="hr-HR" w:eastAsia="hr-HR" w:bidi="hr-HR"/>
      </w:rPr>
    </w:lvl>
    <w:lvl w:ilvl="2" w:tplc="33E2AFAC">
      <w:numFmt w:val="bullet"/>
      <w:lvlText w:val="•"/>
      <w:lvlJc w:val="left"/>
      <w:pPr>
        <w:ind w:left="1969" w:hanging="416"/>
      </w:pPr>
      <w:rPr>
        <w:rFonts w:hint="default"/>
        <w:lang w:val="hr-HR" w:eastAsia="hr-HR" w:bidi="hr-HR"/>
      </w:rPr>
    </w:lvl>
    <w:lvl w:ilvl="3" w:tplc="D0A0401C">
      <w:numFmt w:val="bullet"/>
      <w:lvlText w:val="•"/>
      <w:lvlJc w:val="left"/>
      <w:pPr>
        <w:ind w:left="2959" w:hanging="416"/>
      </w:pPr>
      <w:rPr>
        <w:rFonts w:hint="default"/>
        <w:lang w:val="hr-HR" w:eastAsia="hr-HR" w:bidi="hr-HR"/>
      </w:rPr>
    </w:lvl>
    <w:lvl w:ilvl="4" w:tplc="D4624416">
      <w:numFmt w:val="bullet"/>
      <w:lvlText w:val="•"/>
      <w:lvlJc w:val="left"/>
      <w:pPr>
        <w:ind w:left="3948" w:hanging="416"/>
      </w:pPr>
      <w:rPr>
        <w:rFonts w:hint="default"/>
        <w:lang w:val="hr-HR" w:eastAsia="hr-HR" w:bidi="hr-HR"/>
      </w:rPr>
    </w:lvl>
    <w:lvl w:ilvl="5" w:tplc="8B40885E">
      <w:numFmt w:val="bullet"/>
      <w:lvlText w:val="•"/>
      <w:lvlJc w:val="left"/>
      <w:pPr>
        <w:ind w:left="4938" w:hanging="416"/>
      </w:pPr>
      <w:rPr>
        <w:rFonts w:hint="default"/>
        <w:lang w:val="hr-HR" w:eastAsia="hr-HR" w:bidi="hr-HR"/>
      </w:rPr>
    </w:lvl>
    <w:lvl w:ilvl="6" w:tplc="0D886DEA">
      <w:numFmt w:val="bullet"/>
      <w:lvlText w:val="•"/>
      <w:lvlJc w:val="left"/>
      <w:pPr>
        <w:ind w:left="5928" w:hanging="416"/>
      </w:pPr>
      <w:rPr>
        <w:rFonts w:hint="default"/>
        <w:lang w:val="hr-HR" w:eastAsia="hr-HR" w:bidi="hr-HR"/>
      </w:rPr>
    </w:lvl>
    <w:lvl w:ilvl="7" w:tplc="4210B3AC">
      <w:numFmt w:val="bullet"/>
      <w:lvlText w:val="•"/>
      <w:lvlJc w:val="left"/>
      <w:pPr>
        <w:ind w:left="6917" w:hanging="416"/>
      </w:pPr>
      <w:rPr>
        <w:rFonts w:hint="default"/>
        <w:lang w:val="hr-HR" w:eastAsia="hr-HR" w:bidi="hr-HR"/>
      </w:rPr>
    </w:lvl>
    <w:lvl w:ilvl="8" w:tplc="5CE4FFC4">
      <w:numFmt w:val="bullet"/>
      <w:lvlText w:val="•"/>
      <w:lvlJc w:val="left"/>
      <w:pPr>
        <w:ind w:left="7907" w:hanging="416"/>
      </w:pPr>
      <w:rPr>
        <w:rFonts w:hint="default"/>
        <w:lang w:val="hr-HR" w:eastAsia="hr-HR" w:bidi="hr-HR"/>
      </w:rPr>
    </w:lvl>
  </w:abstractNum>
  <w:abstractNum w:abstractNumId="30" w15:restartNumberingAfterBreak="0">
    <w:nsid w:val="625C2B5C"/>
    <w:multiLevelType w:val="hybridMultilevel"/>
    <w:tmpl w:val="6354068C"/>
    <w:lvl w:ilvl="0" w:tplc="8C08B7DA">
      <w:numFmt w:val="bullet"/>
      <w:lvlText w:val=""/>
      <w:lvlJc w:val="left"/>
      <w:pPr>
        <w:ind w:left="610" w:hanging="359"/>
      </w:pPr>
      <w:rPr>
        <w:rFonts w:ascii="Symbol" w:eastAsia="Symbol" w:hAnsi="Symbol" w:cs="Symbol" w:hint="default"/>
        <w:w w:val="100"/>
        <w:sz w:val="24"/>
        <w:szCs w:val="24"/>
        <w:lang w:val="hr-HR" w:eastAsia="hr-HR" w:bidi="hr-HR"/>
      </w:rPr>
    </w:lvl>
    <w:lvl w:ilvl="1" w:tplc="A05ECF3A">
      <w:numFmt w:val="bullet"/>
      <w:lvlText w:val="•"/>
      <w:lvlJc w:val="left"/>
      <w:pPr>
        <w:ind w:left="1546" w:hanging="359"/>
      </w:pPr>
      <w:rPr>
        <w:rFonts w:hint="default"/>
        <w:lang w:val="hr-HR" w:eastAsia="hr-HR" w:bidi="hr-HR"/>
      </w:rPr>
    </w:lvl>
    <w:lvl w:ilvl="2" w:tplc="7D104850">
      <w:numFmt w:val="bullet"/>
      <w:lvlText w:val="•"/>
      <w:lvlJc w:val="left"/>
      <w:pPr>
        <w:ind w:left="2473" w:hanging="359"/>
      </w:pPr>
      <w:rPr>
        <w:rFonts w:hint="default"/>
        <w:lang w:val="hr-HR" w:eastAsia="hr-HR" w:bidi="hr-HR"/>
      </w:rPr>
    </w:lvl>
    <w:lvl w:ilvl="3" w:tplc="90B4D58C">
      <w:numFmt w:val="bullet"/>
      <w:lvlText w:val="•"/>
      <w:lvlJc w:val="left"/>
      <w:pPr>
        <w:ind w:left="3399" w:hanging="359"/>
      </w:pPr>
      <w:rPr>
        <w:rFonts w:hint="default"/>
        <w:lang w:val="hr-HR" w:eastAsia="hr-HR" w:bidi="hr-HR"/>
      </w:rPr>
    </w:lvl>
    <w:lvl w:ilvl="4" w:tplc="FFBC9974">
      <w:numFmt w:val="bullet"/>
      <w:lvlText w:val="•"/>
      <w:lvlJc w:val="left"/>
      <w:pPr>
        <w:ind w:left="4326" w:hanging="359"/>
      </w:pPr>
      <w:rPr>
        <w:rFonts w:hint="default"/>
        <w:lang w:val="hr-HR" w:eastAsia="hr-HR" w:bidi="hr-HR"/>
      </w:rPr>
    </w:lvl>
    <w:lvl w:ilvl="5" w:tplc="7F820822">
      <w:numFmt w:val="bullet"/>
      <w:lvlText w:val="•"/>
      <w:lvlJc w:val="left"/>
      <w:pPr>
        <w:ind w:left="5253" w:hanging="359"/>
      </w:pPr>
      <w:rPr>
        <w:rFonts w:hint="default"/>
        <w:lang w:val="hr-HR" w:eastAsia="hr-HR" w:bidi="hr-HR"/>
      </w:rPr>
    </w:lvl>
    <w:lvl w:ilvl="6" w:tplc="5A422108">
      <w:numFmt w:val="bullet"/>
      <w:lvlText w:val="•"/>
      <w:lvlJc w:val="left"/>
      <w:pPr>
        <w:ind w:left="6179" w:hanging="359"/>
      </w:pPr>
      <w:rPr>
        <w:rFonts w:hint="default"/>
        <w:lang w:val="hr-HR" w:eastAsia="hr-HR" w:bidi="hr-HR"/>
      </w:rPr>
    </w:lvl>
    <w:lvl w:ilvl="7" w:tplc="B00C6D24">
      <w:numFmt w:val="bullet"/>
      <w:lvlText w:val="•"/>
      <w:lvlJc w:val="left"/>
      <w:pPr>
        <w:ind w:left="7106" w:hanging="359"/>
      </w:pPr>
      <w:rPr>
        <w:rFonts w:hint="default"/>
        <w:lang w:val="hr-HR" w:eastAsia="hr-HR" w:bidi="hr-HR"/>
      </w:rPr>
    </w:lvl>
    <w:lvl w:ilvl="8" w:tplc="750A6E4C">
      <w:numFmt w:val="bullet"/>
      <w:lvlText w:val="•"/>
      <w:lvlJc w:val="left"/>
      <w:pPr>
        <w:ind w:left="8033" w:hanging="359"/>
      </w:pPr>
      <w:rPr>
        <w:rFonts w:hint="default"/>
        <w:lang w:val="hr-HR" w:eastAsia="hr-HR" w:bidi="hr-HR"/>
      </w:rPr>
    </w:lvl>
  </w:abstractNum>
  <w:abstractNum w:abstractNumId="31" w15:restartNumberingAfterBreak="0">
    <w:nsid w:val="655C3CC8"/>
    <w:multiLevelType w:val="hybridMultilevel"/>
    <w:tmpl w:val="8680806C"/>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2" w15:restartNumberingAfterBreak="0">
    <w:nsid w:val="65AC3EC1"/>
    <w:multiLevelType w:val="hybridMultilevel"/>
    <w:tmpl w:val="4DB80A0A"/>
    <w:lvl w:ilvl="0" w:tplc="92B6EA0C">
      <w:numFmt w:val="bullet"/>
      <w:lvlText w:val=""/>
      <w:lvlJc w:val="left"/>
      <w:pPr>
        <w:ind w:left="465" w:hanging="358"/>
      </w:pPr>
      <w:rPr>
        <w:rFonts w:ascii="Symbol" w:eastAsia="Symbol" w:hAnsi="Symbol" w:cs="Symbol" w:hint="default"/>
        <w:w w:val="99"/>
        <w:sz w:val="20"/>
        <w:szCs w:val="20"/>
        <w:lang w:val="hr-HR" w:eastAsia="hr-HR" w:bidi="hr-HR"/>
      </w:rPr>
    </w:lvl>
    <w:lvl w:ilvl="1" w:tplc="4D9CB23A">
      <w:numFmt w:val="bullet"/>
      <w:lvlText w:val="•"/>
      <w:lvlJc w:val="left"/>
      <w:pPr>
        <w:ind w:left="1169" w:hanging="358"/>
      </w:pPr>
      <w:rPr>
        <w:rFonts w:hint="default"/>
        <w:lang w:val="hr-HR" w:eastAsia="hr-HR" w:bidi="hr-HR"/>
      </w:rPr>
    </w:lvl>
    <w:lvl w:ilvl="2" w:tplc="EEA61BEA">
      <w:numFmt w:val="bullet"/>
      <w:lvlText w:val="•"/>
      <w:lvlJc w:val="left"/>
      <w:pPr>
        <w:ind w:left="1879" w:hanging="358"/>
      </w:pPr>
      <w:rPr>
        <w:rFonts w:hint="default"/>
        <w:lang w:val="hr-HR" w:eastAsia="hr-HR" w:bidi="hr-HR"/>
      </w:rPr>
    </w:lvl>
    <w:lvl w:ilvl="3" w:tplc="3A9847A8">
      <w:numFmt w:val="bullet"/>
      <w:lvlText w:val="•"/>
      <w:lvlJc w:val="left"/>
      <w:pPr>
        <w:ind w:left="2588" w:hanging="358"/>
      </w:pPr>
      <w:rPr>
        <w:rFonts w:hint="default"/>
        <w:lang w:val="hr-HR" w:eastAsia="hr-HR" w:bidi="hr-HR"/>
      </w:rPr>
    </w:lvl>
    <w:lvl w:ilvl="4" w:tplc="89FC2006">
      <w:numFmt w:val="bullet"/>
      <w:lvlText w:val="•"/>
      <w:lvlJc w:val="left"/>
      <w:pPr>
        <w:ind w:left="3298" w:hanging="358"/>
      </w:pPr>
      <w:rPr>
        <w:rFonts w:hint="default"/>
        <w:lang w:val="hr-HR" w:eastAsia="hr-HR" w:bidi="hr-HR"/>
      </w:rPr>
    </w:lvl>
    <w:lvl w:ilvl="5" w:tplc="00F8A43E">
      <w:numFmt w:val="bullet"/>
      <w:lvlText w:val="•"/>
      <w:lvlJc w:val="left"/>
      <w:pPr>
        <w:ind w:left="4008" w:hanging="358"/>
      </w:pPr>
      <w:rPr>
        <w:rFonts w:hint="default"/>
        <w:lang w:val="hr-HR" w:eastAsia="hr-HR" w:bidi="hr-HR"/>
      </w:rPr>
    </w:lvl>
    <w:lvl w:ilvl="6" w:tplc="583A2F90">
      <w:numFmt w:val="bullet"/>
      <w:lvlText w:val="•"/>
      <w:lvlJc w:val="left"/>
      <w:pPr>
        <w:ind w:left="4717" w:hanging="358"/>
      </w:pPr>
      <w:rPr>
        <w:rFonts w:hint="default"/>
        <w:lang w:val="hr-HR" w:eastAsia="hr-HR" w:bidi="hr-HR"/>
      </w:rPr>
    </w:lvl>
    <w:lvl w:ilvl="7" w:tplc="F552FA56">
      <w:numFmt w:val="bullet"/>
      <w:lvlText w:val="•"/>
      <w:lvlJc w:val="left"/>
      <w:pPr>
        <w:ind w:left="5427" w:hanging="358"/>
      </w:pPr>
      <w:rPr>
        <w:rFonts w:hint="default"/>
        <w:lang w:val="hr-HR" w:eastAsia="hr-HR" w:bidi="hr-HR"/>
      </w:rPr>
    </w:lvl>
    <w:lvl w:ilvl="8" w:tplc="81B6C356">
      <w:numFmt w:val="bullet"/>
      <w:lvlText w:val="•"/>
      <w:lvlJc w:val="left"/>
      <w:pPr>
        <w:ind w:left="6136" w:hanging="358"/>
      </w:pPr>
      <w:rPr>
        <w:rFonts w:hint="default"/>
        <w:lang w:val="hr-HR" w:eastAsia="hr-HR" w:bidi="hr-HR"/>
      </w:rPr>
    </w:lvl>
  </w:abstractNum>
  <w:abstractNum w:abstractNumId="33" w15:restartNumberingAfterBreak="0">
    <w:nsid w:val="67131140"/>
    <w:multiLevelType w:val="hybridMultilevel"/>
    <w:tmpl w:val="F63AD0DA"/>
    <w:lvl w:ilvl="0" w:tplc="B51C80EE">
      <w:start w:val="1"/>
      <w:numFmt w:val="lowerLetter"/>
      <w:lvlText w:val="%1)"/>
      <w:lvlJc w:val="left"/>
      <w:pPr>
        <w:ind w:left="613" w:hanging="361"/>
      </w:pPr>
      <w:rPr>
        <w:rFonts w:ascii="Calibri" w:eastAsia="Calibri" w:hAnsi="Calibri" w:cs="Calibri" w:hint="default"/>
        <w:spacing w:val="-3"/>
        <w:w w:val="100"/>
        <w:sz w:val="24"/>
        <w:szCs w:val="24"/>
        <w:lang w:val="hr-HR" w:eastAsia="hr-HR" w:bidi="hr-HR"/>
      </w:rPr>
    </w:lvl>
    <w:lvl w:ilvl="1" w:tplc="AD6698BE">
      <w:numFmt w:val="bullet"/>
      <w:lvlText w:val="•"/>
      <w:lvlJc w:val="left"/>
      <w:pPr>
        <w:ind w:left="1546" w:hanging="361"/>
      </w:pPr>
      <w:rPr>
        <w:rFonts w:hint="default"/>
        <w:lang w:val="hr-HR" w:eastAsia="hr-HR" w:bidi="hr-HR"/>
      </w:rPr>
    </w:lvl>
    <w:lvl w:ilvl="2" w:tplc="205A97A0">
      <w:numFmt w:val="bullet"/>
      <w:lvlText w:val="•"/>
      <w:lvlJc w:val="left"/>
      <w:pPr>
        <w:ind w:left="2473" w:hanging="361"/>
      </w:pPr>
      <w:rPr>
        <w:rFonts w:hint="default"/>
        <w:lang w:val="hr-HR" w:eastAsia="hr-HR" w:bidi="hr-HR"/>
      </w:rPr>
    </w:lvl>
    <w:lvl w:ilvl="3" w:tplc="3D008D14">
      <w:numFmt w:val="bullet"/>
      <w:lvlText w:val="•"/>
      <w:lvlJc w:val="left"/>
      <w:pPr>
        <w:ind w:left="3399" w:hanging="361"/>
      </w:pPr>
      <w:rPr>
        <w:rFonts w:hint="default"/>
        <w:lang w:val="hr-HR" w:eastAsia="hr-HR" w:bidi="hr-HR"/>
      </w:rPr>
    </w:lvl>
    <w:lvl w:ilvl="4" w:tplc="E2626AC2">
      <w:numFmt w:val="bullet"/>
      <w:lvlText w:val="•"/>
      <w:lvlJc w:val="left"/>
      <w:pPr>
        <w:ind w:left="4326" w:hanging="361"/>
      </w:pPr>
      <w:rPr>
        <w:rFonts w:hint="default"/>
        <w:lang w:val="hr-HR" w:eastAsia="hr-HR" w:bidi="hr-HR"/>
      </w:rPr>
    </w:lvl>
    <w:lvl w:ilvl="5" w:tplc="24A66F54">
      <w:numFmt w:val="bullet"/>
      <w:lvlText w:val="•"/>
      <w:lvlJc w:val="left"/>
      <w:pPr>
        <w:ind w:left="5253" w:hanging="361"/>
      </w:pPr>
      <w:rPr>
        <w:rFonts w:hint="default"/>
        <w:lang w:val="hr-HR" w:eastAsia="hr-HR" w:bidi="hr-HR"/>
      </w:rPr>
    </w:lvl>
    <w:lvl w:ilvl="6" w:tplc="4AC27A1A">
      <w:numFmt w:val="bullet"/>
      <w:lvlText w:val="•"/>
      <w:lvlJc w:val="left"/>
      <w:pPr>
        <w:ind w:left="6179" w:hanging="361"/>
      </w:pPr>
      <w:rPr>
        <w:rFonts w:hint="default"/>
        <w:lang w:val="hr-HR" w:eastAsia="hr-HR" w:bidi="hr-HR"/>
      </w:rPr>
    </w:lvl>
    <w:lvl w:ilvl="7" w:tplc="C40E00A6">
      <w:numFmt w:val="bullet"/>
      <w:lvlText w:val="•"/>
      <w:lvlJc w:val="left"/>
      <w:pPr>
        <w:ind w:left="7106" w:hanging="361"/>
      </w:pPr>
      <w:rPr>
        <w:rFonts w:hint="default"/>
        <w:lang w:val="hr-HR" w:eastAsia="hr-HR" w:bidi="hr-HR"/>
      </w:rPr>
    </w:lvl>
    <w:lvl w:ilvl="8" w:tplc="572E0436">
      <w:numFmt w:val="bullet"/>
      <w:lvlText w:val="•"/>
      <w:lvlJc w:val="left"/>
      <w:pPr>
        <w:ind w:left="8033" w:hanging="361"/>
      </w:pPr>
      <w:rPr>
        <w:rFonts w:hint="default"/>
        <w:lang w:val="hr-HR" w:eastAsia="hr-HR" w:bidi="hr-HR"/>
      </w:rPr>
    </w:lvl>
  </w:abstractNum>
  <w:abstractNum w:abstractNumId="34" w15:restartNumberingAfterBreak="0">
    <w:nsid w:val="684A2373"/>
    <w:multiLevelType w:val="hybridMultilevel"/>
    <w:tmpl w:val="C908DBE2"/>
    <w:lvl w:ilvl="0" w:tplc="559478EC">
      <w:start w:val="2"/>
      <w:numFmt w:val="bullet"/>
      <w:lvlText w:val="•"/>
      <w:lvlJc w:val="left"/>
      <w:pPr>
        <w:ind w:left="360" w:hanging="360"/>
      </w:pPr>
      <w:rPr>
        <w:rFonts w:ascii="Calibri Light" w:eastAsia="Times New Roman" w:hAnsi="Calibri Light" w:hint="default"/>
      </w:rPr>
    </w:lvl>
    <w:lvl w:ilvl="1" w:tplc="041A0003">
      <w:start w:val="1"/>
      <w:numFmt w:val="bullet"/>
      <w:lvlText w:val="o"/>
      <w:lvlJc w:val="left"/>
      <w:pPr>
        <w:ind w:left="1080" w:hanging="360"/>
      </w:pPr>
      <w:rPr>
        <w:rFonts w:ascii="Courier New" w:hAnsi="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hint="default"/>
      </w:rPr>
    </w:lvl>
    <w:lvl w:ilvl="8" w:tplc="041A0005">
      <w:start w:val="1"/>
      <w:numFmt w:val="bullet"/>
      <w:lvlText w:val=""/>
      <w:lvlJc w:val="left"/>
      <w:pPr>
        <w:ind w:left="6120" w:hanging="360"/>
      </w:pPr>
      <w:rPr>
        <w:rFonts w:ascii="Wingdings" w:hAnsi="Wingdings" w:hint="default"/>
      </w:rPr>
    </w:lvl>
  </w:abstractNum>
  <w:abstractNum w:abstractNumId="35" w15:restartNumberingAfterBreak="0">
    <w:nsid w:val="687B0737"/>
    <w:multiLevelType w:val="multilevel"/>
    <w:tmpl w:val="232E122E"/>
    <w:lvl w:ilvl="0">
      <w:start w:val="1"/>
      <w:numFmt w:val="decimal"/>
      <w:lvlText w:val="%1"/>
      <w:lvlJc w:val="left"/>
      <w:pPr>
        <w:ind w:left="831" w:hanging="579"/>
      </w:pPr>
      <w:rPr>
        <w:rFonts w:hint="default"/>
      </w:rPr>
    </w:lvl>
    <w:lvl w:ilvl="1">
      <w:start w:val="3"/>
      <w:numFmt w:val="decimal"/>
      <w:lvlText w:val="%1.%2."/>
      <w:lvlJc w:val="left"/>
      <w:pPr>
        <w:ind w:left="831" w:hanging="579"/>
      </w:pPr>
      <w:rPr>
        <w:rFonts w:ascii="Calibri" w:eastAsia="Calibri" w:hAnsi="Calibri" w:cs="Calibri" w:hint="default"/>
        <w:b/>
        <w:bCs/>
        <w:spacing w:val="-4"/>
        <w:w w:val="100"/>
        <w:sz w:val="24"/>
        <w:szCs w:val="24"/>
      </w:rPr>
    </w:lvl>
    <w:lvl w:ilvl="2">
      <w:numFmt w:val="bullet"/>
      <w:lvlText w:val=""/>
      <w:lvlJc w:val="left"/>
      <w:pPr>
        <w:ind w:left="680" w:hanging="286"/>
      </w:pPr>
      <w:rPr>
        <w:rFonts w:ascii="Symbol" w:eastAsia="Symbol" w:hAnsi="Symbol" w:cs="Symbol" w:hint="default"/>
        <w:w w:val="100"/>
        <w:sz w:val="24"/>
        <w:szCs w:val="24"/>
      </w:rPr>
    </w:lvl>
    <w:lvl w:ilvl="3">
      <w:numFmt w:val="bullet"/>
      <w:lvlText w:val="•"/>
      <w:lvlJc w:val="left"/>
      <w:pPr>
        <w:ind w:left="2850" w:hanging="286"/>
      </w:pPr>
      <w:rPr>
        <w:rFonts w:hint="default"/>
      </w:rPr>
    </w:lvl>
    <w:lvl w:ilvl="4">
      <w:numFmt w:val="bullet"/>
      <w:lvlText w:val="•"/>
      <w:lvlJc w:val="left"/>
      <w:pPr>
        <w:ind w:left="3855" w:hanging="286"/>
      </w:pPr>
      <w:rPr>
        <w:rFonts w:hint="default"/>
      </w:rPr>
    </w:lvl>
    <w:lvl w:ilvl="5">
      <w:numFmt w:val="bullet"/>
      <w:lvlText w:val="•"/>
      <w:lvlJc w:val="left"/>
      <w:pPr>
        <w:ind w:left="4860" w:hanging="286"/>
      </w:pPr>
      <w:rPr>
        <w:rFonts w:hint="default"/>
      </w:rPr>
    </w:lvl>
    <w:lvl w:ilvl="6">
      <w:numFmt w:val="bullet"/>
      <w:lvlText w:val="•"/>
      <w:lvlJc w:val="left"/>
      <w:pPr>
        <w:ind w:left="5865" w:hanging="286"/>
      </w:pPr>
      <w:rPr>
        <w:rFonts w:hint="default"/>
      </w:rPr>
    </w:lvl>
    <w:lvl w:ilvl="7">
      <w:numFmt w:val="bullet"/>
      <w:lvlText w:val="•"/>
      <w:lvlJc w:val="left"/>
      <w:pPr>
        <w:ind w:left="6870" w:hanging="286"/>
      </w:pPr>
      <w:rPr>
        <w:rFonts w:hint="default"/>
      </w:rPr>
    </w:lvl>
    <w:lvl w:ilvl="8">
      <w:numFmt w:val="bullet"/>
      <w:lvlText w:val="•"/>
      <w:lvlJc w:val="left"/>
      <w:pPr>
        <w:ind w:left="7876" w:hanging="286"/>
      </w:pPr>
      <w:rPr>
        <w:rFonts w:hint="default"/>
      </w:rPr>
    </w:lvl>
  </w:abstractNum>
  <w:abstractNum w:abstractNumId="36" w15:restartNumberingAfterBreak="0">
    <w:nsid w:val="6C26409E"/>
    <w:multiLevelType w:val="hybridMultilevel"/>
    <w:tmpl w:val="620CC8E4"/>
    <w:lvl w:ilvl="0" w:tplc="64FC951E">
      <w:numFmt w:val="bullet"/>
      <w:lvlText w:val="-"/>
      <w:lvlJc w:val="left"/>
      <w:pPr>
        <w:ind w:left="613" w:hanging="361"/>
      </w:pPr>
      <w:rPr>
        <w:rFonts w:ascii="Arial Narrow" w:eastAsia="Arial Narrow" w:hAnsi="Arial Narrow" w:cs="Arial Narrow" w:hint="default"/>
        <w:spacing w:val="-3"/>
        <w:w w:val="100"/>
        <w:sz w:val="24"/>
        <w:szCs w:val="24"/>
        <w:lang w:val="hr-HR" w:eastAsia="hr-HR" w:bidi="hr-HR"/>
      </w:rPr>
    </w:lvl>
    <w:lvl w:ilvl="1" w:tplc="17626FA4">
      <w:numFmt w:val="bullet"/>
      <w:lvlText w:val="•"/>
      <w:lvlJc w:val="left"/>
      <w:pPr>
        <w:ind w:left="1546" w:hanging="361"/>
      </w:pPr>
      <w:rPr>
        <w:rFonts w:hint="default"/>
        <w:lang w:val="hr-HR" w:eastAsia="hr-HR" w:bidi="hr-HR"/>
      </w:rPr>
    </w:lvl>
    <w:lvl w:ilvl="2" w:tplc="528A0DDA">
      <w:numFmt w:val="bullet"/>
      <w:lvlText w:val="•"/>
      <w:lvlJc w:val="left"/>
      <w:pPr>
        <w:ind w:left="2473" w:hanging="361"/>
      </w:pPr>
      <w:rPr>
        <w:rFonts w:hint="default"/>
        <w:lang w:val="hr-HR" w:eastAsia="hr-HR" w:bidi="hr-HR"/>
      </w:rPr>
    </w:lvl>
    <w:lvl w:ilvl="3" w:tplc="A9A6D65E">
      <w:numFmt w:val="bullet"/>
      <w:lvlText w:val="•"/>
      <w:lvlJc w:val="left"/>
      <w:pPr>
        <w:ind w:left="3399" w:hanging="361"/>
      </w:pPr>
      <w:rPr>
        <w:rFonts w:hint="default"/>
        <w:lang w:val="hr-HR" w:eastAsia="hr-HR" w:bidi="hr-HR"/>
      </w:rPr>
    </w:lvl>
    <w:lvl w:ilvl="4" w:tplc="7C3A5F5E">
      <w:numFmt w:val="bullet"/>
      <w:lvlText w:val="•"/>
      <w:lvlJc w:val="left"/>
      <w:pPr>
        <w:ind w:left="4326" w:hanging="361"/>
      </w:pPr>
      <w:rPr>
        <w:rFonts w:hint="default"/>
        <w:lang w:val="hr-HR" w:eastAsia="hr-HR" w:bidi="hr-HR"/>
      </w:rPr>
    </w:lvl>
    <w:lvl w:ilvl="5" w:tplc="13087894">
      <w:numFmt w:val="bullet"/>
      <w:lvlText w:val="•"/>
      <w:lvlJc w:val="left"/>
      <w:pPr>
        <w:ind w:left="5253" w:hanging="361"/>
      </w:pPr>
      <w:rPr>
        <w:rFonts w:hint="default"/>
        <w:lang w:val="hr-HR" w:eastAsia="hr-HR" w:bidi="hr-HR"/>
      </w:rPr>
    </w:lvl>
    <w:lvl w:ilvl="6" w:tplc="62A6E6A4">
      <w:numFmt w:val="bullet"/>
      <w:lvlText w:val="•"/>
      <w:lvlJc w:val="left"/>
      <w:pPr>
        <w:ind w:left="6179" w:hanging="361"/>
      </w:pPr>
      <w:rPr>
        <w:rFonts w:hint="default"/>
        <w:lang w:val="hr-HR" w:eastAsia="hr-HR" w:bidi="hr-HR"/>
      </w:rPr>
    </w:lvl>
    <w:lvl w:ilvl="7" w:tplc="BD32E130">
      <w:numFmt w:val="bullet"/>
      <w:lvlText w:val="•"/>
      <w:lvlJc w:val="left"/>
      <w:pPr>
        <w:ind w:left="7106" w:hanging="361"/>
      </w:pPr>
      <w:rPr>
        <w:rFonts w:hint="default"/>
        <w:lang w:val="hr-HR" w:eastAsia="hr-HR" w:bidi="hr-HR"/>
      </w:rPr>
    </w:lvl>
    <w:lvl w:ilvl="8" w:tplc="6C6CE1B0">
      <w:numFmt w:val="bullet"/>
      <w:lvlText w:val="•"/>
      <w:lvlJc w:val="left"/>
      <w:pPr>
        <w:ind w:left="8033" w:hanging="361"/>
      </w:pPr>
      <w:rPr>
        <w:rFonts w:hint="default"/>
        <w:lang w:val="hr-HR" w:eastAsia="hr-HR" w:bidi="hr-HR"/>
      </w:rPr>
    </w:lvl>
  </w:abstractNum>
  <w:abstractNum w:abstractNumId="37" w15:restartNumberingAfterBreak="0">
    <w:nsid w:val="6DC448D3"/>
    <w:multiLevelType w:val="hybridMultilevel"/>
    <w:tmpl w:val="0F58E120"/>
    <w:lvl w:ilvl="0" w:tplc="458691D0">
      <w:numFmt w:val="bullet"/>
      <w:lvlText w:val="-"/>
      <w:lvlJc w:val="left"/>
      <w:pPr>
        <w:ind w:left="973" w:hanging="360"/>
      </w:pPr>
      <w:rPr>
        <w:rFonts w:ascii="Calibri" w:eastAsia="Calibri" w:hAnsi="Calibri" w:cs="Calibri" w:hint="default"/>
        <w:spacing w:val="-4"/>
        <w:w w:val="100"/>
        <w:sz w:val="24"/>
        <w:szCs w:val="24"/>
        <w:lang w:val="hr-HR" w:eastAsia="hr-HR" w:bidi="hr-HR"/>
      </w:rPr>
    </w:lvl>
    <w:lvl w:ilvl="1" w:tplc="4DEA631E">
      <w:numFmt w:val="bullet"/>
      <w:lvlText w:val="•"/>
      <w:lvlJc w:val="left"/>
      <w:pPr>
        <w:ind w:left="1870" w:hanging="360"/>
      </w:pPr>
      <w:rPr>
        <w:rFonts w:hint="default"/>
        <w:lang w:val="hr-HR" w:eastAsia="hr-HR" w:bidi="hr-HR"/>
      </w:rPr>
    </w:lvl>
    <w:lvl w:ilvl="2" w:tplc="FBF22604">
      <w:numFmt w:val="bullet"/>
      <w:lvlText w:val="•"/>
      <w:lvlJc w:val="left"/>
      <w:pPr>
        <w:ind w:left="2761" w:hanging="360"/>
      </w:pPr>
      <w:rPr>
        <w:rFonts w:hint="default"/>
        <w:lang w:val="hr-HR" w:eastAsia="hr-HR" w:bidi="hr-HR"/>
      </w:rPr>
    </w:lvl>
    <w:lvl w:ilvl="3" w:tplc="B5C83444">
      <w:numFmt w:val="bullet"/>
      <w:lvlText w:val="•"/>
      <w:lvlJc w:val="left"/>
      <w:pPr>
        <w:ind w:left="3651" w:hanging="360"/>
      </w:pPr>
      <w:rPr>
        <w:rFonts w:hint="default"/>
        <w:lang w:val="hr-HR" w:eastAsia="hr-HR" w:bidi="hr-HR"/>
      </w:rPr>
    </w:lvl>
    <w:lvl w:ilvl="4" w:tplc="984C4424">
      <w:numFmt w:val="bullet"/>
      <w:lvlText w:val="•"/>
      <w:lvlJc w:val="left"/>
      <w:pPr>
        <w:ind w:left="4542" w:hanging="360"/>
      </w:pPr>
      <w:rPr>
        <w:rFonts w:hint="default"/>
        <w:lang w:val="hr-HR" w:eastAsia="hr-HR" w:bidi="hr-HR"/>
      </w:rPr>
    </w:lvl>
    <w:lvl w:ilvl="5" w:tplc="938A9B86">
      <w:numFmt w:val="bullet"/>
      <w:lvlText w:val="•"/>
      <w:lvlJc w:val="left"/>
      <w:pPr>
        <w:ind w:left="5433" w:hanging="360"/>
      </w:pPr>
      <w:rPr>
        <w:rFonts w:hint="default"/>
        <w:lang w:val="hr-HR" w:eastAsia="hr-HR" w:bidi="hr-HR"/>
      </w:rPr>
    </w:lvl>
    <w:lvl w:ilvl="6" w:tplc="EDFC626A">
      <w:numFmt w:val="bullet"/>
      <w:lvlText w:val="•"/>
      <w:lvlJc w:val="left"/>
      <w:pPr>
        <w:ind w:left="6323" w:hanging="360"/>
      </w:pPr>
      <w:rPr>
        <w:rFonts w:hint="default"/>
        <w:lang w:val="hr-HR" w:eastAsia="hr-HR" w:bidi="hr-HR"/>
      </w:rPr>
    </w:lvl>
    <w:lvl w:ilvl="7" w:tplc="DC1A7266">
      <w:numFmt w:val="bullet"/>
      <w:lvlText w:val="•"/>
      <w:lvlJc w:val="left"/>
      <w:pPr>
        <w:ind w:left="7214" w:hanging="360"/>
      </w:pPr>
      <w:rPr>
        <w:rFonts w:hint="default"/>
        <w:lang w:val="hr-HR" w:eastAsia="hr-HR" w:bidi="hr-HR"/>
      </w:rPr>
    </w:lvl>
    <w:lvl w:ilvl="8" w:tplc="0B869898">
      <w:numFmt w:val="bullet"/>
      <w:lvlText w:val="•"/>
      <w:lvlJc w:val="left"/>
      <w:pPr>
        <w:ind w:left="8105" w:hanging="360"/>
      </w:pPr>
      <w:rPr>
        <w:rFonts w:hint="default"/>
        <w:lang w:val="hr-HR" w:eastAsia="hr-HR" w:bidi="hr-HR"/>
      </w:rPr>
    </w:lvl>
  </w:abstractNum>
  <w:abstractNum w:abstractNumId="38" w15:restartNumberingAfterBreak="0">
    <w:nsid w:val="702F03CC"/>
    <w:multiLevelType w:val="multilevel"/>
    <w:tmpl w:val="6B2852D0"/>
    <w:lvl w:ilvl="0">
      <w:start w:val="5"/>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3"/>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numFmt w:val="bullet"/>
      <w:lvlText w:val="•"/>
      <w:lvlJc w:val="left"/>
      <w:pPr>
        <w:ind w:left="3239" w:hanging="720"/>
      </w:pPr>
      <w:rPr>
        <w:rFonts w:hint="default"/>
        <w:lang w:val="hr-HR" w:eastAsia="hr-HR" w:bidi="hr-HR"/>
      </w:rPr>
    </w:lvl>
    <w:lvl w:ilvl="4">
      <w:numFmt w:val="bullet"/>
      <w:lvlText w:val="•"/>
      <w:lvlJc w:val="left"/>
      <w:pPr>
        <w:ind w:left="4188" w:hanging="720"/>
      </w:pPr>
      <w:rPr>
        <w:rFonts w:hint="default"/>
        <w:lang w:val="hr-HR" w:eastAsia="hr-HR" w:bidi="hr-HR"/>
      </w:rPr>
    </w:lvl>
    <w:lvl w:ilvl="5">
      <w:numFmt w:val="bullet"/>
      <w:lvlText w:val="•"/>
      <w:lvlJc w:val="left"/>
      <w:pPr>
        <w:ind w:left="5138" w:hanging="720"/>
      </w:pPr>
      <w:rPr>
        <w:rFonts w:hint="default"/>
        <w:lang w:val="hr-HR" w:eastAsia="hr-HR" w:bidi="hr-HR"/>
      </w:rPr>
    </w:lvl>
    <w:lvl w:ilvl="6">
      <w:numFmt w:val="bullet"/>
      <w:lvlText w:val="•"/>
      <w:lvlJc w:val="left"/>
      <w:pPr>
        <w:ind w:left="6088" w:hanging="720"/>
      </w:pPr>
      <w:rPr>
        <w:rFonts w:hint="default"/>
        <w:lang w:val="hr-HR" w:eastAsia="hr-HR" w:bidi="hr-HR"/>
      </w:rPr>
    </w:lvl>
    <w:lvl w:ilvl="7">
      <w:numFmt w:val="bullet"/>
      <w:lvlText w:val="•"/>
      <w:lvlJc w:val="left"/>
      <w:pPr>
        <w:ind w:left="7037" w:hanging="720"/>
      </w:pPr>
      <w:rPr>
        <w:rFonts w:hint="default"/>
        <w:lang w:val="hr-HR" w:eastAsia="hr-HR" w:bidi="hr-HR"/>
      </w:rPr>
    </w:lvl>
    <w:lvl w:ilvl="8">
      <w:numFmt w:val="bullet"/>
      <w:lvlText w:val="•"/>
      <w:lvlJc w:val="left"/>
      <w:pPr>
        <w:ind w:left="7987" w:hanging="720"/>
      </w:pPr>
      <w:rPr>
        <w:rFonts w:hint="default"/>
        <w:lang w:val="hr-HR" w:eastAsia="hr-HR" w:bidi="hr-HR"/>
      </w:rPr>
    </w:lvl>
  </w:abstractNum>
  <w:abstractNum w:abstractNumId="39" w15:restartNumberingAfterBreak="0">
    <w:nsid w:val="70FB217D"/>
    <w:multiLevelType w:val="hybridMultilevel"/>
    <w:tmpl w:val="02420592"/>
    <w:lvl w:ilvl="0" w:tplc="05ECA8EC">
      <w:numFmt w:val="bullet"/>
      <w:lvlText w:val=""/>
      <w:lvlJc w:val="left"/>
      <w:pPr>
        <w:ind w:left="469" w:hanging="361"/>
      </w:pPr>
      <w:rPr>
        <w:rFonts w:ascii="Symbol" w:eastAsia="Symbol" w:hAnsi="Symbol" w:cs="Symbol" w:hint="default"/>
        <w:b/>
        <w:bCs/>
        <w:w w:val="99"/>
        <w:sz w:val="20"/>
        <w:szCs w:val="20"/>
        <w:lang w:val="hr-HR" w:eastAsia="hr-HR" w:bidi="hr-HR"/>
      </w:rPr>
    </w:lvl>
    <w:lvl w:ilvl="1" w:tplc="DF7E7246">
      <w:numFmt w:val="bullet"/>
      <w:lvlText w:val="•"/>
      <w:lvlJc w:val="left"/>
      <w:pPr>
        <w:ind w:left="1130" w:hanging="361"/>
      </w:pPr>
      <w:rPr>
        <w:rFonts w:hint="default"/>
        <w:lang w:val="hr-HR" w:eastAsia="hr-HR" w:bidi="hr-HR"/>
      </w:rPr>
    </w:lvl>
    <w:lvl w:ilvl="2" w:tplc="831C4B76">
      <w:numFmt w:val="bullet"/>
      <w:lvlText w:val="•"/>
      <w:lvlJc w:val="left"/>
      <w:pPr>
        <w:ind w:left="1800" w:hanging="361"/>
      </w:pPr>
      <w:rPr>
        <w:rFonts w:hint="default"/>
        <w:lang w:val="hr-HR" w:eastAsia="hr-HR" w:bidi="hr-HR"/>
      </w:rPr>
    </w:lvl>
    <w:lvl w:ilvl="3" w:tplc="7148610E">
      <w:numFmt w:val="bullet"/>
      <w:lvlText w:val="•"/>
      <w:lvlJc w:val="left"/>
      <w:pPr>
        <w:ind w:left="2470" w:hanging="361"/>
      </w:pPr>
      <w:rPr>
        <w:rFonts w:hint="default"/>
        <w:lang w:val="hr-HR" w:eastAsia="hr-HR" w:bidi="hr-HR"/>
      </w:rPr>
    </w:lvl>
    <w:lvl w:ilvl="4" w:tplc="B4B2BDBA">
      <w:numFmt w:val="bullet"/>
      <w:lvlText w:val="•"/>
      <w:lvlJc w:val="left"/>
      <w:pPr>
        <w:ind w:left="3140" w:hanging="361"/>
      </w:pPr>
      <w:rPr>
        <w:rFonts w:hint="default"/>
        <w:lang w:val="hr-HR" w:eastAsia="hr-HR" w:bidi="hr-HR"/>
      </w:rPr>
    </w:lvl>
    <w:lvl w:ilvl="5" w:tplc="3D542818">
      <w:numFmt w:val="bullet"/>
      <w:lvlText w:val="•"/>
      <w:lvlJc w:val="left"/>
      <w:pPr>
        <w:ind w:left="3811" w:hanging="361"/>
      </w:pPr>
      <w:rPr>
        <w:rFonts w:hint="default"/>
        <w:lang w:val="hr-HR" w:eastAsia="hr-HR" w:bidi="hr-HR"/>
      </w:rPr>
    </w:lvl>
    <w:lvl w:ilvl="6" w:tplc="74D69E3C">
      <w:numFmt w:val="bullet"/>
      <w:lvlText w:val="•"/>
      <w:lvlJc w:val="left"/>
      <w:pPr>
        <w:ind w:left="4481" w:hanging="361"/>
      </w:pPr>
      <w:rPr>
        <w:rFonts w:hint="default"/>
        <w:lang w:val="hr-HR" w:eastAsia="hr-HR" w:bidi="hr-HR"/>
      </w:rPr>
    </w:lvl>
    <w:lvl w:ilvl="7" w:tplc="D0000762">
      <w:numFmt w:val="bullet"/>
      <w:lvlText w:val="•"/>
      <w:lvlJc w:val="left"/>
      <w:pPr>
        <w:ind w:left="5151" w:hanging="361"/>
      </w:pPr>
      <w:rPr>
        <w:rFonts w:hint="default"/>
        <w:lang w:val="hr-HR" w:eastAsia="hr-HR" w:bidi="hr-HR"/>
      </w:rPr>
    </w:lvl>
    <w:lvl w:ilvl="8" w:tplc="B3F44546">
      <w:numFmt w:val="bullet"/>
      <w:lvlText w:val="•"/>
      <w:lvlJc w:val="left"/>
      <w:pPr>
        <w:ind w:left="5821" w:hanging="361"/>
      </w:pPr>
      <w:rPr>
        <w:rFonts w:hint="default"/>
        <w:lang w:val="hr-HR" w:eastAsia="hr-HR" w:bidi="hr-HR"/>
      </w:rPr>
    </w:lvl>
  </w:abstractNum>
  <w:abstractNum w:abstractNumId="40" w15:restartNumberingAfterBreak="0">
    <w:nsid w:val="71911064"/>
    <w:multiLevelType w:val="hybridMultilevel"/>
    <w:tmpl w:val="0F160AA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73F53E73"/>
    <w:multiLevelType w:val="hybridMultilevel"/>
    <w:tmpl w:val="1532A018"/>
    <w:lvl w:ilvl="0" w:tplc="371ED886">
      <w:start w:val="1"/>
      <w:numFmt w:val="decimal"/>
      <w:lvlText w:val="%1."/>
      <w:lvlJc w:val="left"/>
      <w:pPr>
        <w:ind w:left="613" w:hanging="361"/>
      </w:pPr>
      <w:rPr>
        <w:rFonts w:ascii="Calibri" w:eastAsia="Calibri" w:hAnsi="Calibri" w:cs="Calibri" w:hint="default"/>
        <w:spacing w:val="-3"/>
        <w:w w:val="100"/>
        <w:sz w:val="24"/>
        <w:szCs w:val="24"/>
        <w:lang w:val="hr-HR" w:eastAsia="hr-HR" w:bidi="hr-HR"/>
      </w:rPr>
    </w:lvl>
    <w:lvl w:ilvl="1" w:tplc="3CCCE154">
      <w:numFmt w:val="bullet"/>
      <w:lvlText w:val="•"/>
      <w:lvlJc w:val="left"/>
      <w:pPr>
        <w:ind w:left="980" w:hanging="361"/>
      </w:pPr>
      <w:rPr>
        <w:rFonts w:hint="default"/>
        <w:lang w:val="hr-HR" w:eastAsia="hr-HR" w:bidi="hr-HR"/>
      </w:rPr>
    </w:lvl>
    <w:lvl w:ilvl="2" w:tplc="EC121F40">
      <w:numFmt w:val="bullet"/>
      <w:lvlText w:val="•"/>
      <w:lvlJc w:val="left"/>
      <w:pPr>
        <w:ind w:left="1969" w:hanging="361"/>
      </w:pPr>
      <w:rPr>
        <w:rFonts w:hint="default"/>
        <w:lang w:val="hr-HR" w:eastAsia="hr-HR" w:bidi="hr-HR"/>
      </w:rPr>
    </w:lvl>
    <w:lvl w:ilvl="3" w:tplc="5C164578">
      <w:numFmt w:val="bullet"/>
      <w:lvlText w:val="•"/>
      <w:lvlJc w:val="left"/>
      <w:pPr>
        <w:ind w:left="2959" w:hanging="361"/>
      </w:pPr>
      <w:rPr>
        <w:rFonts w:hint="default"/>
        <w:lang w:val="hr-HR" w:eastAsia="hr-HR" w:bidi="hr-HR"/>
      </w:rPr>
    </w:lvl>
    <w:lvl w:ilvl="4" w:tplc="5D7242E2">
      <w:numFmt w:val="bullet"/>
      <w:lvlText w:val="•"/>
      <w:lvlJc w:val="left"/>
      <w:pPr>
        <w:ind w:left="3948" w:hanging="361"/>
      </w:pPr>
      <w:rPr>
        <w:rFonts w:hint="default"/>
        <w:lang w:val="hr-HR" w:eastAsia="hr-HR" w:bidi="hr-HR"/>
      </w:rPr>
    </w:lvl>
    <w:lvl w:ilvl="5" w:tplc="5BD20702">
      <w:numFmt w:val="bullet"/>
      <w:lvlText w:val="•"/>
      <w:lvlJc w:val="left"/>
      <w:pPr>
        <w:ind w:left="4938" w:hanging="361"/>
      </w:pPr>
      <w:rPr>
        <w:rFonts w:hint="default"/>
        <w:lang w:val="hr-HR" w:eastAsia="hr-HR" w:bidi="hr-HR"/>
      </w:rPr>
    </w:lvl>
    <w:lvl w:ilvl="6" w:tplc="1CA8D05E">
      <w:numFmt w:val="bullet"/>
      <w:lvlText w:val="•"/>
      <w:lvlJc w:val="left"/>
      <w:pPr>
        <w:ind w:left="5928" w:hanging="361"/>
      </w:pPr>
      <w:rPr>
        <w:rFonts w:hint="default"/>
        <w:lang w:val="hr-HR" w:eastAsia="hr-HR" w:bidi="hr-HR"/>
      </w:rPr>
    </w:lvl>
    <w:lvl w:ilvl="7" w:tplc="259C1D00">
      <w:numFmt w:val="bullet"/>
      <w:lvlText w:val="•"/>
      <w:lvlJc w:val="left"/>
      <w:pPr>
        <w:ind w:left="6917" w:hanging="361"/>
      </w:pPr>
      <w:rPr>
        <w:rFonts w:hint="default"/>
        <w:lang w:val="hr-HR" w:eastAsia="hr-HR" w:bidi="hr-HR"/>
      </w:rPr>
    </w:lvl>
    <w:lvl w:ilvl="8" w:tplc="E878DBBA">
      <w:numFmt w:val="bullet"/>
      <w:lvlText w:val="•"/>
      <w:lvlJc w:val="left"/>
      <w:pPr>
        <w:ind w:left="7907" w:hanging="361"/>
      </w:pPr>
      <w:rPr>
        <w:rFonts w:hint="default"/>
        <w:lang w:val="hr-HR" w:eastAsia="hr-HR" w:bidi="hr-HR"/>
      </w:rPr>
    </w:lvl>
  </w:abstractNum>
  <w:abstractNum w:abstractNumId="42" w15:restartNumberingAfterBreak="0">
    <w:nsid w:val="75F162ED"/>
    <w:multiLevelType w:val="hybridMultilevel"/>
    <w:tmpl w:val="C94056DC"/>
    <w:lvl w:ilvl="0" w:tplc="041A000B">
      <w:start w:val="1"/>
      <w:numFmt w:val="bullet"/>
      <w:lvlText w:val=""/>
      <w:lvlJc w:val="left"/>
      <w:pPr>
        <w:ind w:left="972" w:hanging="360"/>
      </w:pPr>
      <w:rPr>
        <w:rFonts w:ascii="Wingdings" w:hAnsi="Wingdings" w:hint="default"/>
      </w:rPr>
    </w:lvl>
    <w:lvl w:ilvl="1" w:tplc="041A0003" w:tentative="1">
      <w:start w:val="1"/>
      <w:numFmt w:val="bullet"/>
      <w:lvlText w:val="o"/>
      <w:lvlJc w:val="left"/>
      <w:pPr>
        <w:ind w:left="1692" w:hanging="360"/>
      </w:pPr>
      <w:rPr>
        <w:rFonts w:ascii="Courier New" w:hAnsi="Courier New" w:cs="Courier New" w:hint="default"/>
      </w:rPr>
    </w:lvl>
    <w:lvl w:ilvl="2" w:tplc="041A0005" w:tentative="1">
      <w:start w:val="1"/>
      <w:numFmt w:val="bullet"/>
      <w:lvlText w:val=""/>
      <w:lvlJc w:val="left"/>
      <w:pPr>
        <w:ind w:left="2412" w:hanging="360"/>
      </w:pPr>
      <w:rPr>
        <w:rFonts w:ascii="Wingdings" w:hAnsi="Wingdings" w:hint="default"/>
      </w:rPr>
    </w:lvl>
    <w:lvl w:ilvl="3" w:tplc="041A0001" w:tentative="1">
      <w:start w:val="1"/>
      <w:numFmt w:val="bullet"/>
      <w:lvlText w:val=""/>
      <w:lvlJc w:val="left"/>
      <w:pPr>
        <w:ind w:left="3132" w:hanging="360"/>
      </w:pPr>
      <w:rPr>
        <w:rFonts w:ascii="Symbol" w:hAnsi="Symbol" w:hint="default"/>
      </w:rPr>
    </w:lvl>
    <w:lvl w:ilvl="4" w:tplc="041A0003" w:tentative="1">
      <w:start w:val="1"/>
      <w:numFmt w:val="bullet"/>
      <w:lvlText w:val="o"/>
      <w:lvlJc w:val="left"/>
      <w:pPr>
        <w:ind w:left="3852" w:hanging="360"/>
      </w:pPr>
      <w:rPr>
        <w:rFonts w:ascii="Courier New" w:hAnsi="Courier New" w:cs="Courier New" w:hint="default"/>
      </w:rPr>
    </w:lvl>
    <w:lvl w:ilvl="5" w:tplc="041A0005" w:tentative="1">
      <w:start w:val="1"/>
      <w:numFmt w:val="bullet"/>
      <w:lvlText w:val=""/>
      <w:lvlJc w:val="left"/>
      <w:pPr>
        <w:ind w:left="4572" w:hanging="360"/>
      </w:pPr>
      <w:rPr>
        <w:rFonts w:ascii="Wingdings" w:hAnsi="Wingdings" w:hint="default"/>
      </w:rPr>
    </w:lvl>
    <w:lvl w:ilvl="6" w:tplc="041A0001" w:tentative="1">
      <w:start w:val="1"/>
      <w:numFmt w:val="bullet"/>
      <w:lvlText w:val=""/>
      <w:lvlJc w:val="left"/>
      <w:pPr>
        <w:ind w:left="5292" w:hanging="360"/>
      </w:pPr>
      <w:rPr>
        <w:rFonts w:ascii="Symbol" w:hAnsi="Symbol" w:hint="default"/>
      </w:rPr>
    </w:lvl>
    <w:lvl w:ilvl="7" w:tplc="041A0003" w:tentative="1">
      <w:start w:val="1"/>
      <w:numFmt w:val="bullet"/>
      <w:lvlText w:val="o"/>
      <w:lvlJc w:val="left"/>
      <w:pPr>
        <w:ind w:left="6012" w:hanging="360"/>
      </w:pPr>
      <w:rPr>
        <w:rFonts w:ascii="Courier New" w:hAnsi="Courier New" w:cs="Courier New" w:hint="default"/>
      </w:rPr>
    </w:lvl>
    <w:lvl w:ilvl="8" w:tplc="041A0005" w:tentative="1">
      <w:start w:val="1"/>
      <w:numFmt w:val="bullet"/>
      <w:lvlText w:val=""/>
      <w:lvlJc w:val="left"/>
      <w:pPr>
        <w:ind w:left="6732" w:hanging="360"/>
      </w:pPr>
      <w:rPr>
        <w:rFonts w:ascii="Wingdings" w:hAnsi="Wingdings" w:hint="default"/>
      </w:rPr>
    </w:lvl>
  </w:abstractNum>
  <w:abstractNum w:abstractNumId="43" w15:restartNumberingAfterBreak="0">
    <w:nsid w:val="77997F13"/>
    <w:multiLevelType w:val="hybridMultilevel"/>
    <w:tmpl w:val="7CC62706"/>
    <w:lvl w:ilvl="0" w:tplc="8CF6353E">
      <w:numFmt w:val="bullet"/>
      <w:lvlText w:val=""/>
      <w:lvlJc w:val="left"/>
      <w:pPr>
        <w:ind w:left="469" w:hanging="361"/>
      </w:pPr>
      <w:rPr>
        <w:rFonts w:ascii="Symbol" w:eastAsia="Symbol" w:hAnsi="Symbol" w:cs="Symbol" w:hint="default"/>
        <w:b/>
        <w:bCs/>
        <w:w w:val="99"/>
        <w:sz w:val="20"/>
        <w:szCs w:val="20"/>
        <w:lang w:val="hr-HR" w:eastAsia="hr-HR" w:bidi="hr-HR"/>
      </w:rPr>
    </w:lvl>
    <w:lvl w:ilvl="1" w:tplc="E9342160">
      <w:numFmt w:val="bullet"/>
      <w:lvlText w:val="•"/>
      <w:lvlJc w:val="left"/>
      <w:pPr>
        <w:ind w:left="1130" w:hanging="361"/>
      </w:pPr>
      <w:rPr>
        <w:rFonts w:hint="default"/>
        <w:lang w:val="hr-HR" w:eastAsia="hr-HR" w:bidi="hr-HR"/>
      </w:rPr>
    </w:lvl>
    <w:lvl w:ilvl="2" w:tplc="AE86C71E">
      <w:numFmt w:val="bullet"/>
      <w:lvlText w:val="•"/>
      <w:lvlJc w:val="left"/>
      <w:pPr>
        <w:ind w:left="1800" w:hanging="361"/>
      </w:pPr>
      <w:rPr>
        <w:rFonts w:hint="default"/>
        <w:lang w:val="hr-HR" w:eastAsia="hr-HR" w:bidi="hr-HR"/>
      </w:rPr>
    </w:lvl>
    <w:lvl w:ilvl="3" w:tplc="4922F67E">
      <w:numFmt w:val="bullet"/>
      <w:lvlText w:val="•"/>
      <w:lvlJc w:val="left"/>
      <w:pPr>
        <w:ind w:left="2470" w:hanging="361"/>
      </w:pPr>
      <w:rPr>
        <w:rFonts w:hint="default"/>
        <w:lang w:val="hr-HR" w:eastAsia="hr-HR" w:bidi="hr-HR"/>
      </w:rPr>
    </w:lvl>
    <w:lvl w:ilvl="4" w:tplc="EB6E714A">
      <w:numFmt w:val="bullet"/>
      <w:lvlText w:val="•"/>
      <w:lvlJc w:val="left"/>
      <w:pPr>
        <w:ind w:left="3140" w:hanging="361"/>
      </w:pPr>
      <w:rPr>
        <w:rFonts w:hint="default"/>
        <w:lang w:val="hr-HR" w:eastAsia="hr-HR" w:bidi="hr-HR"/>
      </w:rPr>
    </w:lvl>
    <w:lvl w:ilvl="5" w:tplc="9ECA2CBE">
      <w:numFmt w:val="bullet"/>
      <w:lvlText w:val="•"/>
      <w:lvlJc w:val="left"/>
      <w:pPr>
        <w:ind w:left="3811" w:hanging="361"/>
      </w:pPr>
      <w:rPr>
        <w:rFonts w:hint="default"/>
        <w:lang w:val="hr-HR" w:eastAsia="hr-HR" w:bidi="hr-HR"/>
      </w:rPr>
    </w:lvl>
    <w:lvl w:ilvl="6" w:tplc="D78CA9FC">
      <w:numFmt w:val="bullet"/>
      <w:lvlText w:val="•"/>
      <w:lvlJc w:val="left"/>
      <w:pPr>
        <w:ind w:left="4481" w:hanging="361"/>
      </w:pPr>
      <w:rPr>
        <w:rFonts w:hint="default"/>
        <w:lang w:val="hr-HR" w:eastAsia="hr-HR" w:bidi="hr-HR"/>
      </w:rPr>
    </w:lvl>
    <w:lvl w:ilvl="7" w:tplc="974A69F6">
      <w:numFmt w:val="bullet"/>
      <w:lvlText w:val="•"/>
      <w:lvlJc w:val="left"/>
      <w:pPr>
        <w:ind w:left="5151" w:hanging="361"/>
      </w:pPr>
      <w:rPr>
        <w:rFonts w:hint="default"/>
        <w:lang w:val="hr-HR" w:eastAsia="hr-HR" w:bidi="hr-HR"/>
      </w:rPr>
    </w:lvl>
    <w:lvl w:ilvl="8" w:tplc="6B4CCA54">
      <w:numFmt w:val="bullet"/>
      <w:lvlText w:val="•"/>
      <w:lvlJc w:val="left"/>
      <w:pPr>
        <w:ind w:left="5821" w:hanging="361"/>
      </w:pPr>
      <w:rPr>
        <w:rFonts w:hint="default"/>
        <w:lang w:val="hr-HR" w:eastAsia="hr-HR" w:bidi="hr-HR"/>
      </w:rPr>
    </w:lvl>
  </w:abstractNum>
  <w:abstractNum w:abstractNumId="44" w15:restartNumberingAfterBreak="0">
    <w:nsid w:val="782A39F0"/>
    <w:multiLevelType w:val="hybridMultilevel"/>
    <w:tmpl w:val="D304C37A"/>
    <w:lvl w:ilvl="0" w:tplc="C69CE7DC">
      <w:numFmt w:val="bullet"/>
      <w:lvlText w:val=""/>
      <w:lvlJc w:val="left"/>
      <w:pPr>
        <w:ind w:left="613" w:hanging="361"/>
      </w:pPr>
      <w:rPr>
        <w:rFonts w:ascii="Symbol" w:eastAsia="Symbol" w:hAnsi="Symbol" w:cs="Symbol" w:hint="default"/>
        <w:b/>
        <w:bCs/>
        <w:w w:val="99"/>
        <w:sz w:val="24"/>
        <w:szCs w:val="24"/>
        <w:lang w:val="hr-HR" w:eastAsia="hr-HR" w:bidi="hr-HR"/>
      </w:rPr>
    </w:lvl>
    <w:lvl w:ilvl="1" w:tplc="98A6A05A">
      <w:numFmt w:val="bullet"/>
      <w:lvlText w:val=""/>
      <w:lvlJc w:val="left"/>
      <w:pPr>
        <w:ind w:left="973" w:hanging="360"/>
      </w:pPr>
      <w:rPr>
        <w:rFonts w:ascii="Symbol" w:eastAsia="Symbol" w:hAnsi="Symbol" w:cs="Symbol" w:hint="default"/>
        <w:w w:val="100"/>
        <w:sz w:val="24"/>
        <w:szCs w:val="24"/>
        <w:lang w:val="hr-HR" w:eastAsia="hr-HR" w:bidi="hr-HR"/>
      </w:rPr>
    </w:lvl>
    <w:lvl w:ilvl="2" w:tplc="2BCED24A">
      <w:numFmt w:val="bullet"/>
      <w:lvlText w:val="•"/>
      <w:lvlJc w:val="left"/>
      <w:pPr>
        <w:ind w:left="1969" w:hanging="360"/>
      </w:pPr>
      <w:rPr>
        <w:rFonts w:hint="default"/>
        <w:lang w:val="hr-HR" w:eastAsia="hr-HR" w:bidi="hr-HR"/>
      </w:rPr>
    </w:lvl>
    <w:lvl w:ilvl="3" w:tplc="E6CA958A">
      <w:numFmt w:val="bullet"/>
      <w:lvlText w:val="•"/>
      <w:lvlJc w:val="left"/>
      <w:pPr>
        <w:ind w:left="2959" w:hanging="360"/>
      </w:pPr>
      <w:rPr>
        <w:rFonts w:hint="default"/>
        <w:lang w:val="hr-HR" w:eastAsia="hr-HR" w:bidi="hr-HR"/>
      </w:rPr>
    </w:lvl>
    <w:lvl w:ilvl="4" w:tplc="7BC259AE">
      <w:numFmt w:val="bullet"/>
      <w:lvlText w:val="•"/>
      <w:lvlJc w:val="left"/>
      <w:pPr>
        <w:ind w:left="3948" w:hanging="360"/>
      </w:pPr>
      <w:rPr>
        <w:rFonts w:hint="default"/>
        <w:lang w:val="hr-HR" w:eastAsia="hr-HR" w:bidi="hr-HR"/>
      </w:rPr>
    </w:lvl>
    <w:lvl w:ilvl="5" w:tplc="F13C4AEE">
      <w:numFmt w:val="bullet"/>
      <w:lvlText w:val="•"/>
      <w:lvlJc w:val="left"/>
      <w:pPr>
        <w:ind w:left="4938" w:hanging="360"/>
      </w:pPr>
      <w:rPr>
        <w:rFonts w:hint="default"/>
        <w:lang w:val="hr-HR" w:eastAsia="hr-HR" w:bidi="hr-HR"/>
      </w:rPr>
    </w:lvl>
    <w:lvl w:ilvl="6" w:tplc="D91224F6">
      <w:numFmt w:val="bullet"/>
      <w:lvlText w:val="•"/>
      <w:lvlJc w:val="left"/>
      <w:pPr>
        <w:ind w:left="5928" w:hanging="360"/>
      </w:pPr>
      <w:rPr>
        <w:rFonts w:hint="default"/>
        <w:lang w:val="hr-HR" w:eastAsia="hr-HR" w:bidi="hr-HR"/>
      </w:rPr>
    </w:lvl>
    <w:lvl w:ilvl="7" w:tplc="5CDE2038">
      <w:numFmt w:val="bullet"/>
      <w:lvlText w:val="•"/>
      <w:lvlJc w:val="left"/>
      <w:pPr>
        <w:ind w:left="6917" w:hanging="360"/>
      </w:pPr>
      <w:rPr>
        <w:rFonts w:hint="default"/>
        <w:lang w:val="hr-HR" w:eastAsia="hr-HR" w:bidi="hr-HR"/>
      </w:rPr>
    </w:lvl>
    <w:lvl w:ilvl="8" w:tplc="6BB21E76">
      <w:numFmt w:val="bullet"/>
      <w:lvlText w:val="•"/>
      <w:lvlJc w:val="left"/>
      <w:pPr>
        <w:ind w:left="7907" w:hanging="360"/>
      </w:pPr>
      <w:rPr>
        <w:rFonts w:hint="default"/>
        <w:lang w:val="hr-HR" w:eastAsia="hr-HR" w:bidi="hr-HR"/>
      </w:rPr>
    </w:lvl>
  </w:abstractNum>
  <w:num w:numId="1" w16cid:durableId="2010906836">
    <w:abstractNumId w:val="11"/>
  </w:num>
  <w:num w:numId="2" w16cid:durableId="988049443">
    <w:abstractNumId w:val="24"/>
  </w:num>
  <w:num w:numId="3" w16cid:durableId="1241015488">
    <w:abstractNumId w:val="33"/>
  </w:num>
  <w:num w:numId="4" w16cid:durableId="1709137668">
    <w:abstractNumId w:val="9"/>
  </w:num>
  <w:num w:numId="5" w16cid:durableId="819806553">
    <w:abstractNumId w:val="38"/>
  </w:num>
  <w:num w:numId="6" w16cid:durableId="1341277951">
    <w:abstractNumId w:val="29"/>
  </w:num>
  <w:num w:numId="7" w16cid:durableId="19941041">
    <w:abstractNumId w:val="36"/>
  </w:num>
  <w:num w:numId="8" w16cid:durableId="465009941">
    <w:abstractNumId w:val="10"/>
  </w:num>
  <w:num w:numId="9" w16cid:durableId="242955101">
    <w:abstractNumId w:val="30"/>
  </w:num>
  <w:num w:numId="10" w16cid:durableId="1547334078">
    <w:abstractNumId w:val="41"/>
  </w:num>
  <w:num w:numId="11" w16cid:durableId="145828094">
    <w:abstractNumId w:val="5"/>
  </w:num>
  <w:num w:numId="12" w16cid:durableId="602222659">
    <w:abstractNumId w:val="37"/>
  </w:num>
  <w:num w:numId="13" w16cid:durableId="926184148">
    <w:abstractNumId w:val="14"/>
  </w:num>
  <w:num w:numId="14" w16cid:durableId="1531067973">
    <w:abstractNumId w:val="32"/>
  </w:num>
  <w:num w:numId="15" w16cid:durableId="792095084">
    <w:abstractNumId w:val="13"/>
  </w:num>
  <w:num w:numId="16" w16cid:durableId="1003971659">
    <w:abstractNumId w:val="25"/>
  </w:num>
  <w:num w:numId="17" w16cid:durableId="361976784">
    <w:abstractNumId w:val="23"/>
  </w:num>
  <w:num w:numId="18" w16cid:durableId="492141641">
    <w:abstractNumId w:val="44"/>
  </w:num>
  <w:num w:numId="19" w16cid:durableId="1204749332">
    <w:abstractNumId w:val="7"/>
  </w:num>
  <w:num w:numId="20" w16cid:durableId="1175608306">
    <w:abstractNumId w:val="39"/>
  </w:num>
  <w:num w:numId="21" w16cid:durableId="2107186102">
    <w:abstractNumId w:val="43"/>
  </w:num>
  <w:num w:numId="22" w16cid:durableId="568228096">
    <w:abstractNumId w:val="26"/>
  </w:num>
  <w:num w:numId="23" w16cid:durableId="1029918397">
    <w:abstractNumId w:val="27"/>
  </w:num>
  <w:num w:numId="24" w16cid:durableId="977147169">
    <w:abstractNumId w:val="6"/>
  </w:num>
  <w:num w:numId="25" w16cid:durableId="415173077">
    <w:abstractNumId w:val="12"/>
  </w:num>
  <w:num w:numId="26" w16cid:durableId="1531450768">
    <w:abstractNumId w:val="19"/>
  </w:num>
  <w:num w:numId="27" w16cid:durableId="1660956714">
    <w:abstractNumId w:val="4"/>
  </w:num>
  <w:num w:numId="28" w16cid:durableId="943145621">
    <w:abstractNumId w:val="3"/>
  </w:num>
  <w:num w:numId="29" w16cid:durableId="379746587">
    <w:abstractNumId w:val="20"/>
  </w:num>
  <w:num w:numId="30" w16cid:durableId="1185249546">
    <w:abstractNumId w:val="42"/>
  </w:num>
  <w:num w:numId="31" w16cid:durableId="1526820057">
    <w:abstractNumId w:val="35"/>
  </w:num>
  <w:num w:numId="32" w16cid:durableId="798766775">
    <w:abstractNumId w:val="34"/>
  </w:num>
  <w:num w:numId="33" w16cid:durableId="601031656">
    <w:abstractNumId w:val="16"/>
  </w:num>
  <w:num w:numId="34" w16cid:durableId="1709337539">
    <w:abstractNumId w:val="40"/>
  </w:num>
  <w:num w:numId="35" w16cid:durableId="1485782139">
    <w:abstractNumId w:val="22"/>
  </w:num>
  <w:num w:numId="36" w16cid:durableId="1559970813">
    <w:abstractNumId w:val="8"/>
  </w:num>
  <w:num w:numId="37" w16cid:durableId="239413468">
    <w:abstractNumId w:val="18"/>
  </w:num>
  <w:num w:numId="38" w16cid:durableId="613905342">
    <w:abstractNumId w:val="2"/>
  </w:num>
  <w:num w:numId="39" w16cid:durableId="737361229">
    <w:abstractNumId w:val="31"/>
  </w:num>
  <w:num w:numId="40" w16cid:durableId="1956675530">
    <w:abstractNumId w:val="21"/>
  </w:num>
  <w:num w:numId="41" w16cid:durableId="1291471776">
    <w:abstractNumId w:val="0"/>
  </w:num>
  <w:num w:numId="42" w16cid:durableId="1113479805">
    <w:abstractNumId w:val="17"/>
  </w:num>
  <w:num w:numId="43" w16cid:durableId="760101439">
    <w:abstractNumId w:val="15"/>
  </w:num>
  <w:num w:numId="44" w16cid:durableId="1165048704">
    <w:abstractNumId w:val="1"/>
  </w:num>
  <w:num w:numId="45" w16cid:durableId="3188503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DC"/>
    <w:rsid w:val="000170B0"/>
    <w:rsid w:val="00183479"/>
    <w:rsid w:val="00190D18"/>
    <w:rsid w:val="001D391B"/>
    <w:rsid w:val="00276CFA"/>
    <w:rsid w:val="004056DD"/>
    <w:rsid w:val="004165DC"/>
    <w:rsid w:val="0045160C"/>
    <w:rsid w:val="004B4B7C"/>
    <w:rsid w:val="00785556"/>
    <w:rsid w:val="0097268A"/>
    <w:rsid w:val="00A14204"/>
    <w:rsid w:val="00AA45C3"/>
    <w:rsid w:val="00AA5400"/>
    <w:rsid w:val="00CA0427"/>
    <w:rsid w:val="00CA512F"/>
    <w:rsid w:val="00CB531F"/>
    <w:rsid w:val="00CC56E2"/>
    <w:rsid w:val="00D77741"/>
    <w:rsid w:val="00DF68DC"/>
    <w:rsid w:val="00EC31A7"/>
    <w:rsid w:val="00FA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2A83"/>
  <w15:chartTrackingRefBased/>
  <w15:docId w15:val="{53911DAF-F0D1-4BEC-BAAF-1366876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Heading1">
    <w:name w:val="heading 1"/>
    <w:basedOn w:val="Normal"/>
    <w:link w:val="Heading1Char"/>
    <w:uiPriority w:val="9"/>
    <w:qFormat/>
    <w:rsid w:val="00DF68DC"/>
    <w:pPr>
      <w:widowControl w:val="0"/>
      <w:autoSpaceDE w:val="0"/>
      <w:autoSpaceDN w:val="0"/>
      <w:spacing w:before="119" w:after="0" w:line="240" w:lineRule="auto"/>
      <w:ind w:left="973" w:hanging="361"/>
      <w:outlineLvl w:val="0"/>
    </w:pPr>
    <w:rPr>
      <w:rFonts w:ascii="Calibri" w:eastAsia="Calibri" w:hAnsi="Calibri" w:cs="Calibri"/>
      <w:b/>
      <w:bCs/>
      <w:kern w:val="0"/>
      <w:sz w:val="28"/>
      <w:szCs w:val="28"/>
      <w:lang w:eastAsia="hr-HR" w:bidi="hr-HR"/>
      <w14:ligatures w14:val="none"/>
    </w:rPr>
  </w:style>
  <w:style w:type="paragraph" w:styleId="Heading2">
    <w:name w:val="heading 2"/>
    <w:basedOn w:val="Normal"/>
    <w:link w:val="Heading2Char"/>
    <w:uiPriority w:val="9"/>
    <w:unhideWhenUsed/>
    <w:qFormat/>
    <w:rsid w:val="00DF68DC"/>
    <w:pPr>
      <w:widowControl w:val="0"/>
      <w:autoSpaceDE w:val="0"/>
      <w:autoSpaceDN w:val="0"/>
      <w:spacing w:before="127" w:after="0" w:line="240" w:lineRule="auto"/>
      <w:ind w:left="252"/>
      <w:jc w:val="both"/>
      <w:outlineLvl w:val="1"/>
    </w:pPr>
    <w:rPr>
      <w:rFonts w:ascii="Calibri" w:eastAsia="Calibri" w:hAnsi="Calibri" w:cs="Calibri"/>
      <w:b/>
      <w:bCs/>
      <w:kern w:val="0"/>
      <w:sz w:val="24"/>
      <w:szCs w:val="24"/>
      <w:lang w:eastAsia="hr-HR" w:bidi="hr-HR"/>
      <w14:ligatures w14:val="none"/>
    </w:rPr>
  </w:style>
  <w:style w:type="paragraph" w:styleId="Heading3">
    <w:name w:val="heading 3"/>
    <w:basedOn w:val="Normal"/>
    <w:next w:val="Normal"/>
    <w:link w:val="Heading3Char"/>
    <w:uiPriority w:val="9"/>
    <w:semiHidden/>
    <w:unhideWhenUsed/>
    <w:qFormat/>
    <w:rsid w:val="00DF68DC"/>
    <w:pPr>
      <w:keepNext/>
      <w:keepLines/>
      <w:spacing w:before="40" w:after="0"/>
      <w:outlineLvl w:val="2"/>
    </w:pPr>
    <w:rPr>
      <w:rFonts w:ascii="Cambria" w:eastAsia="Times New Roman" w:hAnsi="Cambria" w:cs="Times New Roman"/>
      <w:color w:val="243F60"/>
      <w:sz w:val="24"/>
      <w:szCs w:val="24"/>
      <w:lang w:eastAsia="hr-HR" w:bidi="hr-HR"/>
    </w:rPr>
  </w:style>
  <w:style w:type="paragraph" w:styleId="Heading7">
    <w:name w:val="heading 7"/>
    <w:basedOn w:val="Normal"/>
    <w:next w:val="Normal"/>
    <w:link w:val="Heading7Char"/>
    <w:uiPriority w:val="99"/>
    <w:semiHidden/>
    <w:unhideWhenUsed/>
    <w:qFormat/>
    <w:rsid w:val="00DF68DC"/>
    <w:pPr>
      <w:keepNext/>
      <w:keepLines/>
      <w:spacing w:before="40" w:after="0"/>
      <w:outlineLvl w:val="6"/>
    </w:pPr>
    <w:rPr>
      <w:rFonts w:ascii="Cambria" w:eastAsia="Times New Roman" w:hAnsi="Cambria" w:cs="Times New Roman"/>
      <w:i/>
      <w:iCs/>
      <w:color w:val="404040"/>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8DC"/>
    <w:rPr>
      <w:rFonts w:ascii="Calibri" w:eastAsia="Calibri" w:hAnsi="Calibri" w:cs="Calibri"/>
      <w:b/>
      <w:bCs/>
      <w:kern w:val="0"/>
      <w:sz w:val="28"/>
      <w:szCs w:val="28"/>
      <w:lang w:val="hr-HR" w:eastAsia="hr-HR" w:bidi="hr-HR"/>
      <w14:ligatures w14:val="none"/>
    </w:rPr>
  </w:style>
  <w:style w:type="character" w:customStyle="1" w:styleId="Heading2Char">
    <w:name w:val="Heading 2 Char"/>
    <w:basedOn w:val="DefaultParagraphFont"/>
    <w:link w:val="Heading2"/>
    <w:uiPriority w:val="9"/>
    <w:rsid w:val="00DF68DC"/>
    <w:rPr>
      <w:rFonts w:ascii="Calibri" w:eastAsia="Calibri" w:hAnsi="Calibri" w:cs="Calibri"/>
      <w:b/>
      <w:bCs/>
      <w:kern w:val="0"/>
      <w:sz w:val="24"/>
      <w:szCs w:val="24"/>
      <w:lang w:val="hr-HR" w:eastAsia="hr-HR" w:bidi="hr-HR"/>
      <w14:ligatures w14:val="none"/>
    </w:rPr>
  </w:style>
  <w:style w:type="paragraph" w:customStyle="1" w:styleId="Heading31">
    <w:name w:val="Heading 31"/>
    <w:basedOn w:val="Normal"/>
    <w:next w:val="Normal"/>
    <w:uiPriority w:val="9"/>
    <w:semiHidden/>
    <w:unhideWhenUsed/>
    <w:qFormat/>
    <w:rsid w:val="00DF68DC"/>
    <w:pPr>
      <w:keepNext/>
      <w:keepLines/>
      <w:widowControl w:val="0"/>
      <w:autoSpaceDE w:val="0"/>
      <w:autoSpaceDN w:val="0"/>
      <w:spacing w:before="40" w:after="0" w:line="240" w:lineRule="auto"/>
      <w:outlineLvl w:val="2"/>
    </w:pPr>
    <w:rPr>
      <w:rFonts w:ascii="Cambria" w:eastAsia="Times New Roman" w:hAnsi="Cambria" w:cs="Times New Roman"/>
      <w:color w:val="243F60"/>
      <w:kern w:val="0"/>
      <w:sz w:val="24"/>
      <w:szCs w:val="24"/>
      <w:lang w:eastAsia="hr-HR" w:bidi="hr-HR"/>
      <w14:ligatures w14:val="none"/>
    </w:rPr>
  </w:style>
  <w:style w:type="paragraph" w:customStyle="1" w:styleId="Heading71">
    <w:name w:val="Heading 71"/>
    <w:basedOn w:val="Normal"/>
    <w:next w:val="Normal"/>
    <w:uiPriority w:val="9"/>
    <w:semiHidden/>
    <w:unhideWhenUsed/>
    <w:qFormat/>
    <w:rsid w:val="00DF68DC"/>
    <w:pPr>
      <w:keepNext/>
      <w:keepLines/>
      <w:widowControl w:val="0"/>
      <w:autoSpaceDE w:val="0"/>
      <w:autoSpaceDN w:val="0"/>
      <w:spacing w:before="200" w:after="0" w:line="240" w:lineRule="auto"/>
      <w:outlineLvl w:val="6"/>
    </w:pPr>
    <w:rPr>
      <w:rFonts w:ascii="Cambria" w:eastAsia="Times New Roman" w:hAnsi="Cambria" w:cs="Times New Roman"/>
      <w:i/>
      <w:iCs/>
      <w:color w:val="404040"/>
      <w:kern w:val="0"/>
      <w:lang w:eastAsia="hr-HR" w:bidi="hr-HR"/>
      <w14:ligatures w14:val="none"/>
    </w:rPr>
  </w:style>
  <w:style w:type="numbering" w:customStyle="1" w:styleId="NoList1">
    <w:name w:val="No List1"/>
    <w:next w:val="NoList"/>
    <w:uiPriority w:val="99"/>
    <w:semiHidden/>
    <w:unhideWhenUsed/>
    <w:rsid w:val="00DF68DC"/>
  </w:style>
  <w:style w:type="paragraph" w:styleId="TOC1">
    <w:name w:val="toc 1"/>
    <w:basedOn w:val="Normal"/>
    <w:uiPriority w:val="39"/>
    <w:qFormat/>
    <w:rsid w:val="00DF68DC"/>
    <w:pPr>
      <w:widowControl w:val="0"/>
      <w:autoSpaceDE w:val="0"/>
      <w:autoSpaceDN w:val="0"/>
      <w:spacing w:before="121" w:after="0" w:line="240" w:lineRule="auto"/>
      <w:ind w:left="1134" w:right="286" w:hanging="1134"/>
      <w:jc w:val="right"/>
    </w:pPr>
    <w:rPr>
      <w:rFonts w:ascii="Calibri" w:eastAsia="Calibri" w:hAnsi="Calibri" w:cs="Calibri"/>
      <w:kern w:val="0"/>
      <w:sz w:val="20"/>
      <w:szCs w:val="20"/>
      <w:lang w:eastAsia="hr-HR" w:bidi="hr-HR"/>
      <w14:ligatures w14:val="none"/>
    </w:rPr>
  </w:style>
  <w:style w:type="paragraph" w:styleId="TOC2">
    <w:name w:val="toc 2"/>
    <w:basedOn w:val="Normal"/>
    <w:uiPriority w:val="39"/>
    <w:qFormat/>
    <w:rsid w:val="00DF68DC"/>
    <w:pPr>
      <w:widowControl w:val="0"/>
      <w:autoSpaceDE w:val="0"/>
      <w:autoSpaceDN w:val="0"/>
      <w:spacing w:before="121" w:after="0" w:line="240" w:lineRule="auto"/>
      <w:ind w:left="1134" w:hanging="863"/>
    </w:pPr>
    <w:rPr>
      <w:rFonts w:ascii="Calibri" w:eastAsia="Calibri" w:hAnsi="Calibri" w:cs="Calibri"/>
      <w:kern w:val="0"/>
      <w:sz w:val="20"/>
      <w:szCs w:val="20"/>
      <w:lang w:eastAsia="hr-HR" w:bidi="hr-HR"/>
      <w14:ligatures w14:val="none"/>
    </w:rPr>
  </w:style>
  <w:style w:type="paragraph" w:styleId="TOC3">
    <w:name w:val="toc 3"/>
    <w:basedOn w:val="Normal"/>
    <w:uiPriority w:val="39"/>
    <w:qFormat/>
    <w:rsid w:val="00DF68DC"/>
    <w:pPr>
      <w:widowControl w:val="0"/>
      <w:autoSpaceDE w:val="0"/>
      <w:autoSpaceDN w:val="0"/>
      <w:spacing w:before="121" w:after="0" w:line="240" w:lineRule="auto"/>
      <w:ind w:left="1573" w:hanging="839"/>
    </w:pPr>
    <w:rPr>
      <w:rFonts w:ascii="Calibri" w:eastAsia="Calibri" w:hAnsi="Calibri" w:cs="Calibri"/>
      <w:kern w:val="0"/>
      <w:sz w:val="20"/>
      <w:szCs w:val="20"/>
      <w:lang w:eastAsia="hr-HR" w:bidi="hr-HR"/>
      <w14:ligatures w14:val="none"/>
    </w:rPr>
  </w:style>
  <w:style w:type="paragraph" w:styleId="BodyText">
    <w:name w:val="Body Text"/>
    <w:basedOn w:val="Normal"/>
    <w:link w:val="BodyTextChar"/>
    <w:uiPriority w:val="1"/>
    <w:qFormat/>
    <w:rsid w:val="00DF68DC"/>
    <w:pPr>
      <w:widowControl w:val="0"/>
      <w:autoSpaceDE w:val="0"/>
      <w:autoSpaceDN w:val="0"/>
      <w:spacing w:before="127" w:after="0" w:line="240" w:lineRule="auto"/>
      <w:ind w:left="252"/>
      <w:jc w:val="both"/>
    </w:pPr>
    <w:rPr>
      <w:rFonts w:ascii="Calibri" w:eastAsia="Calibri" w:hAnsi="Calibri" w:cs="Calibri"/>
      <w:kern w:val="0"/>
      <w:sz w:val="24"/>
      <w:szCs w:val="24"/>
      <w:lang w:eastAsia="hr-HR" w:bidi="hr-HR"/>
      <w14:ligatures w14:val="none"/>
    </w:rPr>
  </w:style>
  <w:style w:type="character" w:customStyle="1" w:styleId="BodyTextChar">
    <w:name w:val="Body Text Char"/>
    <w:basedOn w:val="DefaultParagraphFont"/>
    <w:link w:val="BodyText"/>
    <w:uiPriority w:val="1"/>
    <w:rsid w:val="00DF68DC"/>
    <w:rPr>
      <w:rFonts w:ascii="Calibri" w:eastAsia="Calibri" w:hAnsi="Calibri" w:cs="Calibri"/>
      <w:kern w:val="0"/>
      <w:sz w:val="24"/>
      <w:szCs w:val="24"/>
      <w:lang w:val="hr-HR" w:eastAsia="hr-HR" w:bidi="hr-HR"/>
      <w14:ligatures w14:val="none"/>
    </w:rPr>
  </w:style>
  <w:style w:type="paragraph" w:styleId="ListParagraph">
    <w:name w:val="List Paragraph"/>
    <w:aliases w:val="heading 1,List Paragraph11,Graf1,Graf2,Graf3"/>
    <w:basedOn w:val="Normal"/>
    <w:link w:val="ListParagraphChar1"/>
    <w:uiPriority w:val="34"/>
    <w:qFormat/>
    <w:rsid w:val="00DF68DC"/>
    <w:pPr>
      <w:widowControl w:val="0"/>
      <w:autoSpaceDE w:val="0"/>
      <w:autoSpaceDN w:val="0"/>
      <w:spacing w:before="127" w:after="0" w:line="240" w:lineRule="auto"/>
      <w:ind w:left="613" w:hanging="361"/>
      <w:jc w:val="both"/>
    </w:pPr>
    <w:rPr>
      <w:rFonts w:ascii="Calibri" w:eastAsia="Calibri" w:hAnsi="Calibri" w:cs="Calibri"/>
      <w:kern w:val="0"/>
      <w:lang w:eastAsia="hr-HR" w:bidi="hr-HR"/>
      <w14:ligatures w14:val="none"/>
    </w:rPr>
  </w:style>
  <w:style w:type="paragraph" w:customStyle="1" w:styleId="TableParagraph">
    <w:name w:val="Table Paragraph"/>
    <w:basedOn w:val="Normal"/>
    <w:uiPriority w:val="1"/>
    <w:qFormat/>
    <w:rsid w:val="00DF68DC"/>
    <w:pPr>
      <w:widowControl w:val="0"/>
      <w:autoSpaceDE w:val="0"/>
      <w:autoSpaceDN w:val="0"/>
      <w:spacing w:after="0" w:line="240" w:lineRule="auto"/>
    </w:pPr>
    <w:rPr>
      <w:rFonts w:ascii="Calibri" w:eastAsia="Calibri" w:hAnsi="Calibri" w:cs="Calibri"/>
      <w:kern w:val="0"/>
      <w:lang w:eastAsia="hr-HR" w:bidi="hr-HR"/>
      <w14:ligatures w14:val="none"/>
    </w:rPr>
  </w:style>
  <w:style w:type="paragraph" w:styleId="Header">
    <w:name w:val="header"/>
    <w:basedOn w:val="Normal"/>
    <w:link w:val="HeaderChar"/>
    <w:uiPriority w:val="99"/>
    <w:unhideWhenUsed/>
    <w:rsid w:val="00DF68DC"/>
    <w:pPr>
      <w:widowControl w:val="0"/>
      <w:tabs>
        <w:tab w:val="center" w:pos="4536"/>
        <w:tab w:val="right" w:pos="9072"/>
      </w:tabs>
      <w:autoSpaceDE w:val="0"/>
      <w:autoSpaceDN w:val="0"/>
      <w:spacing w:after="0" w:line="240" w:lineRule="auto"/>
    </w:pPr>
    <w:rPr>
      <w:rFonts w:ascii="Calibri" w:eastAsia="Calibri" w:hAnsi="Calibri" w:cs="Calibri"/>
      <w:kern w:val="0"/>
      <w:lang w:eastAsia="hr-HR" w:bidi="hr-HR"/>
      <w14:ligatures w14:val="none"/>
    </w:rPr>
  </w:style>
  <w:style w:type="character" w:customStyle="1" w:styleId="HeaderChar">
    <w:name w:val="Header Char"/>
    <w:basedOn w:val="DefaultParagraphFont"/>
    <w:link w:val="Header"/>
    <w:uiPriority w:val="99"/>
    <w:rsid w:val="00DF68DC"/>
    <w:rPr>
      <w:rFonts w:ascii="Calibri" w:eastAsia="Calibri" w:hAnsi="Calibri" w:cs="Calibri"/>
      <w:kern w:val="0"/>
      <w:lang w:val="hr-HR" w:eastAsia="hr-HR" w:bidi="hr-HR"/>
      <w14:ligatures w14:val="none"/>
    </w:rPr>
  </w:style>
  <w:style w:type="paragraph" w:styleId="Footer">
    <w:name w:val="footer"/>
    <w:basedOn w:val="Normal"/>
    <w:link w:val="FooterChar"/>
    <w:uiPriority w:val="99"/>
    <w:unhideWhenUsed/>
    <w:rsid w:val="00DF68DC"/>
    <w:pPr>
      <w:widowControl w:val="0"/>
      <w:tabs>
        <w:tab w:val="center" w:pos="4536"/>
        <w:tab w:val="right" w:pos="9072"/>
      </w:tabs>
      <w:autoSpaceDE w:val="0"/>
      <w:autoSpaceDN w:val="0"/>
      <w:spacing w:after="0" w:line="240" w:lineRule="auto"/>
    </w:pPr>
    <w:rPr>
      <w:rFonts w:ascii="Calibri" w:eastAsia="Calibri" w:hAnsi="Calibri" w:cs="Calibri"/>
      <w:kern w:val="0"/>
      <w:lang w:eastAsia="hr-HR" w:bidi="hr-HR"/>
      <w14:ligatures w14:val="none"/>
    </w:rPr>
  </w:style>
  <w:style w:type="character" w:customStyle="1" w:styleId="FooterChar">
    <w:name w:val="Footer Char"/>
    <w:basedOn w:val="DefaultParagraphFont"/>
    <w:link w:val="Footer"/>
    <w:uiPriority w:val="99"/>
    <w:rsid w:val="00DF68DC"/>
    <w:rPr>
      <w:rFonts w:ascii="Calibri" w:eastAsia="Calibri" w:hAnsi="Calibri" w:cs="Calibri"/>
      <w:kern w:val="0"/>
      <w:lang w:val="hr-HR" w:eastAsia="hr-HR" w:bidi="hr-HR"/>
      <w14:ligatures w14:val="none"/>
    </w:rPr>
  </w:style>
  <w:style w:type="character" w:customStyle="1" w:styleId="Hyperlink1">
    <w:name w:val="Hyperlink1"/>
    <w:basedOn w:val="DefaultParagraphFont"/>
    <w:uiPriority w:val="99"/>
    <w:unhideWhenUsed/>
    <w:rsid w:val="00DF68DC"/>
    <w:rPr>
      <w:color w:val="0000FF"/>
      <w:u w:val="single"/>
    </w:rPr>
  </w:style>
  <w:style w:type="character" w:customStyle="1" w:styleId="UnresolvedMention1">
    <w:name w:val="Unresolved Mention1"/>
    <w:basedOn w:val="DefaultParagraphFont"/>
    <w:uiPriority w:val="99"/>
    <w:semiHidden/>
    <w:unhideWhenUsed/>
    <w:rsid w:val="00DF68DC"/>
    <w:rPr>
      <w:color w:val="605E5C"/>
      <w:shd w:val="clear" w:color="auto" w:fill="E1DFDD"/>
    </w:rPr>
  </w:style>
  <w:style w:type="character" w:styleId="CommentReference">
    <w:name w:val="annotation reference"/>
    <w:basedOn w:val="DefaultParagraphFont"/>
    <w:uiPriority w:val="99"/>
    <w:semiHidden/>
    <w:unhideWhenUsed/>
    <w:rsid w:val="00DF68DC"/>
    <w:rPr>
      <w:sz w:val="16"/>
      <w:szCs w:val="16"/>
    </w:rPr>
  </w:style>
  <w:style w:type="paragraph" w:styleId="CommentText">
    <w:name w:val="annotation text"/>
    <w:basedOn w:val="Normal"/>
    <w:link w:val="CommentTextChar"/>
    <w:uiPriority w:val="99"/>
    <w:semiHidden/>
    <w:unhideWhenUsed/>
    <w:rsid w:val="00DF68DC"/>
    <w:pPr>
      <w:widowControl w:val="0"/>
      <w:autoSpaceDE w:val="0"/>
      <w:autoSpaceDN w:val="0"/>
      <w:spacing w:after="0" w:line="240" w:lineRule="auto"/>
    </w:pPr>
    <w:rPr>
      <w:rFonts w:ascii="Calibri" w:eastAsia="Calibri" w:hAnsi="Calibri" w:cs="Calibri"/>
      <w:kern w:val="0"/>
      <w:sz w:val="20"/>
      <w:szCs w:val="20"/>
      <w:lang w:eastAsia="hr-HR" w:bidi="hr-HR"/>
      <w14:ligatures w14:val="none"/>
    </w:rPr>
  </w:style>
  <w:style w:type="character" w:customStyle="1" w:styleId="CommentTextChar">
    <w:name w:val="Comment Text Char"/>
    <w:basedOn w:val="DefaultParagraphFont"/>
    <w:link w:val="CommentText"/>
    <w:uiPriority w:val="99"/>
    <w:semiHidden/>
    <w:rsid w:val="00DF68DC"/>
    <w:rPr>
      <w:rFonts w:ascii="Calibri" w:eastAsia="Calibri" w:hAnsi="Calibri" w:cs="Calibri"/>
      <w:kern w:val="0"/>
      <w:sz w:val="20"/>
      <w:szCs w:val="20"/>
      <w:lang w:val="hr-HR" w:eastAsia="hr-HR" w:bidi="hr-HR"/>
      <w14:ligatures w14:val="none"/>
    </w:rPr>
  </w:style>
  <w:style w:type="paragraph" w:styleId="CommentSubject">
    <w:name w:val="annotation subject"/>
    <w:basedOn w:val="CommentText"/>
    <w:next w:val="CommentText"/>
    <w:link w:val="CommentSubjectChar"/>
    <w:uiPriority w:val="99"/>
    <w:semiHidden/>
    <w:unhideWhenUsed/>
    <w:rsid w:val="00DF68DC"/>
    <w:rPr>
      <w:b/>
      <w:bCs/>
    </w:rPr>
  </w:style>
  <w:style w:type="character" w:customStyle="1" w:styleId="CommentSubjectChar">
    <w:name w:val="Comment Subject Char"/>
    <w:basedOn w:val="CommentTextChar"/>
    <w:link w:val="CommentSubject"/>
    <w:uiPriority w:val="99"/>
    <w:semiHidden/>
    <w:rsid w:val="00DF68DC"/>
    <w:rPr>
      <w:rFonts w:ascii="Calibri" w:eastAsia="Calibri" w:hAnsi="Calibri" w:cs="Calibri"/>
      <w:b/>
      <w:bCs/>
      <w:kern w:val="0"/>
      <w:sz w:val="20"/>
      <w:szCs w:val="20"/>
      <w:lang w:val="hr-HR" w:eastAsia="hr-HR" w:bidi="hr-HR"/>
      <w14:ligatures w14:val="none"/>
    </w:rPr>
  </w:style>
  <w:style w:type="paragraph" w:styleId="BalloonText">
    <w:name w:val="Balloon Text"/>
    <w:basedOn w:val="Normal"/>
    <w:link w:val="BalloonTextChar"/>
    <w:uiPriority w:val="99"/>
    <w:semiHidden/>
    <w:unhideWhenUsed/>
    <w:rsid w:val="00DF68DC"/>
    <w:pPr>
      <w:widowControl w:val="0"/>
      <w:autoSpaceDE w:val="0"/>
      <w:autoSpaceDN w:val="0"/>
      <w:spacing w:after="0" w:line="240" w:lineRule="auto"/>
    </w:pPr>
    <w:rPr>
      <w:rFonts w:ascii="Segoe UI" w:eastAsia="Calibri" w:hAnsi="Segoe UI" w:cs="Segoe UI"/>
      <w:kern w:val="0"/>
      <w:sz w:val="18"/>
      <w:szCs w:val="18"/>
      <w:lang w:eastAsia="hr-HR" w:bidi="hr-HR"/>
      <w14:ligatures w14:val="none"/>
    </w:rPr>
  </w:style>
  <w:style w:type="character" w:customStyle="1" w:styleId="BalloonTextChar">
    <w:name w:val="Balloon Text Char"/>
    <w:basedOn w:val="DefaultParagraphFont"/>
    <w:link w:val="BalloonText"/>
    <w:uiPriority w:val="99"/>
    <w:semiHidden/>
    <w:rsid w:val="00DF68DC"/>
    <w:rPr>
      <w:rFonts w:ascii="Segoe UI" w:eastAsia="Calibri" w:hAnsi="Segoe UI" w:cs="Segoe UI"/>
      <w:kern w:val="0"/>
      <w:sz w:val="18"/>
      <w:szCs w:val="18"/>
      <w:lang w:val="hr-HR" w:eastAsia="hr-HR" w:bidi="hr-HR"/>
      <w14:ligatures w14:val="none"/>
    </w:rPr>
  </w:style>
  <w:style w:type="table" w:styleId="TableGrid">
    <w:name w:val="Table Grid"/>
    <w:aliases w:val="Tablica za Studiju"/>
    <w:basedOn w:val="TableNormal"/>
    <w:uiPriority w:val="39"/>
    <w:rsid w:val="00DF68DC"/>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4">
    <w:name w:val="No Spacing4"/>
    <w:uiPriority w:val="99"/>
    <w:rsid w:val="00DF68DC"/>
    <w:pPr>
      <w:spacing w:after="0" w:line="240" w:lineRule="auto"/>
    </w:pPr>
    <w:rPr>
      <w:rFonts w:ascii="Times New Roman" w:eastAsia="Calibri" w:hAnsi="Times New Roman" w:cs="Times New Roman"/>
      <w:kern w:val="0"/>
      <w:sz w:val="24"/>
      <w:szCs w:val="24"/>
      <w:lang w:val="hr-HR" w:eastAsia="hr-HR"/>
      <w14:ligatures w14:val="none"/>
    </w:rPr>
  </w:style>
  <w:style w:type="paragraph" w:customStyle="1" w:styleId="ListParagraph2">
    <w:name w:val="List Paragraph2"/>
    <w:aliases w:val="Heading 12,TG lista,Heading 11,naslov 1,Naslov 12,Graf,Paragraph,List Paragraph Red,lp1,Paragraphe de liste PBLH,Graph &amp; Table tite,Normal bullet 2,Bullet list,Figure_name,Equipment,Numbered Indented Text,List Paragraph11 Char Char"/>
    <w:basedOn w:val="Normal"/>
    <w:link w:val="ListParagraphChar"/>
    <w:uiPriority w:val="99"/>
    <w:rsid w:val="00DF68DC"/>
    <w:pPr>
      <w:spacing w:after="0" w:line="240" w:lineRule="auto"/>
      <w:ind w:left="708"/>
    </w:pPr>
    <w:rPr>
      <w:rFonts w:ascii="Times New Roman" w:eastAsia="Calibri" w:hAnsi="Times New Roman" w:cs="Times New Roman"/>
      <w:kern w:val="0"/>
      <w:sz w:val="24"/>
      <w:szCs w:val="20"/>
      <w:lang w:eastAsia="hr-HR"/>
      <w14:ligatures w14:val="none"/>
    </w:rPr>
  </w:style>
  <w:style w:type="character" w:customStyle="1" w:styleId="ListParagraphChar">
    <w:name w:val="List Paragraph Char"/>
    <w:aliases w:val="Heading 12 Char,TG lista Char,Heading 11 Char,naslov 1 Char,Naslov 12 Char,Graf Char,Paragraph Char,List Paragraph Red Char,lp1 Char,Paragraphe de liste PBLH Char,Graph &amp; Table tite Char,Normal bullet 2 Char,Bullet list Char"/>
    <w:link w:val="ListParagraph2"/>
    <w:uiPriority w:val="99"/>
    <w:locked/>
    <w:rsid w:val="00DF68DC"/>
    <w:rPr>
      <w:rFonts w:ascii="Times New Roman" w:eastAsia="Calibri" w:hAnsi="Times New Roman" w:cs="Times New Roman"/>
      <w:kern w:val="0"/>
      <w:sz w:val="24"/>
      <w:szCs w:val="20"/>
      <w:lang w:val="hr-HR" w:eastAsia="hr-HR"/>
      <w14:ligatures w14:val="none"/>
    </w:rPr>
  </w:style>
  <w:style w:type="paragraph" w:customStyle="1" w:styleId="normalweb-000013">
    <w:name w:val="normalweb-000013"/>
    <w:basedOn w:val="Normal"/>
    <w:uiPriority w:val="99"/>
    <w:rsid w:val="00DF68DC"/>
    <w:pPr>
      <w:spacing w:before="100" w:beforeAutospacing="1" w:after="105" w:line="240" w:lineRule="auto"/>
      <w:jc w:val="both"/>
    </w:pPr>
    <w:rPr>
      <w:rFonts w:ascii="Times New Roman" w:eastAsia="Calibri" w:hAnsi="Times New Roman" w:cs="Times New Roman"/>
      <w:kern w:val="0"/>
      <w:sz w:val="24"/>
      <w:szCs w:val="24"/>
      <w:lang w:eastAsia="hr-HR"/>
      <w14:ligatures w14:val="none"/>
    </w:rPr>
  </w:style>
  <w:style w:type="character" w:customStyle="1" w:styleId="Heading7Char">
    <w:name w:val="Heading 7 Char"/>
    <w:basedOn w:val="DefaultParagraphFont"/>
    <w:link w:val="Heading7"/>
    <w:uiPriority w:val="99"/>
    <w:rsid w:val="00DF68DC"/>
    <w:rPr>
      <w:rFonts w:ascii="Cambria" w:eastAsia="Times New Roman" w:hAnsi="Cambria" w:cs="Times New Roman"/>
      <w:i/>
      <w:iCs/>
      <w:color w:val="404040"/>
      <w:lang w:val="hr-HR" w:eastAsia="hr-HR" w:bidi="hr-HR"/>
    </w:rPr>
  </w:style>
  <w:style w:type="character" w:customStyle="1" w:styleId="ListParagraphChar1">
    <w:name w:val="List Paragraph Char1"/>
    <w:aliases w:val="heading 1 Char,List Paragraph11 Char,Graf1 Char,Graf2 Char,Graf3 Char"/>
    <w:basedOn w:val="DefaultParagraphFont"/>
    <w:link w:val="ListParagraph"/>
    <w:uiPriority w:val="34"/>
    <w:qFormat/>
    <w:locked/>
    <w:rsid w:val="00DF68DC"/>
    <w:rPr>
      <w:rFonts w:ascii="Calibri" w:eastAsia="Calibri" w:hAnsi="Calibri" w:cs="Calibri"/>
      <w:kern w:val="0"/>
      <w:lang w:val="hr-HR" w:eastAsia="hr-HR" w:bidi="hr-HR"/>
      <w14:ligatures w14:val="none"/>
    </w:rPr>
  </w:style>
  <w:style w:type="character" w:styleId="Strong">
    <w:name w:val="Strong"/>
    <w:basedOn w:val="DefaultParagraphFont"/>
    <w:uiPriority w:val="99"/>
    <w:qFormat/>
    <w:rsid w:val="00DF68DC"/>
    <w:rPr>
      <w:rFonts w:cs="Times New Roman"/>
      <w:b/>
    </w:rPr>
  </w:style>
  <w:style w:type="character" w:styleId="Emphasis">
    <w:name w:val="Emphasis"/>
    <w:basedOn w:val="DefaultParagraphFont"/>
    <w:uiPriority w:val="99"/>
    <w:qFormat/>
    <w:rsid w:val="00DF68DC"/>
    <w:rPr>
      <w:rFonts w:cs="Times New Roman"/>
      <w:i/>
      <w:iCs/>
    </w:rPr>
  </w:style>
  <w:style w:type="paragraph" w:customStyle="1" w:styleId="DONtext">
    <w:name w:val="DON_text"/>
    <w:basedOn w:val="Normal"/>
    <w:qFormat/>
    <w:rsid w:val="00DF68DC"/>
    <w:pPr>
      <w:tabs>
        <w:tab w:val="left" w:pos="680"/>
        <w:tab w:val="left" w:pos="9781"/>
      </w:tabs>
      <w:suppressAutoHyphens/>
      <w:spacing w:after="120" w:line="240" w:lineRule="auto"/>
      <w:jc w:val="both"/>
    </w:pPr>
    <w:rPr>
      <w:rFonts w:ascii="Calibri" w:eastAsia="Times New Roman" w:hAnsi="Calibri" w:cs="Calibri"/>
      <w:bCs/>
      <w:kern w:val="0"/>
      <w14:ligatures w14:val="none"/>
    </w:rPr>
  </w:style>
  <w:style w:type="paragraph" w:customStyle="1" w:styleId="TOCHeading1">
    <w:name w:val="TOC Heading1"/>
    <w:basedOn w:val="Heading1"/>
    <w:next w:val="Normal"/>
    <w:uiPriority w:val="39"/>
    <w:unhideWhenUsed/>
    <w:qFormat/>
    <w:rsid w:val="00DF68DC"/>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val="en-US" w:eastAsia="en-US" w:bidi="ar-SA"/>
    </w:rPr>
  </w:style>
  <w:style w:type="paragraph" w:customStyle="1" w:styleId="TOC41">
    <w:name w:val="TOC 41"/>
    <w:basedOn w:val="Normal"/>
    <w:next w:val="Normal"/>
    <w:autoRedefine/>
    <w:uiPriority w:val="39"/>
    <w:unhideWhenUsed/>
    <w:rsid w:val="00DF68DC"/>
    <w:pPr>
      <w:spacing w:after="100"/>
      <w:ind w:left="660"/>
    </w:pPr>
    <w:rPr>
      <w:rFonts w:eastAsia="Times New Roman"/>
      <w:kern w:val="0"/>
      <w:lang w:eastAsia="hr-HR"/>
      <w14:ligatures w14:val="none"/>
    </w:rPr>
  </w:style>
  <w:style w:type="paragraph" w:customStyle="1" w:styleId="TOC51">
    <w:name w:val="TOC 51"/>
    <w:basedOn w:val="Normal"/>
    <w:next w:val="Normal"/>
    <w:autoRedefine/>
    <w:uiPriority w:val="39"/>
    <w:unhideWhenUsed/>
    <w:rsid w:val="00DF68DC"/>
    <w:pPr>
      <w:spacing w:after="100"/>
      <w:ind w:left="880"/>
    </w:pPr>
    <w:rPr>
      <w:rFonts w:eastAsia="Times New Roman"/>
      <w:kern w:val="0"/>
      <w:lang w:eastAsia="hr-HR"/>
      <w14:ligatures w14:val="none"/>
    </w:rPr>
  </w:style>
  <w:style w:type="paragraph" w:customStyle="1" w:styleId="TOC61">
    <w:name w:val="TOC 61"/>
    <w:basedOn w:val="Normal"/>
    <w:next w:val="Normal"/>
    <w:autoRedefine/>
    <w:uiPriority w:val="39"/>
    <w:unhideWhenUsed/>
    <w:rsid w:val="00DF68DC"/>
    <w:pPr>
      <w:spacing w:after="100"/>
      <w:ind w:left="1100"/>
    </w:pPr>
    <w:rPr>
      <w:rFonts w:eastAsia="Times New Roman"/>
      <w:kern w:val="0"/>
      <w:lang w:eastAsia="hr-HR"/>
      <w14:ligatures w14:val="none"/>
    </w:rPr>
  </w:style>
  <w:style w:type="paragraph" w:customStyle="1" w:styleId="TOC71">
    <w:name w:val="TOC 71"/>
    <w:basedOn w:val="Normal"/>
    <w:next w:val="Normal"/>
    <w:autoRedefine/>
    <w:uiPriority w:val="39"/>
    <w:unhideWhenUsed/>
    <w:rsid w:val="00DF68DC"/>
    <w:pPr>
      <w:spacing w:after="100"/>
      <w:ind w:left="1320"/>
    </w:pPr>
    <w:rPr>
      <w:rFonts w:eastAsia="Times New Roman"/>
      <w:kern w:val="0"/>
      <w:lang w:eastAsia="hr-HR"/>
      <w14:ligatures w14:val="none"/>
    </w:rPr>
  </w:style>
  <w:style w:type="paragraph" w:customStyle="1" w:styleId="TOC81">
    <w:name w:val="TOC 81"/>
    <w:basedOn w:val="Normal"/>
    <w:next w:val="Normal"/>
    <w:autoRedefine/>
    <w:uiPriority w:val="39"/>
    <w:unhideWhenUsed/>
    <w:rsid w:val="00DF68DC"/>
    <w:pPr>
      <w:spacing w:after="100"/>
      <w:ind w:left="1540"/>
    </w:pPr>
    <w:rPr>
      <w:rFonts w:eastAsia="Times New Roman"/>
      <w:kern w:val="0"/>
      <w:lang w:eastAsia="hr-HR"/>
      <w14:ligatures w14:val="none"/>
    </w:rPr>
  </w:style>
  <w:style w:type="paragraph" w:customStyle="1" w:styleId="TOC91">
    <w:name w:val="TOC 91"/>
    <w:basedOn w:val="Normal"/>
    <w:next w:val="Normal"/>
    <w:autoRedefine/>
    <w:uiPriority w:val="39"/>
    <w:unhideWhenUsed/>
    <w:rsid w:val="00DF68DC"/>
    <w:pPr>
      <w:spacing w:after="100"/>
      <w:ind w:left="1760"/>
    </w:pPr>
    <w:rPr>
      <w:rFonts w:eastAsia="Times New Roman"/>
      <w:kern w:val="0"/>
      <w:lang w:eastAsia="hr-HR"/>
      <w14:ligatures w14:val="none"/>
    </w:rPr>
  </w:style>
  <w:style w:type="character" w:customStyle="1" w:styleId="UnresolvedMention2">
    <w:name w:val="Unresolved Mention2"/>
    <w:basedOn w:val="DefaultParagraphFont"/>
    <w:uiPriority w:val="99"/>
    <w:semiHidden/>
    <w:unhideWhenUsed/>
    <w:rsid w:val="00DF68DC"/>
    <w:rPr>
      <w:color w:val="605E5C"/>
      <w:shd w:val="clear" w:color="auto" w:fill="E1DFDD"/>
    </w:rPr>
  </w:style>
  <w:style w:type="character" w:customStyle="1" w:styleId="Heading3Char">
    <w:name w:val="Heading 3 Char"/>
    <w:basedOn w:val="DefaultParagraphFont"/>
    <w:link w:val="Heading3"/>
    <w:uiPriority w:val="9"/>
    <w:semiHidden/>
    <w:rsid w:val="00DF68DC"/>
    <w:rPr>
      <w:rFonts w:ascii="Cambria" w:eastAsia="Times New Roman" w:hAnsi="Cambria" w:cs="Times New Roman"/>
      <w:color w:val="243F60"/>
      <w:sz w:val="24"/>
      <w:szCs w:val="24"/>
      <w:lang w:val="hr-HR" w:eastAsia="hr-HR" w:bidi="hr-HR"/>
    </w:rPr>
  </w:style>
  <w:style w:type="paragraph" w:styleId="FootnoteText">
    <w:name w:val="footnote text"/>
    <w:basedOn w:val="Normal"/>
    <w:link w:val="FootnoteTextChar"/>
    <w:uiPriority w:val="99"/>
    <w:semiHidden/>
    <w:unhideWhenUsed/>
    <w:rsid w:val="00DF68DC"/>
    <w:pPr>
      <w:widowControl w:val="0"/>
      <w:autoSpaceDE w:val="0"/>
      <w:autoSpaceDN w:val="0"/>
      <w:spacing w:after="0" w:line="240" w:lineRule="auto"/>
    </w:pPr>
    <w:rPr>
      <w:rFonts w:ascii="Calibri" w:eastAsia="Calibri" w:hAnsi="Calibri" w:cs="Calibri"/>
      <w:kern w:val="0"/>
      <w:sz w:val="20"/>
      <w:szCs w:val="20"/>
      <w:lang w:eastAsia="hr-HR" w:bidi="hr-HR"/>
      <w14:ligatures w14:val="none"/>
    </w:rPr>
  </w:style>
  <w:style w:type="character" w:customStyle="1" w:styleId="FootnoteTextChar">
    <w:name w:val="Footnote Text Char"/>
    <w:basedOn w:val="DefaultParagraphFont"/>
    <w:link w:val="FootnoteText"/>
    <w:uiPriority w:val="99"/>
    <w:semiHidden/>
    <w:rsid w:val="00DF68DC"/>
    <w:rPr>
      <w:rFonts w:ascii="Calibri" w:eastAsia="Calibri" w:hAnsi="Calibri" w:cs="Calibri"/>
      <w:kern w:val="0"/>
      <w:sz w:val="20"/>
      <w:szCs w:val="20"/>
      <w:lang w:val="hr-HR" w:eastAsia="hr-HR" w:bidi="hr-HR"/>
      <w14:ligatures w14:val="none"/>
    </w:rPr>
  </w:style>
  <w:style w:type="character" w:styleId="FootnoteReference">
    <w:name w:val="footnote reference"/>
    <w:basedOn w:val="DefaultParagraphFont"/>
    <w:uiPriority w:val="99"/>
    <w:semiHidden/>
    <w:unhideWhenUsed/>
    <w:rsid w:val="00DF68DC"/>
    <w:rPr>
      <w:vertAlign w:val="superscript"/>
    </w:rPr>
  </w:style>
  <w:style w:type="paragraph" w:customStyle="1" w:styleId="2012TEXT">
    <w:name w:val="2012_TEXT"/>
    <w:link w:val="2012TEXTChar"/>
    <w:rsid w:val="00DF68DC"/>
    <w:pPr>
      <w:tabs>
        <w:tab w:val="left" w:pos="284"/>
      </w:tabs>
      <w:spacing w:after="120" w:line="240" w:lineRule="auto"/>
      <w:jc w:val="both"/>
    </w:pPr>
    <w:rPr>
      <w:rFonts w:ascii="Arial" w:eastAsia="Times New Roman" w:hAnsi="Arial" w:cs="Times New Roman"/>
      <w:kern w:val="0"/>
      <w:sz w:val="20"/>
      <w:szCs w:val="20"/>
      <w:lang w:val="hr-HR"/>
      <w14:ligatures w14:val="none"/>
    </w:rPr>
  </w:style>
  <w:style w:type="character" w:customStyle="1" w:styleId="2012TEXTChar">
    <w:name w:val="2012_TEXT Char"/>
    <w:basedOn w:val="DefaultParagraphFont"/>
    <w:link w:val="2012TEXT"/>
    <w:rsid w:val="00DF68DC"/>
    <w:rPr>
      <w:rFonts w:ascii="Arial" w:eastAsia="Times New Roman" w:hAnsi="Arial" w:cs="Times New Roman"/>
      <w:kern w:val="0"/>
      <w:sz w:val="20"/>
      <w:szCs w:val="20"/>
      <w:lang w:val="hr-HR"/>
      <w14:ligatures w14:val="none"/>
    </w:rPr>
  </w:style>
  <w:style w:type="paragraph" w:customStyle="1" w:styleId="Default">
    <w:name w:val="Default"/>
    <w:rsid w:val="00DF68DC"/>
    <w:pPr>
      <w:autoSpaceDE w:val="0"/>
      <w:autoSpaceDN w:val="0"/>
      <w:adjustRightInd w:val="0"/>
      <w:spacing w:after="0" w:line="240" w:lineRule="auto"/>
    </w:pPr>
    <w:rPr>
      <w:rFonts w:ascii="Segoe UI" w:hAnsi="Segoe UI" w:cs="Segoe UI"/>
      <w:color w:val="000000"/>
      <w:kern w:val="0"/>
      <w:sz w:val="24"/>
      <w:szCs w:val="24"/>
      <w:lang w:val="hr-HR"/>
      <w14:ligatures w14:val="none"/>
    </w:rPr>
  </w:style>
  <w:style w:type="character" w:styleId="UnresolvedMention">
    <w:name w:val="Unresolved Mention"/>
    <w:basedOn w:val="DefaultParagraphFont"/>
    <w:uiPriority w:val="99"/>
    <w:semiHidden/>
    <w:unhideWhenUsed/>
    <w:rsid w:val="00DF68DC"/>
    <w:rPr>
      <w:color w:val="605E5C"/>
      <w:shd w:val="clear" w:color="auto" w:fill="E1DFDD"/>
    </w:rPr>
  </w:style>
  <w:style w:type="character" w:styleId="Hyperlink">
    <w:name w:val="Hyperlink"/>
    <w:basedOn w:val="DefaultParagraphFont"/>
    <w:uiPriority w:val="99"/>
    <w:semiHidden/>
    <w:unhideWhenUsed/>
    <w:rsid w:val="00DF68DC"/>
    <w:rPr>
      <w:color w:val="0563C1" w:themeColor="hyperlink"/>
      <w:u w:val="single"/>
    </w:rPr>
  </w:style>
  <w:style w:type="character" w:customStyle="1" w:styleId="Heading7Char1">
    <w:name w:val="Heading 7 Char1"/>
    <w:basedOn w:val="DefaultParagraphFont"/>
    <w:uiPriority w:val="9"/>
    <w:semiHidden/>
    <w:rsid w:val="00DF68DC"/>
    <w:rPr>
      <w:rFonts w:asciiTheme="majorHAnsi" w:eastAsiaTheme="majorEastAsia" w:hAnsiTheme="majorHAnsi" w:cstheme="majorBidi"/>
      <w:i/>
      <w:iCs/>
      <w:color w:val="1F3763" w:themeColor="accent1" w:themeShade="7F"/>
      <w:lang w:val="hr-HR"/>
    </w:rPr>
  </w:style>
  <w:style w:type="character" w:customStyle="1" w:styleId="Heading3Char1">
    <w:name w:val="Heading 3 Char1"/>
    <w:basedOn w:val="DefaultParagraphFont"/>
    <w:uiPriority w:val="9"/>
    <w:semiHidden/>
    <w:rsid w:val="00DF68DC"/>
    <w:rPr>
      <w:rFonts w:asciiTheme="majorHAnsi" w:eastAsiaTheme="majorEastAsia" w:hAnsiTheme="majorHAnsi" w:cstheme="majorBidi"/>
      <w:color w:val="1F3763" w:themeColor="accent1" w:themeShade="7F"/>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DNZ</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 DZ Metkovic (Prilog - Kriteriji GS)</dc:title>
  <dc:subject>JN 2024</dc:subject>
  <dc:creator>Maro Hađija</dc:creator>
  <cp:keywords>JN - dokumentacija</cp:keywords>
  <dc:description>R - DZ Metkovic (Prilog - Kriteriji GS)</dc:description>
  <cp:lastModifiedBy>Maro Hađija</cp:lastModifiedBy>
  <cp:revision>12</cp:revision>
  <dcterms:created xsi:type="dcterms:W3CDTF">2024-02-19T09:25:00Z</dcterms:created>
  <dcterms:modified xsi:type="dcterms:W3CDTF">2024-05-08T07:13:00Z</dcterms:modified>
</cp:coreProperties>
</file>