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38" w:rsidRPr="00A4434E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OBRAZLOŽENJE</w:t>
      </w:r>
    </w:p>
    <w:p w:rsidR="000B1438" w:rsidRPr="00A4434E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PRIJEDLOGA PRORAČUNA DUBROVAČKO-NERETVANSKE</w:t>
      </w:r>
    </w:p>
    <w:p w:rsidR="000B1438" w:rsidRPr="00A4434E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ŽUPANIJE ZA 202</w:t>
      </w:r>
      <w:r w:rsidR="00D60248" w:rsidRPr="00A4434E">
        <w:rPr>
          <w:rFonts w:ascii="Times New Roman" w:eastAsia="Times New Roman" w:hAnsi="Times New Roman" w:cs="Times New Roman"/>
          <w:b/>
        </w:rPr>
        <w:t>3</w:t>
      </w:r>
      <w:r w:rsidRPr="00A4434E">
        <w:rPr>
          <w:rFonts w:ascii="Times New Roman" w:eastAsia="Times New Roman" w:hAnsi="Times New Roman" w:cs="Times New Roman"/>
          <w:b/>
        </w:rPr>
        <w:t>. I PROJEKCIJE ZA 202</w:t>
      </w:r>
      <w:r w:rsidR="00D60248" w:rsidRPr="00A4434E">
        <w:rPr>
          <w:rFonts w:ascii="Times New Roman" w:eastAsia="Times New Roman" w:hAnsi="Times New Roman" w:cs="Times New Roman"/>
          <w:b/>
        </w:rPr>
        <w:t>4</w:t>
      </w:r>
      <w:r w:rsidRPr="00A4434E">
        <w:rPr>
          <w:rFonts w:ascii="Times New Roman" w:eastAsia="Times New Roman" w:hAnsi="Times New Roman" w:cs="Times New Roman"/>
          <w:b/>
        </w:rPr>
        <w:t>. I 202</w:t>
      </w:r>
      <w:r w:rsidR="00D60248" w:rsidRPr="00A4434E">
        <w:rPr>
          <w:rFonts w:ascii="Times New Roman" w:eastAsia="Times New Roman" w:hAnsi="Times New Roman" w:cs="Times New Roman"/>
          <w:b/>
        </w:rPr>
        <w:t>5</w:t>
      </w:r>
      <w:r w:rsidRPr="00A4434E">
        <w:rPr>
          <w:rFonts w:ascii="Times New Roman" w:eastAsia="Times New Roman" w:hAnsi="Times New Roman" w:cs="Times New Roman"/>
          <w:b/>
        </w:rPr>
        <w:t>.</w:t>
      </w:r>
    </w:p>
    <w:p w:rsidR="000B1438" w:rsidRPr="00A4434E" w:rsidRDefault="000B1438" w:rsidP="000B14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A4434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KORISNIKA: UP</w:t>
      </w:r>
      <w:r w:rsidR="00AA68C3" w:rsidRPr="00A4434E">
        <w:rPr>
          <w:rFonts w:ascii="Times New Roman" w:eastAsia="Times New Roman" w:hAnsi="Times New Roman" w:cs="Times New Roman"/>
          <w:b/>
        </w:rPr>
        <w:t>RAVNI ODJEL ZA POSLOVE ŽUPANA</w:t>
      </w:r>
      <w:r w:rsidR="00C85ED9" w:rsidRPr="00A4434E">
        <w:rPr>
          <w:rFonts w:ascii="Times New Roman" w:eastAsia="Times New Roman" w:hAnsi="Times New Roman" w:cs="Times New Roman"/>
          <w:b/>
        </w:rPr>
        <w:t xml:space="preserve"> I</w:t>
      </w:r>
      <w:r w:rsidR="00AA68C3" w:rsidRPr="00A4434E">
        <w:rPr>
          <w:rFonts w:ascii="Times New Roman" w:eastAsia="Times New Roman" w:hAnsi="Times New Roman" w:cs="Times New Roman"/>
          <w:b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 xml:space="preserve">ŽUPANIJSKE  SKUPŠTINE     </w:t>
      </w:r>
      <w:bookmarkStart w:id="0" w:name="_GoBack"/>
      <w:bookmarkEnd w:id="0"/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SAŽETAK DJELOKRUGA RADA: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A68C3" w:rsidRPr="00A4434E" w:rsidRDefault="00AA68C3" w:rsidP="00AA68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Upravni odjel za poslove </w:t>
      </w:r>
      <w:r w:rsidR="00C85ED9" w:rsidRPr="00A4434E">
        <w:rPr>
          <w:rFonts w:ascii="Times New Roman" w:eastAsia="Times New Roman" w:hAnsi="Times New Roman" w:cs="Times New Roman"/>
        </w:rPr>
        <w:t>Župana i</w:t>
      </w:r>
      <w:r w:rsidRPr="00A4434E">
        <w:rPr>
          <w:rFonts w:ascii="Times New Roman" w:eastAsia="Times New Roman" w:hAnsi="Times New Roman" w:cs="Times New Roman"/>
        </w:rPr>
        <w:t xml:space="preserve"> Županijske skupštine obavlja upravne i stručne poslove koji se odnose na:</w:t>
      </w:r>
    </w:p>
    <w:p w:rsidR="00C85ED9" w:rsidRPr="00A4434E" w:rsidRDefault="00C85ED9" w:rsidP="0061262E">
      <w:pPr>
        <w:numPr>
          <w:ilvl w:val="1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sa stručnim i tehničkim pripremanjem i organiziranjem sjednica  Županijske skupštine i njezinih radnih tijela,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normativnu obradu i objavljivanje akata i drugih publikacija,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 xml:space="preserve">pružanje pravne i druge stručne i tehničke pomoći vijećnicima Županijske skupštine i njihovim klubovima, 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ustanovljenja i dodjele javnih priznanja,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 xml:space="preserve">stručne, pravne i tehničke poslove za potrebe župana i zamjenika župana, 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međužupanijske i međunarodne suradnje i protokola,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stručne poslove u svezi s izborom i imenovanjima dužnosnika Županije,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organiziranje poslova u svezi s protokolarnim primanjima i prigodnim svečanostima, te poslove koji su u funkciji ostvarivanja suradnje tijela Županije s državnim tijelima, medijima, ustanovama i građanima,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suradnju s općinama i gradovima na području Županije radi ostvarivanja zajedničkih interesa, te razvoja lokalne samouprave,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obrane, zaštite i spašavanja, te zaštite od požara i zaštite na radu,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koordinaciju aktivnosti tijela Županije vezane za programe EU,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suradnju s tijelima lokalne samouprave, državne uprave, Europske komisije i drugim međunarodnim i nacionalnim tijelima vezano uz pitanja djelovanja EU, te uz pitanja regionalnog razvoja i međunarodne suradnje,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predlaganje i kandidiranje projekata i obavljanje stručnih poslova vezano za programe Europske unije i Republike Hrvatske iz djelokruga rada odjela,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s radnim odnosima službenika i namještenika u županijskim tijelima,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pripremu nacrta općih i drugih akata u svezi s radnim odnosima zaposlenika u upravnim tijelima i ustrojstva upravnih tijela,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uredskog poslovanja i arhive,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organiziranje i provođenje postupka javne nabave za potrebe upravnih tijela,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vođenje evidencije nekretnina i druge imovine u vlasništvu Županije, te izradu prijedloga mjera za gospodarenje tom imovinom,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informatičke poslove za potrebe upravnih tijela,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održavanja nekretnina i opreme u vlasništvu Županije,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rješavanje o žalbi protiv rješenja koje donosi nadležno izborno povjerenstvo po prigovoru zbog nepravilnosti u postupku kandidiranja i izbora članova vijeća mjesnih odbora,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drugostupanjski upravni postupak po žalbama na upravne akte jedinica lokalne samouprave sukladno općim i posebnim propisima,</w:t>
      </w:r>
    </w:p>
    <w:p w:rsidR="00C85ED9" w:rsidRPr="00A4434E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</w:rPr>
        <w:t>sudjelovanje u izradi strateških dokumenata Županije,</w:t>
      </w:r>
    </w:p>
    <w:p w:rsidR="00C85ED9" w:rsidRPr="00A4434E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</w:rPr>
        <w:t>poslove izrade nacrta prijedloga općih i drugih akata iz djelokruga rada odjela,</w:t>
      </w:r>
    </w:p>
    <w:p w:rsidR="00C85ED9" w:rsidRPr="00A4434E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</w:rPr>
        <w:t>poslove pripreme analitičkih i drugih stručnih materijala o pitanjima iz djelokruga rada odjela,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druge poslove utvrđene posebnim zakonom, drugim propisom, aktom Županijske skupštine i župana,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druge stručne i upravne poslove proizašle iz djelokruga rada županijskih tijela kada ti poslovi nisu povjereni drugom upravnom tijelu.</w:t>
      </w:r>
    </w:p>
    <w:p w:rsidR="00C85ED9" w:rsidRPr="00A4434E" w:rsidRDefault="00A67D8C" w:rsidP="00C8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 xml:space="preserve">     </w:t>
      </w:r>
      <w:r w:rsidR="00B477DE" w:rsidRPr="00A4434E">
        <w:rPr>
          <w:rFonts w:ascii="Times New Roman" w:eastAsia="Times New Roman" w:hAnsi="Times New Roman" w:cs="Times New Roman"/>
          <w:iCs/>
        </w:rPr>
        <w:t xml:space="preserve"> </w:t>
      </w:r>
      <w:r w:rsidRPr="00A4434E">
        <w:rPr>
          <w:rFonts w:ascii="Times New Roman" w:eastAsia="Times New Roman" w:hAnsi="Times New Roman" w:cs="Times New Roman"/>
          <w:iCs/>
        </w:rPr>
        <w:t xml:space="preserve"> </w:t>
      </w:r>
      <w:r w:rsidR="00C85ED9" w:rsidRPr="00A4434E">
        <w:rPr>
          <w:rFonts w:ascii="Times New Roman" w:eastAsia="Times New Roman" w:hAnsi="Times New Roman" w:cs="Times New Roman"/>
          <w:iCs/>
        </w:rPr>
        <w:t>povjerene poslove državne uprave koji se odnose na:</w:t>
      </w:r>
    </w:p>
    <w:p w:rsidR="00C85ED9" w:rsidRPr="00A4434E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odobravanje korištenja i pružanja besplatne pravne pomoći,</w:t>
      </w:r>
    </w:p>
    <w:p w:rsidR="00C85ED9" w:rsidRPr="00A4434E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određivanje brojčanih oznaka stvaralaca i primalaca akata na području županije,</w:t>
      </w:r>
    </w:p>
    <w:p w:rsidR="00C85ED9" w:rsidRPr="00A4434E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lastRenderedPageBreak/>
        <w:t>vođenje evidencije o političkim strankama zastupljenim u predstavničkim tijelima jedinica lokalne i područne (regionalne) samouprave i članovima predstavničkih tijela jedinica lokalne i područne (regionalne) samouprave izabranih s liste grupe birača.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PRORAČUNSKI KORISNICI IZ DJELOKRUGA RADA: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Sukladno odredbama Pravilnika o utvrđivanju proračunskih i izvanproračunskih korisnika državnog proračuna i proračunskih i izvanproračunskih korisnika proračuna JLP(R)S te o načinu vođenja Registra proračunskih i izvanproračunskih korisnika (NN 128/</w:t>
      </w:r>
      <w:r w:rsidR="005379DB" w:rsidRPr="00A4434E">
        <w:rPr>
          <w:rFonts w:ascii="Times New Roman" w:eastAsia="Times New Roman" w:hAnsi="Times New Roman" w:cs="Times New Roman"/>
        </w:rPr>
        <w:t xml:space="preserve">09, </w:t>
      </w:r>
      <w:r w:rsidRPr="00A4434E">
        <w:rPr>
          <w:rFonts w:ascii="Times New Roman" w:eastAsia="Times New Roman" w:hAnsi="Times New Roman" w:cs="Times New Roman"/>
        </w:rPr>
        <w:t>142/14</w:t>
      </w:r>
      <w:r w:rsidR="005379DB" w:rsidRPr="00A4434E">
        <w:rPr>
          <w:rFonts w:ascii="Times New Roman" w:eastAsia="Times New Roman" w:hAnsi="Times New Roman" w:cs="Times New Roman"/>
        </w:rPr>
        <w:t>, 23/19 i 83/21</w:t>
      </w:r>
      <w:r w:rsidRPr="00A4434E">
        <w:rPr>
          <w:rFonts w:ascii="Times New Roman" w:eastAsia="Times New Roman" w:hAnsi="Times New Roman" w:cs="Times New Roman"/>
        </w:rPr>
        <w:t xml:space="preserve">) nema proračunskih korisnika iz djelokruga rada Upravnog odjela </w:t>
      </w:r>
      <w:r w:rsidR="00C85ED9" w:rsidRPr="00A4434E">
        <w:rPr>
          <w:rFonts w:ascii="Times New Roman" w:eastAsia="Times New Roman" w:hAnsi="Times New Roman" w:cs="Times New Roman"/>
        </w:rPr>
        <w:t>za poslove Ž</w:t>
      </w:r>
      <w:r w:rsidR="00252142" w:rsidRPr="00A4434E">
        <w:rPr>
          <w:rFonts w:ascii="Times New Roman" w:eastAsia="Times New Roman" w:hAnsi="Times New Roman" w:cs="Times New Roman"/>
        </w:rPr>
        <w:t>upana</w:t>
      </w:r>
      <w:r w:rsidR="00C85ED9" w:rsidRPr="00A4434E">
        <w:rPr>
          <w:rFonts w:ascii="Times New Roman" w:eastAsia="Times New Roman" w:hAnsi="Times New Roman" w:cs="Times New Roman"/>
        </w:rPr>
        <w:t xml:space="preserve"> i</w:t>
      </w:r>
      <w:r w:rsidR="00252142" w:rsidRPr="00A4434E">
        <w:rPr>
          <w:rFonts w:ascii="Times New Roman" w:eastAsia="Times New Roman" w:hAnsi="Times New Roman" w:cs="Times New Roman"/>
        </w:rPr>
        <w:t xml:space="preserve"> Županijske skupštine</w:t>
      </w:r>
      <w:r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ORGANIZACIJSKA STRUKTURA: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252142" w:rsidP="002F47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A4434E">
        <w:rPr>
          <w:rFonts w:ascii="Times New Roman" w:hAnsi="Times New Roman" w:cs="Times New Roman"/>
        </w:rPr>
        <w:t>Za obavljanje poslova iz djelokruga Upravnog odjela ustrojen</w:t>
      </w:r>
      <w:r w:rsidR="002F4709" w:rsidRPr="00A4434E">
        <w:rPr>
          <w:rFonts w:ascii="Times New Roman" w:hAnsi="Times New Roman" w:cs="Times New Roman"/>
        </w:rPr>
        <w:t xml:space="preserve"> je</w:t>
      </w:r>
      <w:r w:rsidRPr="00A4434E">
        <w:rPr>
          <w:rFonts w:ascii="Times New Roman" w:hAnsi="Times New Roman" w:cs="Times New Roman"/>
        </w:rPr>
        <w:t xml:space="preserve"> Odsjek za zajedničke poslove</w:t>
      </w:r>
      <w:r w:rsidR="002F4709" w:rsidRPr="00A4434E">
        <w:rPr>
          <w:rFonts w:ascii="Times New Roman" w:hAnsi="Times New Roman" w:cs="Times New Roman"/>
        </w:rPr>
        <w:t>.</w:t>
      </w:r>
    </w:p>
    <w:p w:rsidR="00252142" w:rsidRPr="00A4434E" w:rsidRDefault="00252142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FINANCIJSKI PLAN ZA 202</w:t>
      </w:r>
      <w:r w:rsidR="00D60248" w:rsidRPr="00A4434E">
        <w:rPr>
          <w:rFonts w:ascii="Times New Roman" w:eastAsia="Times New Roman" w:hAnsi="Times New Roman" w:cs="Times New Roman"/>
          <w:b/>
        </w:rPr>
        <w:t>3</w:t>
      </w:r>
      <w:r w:rsidRPr="00A4434E">
        <w:rPr>
          <w:rFonts w:ascii="Times New Roman" w:eastAsia="Times New Roman" w:hAnsi="Times New Roman" w:cs="Times New Roman"/>
          <w:b/>
        </w:rPr>
        <w:t>. – 202</w:t>
      </w:r>
      <w:r w:rsidR="00D60248" w:rsidRPr="00A4434E">
        <w:rPr>
          <w:rFonts w:ascii="Times New Roman" w:eastAsia="Times New Roman" w:hAnsi="Times New Roman" w:cs="Times New Roman"/>
          <w:b/>
        </w:rPr>
        <w:t>5</w:t>
      </w:r>
      <w:r w:rsidRPr="00A4434E">
        <w:rPr>
          <w:rFonts w:ascii="Times New Roman" w:eastAsia="Times New Roman" w:hAnsi="Times New Roman" w:cs="Times New Roman"/>
          <w:b/>
        </w:rPr>
        <w:t>. GODINU:</w:t>
      </w:r>
      <w:r w:rsidR="00D60248" w:rsidRPr="00A4434E">
        <w:rPr>
          <w:rFonts w:ascii="Times New Roman" w:eastAsia="Times New Roman" w:hAnsi="Times New Roman" w:cs="Times New Roman"/>
          <w:b/>
        </w:rPr>
        <w:t xml:space="preserve"> (€)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562"/>
        <w:gridCol w:w="3685"/>
        <w:gridCol w:w="1756"/>
        <w:gridCol w:w="1664"/>
        <w:gridCol w:w="1623"/>
      </w:tblGrid>
      <w:tr w:rsidR="00D60248" w:rsidRPr="00A4434E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60C5" w:rsidRPr="00A4434E" w:rsidRDefault="006D60C5" w:rsidP="006D60C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60C5" w:rsidRPr="00A4434E" w:rsidRDefault="006D60C5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 xml:space="preserve">Naziv 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tijela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60C5" w:rsidRPr="00A4434E" w:rsidRDefault="006D60C5" w:rsidP="00D60248">
            <w:pPr>
              <w:tabs>
                <w:tab w:val="left" w:pos="942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60C5" w:rsidRPr="00A4434E" w:rsidRDefault="006D60C5" w:rsidP="00D6024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60C5" w:rsidRPr="00A4434E" w:rsidRDefault="006D60C5" w:rsidP="00D6024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D60248" w:rsidRPr="00A4434E" w:rsidTr="00D602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A9" w:rsidRPr="00A4434E" w:rsidRDefault="007733A9" w:rsidP="007733A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A9" w:rsidRPr="00A4434E" w:rsidRDefault="00D60248" w:rsidP="000E7892">
            <w:pPr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Predstavničko i izvršno tijelo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A9" w:rsidRPr="00A4434E" w:rsidRDefault="005379DB" w:rsidP="002F470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534.188,00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A9" w:rsidRPr="00A4434E" w:rsidRDefault="005379DB" w:rsidP="00F13FC2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467.280,00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A9" w:rsidRPr="00A4434E" w:rsidRDefault="005379DB" w:rsidP="002F470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817.280,00</w:t>
            </w:r>
          </w:p>
        </w:tc>
      </w:tr>
      <w:tr w:rsidR="00D60248" w:rsidRPr="00A4434E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48" w:rsidRPr="00A4434E" w:rsidRDefault="007C43F4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48" w:rsidRPr="00A4434E" w:rsidRDefault="007C43F4" w:rsidP="00D60248">
            <w:pPr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Upravni odjel za poslove Župana i Županijske skupštine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4.573.984,00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1.722.023,00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1.808.115,00</w:t>
            </w:r>
          </w:p>
        </w:tc>
      </w:tr>
      <w:tr w:rsidR="00D60248" w:rsidRPr="00A4434E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48" w:rsidRPr="00A4434E" w:rsidRDefault="00D60248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48" w:rsidRPr="00A4434E" w:rsidRDefault="00D60248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RAZDJEL: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5.108.172,00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2.189.303,00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2.625.395,00</w:t>
            </w:r>
          </w:p>
        </w:tc>
      </w:tr>
    </w:tbl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544171" w:rsidRPr="00A4434E" w:rsidRDefault="00544171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A4434E">
        <w:rPr>
          <w:rFonts w:ascii="Times New Roman" w:eastAsia="Times New Roman" w:hAnsi="Times New Roman" w:cs="Times New Roman"/>
          <w:b/>
          <w:u w:val="single"/>
        </w:rPr>
        <w:t>GLAVA 00101 – PREDSTAVNIČKO I IZVRŠNO TIJELO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1001 Osnovna aktivnost </w:t>
      </w:r>
      <w:r w:rsidR="00C62E6A" w:rsidRPr="00A4434E">
        <w:rPr>
          <w:rFonts w:ascii="Times New Roman" w:eastAsia="Times New Roman" w:hAnsi="Times New Roman" w:cs="Times New Roman"/>
          <w:b/>
        </w:rPr>
        <w:t>izvršnog i predstavničkog tijela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Funkcioniranje Županijske skupštine i njenih radnih tijela, političkih stranaka, dodjela nagrada i priznanja, izdavanje Službenog glasnika, financiranje Hrvatske zajednice Županija</w:t>
      </w:r>
      <w:r w:rsidR="006D60C5" w:rsidRPr="00A4434E">
        <w:rPr>
          <w:rFonts w:ascii="Times New Roman" w:eastAsia="Calibri" w:hAnsi="Times New Roman" w:cs="Times New Roman"/>
        </w:rPr>
        <w:t>, financiranje lokalnih izbora.</w:t>
      </w:r>
      <w:r w:rsidRPr="00A4434E">
        <w:rPr>
          <w:rFonts w:ascii="Times New Roman" w:eastAsia="Calibri" w:hAnsi="Times New Roman" w:cs="Times New Roman"/>
        </w:rPr>
        <w:t xml:space="preserve"> 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Osiguravanje financijskih sredstava za naknadu za rad članova Županijske skupštine i skupštinskih radnih tijela, kao i naknade za putne troškove za dolaske na sjednice Županijske skupštine i njenih radnih tijela, financiranje rada političkih stranaka u skladu sa zakonom, provedba dodjele nagrada i priznanja DNŽ, redovito izdavanje Službenog glasnika DNŽ u skladu sa potrebama, financiranje Hrvatske zajednice županija kroz plaćanje članarine.</w:t>
      </w:r>
    </w:p>
    <w:p w:rsidR="00473202" w:rsidRPr="00A4434E" w:rsidRDefault="00473202" w:rsidP="004732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</w:rPr>
        <w:t>Ovaj program nije povezan sa strateškim dokumentima.</w:t>
      </w:r>
    </w:p>
    <w:p w:rsidR="00473202" w:rsidRPr="00A4434E" w:rsidRDefault="00473202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Članak 31. Zakona o lokalnoj i područnoj (regionalnoj) samoupravi i Odluka o određivanju naknada dužnosnicima, vijećnicima i članovima radnih tijela Skupštine Dubrovačko – neretvanske županije.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4. Zakona o financiranju političkih aktivnosti i izborne promidžbe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11. Zakona o lokalnoj i područnoj (regionalnoj) samoupravi, članak 4. Statuta Dubrovačko – neretvanske županije,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73. Zakona o lokalnoj i područnoj (regionalnoj) samoupravi, Odluka o izdavanju Službenog glasnika Dubrovačko – neretvanske županije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12. Zakona o lokalnoj i područnoj (regionalnoj) samoupravi, Sporazum o osnivanju Hrvatske zajednice županija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 xml:space="preserve">Upravni odjel </w:t>
      </w:r>
      <w:r w:rsidR="00572035" w:rsidRPr="00A4434E">
        <w:rPr>
          <w:rFonts w:ascii="Times New Roman" w:eastAsia="Times New Roman" w:hAnsi="Times New Roman" w:cs="Times New Roman"/>
        </w:rPr>
        <w:t>za poslove Ž</w:t>
      </w:r>
      <w:r w:rsidR="008B35B4" w:rsidRPr="00A4434E">
        <w:rPr>
          <w:rFonts w:ascii="Times New Roman" w:eastAsia="Times New Roman" w:hAnsi="Times New Roman" w:cs="Times New Roman"/>
        </w:rPr>
        <w:t>upana i</w:t>
      </w:r>
      <w:r w:rsidR="00252142" w:rsidRPr="00A4434E">
        <w:rPr>
          <w:rFonts w:ascii="Times New Roman" w:eastAsia="Times New Roman" w:hAnsi="Times New Roman" w:cs="Times New Roman"/>
        </w:rPr>
        <w:t xml:space="preserve"> Županijske skupštine</w:t>
      </w:r>
    </w:p>
    <w:p w:rsidR="00DB0F8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  <w:r w:rsidR="00544171" w:rsidRPr="00A4434E">
        <w:rPr>
          <w:rFonts w:ascii="Times New Roman" w:eastAsia="Times New Roman" w:hAnsi="Times New Roman" w:cs="Times New Roman"/>
        </w:rPr>
        <w:t xml:space="preserve"> </w:t>
      </w:r>
    </w:p>
    <w:p w:rsidR="000B1438" w:rsidRPr="00A4434E" w:rsidRDefault="00544171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Plan za </w:t>
      </w:r>
      <w:r w:rsidR="00DB0F88" w:rsidRPr="00A4434E">
        <w:rPr>
          <w:rFonts w:ascii="Times New Roman" w:eastAsia="Times New Roman" w:hAnsi="Times New Roman" w:cs="Times New Roman"/>
        </w:rPr>
        <w:t>izbore za nacionalne manjine 2023. godine</w:t>
      </w:r>
      <w:r w:rsidRPr="00A4434E">
        <w:rPr>
          <w:rFonts w:ascii="Times New Roman" w:eastAsia="Times New Roman" w:hAnsi="Times New Roman" w:cs="Times New Roman"/>
        </w:rPr>
        <w:t xml:space="preserve"> je u skladu sa projekcijama.</w:t>
      </w:r>
    </w:p>
    <w:p w:rsidR="00544171" w:rsidRPr="00A4434E" w:rsidRDefault="00544171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lastRenderedPageBreak/>
        <w:t>Sredstva za članarinu u Hrvatskoj zajednici županija se izračunava</w:t>
      </w:r>
      <w:r w:rsidR="006D60C5" w:rsidRPr="00A4434E">
        <w:rPr>
          <w:rFonts w:ascii="Times New Roman" w:eastAsia="Times New Roman" w:hAnsi="Times New Roman" w:cs="Times New Roman"/>
        </w:rPr>
        <w:t>ju</w:t>
      </w:r>
      <w:r w:rsidRPr="00A4434E">
        <w:rPr>
          <w:rFonts w:ascii="Times New Roman" w:eastAsia="Times New Roman" w:hAnsi="Times New Roman" w:cs="Times New Roman"/>
        </w:rPr>
        <w:t xml:space="preserve"> u iznosu od 1,5 promila od iznosa poreza na dohodak, pa ovisi o prikupljenom porezu u prethodnoj godini.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očekivanim.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  <w:r w:rsidR="007C43F4" w:rsidRPr="00A4434E">
        <w:rPr>
          <w:rFonts w:ascii="Times New Roman" w:eastAsia="Times New Roman" w:hAnsi="Times New Roman" w:cs="Times New Roman"/>
          <w:b/>
        </w:rPr>
        <w:t xml:space="preserve"> (€)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4203"/>
        <w:gridCol w:w="1559"/>
        <w:gridCol w:w="1560"/>
        <w:gridCol w:w="1559"/>
      </w:tblGrid>
      <w:tr w:rsidR="008B35B4" w:rsidRPr="00A4434E" w:rsidTr="008D7538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35B4" w:rsidRPr="00A4434E" w:rsidRDefault="008B35B4" w:rsidP="008B35B4">
            <w:pPr>
              <w:spacing w:after="0" w:line="276" w:lineRule="auto"/>
              <w:ind w:right="-8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35B4" w:rsidRPr="00A4434E" w:rsidRDefault="008B35B4" w:rsidP="008B35B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35B4" w:rsidRPr="00A4434E" w:rsidRDefault="008B35B4" w:rsidP="007C43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C43F4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35B4" w:rsidRPr="00A4434E" w:rsidRDefault="008B35B4" w:rsidP="007C43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C43F4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35B4" w:rsidRPr="00A4434E" w:rsidRDefault="008B35B4" w:rsidP="007C43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C43F4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8B35B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38" w:rsidRPr="00A4434E" w:rsidRDefault="000B1438" w:rsidP="00CB2106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C62E6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 xml:space="preserve">Materijalni rashodi i naknade za rad </w:t>
            </w:r>
            <w:r w:rsidR="00C62E6A" w:rsidRPr="00A4434E">
              <w:rPr>
                <w:rFonts w:ascii="Times New Roman" w:eastAsia="Times New Roman" w:hAnsi="Times New Roman" w:cs="Times New Roman"/>
              </w:rPr>
              <w:t>predstavničkog i izvršnog tijela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0B1438" w:rsidRPr="00A4434E" w:rsidRDefault="007C43F4" w:rsidP="00C57F1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90.224,00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0B1438" w:rsidRPr="00A4434E" w:rsidRDefault="007C43F4" w:rsidP="00C57F1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90.224,00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0B1438" w:rsidRPr="00A4434E" w:rsidRDefault="007C43F4" w:rsidP="00C57F1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90.224,00</w:t>
            </w:r>
          </w:p>
        </w:tc>
      </w:tr>
      <w:tr w:rsidR="008B35B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38" w:rsidRPr="00A4434E" w:rsidRDefault="000B1438" w:rsidP="00CB2106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Političke stranke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7C43F4" w:rsidP="00C62E6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83.000,00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7C43F4" w:rsidP="00C62E6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83.000,00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7C43F4" w:rsidP="00C62E6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83.000,00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Nagrade i priznanja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11.680,00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11.680,00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Službeni glasnik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25</w:t>
            </w:r>
            <w:r w:rsidR="007C43F4" w:rsidRPr="00A4434E">
              <w:rPr>
                <w:rFonts w:ascii="Times New Roman" w:eastAsia="Times New Roman" w:hAnsi="Times New Roman" w:cs="Times New Roman"/>
              </w:rPr>
              <w:t>.</w:t>
            </w:r>
            <w:r w:rsidRPr="00A4434E">
              <w:rPr>
                <w:rFonts w:ascii="Times New Roman" w:eastAsia="Times New Roman" w:hAnsi="Times New Roman" w:cs="Times New Roman"/>
              </w:rPr>
              <w:t>00</w:t>
            </w:r>
            <w:r w:rsidR="007C43F4" w:rsidRPr="00A4434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5</w:t>
            </w:r>
            <w:r w:rsidRPr="00A4434E">
              <w:rPr>
                <w:rFonts w:ascii="Times New Roman" w:eastAsia="Times New Roman" w:hAnsi="Times New Roman" w:cs="Times New Roman"/>
              </w:rPr>
              <w:t>.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00</w:t>
            </w:r>
            <w:r w:rsidRPr="00A4434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5</w:t>
            </w:r>
            <w:r w:rsidRPr="00A4434E">
              <w:rPr>
                <w:rFonts w:ascii="Times New Roman" w:eastAsia="Times New Roman" w:hAnsi="Times New Roman" w:cs="Times New Roman"/>
              </w:rPr>
              <w:t>.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00</w:t>
            </w:r>
            <w:r w:rsidRPr="00A4434E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Hrvatska zajednica županija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11.200,00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Povjerenstvo – provođenje zakona o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664,00</w:t>
            </w:r>
          </w:p>
        </w:tc>
      </w:tr>
      <w:tr w:rsidR="00700F42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42" w:rsidRPr="00A4434E" w:rsidRDefault="00700F42" w:rsidP="00700F42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Izrada monografije DNŽ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19.908,00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00F42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42" w:rsidRPr="00A4434E" w:rsidRDefault="00700F42" w:rsidP="00700F42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Lokalni izbori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47</w:t>
            </w:r>
            <w:r w:rsidR="00700F42" w:rsidRPr="00A4434E">
              <w:rPr>
                <w:rFonts w:ascii="Times New Roman" w:eastAsia="Times New Roman" w:hAnsi="Times New Roman" w:cs="Times New Roman"/>
              </w:rPr>
              <w:t>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350.000,00</w:t>
            </w:r>
          </w:p>
        </w:tc>
      </w:tr>
      <w:tr w:rsidR="00700F42" w:rsidRPr="00A4434E" w:rsidTr="00700F4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700F42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288.676,00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221.768,00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571.768,00</w:t>
            </w:r>
          </w:p>
        </w:tc>
      </w:tr>
    </w:tbl>
    <w:p w:rsidR="00544171" w:rsidRPr="00A4434E" w:rsidRDefault="00544171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161C7" w:rsidRPr="00A4434E" w:rsidRDefault="00C161C7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35B4" w:rsidRPr="00A4434E" w:rsidRDefault="008B35B4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PROGRAMA: 1</w:t>
      </w:r>
      <w:r w:rsidR="003111C0" w:rsidRPr="00A4434E">
        <w:rPr>
          <w:rFonts w:ascii="Times New Roman" w:eastAsia="Times New Roman" w:hAnsi="Times New Roman" w:cs="Times New Roman"/>
          <w:b/>
        </w:rPr>
        <w:t>101</w:t>
      </w:r>
      <w:r w:rsidRPr="00A4434E">
        <w:rPr>
          <w:rFonts w:ascii="Times New Roman" w:eastAsia="Times New Roman" w:hAnsi="Times New Roman" w:cs="Times New Roman"/>
          <w:b/>
        </w:rPr>
        <w:t xml:space="preserve"> </w:t>
      </w:r>
      <w:r w:rsidR="003111C0" w:rsidRPr="00A4434E">
        <w:rPr>
          <w:rFonts w:ascii="Times New Roman" w:eastAsia="Times New Roman" w:hAnsi="Times New Roman" w:cs="Times New Roman"/>
          <w:b/>
        </w:rPr>
        <w:t>Pokroviteljstva, protokol i manifestacije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Sudjelovanje i promocija Dubrovačko-neretvanske županije u različitim društvenim događanjima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 xml:space="preserve">Pomoć organizacijama civilnog društva, znanstvenih i ostalim institucijama pri organizaciji različitih događaja, kongresa, konferencija, znanstveno-stručnih skupova, festivala, natjecanja, izložbi, sajmova i drugih događanja.   </w:t>
      </w:r>
    </w:p>
    <w:p w:rsidR="00473202" w:rsidRPr="00A4434E" w:rsidRDefault="00473202" w:rsidP="004732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</w:rPr>
        <w:t>Ovaj program nije povezan sa strateškim dokumentima.</w:t>
      </w:r>
    </w:p>
    <w:p w:rsidR="00473202" w:rsidRPr="00A4434E" w:rsidRDefault="00473202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udrugama (NN 74/14, 70/17</w:t>
      </w:r>
      <w:r w:rsidR="006C66AA" w:rsidRPr="00A4434E">
        <w:rPr>
          <w:rFonts w:ascii="Times New Roman" w:eastAsia="Calibri" w:hAnsi="Times New Roman" w:cs="Times New Roman"/>
        </w:rPr>
        <w:t xml:space="preserve"> i 98/19.</w:t>
      </w:r>
      <w:r w:rsidRPr="00A4434E">
        <w:rPr>
          <w:rFonts w:ascii="Times New Roman" w:eastAsia="Calibri" w:hAnsi="Times New Roman" w:cs="Times New Roman"/>
        </w:rPr>
        <w:t>), Zakon o lokalnoj i područnoj (regionalnoj) samoupravi (NN 33/01, 60/01, 129/05, 109/07, 125/08, 36/09, 36/09, 150/11, 144/12, 19/13, 137/15, 123/17</w:t>
      </w:r>
      <w:r w:rsidR="005379DB" w:rsidRPr="00A4434E">
        <w:rPr>
          <w:rFonts w:ascii="Times New Roman" w:eastAsia="Calibri" w:hAnsi="Times New Roman" w:cs="Times New Roman"/>
        </w:rPr>
        <w:t xml:space="preserve">, </w:t>
      </w:r>
      <w:r w:rsidR="006C66AA" w:rsidRPr="00A4434E">
        <w:rPr>
          <w:rFonts w:ascii="Times New Roman" w:eastAsia="Calibri" w:hAnsi="Times New Roman" w:cs="Times New Roman"/>
        </w:rPr>
        <w:t>98/19</w:t>
      </w:r>
      <w:r w:rsidR="005379DB" w:rsidRPr="00A4434E">
        <w:rPr>
          <w:rFonts w:ascii="Times New Roman" w:eastAsia="Calibri" w:hAnsi="Times New Roman" w:cs="Times New Roman"/>
        </w:rPr>
        <w:t xml:space="preserve"> i 144/20</w:t>
      </w:r>
      <w:r w:rsidRPr="00A4434E">
        <w:rPr>
          <w:rFonts w:ascii="Times New Roman" w:eastAsia="Calibri" w:hAnsi="Times New Roman" w:cs="Times New Roman"/>
        </w:rPr>
        <w:t>)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>Upravni odjel za poslove Žup</w:t>
      </w:r>
      <w:r w:rsidR="008B35B4" w:rsidRPr="00A4434E">
        <w:rPr>
          <w:rFonts w:ascii="Times New Roman" w:eastAsia="Times New Roman" w:hAnsi="Times New Roman" w:cs="Times New Roman"/>
        </w:rPr>
        <w:t>a</w:t>
      </w:r>
      <w:r w:rsidRPr="00A4434E">
        <w:rPr>
          <w:rFonts w:ascii="Times New Roman" w:eastAsia="Times New Roman" w:hAnsi="Times New Roman" w:cs="Times New Roman"/>
        </w:rPr>
        <w:t>na i Županijske skupštine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NAČIN I SREDSTVA ZA REALIZACIJU </w:t>
      </w:r>
      <w:r w:rsidR="003111C0" w:rsidRPr="00A4434E">
        <w:rPr>
          <w:rFonts w:ascii="Times New Roman" w:eastAsia="Times New Roman" w:hAnsi="Times New Roman" w:cs="Times New Roman"/>
          <w:b/>
        </w:rPr>
        <w:t>AKTIVNOSTI</w:t>
      </w:r>
      <w:r w:rsidRPr="00A4434E">
        <w:rPr>
          <w:rFonts w:ascii="Times New Roman" w:eastAsia="Times New Roman" w:hAnsi="Times New Roman" w:cs="Times New Roman"/>
          <w:b/>
        </w:rPr>
        <w:t>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205"/>
        <w:gridCol w:w="1418"/>
        <w:gridCol w:w="1418"/>
        <w:gridCol w:w="1418"/>
      </w:tblGrid>
      <w:tr w:rsidR="00DE6D1C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11C0" w:rsidRPr="00A4434E" w:rsidRDefault="003111C0" w:rsidP="003111C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11C0" w:rsidRPr="00A4434E" w:rsidRDefault="003111C0" w:rsidP="003111C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11C0" w:rsidRPr="00A4434E" w:rsidRDefault="003111C0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11C0" w:rsidRPr="00A4434E" w:rsidRDefault="003111C0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</w:t>
            </w:r>
            <w:r w:rsidR="0061262E" w:rsidRPr="00A4434E">
              <w:rPr>
                <w:rFonts w:ascii="Times New Roman" w:eastAsia="Times New Roman" w:hAnsi="Times New Roman" w:cs="Times New Roman"/>
                <w:b/>
              </w:rPr>
              <w:t>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11C0" w:rsidRPr="00A4434E" w:rsidRDefault="0061262E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25</w:t>
            </w:r>
            <w:r w:rsidR="003111C0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4F6238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Pokroviteljstva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46.452,00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46.452,00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46.452,00</w:t>
            </w:r>
          </w:p>
        </w:tc>
      </w:tr>
      <w:tr w:rsidR="004F6238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Protokolarni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</w:tr>
      <w:tr w:rsidR="004F6238" w:rsidRPr="00A4434E" w:rsidTr="004033E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Manifestacije i obilježavanja Dana županije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</w:tr>
      <w:tr w:rsidR="00700F42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Humanitarna akcija „Podijelimo radost Božića“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4F6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4F6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4F6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</w:tr>
      <w:tr w:rsidR="004F6238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173.088,00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173.088,00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173.088,00</w:t>
            </w:r>
          </w:p>
        </w:tc>
      </w:tr>
    </w:tbl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0B1438" w:rsidRPr="00A4434E" w:rsidRDefault="004F62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Iznosi su povećani jer se protokolarne aktivnosti i manifestacije nakon krize uzrokovane COVID-om ponovno održavaju u punom obimu kao prije krize.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00F42" w:rsidRPr="00A4434E" w:rsidRDefault="00700F42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PROGRAMA:</w:t>
      </w:r>
      <w:r w:rsidR="00C735A4" w:rsidRPr="00A4434E">
        <w:rPr>
          <w:rFonts w:ascii="Times New Roman" w:eastAsia="Times New Roman" w:hAnsi="Times New Roman" w:cs="Times New Roman"/>
          <w:b/>
        </w:rPr>
        <w:t xml:space="preserve"> M</w:t>
      </w:r>
      <w:r w:rsidRPr="00A4434E">
        <w:rPr>
          <w:rFonts w:ascii="Times New Roman" w:eastAsia="Times New Roman" w:hAnsi="Times New Roman" w:cs="Times New Roman"/>
          <w:b/>
        </w:rPr>
        <w:t>eđunarodn</w:t>
      </w:r>
      <w:r w:rsidR="00C735A4" w:rsidRPr="00A4434E">
        <w:rPr>
          <w:rFonts w:ascii="Times New Roman" w:eastAsia="Times New Roman" w:hAnsi="Times New Roman" w:cs="Times New Roman"/>
          <w:b/>
        </w:rPr>
        <w:t>a i regionalna suradnja</w:t>
      </w:r>
      <w:r w:rsidRPr="00A4434E">
        <w:rPr>
          <w:rFonts w:ascii="Times New Roman" w:eastAsia="Times New Roman" w:hAnsi="Times New Roman" w:cs="Times New Roman"/>
          <w:b/>
        </w:rPr>
        <w:t xml:space="preserve"> i suradnja s lokalnom samoupravom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Osiguravanje financijskih sredstava za članarine u međunarodnim organizacijama. osiguravanje financijskih sredstava za održavanje aktivnosti vezanih uz podršku međunarodnim manifestacijama kroz sufinanciranje događanja i materijalnih potreba. Podrška županijskim nevladinim organizacijama u međunarodnim aktivnostima, te naknade za troškove službenih putovanja u zemlji i inozemstvu vezano za područje međunarodne suradnje. Troškovi za program stručne prakse u predstavništvu DNŽ u Bruxellesu, seminare, savjetovanja i konferencije te ostale usluge za komunikaciju i prijevoz.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Sudjelovanje Dubrovačko-neretvanske županije u kreiranju politika od zajedničkog interesa vezano za poslove međunarodne suradnje u područjima rada i interesa Županije.</w:t>
      </w:r>
    </w:p>
    <w:p w:rsidR="00C735A4" w:rsidRPr="00A4434E" w:rsidRDefault="00473202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="00C735A4"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="00C735A4"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</w:t>
      </w:r>
      <w:r w:rsidR="00C735A4" w:rsidRPr="00A4434E">
        <w:rPr>
          <w:rFonts w:ascii="Times New Roman" w:eastAsia="Calibri" w:hAnsi="Times New Roman" w:cs="Times New Roman"/>
          <w:bCs/>
        </w:rPr>
        <w:t xml:space="preserve"> </w:t>
      </w:r>
      <w:r w:rsidR="00C735A4" w:rsidRPr="00A4434E">
        <w:rPr>
          <w:rFonts w:ascii="Times New Roman" w:eastAsia="Calibri" w:hAnsi="Times New Roman" w:cs="Times New Roman"/>
        </w:rPr>
        <w:t>Posebnog cilja 4.1. Razvoj sustava prostornog planiranja i upravljanja imovinom te jačanje kvalitete institucija u javnom sektoru, Mjera 4.1.1. Jačanje kvalitete županijskih i lokalnih institucija.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lokalnoj i područnoj (regionalnoj) samoupravi </w:t>
      </w:r>
      <w:r w:rsidR="004F6238" w:rsidRPr="00A4434E">
        <w:rPr>
          <w:rFonts w:ascii="Times New Roman" w:eastAsia="Calibri" w:hAnsi="Times New Roman" w:cs="Times New Roman"/>
        </w:rPr>
        <w:t>(NN 33/01, 60/01, 129/05, 109/07, 125/08, 36/09, 36/09, 150/11, 144/12, 19/13, 137/15, 123/17, 98/19 i 144/20)</w:t>
      </w:r>
    </w:p>
    <w:p w:rsidR="006C66AA" w:rsidRPr="00A4434E" w:rsidRDefault="006C66AA" w:rsidP="006C66A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="008B35B4" w:rsidRPr="00A4434E">
        <w:rPr>
          <w:rFonts w:ascii="Times New Roman" w:eastAsia="Times New Roman" w:hAnsi="Times New Roman" w:cs="Times New Roman"/>
        </w:rPr>
        <w:t>Upravni odjel za poslove Ž</w:t>
      </w:r>
      <w:r w:rsidRPr="00A4434E">
        <w:rPr>
          <w:rFonts w:ascii="Times New Roman" w:eastAsia="Times New Roman" w:hAnsi="Times New Roman" w:cs="Times New Roman"/>
        </w:rPr>
        <w:t>upana</w:t>
      </w:r>
      <w:r w:rsidR="008B35B4" w:rsidRPr="00A4434E">
        <w:rPr>
          <w:rFonts w:ascii="Times New Roman" w:eastAsia="Times New Roman" w:hAnsi="Times New Roman" w:cs="Times New Roman"/>
        </w:rPr>
        <w:t xml:space="preserve"> i</w:t>
      </w:r>
      <w:r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8B35B4" w:rsidRPr="00A4434E">
        <w:rPr>
          <w:rFonts w:ascii="Times New Roman" w:eastAsia="Times New Roman" w:hAnsi="Times New Roman" w:cs="Times New Roman"/>
        </w:rPr>
        <w:t>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Aktivnosti na poslovima međunarodne suradnje, sudjelovanje u radu međunarodnih organizacija i organizacija događanja sukladno Strategiji Dubrovačko-neretvanske županije vezano za poslove međunarodne suradnje.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205"/>
        <w:gridCol w:w="1418"/>
        <w:gridCol w:w="1418"/>
        <w:gridCol w:w="1418"/>
      </w:tblGrid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4F6238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4F6238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4F6238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Međunarodna suradnja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50.436,00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50.436,00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50.436,00</w:t>
            </w:r>
          </w:p>
        </w:tc>
      </w:tr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Regionalna suradnja i suradnja s lokalnom samoupravom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3.988,00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3.988,00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3.988,00</w:t>
            </w:r>
          </w:p>
        </w:tc>
      </w:tr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4F6238" w:rsidP="00DA4D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54.424,00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4F6238" w:rsidP="00DA4D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54,424,00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4F6238" w:rsidP="00DA4D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54,424,00</w:t>
            </w:r>
          </w:p>
        </w:tc>
      </w:tr>
    </w:tbl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6C66AA" w:rsidRPr="00A4434E" w:rsidRDefault="004F6238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U ovom programu nema većih odstupanja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</w:t>
      </w:r>
      <w:r w:rsidR="003111C0" w:rsidRPr="00A4434E">
        <w:rPr>
          <w:rFonts w:ascii="Times New Roman" w:eastAsia="Times New Roman" w:hAnsi="Times New Roman" w:cs="Times New Roman"/>
          <w:b/>
        </w:rPr>
        <w:t>Sredstva za Vijeć</w:t>
      </w:r>
      <w:r w:rsidR="006C66AA" w:rsidRPr="00A4434E">
        <w:rPr>
          <w:rFonts w:ascii="Times New Roman" w:eastAsia="Times New Roman" w:hAnsi="Times New Roman" w:cs="Times New Roman"/>
          <w:b/>
        </w:rPr>
        <w:t>a</w:t>
      </w:r>
      <w:r w:rsidR="003111C0" w:rsidRPr="00A4434E">
        <w:rPr>
          <w:rFonts w:ascii="Times New Roman" w:eastAsia="Times New Roman" w:hAnsi="Times New Roman" w:cs="Times New Roman"/>
          <w:b/>
        </w:rPr>
        <w:t xml:space="preserve"> i predstavnike nacionalnih manjina</w:t>
      </w:r>
    </w:p>
    <w:p w:rsidR="00C735A4" w:rsidRPr="00A4434E" w:rsidRDefault="00C735A4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Funkcioniranje Vijeća i predstavnika nacionalnih manjina, izabranih u županiji na redovitim izborima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 xml:space="preserve">Osiguravanje financijskih sredstava za naknadu za rad Vijeća bošnjačke i srpske nacionalne manjine, kao i predstavnika crnogorske nacionalne manjine koji su izabrani na redovitim izborima </w:t>
      </w:r>
      <w:r w:rsidR="000F7B9B" w:rsidRPr="00A4434E">
        <w:rPr>
          <w:rFonts w:ascii="Times New Roman" w:eastAsia="Calibri" w:hAnsi="Times New Roman" w:cs="Times New Roman"/>
        </w:rPr>
        <w:t>5</w:t>
      </w:r>
      <w:r w:rsidRPr="00A4434E">
        <w:rPr>
          <w:rFonts w:ascii="Times New Roman" w:eastAsia="Calibri" w:hAnsi="Times New Roman" w:cs="Times New Roman"/>
        </w:rPr>
        <w:t>. svibnja 201</w:t>
      </w:r>
      <w:r w:rsidR="000F7B9B" w:rsidRPr="00A4434E">
        <w:rPr>
          <w:rFonts w:ascii="Times New Roman" w:eastAsia="Calibri" w:hAnsi="Times New Roman" w:cs="Times New Roman"/>
        </w:rPr>
        <w:t>9</w:t>
      </w:r>
      <w:r w:rsidRPr="00A4434E">
        <w:rPr>
          <w:rFonts w:ascii="Times New Roman" w:eastAsia="Calibri" w:hAnsi="Times New Roman" w:cs="Times New Roman"/>
        </w:rPr>
        <w:t>.</w:t>
      </w:r>
    </w:p>
    <w:p w:rsidR="00572035" w:rsidRPr="00A4434E" w:rsidRDefault="00572035" w:rsidP="005720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</w:rPr>
        <w:t>Ovaj program nije povezan sa strateškim dokumentima.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Ustavni zakon o pravima nacionalnih manjina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 xml:space="preserve">Dubrovačko-neretvanska županija, Upravni odjel </w:t>
      </w:r>
      <w:r w:rsidR="00252142" w:rsidRPr="00A4434E">
        <w:rPr>
          <w:rFonts w:ascii="Times New Roman" w:eastAsia="Times New Roman" w:hAnsi="Times New Roman" w:cs="Times New Roman"/>
        </w:rPr>
        <w:t>za pos</w:t>
      </w:r>
      <w:r w:rsidR="00E1720A" w:rsidRPr="00A4434E">
        <w:rPr>
          <w:rFonts w:ascii="Times New Roman" w:eastAsia="Times New Roman" w:hAnsi="Times New Roman" w:cs="Times New Roman"/>
        </w:rPr>
        <w:t>love Ž</w:t>
      </w:r>
      <w:r w:rsidR="00252142" w:rsidRPr="00A4434E">
        <w:rPr>
          <w:rFonts w:ascii="Times New Roman" w:eastAsia="Times New Roman" w:hAnsi="Times New Roman" w:cs="Times New Roman"/>
        </w:rPr>
        <w:t>upana</w:t>
      </w:r>
      <w:r w:rsidR="00E1720A" w:rsidRPr="00A4434E">
        <w:rPr>
          <w:rFonts w:ascii="Times New Roman" w:eastAsia="Times New Roman" w:hAnsi="Times New Roman" w:cs="Times New Roman"/>
        </w:rPr>
        <w:t xml:space="preserve"> i Županijske skupštine.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lastRenderedPageBreak/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  <w:r w:rsidR="008B35B4"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</w:t>
      </w:r>
      <w:r w:rsidR="00700F42" w:rsidRPr="00A4434E">
        <w:rPr>
          <w:rFonts w:ascii="Times New Roman" w:eastAsia="Times New Roman" w:hAnsi="Times New Roman" w:cs="Times New Roman"/>
          <w:b/>
        </w:rPr>
        <w:t>:(€)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07"/>
        <w:gridCol w:w="1284"/>
        <w:gridCol w:w="1284"/>
        <w:gridCol w:w="1284"/>
      </w:tblGrid>
      <w:tr w:rsidR="003111C0" w:rsidRPr="00A4434E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0B14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0B14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="00E1720A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700F42" w:rsidRPr="00A4434E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Sredstva za Vijeće i predstavnike nacionalnih manjina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18.000,00</w:t>
            </w:r>
          </w:p>
        </w:tc>
      </w:tr>
      <w:tr w:rsidR="00700F42" w:rsidRPr="00A4434E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18.000,00</w:t>
            </w:r>
          </w:p>
        </w:tc>
      </w:tr>
    </w:tbl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Po navedeno</w:t>
      </w:r>
      <w:r w:rsidR="004F6238" w:rsidRPr="00A4434E">
        <w:rPr>
          <w:rFonts w:ascii="Times New Roman" w:eastAsia="Times New Roman" w:hAnsi="Times New Roman" w:cs="Times New Roman"/>
        </w:rPr>
        <w:t>m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="004F6238" w:rsidRPr="00A4434E">
        <w:rPr>
          <w:rFonts w:ascii="Times New Roman" w:eastAsia="Times New Roman" w:hAnsi="Times New Roman" w:cs="Times New Roman"/>
        </w:rPr>
        <w:t>programu</w:t>
      </w:r>
      <w:r w:rsidRPr="00A4434E">
        <w:rPr>
          <w:rFonts w:ascii="Times New Roman" w:eastAsia="Times New Roman" w:hAnsi="Times New Roman" w:cs="Times New Roman"/>
        </w:rPr>
        <w:t xml:space="preserve"> nije bilo odstupanja.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PROGRAMA: Organizacija sustava civilne zaštite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Održivi  i učinkoviti sustav civilne zaštite na području Dubrovačko-neretvanske županije</w:t>
      </w:r>
    </w:p>
    <w:p w:rsidR="004033E9" w:rsidRPr="00A4434E" w:rsidRDefault="004033E9" w:rsidP="004033E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</w:t>
      </w:r>
      <w:r w:rsidRPr="00A4434E">
        <w:rPr>
          <w:rFonts w:ascii="Times New Roman" w:eastAsia="Calibri" w:hAnsi="Times New Roman" w:cs="Times New Roman"/>
          <w:bCs/>
        </w:rPr>
        <w:t xml:space="preserve"> Posebnog cilja 4.2. Povećanje sposobnosti institucija u pogledu odgovora na krizne situacije – Mjere 4.2.1. Poboljšanje sustava vatrogastva i Mjere 4.2.2. Jačanje ostalih dijelova sustava zaštite i spašavanja.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Operativne snage civilne zaštite Dubrovačko-neretvanske županije opremljene skupnom i pojedinačnom opremom, doneseni operativni planovi te procjene iz područja civilne zaštite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sustavu civi</w:t>
      </w:r>
      <w:r w:rsidR="004033E9" w:rsidRPr="00A4434E">
        <w:rPr>
          <w:rFonts w:ascii="Times New Roman" w:eastAsia="Calibri" w:hAnsi="Times New Roman" w:cs="Times New Roman"/>
        </w:rPr>
        <w:t xml:space="preserve">lne zaštite (NN 82/15, 118/18, </w:t>
      </w:r>
      <w:r w:rsidRPr="00A4434E">
        <w:rPr>
          <w:rFonts w:ascii="Times New Roman" w:eastAsia="Calibri" w:hAnsi="Times New Roman" w:cs="Times New Roman"/>
        </w:rPr>
        <w:t>31/20</w:t>
      </w:r>
      <w:r w:rsidR="004033E9" w:rsidRPr="00A4434E">
        <w:rPr>
          <w:rFonts w:ascii="Times New Roman" w:eastAsia="Calibri" w:hAnsi="Times New Roman" w:cs="Times New Roman"/>
        </w:rPr>
        <w:t>, 20/21 i 114/22</w:t>
      </w:r>
      <w:r w:rsidRPr="00A4434E">
        <w:rPr>
          <w:rFonts w:ascii="Times New Roman" w:eastAsia="Calibri" w:hAnsi="Times New Roman" w:cs="Times New Roman"/>
        </w:rPr>
        <w:t>), Zakon o vatrogastvu (NN 125/19), Zakon o zaštiti od požara (NN 92/10</w:t>
      </w:r>
      <w:r w:rsidR="004033E9" w:rsidRPr="00A4434E">
        <w:rPr>
          <w:rFonts w:ascii="Times New Roman" w:eastAsia="Calibri" w:hAnsi="Times New Roman" w:cs="Times New Roman"/>
        </w:rPr>
        <w:t xml:space="preserve"> i 114/22</w:t>
      </w:r>
      <w:r w:rsidRPr="00A4434E">
        <w:rPr>
          <w:rFonts w:ascii="Times New Roman" w:eastAsia="Calibri" w:hAnsi="Times New Roman" w:cs="Times New Roman"/>
        </w:rPr>
        <w:t>), Zakon o Hrvatskoj gorskoj službi spašavanja (NN 79/06, 110/15)</w:t>
      </w:r>
    </w:p>
    <w:p w:rsidR="00E456C6" w:rsidRPr="00A4434E" w:rsidRDefault="00E456C6" w:rsidP="00E456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>Upravni odjel za poslove Župana</w:t>
      </w:r>
      <w:r w:rsidR="008B35B4" w:rsidRPr="00A4434E">
        <w:rPr>
          <w:rFonts w:ascii="Times New Roman" w:eastAsia="Times New Roman" w:hAnsi="Times New Roman" w:cs="Times New Roman"/>
        </w:rPr>
        <w:t xml:space="preserve"> i</w:t>
      </w:r>
      <w:r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8B35B4" w:rsidRPr="00A4434E">
        <w:rPr>
          <w:rFonts w:ascii="Times New Roman" w:eastAsia="Times New Roman" w:hAnsi="Times New Roman" w:cs="Times New Roman"/>
        </w:rPr>
        <w:t>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Zakonom o vatrogastvu (NN 125/19) propisani iznos proračunskih sredstava za djelatnost Vatrogasne zajednice, podaci o iznosu ostvarenih sredstava u proteklom razdoblju te prikupljene informacija i izvješća o sredstvima potrebnim za što kvalitetniji rad operativnih snaga</w:t>
      </w:r>
    </w:p>
    <w:p w:rsidR="004033E9" w:rsidRPr="00A4434E" w:rsidRDefault="00E456C6" w:rsidP="004033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 xml:space="preserve">: </w:t>
      </w:r>
      <w:r w:rsidR="004033E9" w:rsidRPr="00A4434E">
        <w:rPr>
          <w:rFonts w:ascii="Times New Roman" w:eastAsia="Times New Roman" w:hAnsi="Times New Roman" w:cs="Times New Roman"/>
        </w:rPr>
        <w:t>Izvršenje je u skladu s predviđanjima.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1720A" w:rsidRPr="00A4434E" w:rsidRDefault="00E1720A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</w:t>
      </w:r>
      <w:r w:rsidR="00700F42" w:rsidRPr="00A4434E">
        <w:rPr>
          <w:rFonts w:ascii="Times New Roman" w:eastAsia="Times New Roman" w:hAnsi="Times New Roman" w:cs="Times New Roman"/>
          <w:b/>
        </w:rPr>
        <w:t>:(€)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781"/>
        <w:gridCol w:w="1618"/>
        <w:gridCol w:w="1618"/>
        <w:gridCol w:w="1618"/>
      </w:tblGrid>
      <w:tr w:rsidR="00E1720A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4033E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Djelatnost Vatrogasne zajednice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92.906,00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92.906,00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92.906,00</w:t>
            </w:r>
          </w:p>
        </w:tc>
      </w:tr>
      <w:tr w:rsidR="006637D9" w:rsidRPr="00A4434E" w:rsidTr="00C85ED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Program aktivnosti u provedbi posebnih mjera ZOP-a od interesa za RH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53.089,00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53.089,00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53.089,00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Godišnji provedbeni plan unaprjeđenja ZOP-a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13.272,00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Planovi iz područja civilne zaštite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15.927,00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15.927,00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15.927,00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Aktivnost Stožera civilne zaštite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66.361,00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66.361,00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66.361,00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 xml:space="preserve">Djelatnost HGSS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35.835,00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35.835,00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35.835,00</w:t>
            </w:r>
          </w:p>
        </w:tc>
      </w:tr>
      <w:tr w:rsidR="004033E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4033E9" w:rsidP="004033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4033E9" w:rsidP="004033E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277.390,00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277.390,00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277.390,00</w:t>
            </w:r>
          </w:p>
        </w:tc>
      </w:tr>
    </w:tbl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4033E9" w:rsidRPr="00A4434E" w:rsidRDefault="004033E9" w:rsidP="004033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Po navedenom programu nije bilo odstupanja.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</w:t>
      </w:r>
      <w:r w:rsidR="00DF7EAD" w:rsidRPr="00A4434E">
        <w:rPr>
          <w:rFonts w:ascii="Times New Roman" w:eastAsia="Times New Roman" w:hAnsi="Times New Roman" w:cs="Times New Roman"/>
          <w:b/>
        </w:rPr>
        <w:t>Međunarodni projekti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Osiguravanje financijskih sredstava za predfinanciranje EU projekata.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Realizacija projekata koji se sufinanciraju sredstvima iz različitih europskih fondova</w:t>
      </w:r>
    </w:p>
    <w:p w:rsidR="00102056" w:rsidRPr="00A4434E" w:rsidRDefault="00102056" w:rsidP="0010205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</w:t>
      </w:r>
      <w:r w:rsidR="00973347" w:rsidRPr="00A4434E">
        <w:rPr>
          <w:rFonts w:ascii="Times New Roman" w:eastAsia="Calibri" w:hAnsi="Times New Roman" w:cs="Times New Roman"/>
          <w:bCs/>
        </w:rPr>
        <w:t xml:space="preserve"> </w:t>
      </w:r>
      <w:r w:rsidR="00973347" w:rsidRPr="00A4434E">
        <w:rPr>
          <w:rFonts w:ascii="Times New Roman" w:eastAsia="Calibri" w:hAnsi="Times New Roman" w:cs="Times New Roman"/>
        </w:rPr>
        <w:t xml:space="preserve">Posebnog cilja 4.1. Razvoj sustava prostornog planiranja i upravljanja imovinom te jačanje kvalitete institucija u javnom sektoru, Mjera 4.1.1. Jačanje kvalitete županijskih i lokalnih institucija, (Projekt SUSPORT i TAKE IT SLOW) i </w:t>
      </w:r>
      <w:r w:rsidRPr="00A4434E">
        <w:rPr>
          <w:rFonts w:ascii="Times New Roman" w:eastAsia="Calibri" w:hAnsi="Times New Roman" w:cs="Times New Roman"/>
          <w:bCs/>
        </w:rPr>
        <w:t>Posebnog cilja 4.2. Povećanje sposobnosti institucija u pogledu odgovora na krizne situacije – Mjere 4.2.1. Poboljšanje sustava vatrogastva (Projekt FIRESPILL) i Mjere 4.2.2. Jačanje ostalih dijelova sustava zaštite i spašavanja (Projekt STREAM).</w:t>
      </w:r>
    </w:p>
    <w:p w:rsidR="000B1438" w:rsidRPr="00A4434E" w:rsidRDefault="000B1438" w:rsidP="00DF7EA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</w:t>
      </w:r>
      <w:r w:rsidRPr="00A4434E">
        <w:rPr>
          <w:rFonts w:ascii="Times New Roman" w:eastAsia="Calibri" w:hAnsi="Times New Roman" w:cs="Times New Roman"/>
        </w:rPr>
        <w:t xml:space="preserve">: </w:t>
      </w:r>
      <w:r w:rsidRPr="00A4434E">
        <w:rPr>
          <w:rFonts w:ascii="Times New Roman" w:eastAsia="Calibri" w:hAnsi="Times New Roman" w:cs="Times New Roman"/>
          <w:bCs/>
        </w:rPr>
        <w:t xml:space="preserve">Zakon o uspostavi institucionalnog okvira za provedbu Europskih strukturnih i investicijskih fondova </w:t>
      </w:r>
      <w:r w:rsidRPr="00A4434E">
        <w:rPr>
          <w:rFonts w:ascii="Times New Roman" w:eastAsia="Calibri" w:hAnsi="Times New Roman" w:cs="Times New Roman"/>
        </w:rPr>
        <w:t>u Republici Hrvatskoj u financijskom razdoblju 2014.-2021. (Narodne novine, br. 92/14)</w:t>
      </w:r>
    </w:p>
    <w:p w:rsidR="00DF7EAD" w:rsidRPr="00A4434E" w:rsidRDefault="00DF7EAD" w:rsidP="00DF7EAD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>Upravni odjel za poslove Župana</w:t>
      </w:r>
      <w:r w:rsidR="00E1720A" w:rsidRPr="00A4434E">
        <w:rPr>
          <w:rFonts w:ascii="Times New Roman" w:eastAsia="Times New Roman" w:hAnsi="Times New Roman" w:cs="Times New Roman"/>
        </w:rPr>
        <w:t xml:space="preserve"> i</w:t>
      </w:r>
      <w:r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E1720A"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  <w:r w:rsidR="00DF7EAD"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6A84" w:rsidRPr="00A4434E" w:rsidRDefault="00E26A84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  <w:r w:rsidR="00E26A84" w:rsidRPr="00A4434E">
        <w:rPr>
          <w:rFonts w:ascii="Times New Roman" w:eastAsia="Times New Roman" w:hAnsi="Times New Roman" w:cs="Times New Roman"/>
          <w:b/>
        </w:rPr>
        <w:t xml:space="preserve"> (€)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499"/>
        <w:gridCol w:w="1751"/>
        <w:gridCol w:w="1608"/>
        <w:gridCol w:w="1601"/>
      </w:tblGrid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C7" w:rsidRPr="00A4434E" w:rsidRDefault="00C161C7" w:rsidP="00C161C7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7" w:rsidRPr="00A4434E" w:rsidRDefault="00C161C7" w:rsidP="00C161C7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Fond za pripremu i provedbu projekata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C7" w:rsidRPr="00A4434E" w:rsidRDefault="006637D9" w:rsidP="00E1720A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1.356.186,00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C7" w:rsidRPr="00A4434E" w:rsidRDefault="006637D9" w:rsidP="00E1720A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C7" w:rsidRPr="00A4434E" w:rsidRDefault="006637D9" w:rsidP="00E1720A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STREAM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4C23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68.300,00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E1720A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SUSPORT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80.198,00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85570C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FIRESPILL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225.600,00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85570C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TAKE IT SLOW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DF7EAD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1.124.947,00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85570C" w:rsidP="00DF7EAD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0C" w:rsidRPr="00A4434E" w:rsidRDefault="0085570C" w:rsidP="0085570C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70C" w:rsidRPr="00A4434E" w:rsidRDefault="0085570C" w:rsidP="0085570C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0C" w:rsidRPr="00A4434E" w:rsidRDefault="008075AA" w:rsidP="0085570C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2.855.231,00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0C" w:rsidRPr="00A4434E" w:rsidRDefault="006637D9" w:rsidP="0085570C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0C" w:rsidRPr="00A4434E" w:rsidRDefault="006637D9" w:rsidP="0085570C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Projekt STREAM provodi se iz programa prekogranične suradnje INTERREG HR-ITA, a njegov je glavni cilj je ustrojavanje Centra za nadzor poplava u Opuzenu te nabava opreme za operativne snage civilne zaštite na području Dubrovačko-neretvanske  županije za djelovanje tijekom poplava, ali i sanaciju posljedica od poplava. Lokacijski projekt je usmjeren na područje doline Neretve gdje je ugroza od poplava i njezinih posljedica i najizglednija.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Projekt SUSPORT provesti će pilot aktivnosti partnera s područja Dubrovačko-neretvanske županije koje uključuju promjene u lučkim upravama Ploče i Dubrovnik, te će kroz projekt lučka uprava Ploče zamijeniti postojeću rasvjetu u lučkom području s LED rasvjetom, postaviti zaštitne barijere i senzore te ugraditi novi energetsko učinkovitiji sustav klimatizacije. Lučka uprava Dubrovnik će zamijeniti postojeću rasvjetu u lučkom području s LED rasvjetom, a Dubrovačko-neretvanska županija će nabaviti energetsko učinkovitije vozilo. Na kraju će se rezultati projekta promovirati putem izrade prekogranične zajedničke strategije na temu održivosti okoliša i energetske učinkovitosti za koju se očekuje da će se uspješno moći primjenjivati i u drugim lukama, kako u programskom području, tako i izvan nje.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Projekt FIRESPILL provodi se iz programa prekogranične suradnje INTERREG HR-ITA, a njegov je glavni  cilj je izgradnja zgrade Centra za obuku vatrogasaca u Kuli Norinskoj. Osim tog važnog </w:t>
      </w:r>
      <w:r w:rsidRPr="00A4434E">
        <w:rPr>
          <w:rFonts w:ascii="Times New Roman" w:eastAsia="Times New Roman" w:hAnsi="Times New Roman" w:cs="Times New Roman"/>
        </w:rPr>
        <w:lastRenderedPageBreak/>
        <w:t xml:space="preserve">infrastrukturnog objekta obuhvaća i niz aktivnosti usmjerenih podizanju svjesnosti o očuvanju okoliša i prirodne baštine, ali i osposobljavanja operativnih snaga civilne zaštite. 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Provedba obaju projekata službeno je započela 1. travnja ove godine, no radi objektivnih okolnosti (globalne pandemije koronavirusa) provedbene su aktivnosti u kašnjenju radi čega je došlo do značajnih odstupanja od postavljenog plana za 2020. godinu. Glavnina aktivnosti na realizaciji projekata očekuje 2021. godine, a planirani završetak je krajem 2022. godine.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Projekt TAKE IT SLOW poticati će zaštitu i promociju krajolika, ruralne arhitekture, gastronomije i stila života kroz održive turističke proizvode, kreativne industrije, umjetnost i ICT tehnologije te će razviti alate za pravovremeno reagiranje na zahtjeve turističkog tržišta. Dubrovačko-neretvanska županija će u suradnji s Općinom Ston uspostaviti moderni multimedijalni interpretacijski centar jadranske baštine u Kneževom dvoru u Stonu za čiju je obnovu kroz projekt osigurano više od 3,5 milijuna kuna.  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</w:t>
      </w:r>
      <w:r w:rsidR="00DA4D6E" w:rsidRPr="00A4434E">
        <w:rPr>
          <w:rFonts w:ascii="Times New Roman" w:eastAsia="Times New Roman" w:hAnsi="Times New Roman" w:cs="Times New Roman"/>
          <w:b/>
        </w:rPr>
        <w:t>Z</w:t>
      </w:r>
      <w:r w:rsidRPr="00A4434E">
        <w:rPr>
          <w:rFonts w:ascii="Times New Roman" w:eastAsia="Times New Roman" w:hAnsi="Times New Roman" w:cs="Times New Roman"/>
          <w:b/>
        </w:rPr>
        <w:t>ajednički troškovi upravnih tijela DNŽ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Programom Zajednički troškovi upravnih tijela DNŽ ostvaruje se neometano djelovanje upravnih tijela Dubrovačko-neretvanske županije u svrhu rješavanja svih javnih potreba koje su u nadležnosti ove jedinice regionalne samouprave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Programom Zajednički troškovi upravnih tijela DNŽ ostvaruje se neometano djelovanje upravnih tijela Dubrovačko-neretvanske županije u svrhu rješavanja svih javnih potreba koje su u nadležnosti ove jedinice regionalne samouprave.</w:t>
      </w:r>
    </w:p>
    <w:p w:rsidR="004A3F4F" w:rsidRPr="00A4434E" w:rsidRDefault="00473202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="004A3F4F"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="004A3F4F"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proračunu, Zakon o službenicima i namještenicima u lokalnoj i područnoj (regionalnoj) samoupravi, Zakon o lokalnoj i područnoj (regionalnoj) samoupravi,  Zakon o javnoj nabavi, Statut DNŽ-e.</w:t>
      </w:r>
    </w:p>
    <w:p w:rsidR="00AA0E53" w:rsidRPr="00A4434E" w:rsidRDefault="00AA0E53" w:rsidP="00AA0E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 xml:space="preserve">Upravni odjel </w:t>
      </w:r>
      <w:r w:rsidR="0085570C" w:rsidRPr="00A4434E">
        <w:rPr>
          <w:rFonts w:ascii="Times New Roman" w:eastAsia="Times New Roman" w:hAnsi="Times New Roman" w:cs="Times New Roman"/>
        </w:rPr>
        <w:t>za poslove Ž</w:t>
      </w:r>
      <w:r w:rsidR="00252142" w:rsidRPr="00A4434E">
        <w:rPr>
          <w:rFonts w:ascii="Times New Roman" w:eastAsia="Times New Roman" w:hAnsi="Times New Roman" w:cs="Times New Roman"/>
        </w:rPr>
        <w:t>upana</w:t>
      </w:r>
      <w:r w:rsidR="0085570C" w:rsidRPr="00A4434E">
        <w:rPr>
          <w:rFonts w:ascii="Times New Roman" w:eastAsia="Times New Roman" w:hAnsi="Times New Roman" w:cs="Times New Roman"/>
        </w:rPr>
        <w:t xml:space="preserve"> i</w:t>
      </w:r>
      <w:r w:rsidR="00252142"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85570C" w:rsidRPr="00A4434E">
        <w:rPr>
          <w:rFonts w:ascii="Times New Roman" w:eastAsia="Times New Roman" w:hAnsi="Times New Roman" w:cs="Times New Roman"/>
        </w:rPr>
        <w:t>.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  <w:r w:rsidR="00E26A84" w:rsidRPr="00A4434E">
        <w:rPr>
          <w:rFonts w:ascii="Times New Roman" w:eastAsia="Times New Roman" w:hAnsi="Times New Roman" w:cs="Times New Roman"/>
          <w:b/>
        </w:rPr>
        <w:t xml:space="preserve"> (€)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003"/>
        <w:gridCol w:w="1780"/>
        <w:gridCol w:w="1853"/>
        <w:gridCol w:w="1823"/>
      </w:tblGrid>
      <w:tr w:rsidR="00DF518F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8F" w:rsidRPr="00A4434E" w:rsidRDefault="00DF518F" w:rsidP="00DF51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8F" w:rsidRPr="00A4434E" w:rsidRDefault="00DF518F" w:rsidP="00DF51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BE4976" w:rsidP="00DF518F">
            <w:pPr>
              <w:jc w:val="center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2023</w:t>
            </w:r>
            <w:r w:rsidR="00DF518F" w:rsidRPr="00A443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BE4976" w:rsidP="00DF518F">
            <w:pPr>
              <w:jc w:val="center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2024</w:t>
            </w:r>
            <w:r w:rsidR="00DF518F" w:rsidRPr="00A443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BE4976" w:rsidP="00DF518F">
            <w:pPr>
              <w:jc w:val="center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2025</w:t>
            </w:r>
            <w:r w:rsidR="00DF518F" w:rsidRPr="00A4434E">
              <w:rPr>
                <w:rFonts w:ascii="Times New Roman" w:hAnsi="Times New Roman" w:cs="Times New Roman"/>
              </w:rPr>
              <w:t>.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AA0E53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E53" w:rsidRPr="00A4434E" w:rsidRDefault="00AA0E53" w:rsidP="00AA0E5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Redovni rashodi upravnih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2324FD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1.226.356,00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2324FD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1.229.626,00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2324FD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1.315.718,00</w:t>
            </w:r>
          </w:p>
        </w:tc>
      </w:tr>
      <w:tr w:rsidR="00BE4976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</w:t>
            </w:r>
            <w:r w:rsidR="0061654A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065D67" w:rsidP="00065D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Zaštita na radu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E26A84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27.870,00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E26A84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27.870,00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27.870,00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="0061654A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67" w:rsidRPr="00A4434E" w:rsidRDefault="00065D67" w:rsidP="00065D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Službenički sud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1.327,00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1.327,00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1.327,00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="00193044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4A" w:rsidRPr="00A4434E" w:rsidRDefault="00193044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Informatička oprema i računalni programi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13.271,00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13.271,00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13.271,00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="00193044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4A" w:rsidRPr="00A4434E" w:rsidRDefault="00193044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Uređenje poslovnih prostora i nabava opreme za upravna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165.903,00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165.903,00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165.903,00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6</w:t>
            </w:r>
            <w:r w:rsidR="008550DC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8F" w:rsidRPr="00A4434E" w:rsidRDefault="00DF518F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Certificiranje sustava upravljanja kvalitetom – HRN ISO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</w:tr>
      <w:tr w:rsidR="00DF518F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065D67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67" w:rsidRPr="00A4434E" w:rsidRDefault="00065D67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2324FD" w:rsidP="00065D6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1.441.363,00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2324FD" w:rsidP="00065D6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1.444.633,00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2324FD" w:rsidP="002324F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434E">
              <w:rPr>
                <w:rFonts w:ascii="Times New Roman" w:hAnsi="Times New Roman" w:cs="Times New Roman"/>
                <w:b/>
              </w:rPr>
              <w:t>1.530.725,00</w:t>
            </w:r>
          </w:p>
        </w:tc>
      </w:tr>
    </w:tbl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AA0E53" w:rsidRPr="00A4434E" w:rsidRDefault="00E26A84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</w:rPr>
        <w:t>Po navedenom programu nije bilo odstupanja.</w:t>
      </w:r>
    </w:p>
    <w:sectPr w:rsidR="00AA0E53" w:rsidRPr="00A4434E" w:rsidSect="00544171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79AF"/>
    <w:multiLevelType w:val="hybridMultilevel"/>
    <w:tmpl w:val="FEA4791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247BB"/>
    <w:multiLevelType w:val="hybridMultilevel"/>
    <w:tmpl w:val="43F0A836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043E6"/>
    <w:multiLevelType w:val="hybridMultilevel"/>
    <w:tmpl w:val="B0509EB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45D0F60"/>
    <w:multiLevelType w:val="hybridMultilevel"/>
    <w:tmpl w:val="15B8850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varPagination" w:val="True"/>
    <w:docVar w:name="varZoom" w:val="200"/>
  </w:docVars>
  <w:rsids>
    <w:rsidRoot w:val="000B1438"/>
    <w:rsid w:val="00065D67"/>
    <w:rsid w:val="000B1438"/>
    <w:rsid w:val="000E0CD2"/>
    <w:rsid w:val="000E7892"/>
    <w:rsid w:val="000F7B9B"/>
    <w:rsid w:val="00102056"/>
    <w:rsid w:val="00193044"/>
    <w:rsid w:val="001A4BB0"/>
    <w:rsid w:val="002324FD"/>
    <w:rsid w:val="00252142"/>
    <w:rsid w:val="002F4709"/>
    <w:rsid w:val="00307C6A"/>
    <w:rsid w:val="003111C0"/>
    <w:rsid w:val="003716EF"/>
    <w:rsid w:val="004033E9"/>
    <w:rsid w:val="00473202"/>
    <w:rsid w:val="004A3F4F"/>
    <w:rsid w:val="004C1E67"/>
    <w:rsid w:val="004C23DB"/>
    <w:rsid w:val="004F6238"/>
    <w:rsid w:val="005379DB"/>
    <w:rsid w:val="00544171"/>
    <w:rsid w:val="00554A6C"/>
    <w:rsid w:val="00572035"/>
    <w:rsid w:val="005C3811"/>
    <w:rsid w:val="006116F9"/>
    <w:rsid w:val="0061262E"/>
    <w:rsid w:val="00613757"/>
    <w:rsid w:val="0061654A"/>
    <w:rsid w:val="006637D9"/>
    <w:rsid w:val="00695102"/>
    <w:rsid w:val="006C66AA"/>
    <w:rsid w:val="006D60C5"/>
    <w:rsid w:val="00700F42"/>
    <w:rsid w:val="00715D12"/>
    <w:rsid w:val="007733A9"/>
    <w:rsid w:val="00775395"/>
    <w:rsid w:val="007C43F4"/>
    <w:rsid w:val="007E6260"/>
    <w:rsid w:val="008075AA"/>
    <w:rsid w:val="008550DC"/>
    <w:rsid w:val="0085570C"/>
    <w:rsid w:val="008B35B4"/>
    <w:rsid w:val="008D7538"/>
    <w:rsid w:val="009100A9"/>
    <w:rsid w:val="00941D10"/>
    <w:rsid w:val="00947B33"/>
    <w:rsid w:val="00973347"/>
    <w:rsid w:val="009C0FD8"/>
    <w:rsid w:val="009E482D"/>
    <w:rsid w:val="00A4434E"/>
    <w:rsid w:val="00A67D8C"/>
    <w:rsid w:val="00AA0E53"/>
    <w:rsid w:val="00AA68C3"/>
    <w:rsid w:val="00AB1BCE"/>
    <w:rsid w:val="00B17768"/>
    <w:rsid w:val="00B477DE"/>
    <w:rsid w:val="00BE4976"/>
    <w:rsid w:val="00C161C7"/>
    <w:rsid w:val="00C40934"/>
    <w:rsid w:val="00C43A45"/>
    <w:rsid w:val="00C57F1C"/>
    <w:rsid w:val="00C62E6A"/>
    <w:rsid w:val="00C735A4"/>
    <w:rsid w:val="00C85ED9"/>
    <w:rsid w:val="00C938A7"/>
    <w:rsid w:val="00CA18B3"/>
    <w:rsid w:val="00CB2106"/>
    <w:rsid w:val="00D420CA"/>
    <w:rsid w:val="00D60248"/>
    <w:rsid w:val="00DA4D6E"/>
    <w:rsid w:val="00DB0F88"/>
    <w:rsid w:val="00DE6D1C"/>
    <w:rsid w:val="00DF518F"/>
    <w:rsid w:val="00DF7EAD"/>
    <w:rsid w:val="00E054D7"/>
    <w:rsid w:val="00E1720A"/>
    <w:rsid w:val="00E26A84"/>
    <w:rsid w:val="00E456C6"/>
    <w:rsid w:val="00E76023"/>
    <w:rsid w:val="00E94B41"/>
    <w:rsid w:val="00F13FC2"/>
    <w:rsid w:val="00F4304B"/>
    <w:rsid w:val="00F62A3C"/>
    <w:rsid w:val="00F63C3E"/>
    <w:rsid w:val="00FA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DA18E-4325-4F69-B034-A65F2D71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A45"/>
  </w:style>
  <w:style w:type="paragraph" w:styleId="Heading1">
    <w:name w:val="heading 1"/>
    <w:basedOn w:val="Normal"/>
    <w:link w:val="Heading1Char"/>
    <w:uiPriority w:val="9"/>
    <w:qFormat/>
    <w:rsid w:val="000B14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438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0B1438"/>
  </w:style>
  <w:style w:type="paragraph" w:styleId="NoSpacing">
    <w:name w:val="No Spacing"/>
    <w:link w:val="NoSpacingChar"/>
    <w:uiPriority w:val="1"/>
    <w:qFormat/>
    <w:rsid w:val="000B14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0B1438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0B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next w:val="ListParagraph"/>
    <w:uiPriority w:val="34"/>
    <w:qFormat/>
    <w:rsid w:val="000B1438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rsid w:val="000B1438"/>
  </w:style>
  <w:style w:type="character" w:styleId="Hyperlink">
    <w:name w:val="Hyperlink"/>
    <w:uiPriority w:val="99"/>
    <w:unhideWhenUsed/>
    <w:rsid w:val="000B14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B143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B1438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0B1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uiPriority w:val="22"/>
    <w:qFormat/>
    <w:rsid w:val="000B1438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0B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B1438"/>
    <w:pPr>
      <w:spacing w:after="0" w:line="240" w:lineRule="auto"/>
      <w:jc w:val="center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B1438"/>
    <w:rPr>
      <w:rFonts w:ascii="Segoe UI" w:eastAsia="Calibri" w:hAnsi="Segoe UI" w:cs="Segoe UI"/>
      <w:sz w:val="18"/>
      <w:szCs w:val="18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0B1438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B1438"/>
    <w:pPr>
      <w:spacing w:after="12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B1438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0B143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B14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F7092-DED6-4F8C-ADB0-A4F16864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3296</Words>
  <Characters>18789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2020-11-09T11:50:00Z</cp:lastPrinted>
  <dcterms:created xsi:type="dcterms:W3CDTF">2022-11-11T10:45:00Z</dcterms:created>
  <dcterms:modified xsi:type="dcterms:W3CDTF">2022-11-14T09:39:00Z</dcterms:modified>
</cp:coreProperties>
</file>