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9970D" w14:textId="3E2F0482" w:rsidR="008B4D9A" w:rsidRPr="00DF0302" w:rsidRDefault="003C677C" w:rsidP="004A5FBD">
      <w:pPr>
        <w:pStyle w:val="NoSpacing"/>
        <w:pBdr>
          <w:bottom w:val="single" w:sz="4" w:space="1" w:color="auto"/>
        </w:pBdr>
        <w:jc w:val="both"/>
        <w:rPr>
          <w:rFonts w:asciiTheme="minorHAnsi" w:hAnsiTheme="minorHAnsi" w:cstheme="minorHAnsi"/>
          <w:b/>
          <w:sz w:val="24"/>
          <w:szCs w:val="24"/>
        </w:rPr>
      </w:pPr>
      <w:r w:rsidRPr="00DF0302">
        <w:rPr>
          <w:rFonts w:asciiTheme="minorHAnsi" w:hAnsiTheme="minorHAnsi" w:cstheme="minorHAnsi"/>
          <w:b/>
          <w:sz w:val="24"/>
          <w:szCs w:val="24"/>
        </w:rPr>
        <w:t>OBRAZLOŽENJE UZ FINANCIJSKI PLAN ZA 2023. GODINU PRORAČUNSKIH KORISNIKA ZDRAVSTVENIH USTANOVA UPRAVNOG ODJELA ZA ZDRAVSTVO, OBITELJ I BRANITELJE DUBROVAČKO-NERETVANSKE ŽUPANIJE</w:t>
      </w:r>
    </w:p>
    <w:p w14:paraId="2CCCBA15" w14:textId="5B41DAE5" w:rsidR="003C677C" w:rsidRPr="00DF0302" w:rsidRDefault="003C677C" w:rsidP="004A5FBD">
      <w:pPr>
        <w:pStyle w:val="NoSpacing"/>
        <w:jc w:val="both"/>
        <w:rPr>
          <w:rFonts w:asciiTheme="minorHAnsi" w:hAnsiTheme="minorHAnsi" w:cstheme="minorHAnsi"/>
          <w:b/>
          <w:sz w:val="24"/>
          <w:szCs w:val="24"/>
        </w:rPr>
      </w:pPr>
    </w:p>
    <w:p w14:paraId="08775C96" w14:textId="77777777" w:rsidR="003C677C" w:rsidRPr="00DF0302" w:rsidRDefault="003C677C" w:rsidP="004A5FBD">
      <w:pPr>
        <w:pStyle w:val="NoSpacing"/>
        <w:jc w:val="both"/>
        <w:rPr>
          <w:rFonts w:asciiTheme="minorHAnsi" w:hAnsiTheme="minorHAnsi" w:cstheme="minorHAnsi"/>
          <w:sz w:val="24"/>
          <w:szCs w:val="24"/>
        </w:rPr>
      </w:pPr>
    </w:p>
    <w:p w14:paraId="4B4AE1AE" w14:textId="77777777" w:rsidR="00F82952" w:rsidRPr="00DF0302" w:rsidRDefault="00F82952" w:rsidP="004A5FBD">
      <w:pPr>
        <w:pStyle w:val="NoSpacing"/>
        <w:jc w:val="both"/>
        <w:rPr>
          <w:rFonts w:asciiTheme="minorHAnsi" w:hAnsiTheme="minorHAnsi" w:cstheme="minorHAnsi"/>
          <w:b/>
          <w:sz w:val="24"/>
          <w:szCs w:val="24"/>
        </w:rPr>
      </w:pPr>
    </w:p>
    <w:p w14:paraId="4BE937D5" w14:textId="68943101" w:rsidR="00F640A2" w:rsidRPr="00DF0302" w:rsidRDefault="00F640A2" w:rsidP="004A5FBD">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Opća bolnica Dubrovnik</w:t>
      </w:r>
    </w:p>
    <w:p w14:paraId="7089022A"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Obrazloženje uz financijski plan Opće bolnice Dubrovnik.</w:t>
      </w:r>
    </w:p>
    <w:p w14:paraId="4C86461A" w14:textId="77777777" w:rsidR="003C677C" w:rsidRPr="00DF0302" w:rsidRDefault="003C677C" w:rsidP="004A5FBD">
      <w:pPr>
        <w:pStyle w:val="NoSpacing"/>
        <w:jc w:val="both"/>
        <w:rPr>
          <w:rFonts w:asciiTheme="minorHAnsi" w:hAnsiTheme="minorHAnsi" w:cstheme="minorHAnsi"/>
          <w:sz w:val="24"/>
          <w:szCs w:val="24"/>
        </w:rPr>
      </w:pPr>
    </w:p>
    <w:p w14:paraId="563C2FE8"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PRIHODI</w:t>
      </w:r>
    </w:p>
    <w:p w14:paraId="5E06B6AA"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-Prihodi iz proračuna. </w:t>
      </w:r>
    </w:p>
    <w:p w14:paraId="429A7A5D"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Sve stavke ovih prihoda: osnovno zdravstveno osiguranje-limit, dopunsko zdravstvrno osiguranje,</w:t>
      </w:r>
    </w:p>
    <w:p w14:paraId="3B551D20"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posebno skupi lijekovi i svi ostali prihodi su povećani u odnosu na tekuću godinnu. To se posebno </w:t>
      </w:r>
    </w:p>
    <w:p w14:paraId="4B4B1836"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odnosi na skupe lijekove i limit.</w:t>
      </w:r>
    </w:p>
    <w:p w14:paraId="1AECA351"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-Ostali prihodi.</w:t>
      </w:r>
    </w:p>
    <w:p w14:paraId="034209C9"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Što se tiče svih ostalih prihoda , oni su planirani na razini .2022.g. osim Eu sredstava koja su </w:t>
      </w:r>
    </w:p>
    <w:p w14:paraId="177E0FB5"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u 2023.g. znatno manja jer je najveći dio projekata koji se financiraju iz EU fondova završen u tekućoj. god.</w:t>
      </w:r>
    </w:p>
    <w:p w14:paraId="5A2D4242" w14:textId="77777777" w:rsidR="003C677C" w:rsidRPr="00DF0302" w:rsidRDefault="003C677C" w:rsidP="004A5FBD">
      <w:pPr>
        <w:pStyle w:val="NoSpacing"/>
        <w:jc w:val="both"/>
        <w:rPr>
          <w:rFonts w:asciiTheme="minorHAnsi" w:hAnsiTheme="minorHAnsi" w:cstheme="minorHAnsi"/>
          <w:sz w:val="24"/>
          <w:szCs w:val="24"/>
        </w:rPr>
      </w:pPr>
    </w:p>
    <w:p w14:paraId="1553D4F7"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RASHODI</w:t>
      </w:r>
    </w:p>
    <w:p w14:paraId="4C1DCC4A"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Materijalni izdaci.</w:t>
      </w:r>
    </w:p>
    <w:p w14:paraId="2E331471"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Ovdje bilježimo povećanje svih rashoda , a najviše su povećani izdaci za gotove lijekove,</w:t>
      </w:r>
    </w:p>
    <w:p w14:paraId="78A3F98E"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posebno skupe lijekove, ostale lijekove iz povjerenstva, potrošni medicinski materijal,</w:t>
      </w:r>
    </w:p>
    <w:p w14:paraId="45A9B9DE"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živežne namirnice, utrošenu energiju vodu,vodnu i komunalnu naknadu.</w:t>
      </w:r>
    </w:p>
    <w:p w14:paraId="1B4C481A"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Ova povećanja su posljedica rasta cijena materijala, energenata i usluga.</w:t>
      </w:r>
    </w:p>
    <w:p w14:paraId="5876C7BD"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-Nematerijalni izdaci.</w:t>
      </w:r>
    </w:p>
    <w:p w14:paraId="5FD983A3"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Ovi rashodi se odnose na izdatke vezane za bruto plaće,doprinose na plaće,</w:t>
      </w:r>
    </w:p>
    <w:p w14:paraId="369BE639"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rashode za prijevoz zaposlenika i ostale rashode za zaposlene. Planirano je </w:t>
      </w:r>
    </w:p>
    <w:p w14:paraId="15DBE2AA"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povećanje zbog povećanja osnovice na plaću kao i većih cijena za prijevoz  </w:t>
      </w:r>
    </w:p>
    <w:p w14:paraId="2F9351F3"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zaposlenika na posao.</w:t>
      </w:r>
    </w:p>
    <w:p w14:paraId="41BBA7FA" w14:textId="77777777" w:rsidR="003C677C" w:rsidRPr="00DF0302" w:rsidRDefault="003C677C" w:rsidP="004A5FBD">
      <w:pPr>
        <w:pStyle w:val="NoSpacing"/>
        <w:jc w:val="both"/>
        <w:rPr>
          <w:rFonts w:asciiTheme="minorHAnsi" w:hAnsiTheme="minorHAnsi" w:cstheme="minorHAnsi"/>
          <w:sz w:val="24"/>
          <w:szCs w:val="24"/>
        </w:rPr>
      </w:pPr>
    </w:p>
    <w:p w14:paraId="5727ED59"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Preostali rashodi su na nivou tekuće godine osim rashoda vezanih za EU projekte</w:t>
      </w:r>
    </w:p>
    <w:p w14:paraId="31C94CC5" w14:textId="77777777" w:rsidR="003C677C" w:rsidRPr="00DF0302" w:rsidRDefault="003C677C"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 koji su 2023.g. znatno manji jer će najveći dio fin. sredstava biti utrošen do kraja 2022.g.</w:t>
      </w:r>
    </w:p>
    <w:p w14:paraId="1292E874" w14:textId="77777777" w:rsidR="003C677C" w:rsidRPr="00DF0302" w:rsidRDefault="003C677C" w:rsidP="004A5FBD">
      <w:pPr>
        <w:pStyle w:val="NoSpacing"/>
        <w:jc w:val="both"/>
        <w:rPr>
          <w:rFonts w:asciiTheme="minorHAnsi" w:hAnsiTheme="minorHAnsi" w:cstheme="minorHAnsi"/>
          <w:sz w:val="24"/>
          <w:szCs w:val="24"/>
        </w:rPr>
      </w:pPr>
    </w:p>
    <w:p w14:paraId="66D1C9C8" w14:textId="1C883FF7" w:rsidR="00F82952" w:rsidRPr="00DF0302" w:rsidRDefault="00F82952" w:rsidP="004A5FBD">
      <w:pPr>
        <w:pStyle w:val="NoSpacing"/>
        <w:jc w:val="both"/>
        <w:rPr>
          <w:rFonts w:asciiTheme="minorHAnsi" w:hAnsiTheme="minorHAnsi" w:cstheme="minorHAnsi"/>
          <w:sz w:val="24"/>
          <w:szCs w:val="24"/>
        </w:rPr>
      </w:pPr>
    </w:p>
    <w:p w14:paraId="320ABB1A" w14:textId="77777777" w:rsidR="008B4D9A" w:rsidRPr="00DF0302" w:rsidRDefault="008B4D9A" w:rsidP="004A5FBD">
      <w:pPr>
        <w:pStyle w:val="NoSpacing"/>
        <w:jc w:val="both"/>
        <w:rPr>
          <w:rFonts w:asciiTheme="minorHAnsi" w:hAnsiTheme="minorHAnsi" w:cstheme="minorHAnsi"/>
          <w:sz w:val="24"/>
          <w:szCs w:val="24"/>
        </w:rPr>
      </w:pPr>
    </w:p>
    <w:p w14:paraId="160EAC0E" w14:textId="70E4AC51" w:rsidR="00F640A2" w:rsidRPr="00DF0302" w:rsidRDefault="00F640A2" w:rsidP="004A5FBD">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Specijalna bolnica za medicinsku rehabilitaciju Kalos</w:t>
      </w:r>
    </w:p>
    <w:p w14:paraId="0FB3870E" w14:textId="416B93BB" w:rsidR="00F640A2" w:rsidRPr="00DF0302" w:rsidRDefault="00F640A2" w:rsidP="004A5FBD">
      <w:pPr>
        <w:pStyle w:val="NoSpacing"/>
        <w:jc w:val="both"/>
        <w:rPr>
          <w:rFonts w:asciiTheme="minorHAnsi" w:hAnsiTheme="minorHAnsi" w:cstheme="minorHAnsi"/>
          <w:sz w:val="24"/>
          <w:szCs w:val="24"/>
        </w:rPr>
      </w:pPr>
    </w:p>
    <w:p w14:paraId="51E17DC3" w14:textId="77777777" w:rsidR="00366DC4" w:rsidRPr="00DF0302" w:rsidRDefault="00366DC4" w:rsidP="004A5FBD">
      <w:pPr>
        <w:jc w:val="both"/>
        <w:rPr>
          <w:rFonts w:cstheme="minorHAnsi"/>
          <w:b/>
          <w:sz w:val="24"/>
          <w:szCs w:val="24"/>
        </w:rPr>
      </w:pPr>
      <w:r w:rsidRPr="00DF0302">
        <w:rPr>
          <w:rFonts w:cstheme="minorHAnsi"/>
          <w:b/>
          <w:bCs/>
          <w:sz w:val="24"/>
          <w:szCs w:val="24"/>
        </w:rPr>
        <w:t>Prijedlog financijskog  plana za 2023. godinu i projekcije za 2024. i 2025. godinu  - o</w:t>
      </w:r>
      <w:r w:rsidRPr="00DF0302">
        <w:rPr>
          <w:rFonts w:cstheme="minorHAnsi"/>
          <w:b/>
          <w:sz w:val="24"/>
          <w:szCs w:val="24"/>
        </w:rPr>
        <w:t xml:space="preserve">brazloženje </w:t>
      </w:r>
    </w:p>
    <w:p w14:paraId="1489AA1F" w14:textId="77777777" w:rsidR="00366DC4" w:rsidRPr="00DF0302" w:rsidRDefault="00366DC4" w:rsidP="004A5FBD">
      <w:pPr>
        <w:numPr>
          <w:ilvl w:val="0"/>
          <w:numId w:val="35"/>
        </w:numPr>
        <w:suppressAutoHyphens/>
        <w:spacing w:after="0" w:line="240" w:lineRule="auto"/>
        <w:ind w:left="426" w:firstLine="0"/>
        <w:jc w:val="both"/>
        <w:rPr>
          <w:rFonts w:cstheme="minorHAnsi"/>
          <w:b/>
          <w:sz w:val="24"/>
          <w:szCs w:val="24"/>
        </w:rPr>
      </w:pPr>
      <w:r w:rsidRPr="00DF0302">
        <w:rPr>
          <w:rFonts w:cstheme="minorHAnsi"/>
          <w:b/>
          <w:sz w:val="24"/>
          <w:szCs w:val="24"/>
        </w:rPr>
        <w:t>Ciljevi bolnice</w:t>
      </w:r>
    </w:p>
    <w:p w14:paraId="1C9FF084" w14:textId="77777777" w:rsidR="00366DC4" w:rsidRPr="00DF0302" w:rsidRDefault="00366DC4" w:rsidP="004A5FBD">
      <w:pPr>
        <w:spacing w:after="0"/>
        <w:jc w:val="both"/>
        <w:rPr>
          <w:rFonts w:cstheme="minorHAnsi"/>
          <w:sz w:val="24"/>
          <w:szCs w:val="24"/>
        </w:rPr>
      </w:pPr>
      <w:r w:rsidRPr="00DF0302">
        <w:rPr>
          <w:rFonts w:cstheme="minorHAnsi"/>
          <w:b/>
          <w:color w:val="FF0000"/>
          <w:sz w:val="24"/>
          <w:szCs w:val="24"/>
        </w:rPr>
        <w:t xml:space="preserve">       </w:t>
      </w:r>
      <w:r w:rsidRPr="00DF0302">
        <w:rPr>
          <w:rFonts w:cstheme="minorHAnsi"/>
          <w:sz w:val="24"/>
          <w:szCs w:val="24"/>
        </w:rPr>
        <w:t xml:space="preserve">Ključni cilj Specijalne bolnice za medicinsku rehabilitaciju KALOS (u daljnem tekstu: Bolnica) je </w:t>
      </w:r>
    </w:p>
    <w:p w14:paraId="3EDAB15A" w14:textId="77777777" w:rsidR="00366DC4" w:rsidRPr="00DF0302" w:rsidRDefault="00366DC4" w:rsidP="004A5FBD">
      <w:pPr>
        <w:spacing w:after="0"/>
        <w:jc w:val="both"/>
        <w:rPr>
          <w:rFonts w:cstheme="minorHAnsi"/>
          <w:sz w:val="24"/>
          <w:szCs w:val="24"/>
        </w:rPr>
      </w:pPr>
      <w:r w:rsidRPr="00DF0302">
        <w:rPr>
          <w:rFonts w:cstheme="minorHAnsi"/>
          <w:sz w:val="24"/>
          <w:szCs w:val="24"/>
        </w:rPr>
        <w:lastRenderedPageBreak/>
        <w:t xml:space="preserve">       poslovanje u skladu sa postojećim zakonskim propisima uz primjenu suvremenih dostignuća </w:t>
      </w:r>
    </w:p>
    <w:p w14:paraId="66D290CD" w14:textId="77777777" w:rsidR="00366DC4" w:rsidRPr="00DF0302" w:rsidRDefault="00366DC4" w:rsidP="004A5FBD">
      <w:pPr>
        <w:spacing w:after="0"/>
        <w:jc w:val="both"/>
        <w:rPr>
          <w:rFonts w:cstheme="minorHAnsi"/>
          <w:sz w:val="24"/>
          <w:szCs w:val="24"/>
        </w:rPr>
      </w:pPr>
      <w:r w:rsidRPr="00DF0302">
        <w:rPr>
          <w:rFonts w:cstheme="minorHAnsi"/>
          <w:sz w:val="24"/>
          <w:szCs w:val="24"/>
        </w:rPr>
        <w:t xml:space="preserve">       medicinske struke u okviru financijskih sredstava.</w:t>
      </w:r>
    </w:p>
    <w:p w14:paraId="3709F0C6" w14:textId="77777777" w:rsidR="00366DC4" w:rsidRPr="00DF0302" w:rsidRDefault="00366DC4" w:rsidP="004A5FBD">
      <w:pPr>
        <w:spacing w:after="0"/>
        <w:ind w:left="426"/>
        <w:jc w:val="both"/>
        <w:rPr>
          <w:rFonts w:cstheme="minorHAnsi"/>
          <w:sz w:val="24"/>
          <w:szCs w:val="24"/>
        </w:rPr>
      </w:pPr>
      <w:r w:rsidRPr="00DF0302">
        <w:rPr>
          <w:rFonts w:cstheme="minorHAnsi"/>
          <w:sz w:val="24"/>
          <w:szCs w:val="24"/>
        </w:rPr>
        <w:t>Ciljevi koji su postavljeni u financijskom planu za 2023., 2024. i 2025.godinu su:</w:t>
      </w:r>
    </w:p>
    <w:p w14:paraId="1366AFC7" w14:textId="77777777" w:rsidR="00366DC4" w:rsidRPr="00DF0302" w:rsidRDefault="00366DC4" w:rsidP="004A5FBD">
      <w:pPr>
        <w:spacing w:after="0"/>
        <w:ind w:left="426" w:right="-142"/>
        <w:jc w:val="both"/>
        <w:rPr>
          <w:rFonts w:cstheme="minorHAnsi"/>
          <w:sz w:val="24"/>
          <w:szCs w:val="24"/>
        </w:rPr>
      </w:pPr>
      <w:r w:rsidRPr="00DF0302">
        <w:rPr>
          <w:rFonts w:cstheme="minorHAnsi"/>
          <w:sz w:val="24"/>
          <w:szCs w:val="24"/>
        </w:rPr>
        <w:t>-    Uvođenje novih metoda liječenja uz unaprijeđenje postojećih u cilju povećanja kvalitete usluge,</w:t>
      </w:r>
    </w:p>
    <w:p w14:paraId="65722295" w14:textId="77777777" w:rsidR="00366DC4" w:rsidRPr="00DF0302" w:rsidRDefault="00366DC4" w:rsidP="004A5FBD">
      <w:pPr>
        <w:spacing w:after="0"/>
        <w:jc w:val="both"/>
        <w:rPr>
          <w:rFonts w:cstheme="minorHAnsi"/>
          <w:sz w:val="24"/>
          <w:szCs w:val="24"/>
        </w:rPr>
      </w:pPr>
      <w:r w:rsidRPr="00DF0302">
        <w:rPr>
          <w:rFonts w:cstheme="minorHAnsi"/>
          <w:sz w:val="24"/>
          <w:szCs w:val="24"/>
        </w:rPr>
        <w:t xml:space="preserve">       -    Kontinuirana edukacija i usavršavanje zaposlenika te pružanje prilike zaposlenicima za  </w:t>
      </w:r>
    </w:p>
    <w:p w14:paraId="66A59E4B" w14:textId="77777777" w:rsidR="00366DC4" w:rsidRPr="00DF0302" w:rsidRDefault="00366DC4" w:rsidP="004A5FBD">
      <w:pPr>
        <w:spacing w:after="0"/>
        <w:ind w:left="426"/>
        <w:jc w:val="both"/>
        <w:rPr>
          <w:rFonts w:cstheme="minorHAnsi"/>
          <w:sz w:val="24"/>
          <w:szCs w:val="24"/>
        </w:rPr>
      </w:pPr>
      <w:r w:rsidRPr="00DF0302">
        <w:rPr>
          <w:rFonts w:cstheme="minorHAnsi"/>
          <w:sz w:val="24"/>
          <w:szCs w:val="24"/>
        </w:rPr>
        <w:t xml:space="preserve">     inovativan rad i profesionalni napredak,</w:t>
      </w:r>
    </w:p>
    <w:p w14:paraId="7AB6A039" w14:textId="77777777" w:rsidR="00366DC4" w:rsidRPr="00DF0302" w:rsidRDefault="00366DC4" w:rsidP="004A5FBD">
      <w:pPr>
        <w:spacing w:after="0"/>
        <w:ind w:left="426"/>
        <w:jc w:val="both"/>
        <w:rPr>
          <w:rFonts w:cstheme="minorHAnsi"/>
          <w:sz w:val="24"/>
          <w:szCs w:val="24"/>
        </w:rPr>
      </w:pPr>
      <w:r w:rsidRPr="00DF0302">
        <w:rPr>
          <w:rFonts w:cstheme="minorHAnsi"/>
          <w:sz w:val="24"/>
          <w:szCs w:val="24"/>
        </w:rPr>
        <w:t xml:space="preserve">-   Nabavka nove medicinske  i ostale opreme u svrhu održavanja nivoa postojećih kapaciteta, te </w:t>
      </w:r>
    </w:p>
    <w:p w14:paraId="4B2DAA03" w14:textId="3EB06AB3" w:rsidR="00366DC4" w:rsidRPr="00DF0302" w:rsidRDefault="00366DC4" w:rsidP="004A5FBD">
      <w:pPr>
        <w:spacing w:after="0"/>
        <w:ind w:left="426"/>
        <w:jc w:val="both"/>
        <w:rPr>
          <w:rFonts w:cstheme="minorHAnsi"/>
          <w:sz w:val="24"/>
          <w:szCs w:val="24"/>
        </w:rPr>
      </w:pPr>
      <w:r w:rsidRPr="00DF0302">
        <w:rPr>
          <w:rFonts w:cstheme="minorHAnsi"/>
          <w:sz w:val="24"/>
          <w:szCs w:val="24"/>
        </w:rPr>
        <w:t xml:space="preserve">     podizanja kvalitete zdravstvene zaštite.</w:t>
      </w:r>
    </w:p>
    <w:p w14:paraId="10FA30E5" w14:textId="77777777" w:rsidR="00366DC4" w:rsidRPr="00DF0302" w:rsidRDefault="00366DC4" w:rsidP="004A5FBD">
      <w:pPr>
        <w:spacing w:after="0"/>
        <w:ind w:left="426"/>
        <w:jc w:val="both"/>
        <w:rPr>
          <w:rFonts w:cstheme="minorHAnsi"/>
          <w:sz w:val="24"/>
          <w:szCs w:val="24"/>
        </w:rPr>
      </w:pPr>
    </w:p>
    <w:p w14:paraId="0C55419D" w14:textId="77777777" w:rsidR="00366DC4" w:rsidRPr="00DF0302" w:rsidRDefault="00366DC4" w:rsidP="004A5FBD">
      <w:pPr>
        <w:numPr>
          <w:ilvl w:val="0"/>
          <w:numId w:val="35"/>
        </w:numPr>
        <w:suppressAutoHyphens/>
        <w:spacing w:after="0" w:line="240" w:lineRule="auto"/>
        <w:ind w:left="426" w:firstLine="0"/>
        <w:jc w:val="both"/>
        <w:rPr>
          <w:rFonts w:cstheme="minorHAnsi"/>
          <w:b/>
          <w:sz w:val="24"/>
          <w:szCs w:val="24"/>
        </w:rPr>
      </w:pPr>
      <w:r w:rsidRPr="00DF0302">
        <w:rPr>
          <w:rFonts w:cstheme="minorHAnsi"/>
          <w:b/>
          <w:sz w:val="24"/>
          <w:szCs w:val="24"/>
        </w:rPr>
        <w:t xml:space="preserve"> Sažetak djelokruga rada i organizacijska struktura</w:t>
      </w:r>
    </w:p>
    <w:p w14:paraId="5B920EDF" w14:textId="3CD47401" w:rsidR="00366DC4" w:rsidRPr="00DF0302" w:rsidRDefault="00366DC4" w:rsidP="004A5FBD">
      <w:pPr>
        <w:ind w:left="426"/>
        <w:jc w:val="both"/>
        <w:rPr>
          <w:rFonts w:cstheme="minorHAnsi"/>
          <w:sz w:val="24"/>
          <w:szCs w:val="24"/>
        </w:rPr>
      </w:pPr>
      <w:r w:rsidRPr="00DF0302">
        <w:rPr>
          <w:rFonts w:cstheme="minorHAnsi"/>
          <w:sz w:val="24"/>
          <w:szCs w:val="24"/>
        </w:rPr>
        <w:t xml:space="preserve">      Specijalna bolnica za medicinsku rehabilitaciju KALOS započela je sa radom 1972.g. najprije kao       Zavod za medicinsku rehabilitaciju. Odlukom  Ministarstva zdravstva Republike Hrvatske 1994.g.  </w:t>
      </w:r>
      <w:r w:rsidR="00ED0867">
        <w:rPr>
          <w:rFonts w:cstheme="minorHAnsi"/>
          <w:sz w:val="24"/>
          <w:szCs w:val="24"/>
        </w:rPr>
        <w:t>p</w:t>
      </w:r>
      <w:r w:rsidRPr="00DF0302">
        <w:rPr>
          <w:rFonts w:cstheme="minorHAnsi"/>
          <w:sz w:val="24"/>
          <w:szCs w:val="24"/>
        </w:rPr>
        <w:t xml:space="preserve">ostaje Specijalna bolnica za medicinsku rehabilitaciju. </w:t>
      </w:r>
    </w:p>
    <w:p w14:paraId="0D51778D" w14:textId="77777777" w:rsidR="00366DC4" w:rsidRPr="00DF0302" w:rsidRDefault="00366DC4" w:rsidP="004A5FBD">
      <w:pPr>
        <w:ind w:left="426"/>
        <w:jc w:val="both"/>
        <w:rPr>
          <w:rFonts w:cstheme="minorHAnsi"/>
          <w:sz w:val="24"/>
          <w:szCs w:val="24"/>
        </w:rPr>
      </w:pPr>
      <w:r w:rsidRPr="00DF0302">
        <w:rPr>
          <w:rFonts w:cstheme="minorHAnsi"/>
          <w:sz w:val="24"/>
          <w:szCs w:val="24"/>
        </w:rPr>
        <w:t>Bolnica je registrirana u Trgovačkom sudu Dubrovnik Tt.02/948-5  i upisana u Glavnu knjigu sudskog registra pod MBS 080005991 od 03.06.2003. godine.</w:t>
      </w:r>
    </w:p>
    <w:p w14:paraId="09641D57" w14:textId="77777777" w:rsidR="00366DC4" w:rsidRPr="00DF0302" w:rsidRDefault="00366DC4" w:rsidP="004A5FBD">
      <w:pPr>
        <w:ind w:left="426"/>
        <w:jc w:val="both"/>
        <w:rPr>
          <w:rFonts w:cstheme="minorHAnsi"/>
          <w:sz w:val="24"/>
          <w:szCs w:val="24"/>
        </w:rPr>
      </w:pPr>
      <w:r w:rsidRPr="00DF0302">
        <w:rPr>
          <w:rFonts w:cstheme="minorHAnsi"/>
          <w:sz w:val="24"/>
          <w:szCs w:val="24"/>
        </w:rPr>
        <w:t>Bolnica je regionalna ustanova čija je osnovna djelatnost medicinska rehabilitacija i jedina je usko specijalizirana ustanova na prostorima Dalmacije koja ima prostorne i kadrovske uvjete te razrađene programe za medicinsku rehabilitaciju teže pokretnih i nepokretnih bolesnika te cerebralno oštećene djece te je kao takva nužno potrebna na ovim prostorima (slične ustanove kao SB »Biokovka» u Makarskoj koja nema uvjeta za rehabilitaciju teže pokretnih i nepokretnih bolesnika, a SB u Biogradu n/m ima odjel za rehabilitaciju najviše ortopedskih bolesnika). Nužnost postojanja jedne takve ustanove na ovim prostorima potvrđena je i tijekom domovinskog rata.</w:t>
      </w:r>
    </w:p>
    <w:p w14:paraId="60C64029" w14:textId="77777777" w:rsidR="00366DC4" w:rsidRPr="00DF0302" w:rsidRDefault="00366DC4" w:rsidP="004A5FBD">
      <w:pPr>
        <w:ind w:left="426"/>
        <w:jc w:val="both"/>
        <w:rPr>
          <w:rFonts w:cstheme="minorHAnsi"/>
          <w:sz w:val="24"/>
          <w:szCs w:val="24"/>
        </w:rPr>
      </w:pPr>
      <w:r w:rsidRPr="00DF0302">
        <w:rPr>
          <w:rFonts w:cstheme="minorHAnsi"/>
          <w:sz w:val="24"/>
          <w:szCs w:val="24"/>
        </w:rPr>
        <w:t xml:space="preserve">Bolnica je ugovorna ustanova Hrvatskog zavoda za zdravstveno osiguranje. Ugovoreno je 120 kreveta od ukupno 250 kreveta koliko Bolnica ima kapaciteta. Broj ugovorenih kreveta sa HZZO-om je premali u odnosu na broj stanovnika koji gravitira Bolnici, a potrebe su znatno veće što  rezultira nezadovoljstvom osiguranika. </w:t>
      </w:r>
    </w:p>
    <w:p w14:paraId="30984F85" w14:textId="77777777" w:rsidR="00366DC4" w:rsidRPr="00DF0302" w:rsidRDefault="00366DC4" w:rsidP="004A5FBD">
      <w:pPr>
        <w:ind w:left="426"/>
        <w:jc w:val="both"/>
        <w:rPr>
          <w:rFonts w:cstheme="minorHAnsi"/>
          <w:sz w:val="24"/>
          <w:szCs w:val="24"/>
        </w:rPr>
      </w:pPr>
      <w:r w:rsidRPr="00DF0302">
        <w:rPr>
          <w:rFonts w:cstheme="minorHAnsi"/>
          <w:sz w:val="24"/>
          <w:szCs w:val="24"/>
        </w:rPr>
        <w:t xml:space="preserve">Međutim, trend je u zdravstu RH da se broj bolničkih kreveta smanjuje. Time se Bolnici nameće potreba plasiranja kapaciteta na tržištu, što je iz više aspekata, a naročito gospodarskog  povoljno, ako se uzme u obzir velika nezaposlenost na otocima koja rezultira iseljavanjem mlađeg stanovništva sa otoka. </w:t>
      </w:r>
    </w:p>
    <w:p w14:paraId="5E2F6700" w14:textId="77777777" w:rsidR="00366DC4" w:rsidRPr="00DF0302" w:rsidRDefault="00366DC4" w:rsidP="004A5FBD">
      <w:pPr>
        <w:ind w:left="426"/>
        <w:jc w:val="both"/>
        <w:rPr>
          <w:rFonts w:cstheme="minorHAnsi"/>
          <w:color w:val="FF0000"/>
          <w:sz w:val="24"/>
          <w:szCs w:val="24"/>
        </w:rPr>
      </w:pPr>
      <w:r w:rsidRPr="00DF0302">
        <w:rPr>
          <w:rFonts w:cstheme="minorHAnsi"/>
          <w:sz w:val="24"/>
          <w:szCs w:val="24"/>
        </w:rPr>
        <w:t xml:space="preserve">Specijalna bolnica za medicinsku rehabilitaciju Kalos je jedan od vrlo rijetkih svijetlih primjera koji otvara mogućnosti zapošljavanja mladih na otoku kako u zdravstvenoj tako i turističkoj djelatnosti. Da bi se stvorili uvjeti za prodaju kapaciteta na tržištu potrebna su dodatna  ulaganja u bolnicu i zakonska regulativa. </w:t>
      </w:r>
    </w:p>
    <w:p w14:paraId="21E382B2" w14:textId="77777777" w:rsidR="00366DC4" w:rsidRPr="00DF0302" w:rsidRDefault="00366DC4" w:rsidP="004A5FBD">
      <w:pPr>
        <w:ind w:left="426"/>
        <w:jc w:val="both"/>
        <w:rPr>
          <w:rFonts w:cstheme="minorHAnsi"/>
          <w:sz w:val="24"/>
          <w:szCs w:val="24"/>
        </w:rPr>
      </w:pPr>
      <w:r w:rsidRPr="00DF0302">
        <w:rPr>
          <w:rFonts w:cstheme="minorHAnsi"/>
          <w:sz w:val="24"/>
          <w:szCs w:val="24"/>
        </w:rPr>
        <w:t>Bolnica trenutno zapošljava 129 zaposlenika na neodređeno vrijeme.</w:t>
      </w:r>
    </w:p>
    <w:p w14:paraId="30199CD7" w14:textId="77777777" w:rsidR="00366DC4" w:rsidRPr="00DF0302" w:rsidRDefault="00366DC4" w:rsidP="004A5FBD">
      <w:pPr>
        <w:ind w:left="426"/>
        <w:jc w:val="both"/>
        <w:rPr>
          <w:rFonts w:cstheme="minorHAnsi"/>
          <w:sz w:val="24"/>
          <w:szCs w:val="24"/>
        </w:rPr>
      </w:pPr>
      <w:r w:rsidRPr="00DF0302">
        <w:rPr>
          <w:rFonts w:cstheme="minorHAnsi"/>
          <w:sz w:val="24"/>
          <w:szCs w:val="24"/>
        </w:rPr>
        <w:lastRenderedPageBreak/>
        <w:t>Od toga su 62 zaposlenika nezdravstvenog, a 67 zdravstvenog profila (zdravstveni radnici i suradnici) od kojih su :</w:t>
      </w:r>
    </w:p>
    <w:p w14:paraId="61A2A418" w14:textId="77777777" w:rsidR="00366DC4" w:rsidRPr="00DF0302" w:rsidRDefault="00366DC4" w:rsidP="004A5FBD">
      <w:pPr>
        <w:ind w:left="426"/>
        <w:jc w:val="both"/>
        <w:rPr>
          <w:rFonts w:cstheme="minorHAnsi"/>
          <w:sz w:val="24"/>
          <w:szCs w:val="24"/>
        </w:rPr>
      </w:pPr>
      <w:r w:rsidRPr="00DF0302">
        <w:rPr>
          <w:rFonts w:cstheme="minorHAnsi"/>
          <w:sz w:val="24"/>
          <w:szCs w:val="24"/>
        </w:rPr>
        <w:t>-   4   liječnika specijalista,</w:t>
      </w:r>
    </w:p>
    <w:p w14:paraId="377E0B34" w14:textId="77777777" w:rsidR="00366DC4" w:rsidRPr="00DF0302" w:rsidRDefault="00366DC4" w:rsidP="004A5FBD">
      <w:pPr>
        <w:ind w:left="426"/>
        <w:jc w:val="both"/>
        <w:rPr>
          <w:rFonts w:cstheme="minorHAnsi"/>
          <w:sz w:val="24"/>
          <w:szCs w:val="24"/>
        </w:rPr>
      </w:pPr>
      <w:r w:rsidRPr="00DF0302">
        <w:rPr>
          <w:rFonts w:cstheme="minorHAnsi"/>
          <w:sz w:val="24"/>
          <w:szCs w:val="24"/>
        </w:rPr>
        <w:t>-   5   liječnika specijalizanta,</w:t>
      </w:r>
    </w:p>
    <w:p w14:paraId="7980A59A" w14:textId="77777777" w:rsidR="00366DC4" w:rsidRPr="00DF0302" w:rsidRDefault="00366DC4" w:rsidP="004A5FBD">
      <w:pPr>
        <w:ind w:left="426"/>
        <w:jc w:val="both"/>
        <w:rPr>
          <w:rFonts w:cstheme="minorHAnsi"/>
          <w:sz w:val="24"/>
          <w:szCs w:val="24"/>
        </w:rPr>
      </w:pPr>
      <w:r w:rsidRPr="00DF0302">
        <w:rPr>
          <w:rFonts w:cstheme="minorHAnsi"/>
          <w:sz w:val="24"/>
          <w:szCs w:val="24"/>
        </w:rPr>
        <w:t>-  15   viših fizioterapeuta,</w:t>
      </w:r>
    </w:p>
    <w:p w14:paraId="575DEB5F" w14:textId="77777777" w:rsidR="00366DC4" w:rsidRPr="00DF0302" w:rsidRDefault="00366DC4" w:rsidP="004A5FBD">
      <w:pPr>
        <w:ind w:left="426"/>
        <w:jc w:val="both"/>
        <w:rPr>
          <w:rFonts w:cstheme="minorHAnsi"/>
          <w:sz w:val="24"/>
          <w:szCs w:val="24"/>
        </w:rPr>
      </w:pPr>
      <w:r w:rsidRPr="00DF0302">
        <w:rPr>
          <w:rFonts w:cstheme="minorHAnsi"/>
          <w:sz w:val="24"/>
          <w:szCs w:val="24"/>
        </w:rPr>
        <w:t>-  18   srednja fizioterapeuta,</w:t>
      </w:r>
    </w:p>
    <w:p w14:paraId="491B810A" w14:textId="77777777" w:rsidR="00366DC4" w:rsidRPr="00DF0302" w:rsidRDefault="00366DC4" w:rsidP="004A5FBD">
      <w:pPr>
        <w:ind w:left="426"/>
        <w:jc w:val="both"/>
        <w:rPr>
          <w:rFonts w:cstheme="minorHAnsi"/>
          <w:sz w:val="24"/>
          <w:szCs w:val="24"/>
        </w:rPr>
      </w:pPr>
      <w:r w:rsidRPr="00DF0302">
        <w:rPr>
          <w:rFonts w:cstheme="minorHAnsi"/>
          <w:sz w:val="24"/>
          <w:szCs w:val="24"/>
        </w:rPr>
        <w:t>-   4    više medicinske sestre,</w:t>
      </w:r>
    </w:p>
    <w:p w14:paraId="3F323B31" w14:textId="77777777" w:rsidR="00366DC4" w:rsidRPr="00DF0302" w:rsidRDefault="00366DC4" w:rsidP="004A5FBD">
      <w:pPr>
        <w:ind w:left="426"/>
        <w:jc w:val="both"/>
        <w:rPr>
          <w:rFonts w:cstheme="minorHAnsi"/>
          <w:sz w:val="24"/>
          <w:szCs w:val="24"/>
        </w:rPr>
      </w:pPr>
      <w:r w:rsidRPr="00DF0302">
        <w:rPr>
          <w:rFonts w:cstheme="minorHAnsi"/>
          <w:sz w:val="24"/>
          <w:szCs w:val="24"/>
        </w:rPr>
        <w:t>- 14    srednjih medicinskih sestrara,</w:t>
      </w:r>
    </w:p>
    <w:p w14:paraId="0515A97C" w14:textId="77777777" w:rsidR="00366DC4" w:rsidRPr="00DF0302" w:rsidRDefault="00366DC4" w:rsidP="004A5FBD">
      <w:pPr>
        <w:ind w:left="426"/>
        <w:jc w:val="both"/>
        <w:rPr>
          <w:rFonts w:cstheme="minorHAnsi"/>
          <w:sz w:val="24"/>
          <w:szCs w:val="24"/>
        </w:rPr>
      </w:pPr>
      <w:r w:rsidRPr="00DF0302">
        <w:rPr>
          <w:rFonts w:cstheme="minorHAnsi"/>
          <w:sz w:val="24"/>
          <w:szCs w:val="24"/>
        </w:rPr>
        <w:t>-   1    psiholog,</w:t>
      </w:r>
    </w:p>
    <w:p w14:paraId="2B13B5FE" w14:textId="77777777" w:rsidR="00366DC4" w:rsidRPr="00DF0302" w:rsidRDefault="00366DC4" w:rsidP="004A5FBD">
      <w:pPr>
        <w:ind w:left="426"/>
        <w:jc w:val="both"/>
        <w:rPr>
          <w:rFonts w:cstheme="minorHAnsi"/>
          <w:sz w:val="24"/>
          <w:szCs w:val="24"/>
        </w:rPr>
      </w:pPr>
      <w:r w:rsidRPr="00DF0302">
        <w:rPr>
          <w:rFonts w:cstheme="minorHAnsi"/>
          <w:sz w:val="24"/>
          <w:szCs w:val="24"/>
        </w:rPr>
        <w:t>-   2    logopeda,</w:t>
      </w:r>
    </w:p>
    <w:p w14:paraId="2E3990BD" w14:textId="77777777" w:rsidR="00366DC4" w:rsidRPr="00DF0302" w:rsidRDefault="00366DC4" w:rsidP="004A5FBD">
      <w:pPr>
        <w:ind w:left="426"/>
        <w:jc w:val="both"/>
        <w:rPr>
          <w:rFonts w:cstheme="minorHAnsi"/>
          <w:sz w:val="24"/>
          <w:szCs w:val="24"/>
        </w:rPr>
      </w:pPr>
      <w:r w:rsidRPr="00DF0302">
        <w:rPr>
          <w:rFonts w:cstheme="minorHAnsi"/>
          <w:sz w:val="24"/>
          <w:szCs w:val="24"/>
        </w:rPr>
        <w:t>-   1    defektolog,</w:t>
      </w:r>
    </w:p>
    <w:p w14:paraId="717276BA" w14:textId="77777777" w:rsidR="00366DC4" w:rsidRPr="00DF0302" w:rsidRDefault="00366DC4" w:rsidP="004A5FBD">
      <w:pPr>
        <w:ind w:left="426"/>
        <w:jc w:val="both"/>
        <w:rPr>
          <w:rFonts w:cstheme="minorHAnsi"/>
          <w:sz w:val="24"/>
          <w:szCs w:val="24"/>
        </w:rPr>
      </w:pPr>
      <w:r w:rsidRPr="00DF0302">
        <w:rPr>
          <w:rFonts w:cstheme="minorHAnsi"/>
          <w:sz w:val="24"/>
          <w:szCs w:val="24"/>
        </w:rPr>
        <w:t>-   1    laboratorijski tehničar,</w:t>
      </w:r>
    </w:p>
    <w:p w14:paraId="4F41B621" w14:textId="77777777" w:rsidR="00366DC4" w:rsidRPr="00DF0302" w:rsidRDefault="00366DC4" w:rsidP="004A5FBD">
      <w:pPr>
        <w:ind w:left="426"/>
        <w:jc w:val="both"/>
        <w:rPr>
          <w:rFonts w:cstheme="minorHAnsi"/>
          <w:sz w:val="24"/>
          <w:szCs w:val="24"/>
        </w:rPr>
      </w:pPr>
      <w:r w:rsidRPr="00DF0302">
        <w:rPr>
          <w:rFonts w:cstheme="minorHAnsi"/>
          <w:sz w:val="24"/>
          <w:szCs w:val="24"/>
        </w:rPr>
        <w:t>-   2    radna terapeuta.</w:t>
      </w:r>
    </w:p>
    <w:p w14:paraId="1E3C6A5C" w14:textId="77777777" w:rsidR="00366DC4" w:rsidRPr="00DF0302" w:rsidRDefault="00366DC4" w:rsidP="004A5FBD">
      <w:pPr>
        <w:ind w:left="426"/>
        <w:jc w:val="both"/>
        <w:rPr>
          <w:rFonts w:cstheme="minorHAnsi"/>
          <w:sz w:val="24"/>
          <w:szCs w:val="24"/>
        </w:rPr>
      </w:pPr>
      <w:r w:rsidRPr="00DF0302">
        <w:rPr>
          <w:rFonts w:cstheme="minorHAnsi"/>
          <w:sz w:val="24"/>
          <w:szCs w:val="24"/>
        </w:rPr>
        <w:t>Rad u Bolnici se odvija u ordinacijama, kabinetima i na tri bolnička odjela.</w:t>
      </w:r>
    </w:p>
    <w:p w14:paraId="0EC915AE" w14:textId="7D410212" w:rsidR="00366DC4" w:rsidRPr="00DF0302" w:rsidRDefault="00366DC4" w:rsidP="004A5FBD">
      <w:pPr>
        <w:ind w:left="426"/>
        <w:jc w:val="both"/>
        <w:rPr>
          <w:rFonts w:cstheme="minorHAnsi"/>
          <w:sz w:val="24"/>
          <w:szCs w:val="24"/>
        </w:rPr>
      </w:pPr>
      <w:r w:rsidRPr="00DF0302">
        <w:rPr>
          <w:rFonts w:cstheme="minorHAnsi"/>
          <w:sz w:val="24"/>
          <w:szCs w:val="24"/>
        </w:rPr>
        <w:t>Veći dio kapaciteta bolnice popunjava se direktnim premještajem bolesnika iz KBC Split, OB Šibenik, OB Hrvatksi ponos Knin i OB Dubrovnik. Za održavajuću rehabilitaciju ostaje slobodan manji dio kapaciteta. Nedostatni su i kapaciteti bolnice za rehabilitaciju cerebralno oštećene djece.</w:t>
      </w:r>
    </w:p>
    <w:p w14:paraId="4FBAB2A5" w14:textId="77777777" w:rsidR="00366DC4" w:rsidRPr="00DF0302" w:rsidRDefault="00366DC4" w:rsidP="004A5FBD">
      <w:pPr>
        <w:numPr>
          <w:ilvl w:val="0"/>
          <w:numId w:val="35"/>
        </w:numPr>
        <w:suppressAutoHyphens/>
        <w:spacing w:after="0" w:line="240" w:lineRule="auto"/>
        <w:ind w:left="426" w:firstLine="0"/>
        <w:jc w:val="both"/>
        <w:rPr>
          <w:rFonts w:cstheme="minorHAnsi"/>
          <w:b/>
          <w:sz w:val="24"/>
          <w:szCs w:val="24"/>
        </w:rPr>
      </w:pPr>
      <w:r w:rsidRPr="00DF0302">
        <w:rPr>
          <w:rFonts w:cstheme="minorHAnsi"/>
          <w:b/>
          <w:sz w:val="24"/>
          <w:szCs w:val="24"/>
        </w:rPr>
        <w:t>Sažetak plana – Opći dio</w:t>
      </w:r>
    </w:p>
    <w:p w14:paraId="4AB3DB88" w14:textId="77777777" w:rsidR="00366DC4" w:rsidRPr="00DF0302" w:rsidRDefault="00366DC4" w:rsidP="004A5FBD">
      <w:pPr>
        <w:jc w:val="both"/>
        <w:rPr>
          <w:rFonts w:cstheme="minorHAnsi"/>
          <w:sz w:val="24"/>
          <w:szCs w:val="24"/>
        </w:rPr>
      </w:pPr>
      <w:r w:rsidRPr="00DF0302">
        <w:rPr>
          <w:rFonts w:cstheme="minorHAnsi"/>
          <w:b/>
          <w:sz w:val="24"/>
          <w:szCs w:val="24"/>
        </w:rPr>
        <w:t xml:space="preserve">    </w:t>
      </w:r>
      <w:r w:rsidRPr="00DF0302">
        <w:rPr>
          <w:rFonts w:cstheme="minorHAnsi"/>
          <w:sz w:val="24"/>
          <w:szCs w:val="24"/>
        </w:rPr>
        <w:t xml:space="preserve">Financijski plan sastoji se od procjene prihoda i izdataka za 2023. godinu te projekcije prihoda i izdataka za 2024. i 2025.  godinu. </w:t>
      </w:r>
    </w:p>
    <w:p w14:paraId="70F9D2C9" w14:textId="77777777" w:rsidR="00366DC4" w:rsidRPr="00DF0302" w:rsidRDefault="00366DC4" w:rsidP="004A5FBD">
      <w:pPr>
        <w:jc w:val="both"/>
        <w:rPr>
          <w:rFonts w:cstheme="minorHAnsi"/>
          <w:sz w:val="24"/>
          <w:szCs w:val="24"/>
        </w:rPr>
      </w:pPr>
      <w:r w:rsidRPr="00DF0302">
        <w:rPr>
          <w:rFonts w:cstheme="minorHAnsi"/>
          <w:sz w:val="24"/>
          <w:szCs w:val="24"/>
        </w:rPr>
        <w:t xml:space="preserve">Novi Zakon o proračunu u članku 36. propisuje obvezu i proračunskim i izvanproračunskim korisnicima za izradu obrazloženja i to obrazloženje uz opći dio financijskog plana i obrazloženje uz posebni dio financijskog plana. </w:t>
      </w:r>
    </w:p>
    <w:p w14:paraId="2FA102E0" w14:textId="77777777" w:rsidR="00366DC4" w:rsidRPr="00DF0302" w:rsidRDefault="00366DC4" w:rsidP="004A5FBD">
      <w:pPr>
        <w:jc w:val="both"/>
        <w:rPr>
          <w:rFonts w:cstheme="minorHAnsi"/>
          <w:b/>
          <w:sz w:val="24"/>
          <w:szCs w:val="24"/>
        </w:rPr>
      </w:pPr>
      <w:r w:rsidRPr="00DF0302">
        <w:rPr>
          <w:rFonts w:cstheme="minorHAnsi"/>
          <w:sz w:val="24"/>
          <w:szCs w:val="24"/>
        </w:rPr>
        <w:t xml:space="preserve">Člankom 37. novog Zakona o proračunu propisano je ako jedinice lokalne i područne (regionalne) samouprave i njihovi proračunski i izvanproračunski korisnici ne mogu preneseni manjak podmiriti do kraja proračunske godine, obvezni su izraditi </w:t>
      </w:r>
      <w:r w:rsidRPr="00DF0302">
        <w:rPr>
          <w:rFonts w:cstheme="minorHAnsi"/>
          <w:b/>
          <w:sz w:val="24"/>
          <w:szCs w:val="24"/>
        </w:rPr>
        <w:t xml:space="preserve">višegodišnji plan uravnoteženja za razdoblje za koje se proračun, odnosno financijski plan donosi.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6"/>
        <w:gridCol w:w="2202"/>
        <w:gridCol w:w="2202"/>
        <w:gridCol w:w="2202"/>
      </w:tblGrid>
      <w:tr w:rsidR="00366DC4" w:rsidRPr="00DF0302" w14:paraId="4DE08EF4" w14:textId="77777777" w:rsidTr="00366DC4">
        <w:trPr>
          <w:trHeight w:val="70"/>
        </w:trPr>
        <w:tc>
          <w:tcPr>
            <w:tcW w:w="2456" w:type="dxa"/>
            <w:shd w:val="clear" w:color="auto" w:fill="auto"/>
            <w:vAlign w:val="bottom"/>
          </w:tcPr>
          <w:p w14:paraId="3EB5AE6B" w14:textId="77777777" w:rsidR="00366DC4" w:rsidRPr="00DF0302" w:rsidRDefault="00366DC4" w:rsidP="004A5FBD">
            <w:pPr>
              <w:jc w:val="both"/>
              <w:rPr>
                <w:rFonts w:cstheme="minorHAnsi"/>
                <w:sz w:val="24"/>
                <w:szCs w:val="24"/>
              </w:rPr>
            </w:pPr>
            <w:r w:rsidRPr="00DF0302">
              <w:rPr>
                <w:rFonts w:cstheme="minorHAnsi"/>
                <w:sz w:val="24"/>
                <w:szCs w:val="24"/>
              </w:rPr>
              <w:t>SAŽETAK PLANA -OPĆI DIO</w:t>
            </w:r>
          </w:p>
        </w:tc>
        <w:tc>
          <w:tcPr>
            <w:tcW w:w="2202" w:type="dxa"/>
            <w:shd w:val="clear" w:color="auto" w:fill="auto"/>
            <w:vAlign w:val="bottom"/>
          </w:tcPr>
          <w:p w14:paraId="5AF109CC" w14:textId="77777777" w:rsidR="00366DC4" w:rsidRPr="00DF0302" w:rsidRDefault="00366DC4" w:rsidP="004A5FBD">
            <w:pPr>
              <w:jc w:val="both"/>
              <w:rPr>
                <w:rFonts w:cstheme="minorHAnsi"/>
                <w:b/>
                <w:sz w:val="24"/>
                <w:szCs w:val="24"/>
              </w:rPr>
            </w:pPr>
            <w:r w:rsidRPr="00DF0302">
              <w:rPr>
                <w:rFonts w:cstheme="minorHAnsi"/>
                <w:b/>
                <w:sz w:val="24"/>
                <w:szCs w:val="24"/>
              </w:rPr>
              <w:t>Prijedlog plana za 2023. – (EUR)</w:t>
            </w:r>
          </w:p>
        </w:tc>
        <w:tc>
          <w:tcPr>
            <w:tcW w:w="2202" w:type="dxa"/>
            <w:shd w:val="clear" w:color="auto" w:fill="auto"/>
            <w:vAlign w:val="bottom"/>
          </w:tcPr>
          <w:p w14:paraId="6C11C986" w14:textId="77777777" w:rsidR="00366DC4" w:rsidRPr="00DF0302" w:rsidRDefault="00366DC4" w:rsidP="004A5FBD">
            <w:pPr>
              <w:jc w:val="both"/>
              <w:rPr>
                <w:rFonts w:cstheme="minorHAnsi"/>
                <w:b/>
                <w:sz w:val="24"/>
                <w:szCs w:val="24"/>
              </w:rPr>
            </w:pPr>
            <w:r w:rsidRPr="00DF0302">
              <w:rPr>
                <w:rFonts w:cstheme="minorHAnsi"/>
                <w:b/>
                <w:sz w:val="24"/>
                <w:szCs w:val="24"/>
              </w:rPr>
              <w:t>Projekcija plana za 2024. – (EUR)</w:t>
            </w:r>
          </w:p>
        </w:tc>
        <w:tc>
          <w:tcPr>
            <w:tcW w:w="2202" w:type="dxa"/>
            <w:shd w:val="clear" w:color="auto" w:fill="auto"/>
            <w:vAlign w:val="bottom"/>
          </w:tcPr>
          <w:p w14:paraId="016D0189" w14:textId="77777777" w:rsidR="00366DC4" w:rsidRPr="00DF0302" w:rsidRDefault="00366DC4" w:rsidP="004A5FBD">
            <w:pPr>
              <w:jc w:val="both"/>
              <w:rPr>
                <w:rFonts w:cstheme="minorHAnsi"/>
                <w:sz w:val="24"/>
                <w:szCs w:val="24"/>
              </w:rPr>
            </w:pPr>
            <w:r w:rsidRPr="00DF0302">
              <w:rPr>
                <w:rFonts w:cstheme="minorHAnsi"/>
                <w:b/>
                <w:sz w:val="24"/>
                <w:szCs w:val="24"/>
              </w:rPr>
              <w:t>Projekcija plana za 2025. – (EUR)</w:t>
            </w:r>
          </w:p>
        </w:tc>
      </w:tr>
      <w:tr w:rsidR="00366DC4" w:rsidRPr="00DF0302" w14:paraId="46FCB1F4" w14:textId="77777777" w:rsidTr="00366DC4">
        <w:tc>
          <w:tcPr>
            <w:tcW w:w="2456" w:type="dxa"/>
            <w:shd w:val="clear" w:color="auto" w:fill="auto"/>
            <w:vAlign w:val="bottom"/>
          </w:tcPr>
          <w:p w14:paraId="3AD90A99" w14:textId="77777777" w:rsidR="00366DC4" w:rsidRPr="00DF0302" w:rsidRDefault="00366DC4" w:rsidP="004A5FBD">
            <w:pPr>
              <w:jc w:val="both"/>
              <w:rPr>
                <w:rFonts w:cstheme="minorHAnsi"/>
                <w:b/>
                <w:sz w:val="24"/>
                <w:szCs w:val="24"/>
              </w:rPr>
            </w:pPr>
            <w:r w:rsidRPr="00DF0302">
              <w:rPr>
                <w:rFonts w:cstheme="minorHAnsi"/>
                <w:b/>
                <w:sz w:val="24"/>
                <w:szCs w:val="24"/>
              </w:rPr>
              <w:t>PRIHODI UKUPNO</w:t>
            </w:r>
          </w:p>
        </w:tc>
        <w:tc>
          <w:tcPr>
            <w:tcW w:w="2202" w:type="dxa"/>
            <w:shd w:val="clear" w:color="auto" w:fill="auto"/>
            <w:vAlign w:val="bottom"/>
          </w:tcPr>
          <w:p w14:paraId="33785A5D" w14:textId="77777777" w:rsidR="00366DC4" w:rsidRPr="00DF0302" w:rsidRDefault="00366DC4" w:rsidP="004A5FBD">
            <w:pPr>
              <w:jc w:val="both"/>
              <w:rPr>
                <w:rFonts w:cstheme="minorHAnsi"/>
                <w:b/>
                <w:sz w:val="24"/>
                <w:szCs w:val="24"/>
              </w:rPr>
            </w:pPr>
            <w:r w:rsidRPr="00DF0302">
              <w:rPr>
                <w:rFonts w:cstheme="minorHAnsi"/>
                <w:b/>
                <w:sz w:val="24"/>
                <w:szCs w:val="24"/>
              </w:rPr>
              <w:t>3.711.241</w:t>
            </w:r>
          </w:p>
        </w:tc>
        <w:tc>
          <w:tcPr>
            <w:tcW w:w="2202" w:type="dxa"/>
            <w:shd w:val="clear" w:color="auto" w:fill="auto"/>
            <w:vAlign w:val="bottom"/>
          </w:tcPr>
          <w:p w14:paraId="2B2F5FE7" w14:textId="77777777" w:rsidR="00366DC4" w:rsidRPr="00DF0302" w:rsidRDefault="00366DC4" w:rsidP="004A5FBD">
            <w:pPr>
              <w:jc w:val="both"/>
              <w:rPr>
                <w:rFonts w:cstheme="minorHAnsi"/>
                <w:b/>
                <w:sz w:val="24"/>
                <w:szCs w:val="24"/>
              </w:rPr>
            </w:pPr>
            <w:r w:rsidRPr="00DF0302">
              <w:rPr>
                <w:rFonts w:cstheme="minorHAnsi"/>
                <w:b/>
                <w:sz w:val="24"/>
                <w:szCs w:val="24"/>
              </w:rPr>
              <w:t>3.809.455</w:t>
            </w:r>
          </w:p>
        </w:tc>
        <w:tc>
          <w:tcPr>
            <w:tcW w:w="2202" w:type="dxa"/>
            <w:shd w:val="clear" w:color="auto" w:fill="auto"/>
            <w:vAlign w:val="bottom"/>
          </w:tcPr>
          <w:p w14:paraId="537EEAA6" w14:textId="77777777" w:rsidR="00366DC4" w:rsidRPr="00DF0302" w:rsidRDefault="00366DC4" w:rsidP="004A5FBD">
            <w:pPr>
              <w:jc w:val="both"/>
              <w:rPr>
                <w:rFonts w:cstheme="minorHAnsi"/>
                <w:b/>
                <w:sz w:val="24"/>
                <w:szCs w:val="24"/>
              </w:rPr>
            </w:pPr>
            <w:r w:rsidRPr="00DF0302">
              <w:rPr>
                <w:rFonts w:cstheme="minorHAnsi"/>
                <w:b/>
                <w:sz w:val="24"/>
                <w:szCs w:val="24"/>
              </w:rPr>
              <w:t>3.813.437</w:t>
            </w:r>
          </w:p>
        </w:tc>
      </w:tr>
      <w:tr w:rsidR="00366DC4" w:rsidRPr="00DF0302" w14:paraId="7F53C3FB" w14:textId="77777777" w:rsidTr="00366DC4">
        <w:tc>
          <w:tcPr>
            <w:tcW w:w="2456" w:type="dxa"/>
            <w:shd w:val="clear" w:color="auto" w:fill="auto"/>
          </w:tcPr>
          <w:p w14:paraId="6743BAB3" w14:textId="77777777" w:rsidR="00366DC4" w:rsidRPr="00DF0302" w:rsidRDefault="00366DC4" w:rsidP="004A5FBD">
            <w:pPr>
              <w:jc w:val="both"/>
              <w:rPr>
                <w:rFonts w:cstheme="minorHAnsi"/>
                <w:sz w:val="24"/>
                <w:szCs w:val="24"/>
              </w:rPr>
            </w:pPr>
            <w:r w:rsidRPr="00DF0302">
              <w:rPr>
                <w:rFonts w:cstheme="minorHAnsi"/>
                <w:sz w:val="24"/>
                <w:szCs w:val="24"/>
              </w:rPr>
              <w:t>PRIHODI POSLOVANJA</w:t>
            </w:r>
          </w:p>
        </w:tc>
        <w:tc>
          <w:tcPr>
            <w:tcW w:w="2202" w:type="dxa"/>
            <w:shd w:val="clear" w:color="auto" w:fill="auto"/>
          </w:tcPr>
          <w:p w14:paraId="2C5E55CC" w14:textId="77777777" w:rsidR="00366DC4" w:rsidRPr="00DF0302" w:rsidRDefault="00366DC4" w:rsidP="004A5FBD">
            <w:pPr>
              <w:jc w:val="both"/>
              <w:rPr>
                <w:rFonts w:cstheme="minorHAnsi"/>
                <w:sz w:val="24"/>
                <w:szCs w:val="24"/>
              </w:rPr>
            </w:pPr>
            <w:r w:rsidRPr="00DF0302">
              <w:rPr>
                <w:rFonts w:cstheme="minorHAnsi"/>
                <w:sz w:val="24"/>
                <w:szCs w:val="24"/>
              </w:rPr>
              <w:t>3.711.241</w:t>
            </w:r>
          </w:p>
        </w:tc>
        <w:tc>
          <w:tcPr>
            <w:tcW w:w="2202" w:type="dxa"/>
            <w:shd w:val="clear" w:color="auto" w:fill="auto"/>
          </w:tcPr>
          <w:p w14:paraId="3A0E34BF" w14:textId="77777777" w:rsidR="00366DC4" w:rsidRPr="00DF0302" w:rsidRDefault="00366DC4" w:rsidP="004A5FBD">
            <w:pPr>
              <w:jc w:val="both"/>
              <w:rPr>
                <w:rFonts w:cstheme="minorHAnsi"/>
                <w:sz w:val="24"/>
                <w:szCs w:val="24"/>
              </w:rPr>
            </w:pPr>
            <w:r w:rsidRPr="00DF0302">
              <w:rPr>
                <w:rFonts w:cstheme="minorHAnsi"/>
                <w:sz w:val="24"/>
                <w:szCs w:val="24"/>
              </w:rPr>
              <w:t>3.809.455</w:t>
            </w:r>
          </w:p>
        </w:tc>
        <w:tc>
          <w:tcPr>
            <w:tcW w:w="2202" w:type="dxa"/>
            <w:shd w:val="clear" w:color="auto" w:fill="auto"/>
          </w:tcPr>
          <w:p w14:paraId="4E0A61B9" w14:textId="77777777" w:rsidR="00366DC4" w:rsidRPr="00DF0302" w:rsidRDefault="00366DC4" w:rsidP="004A5FBD">
            <w:pPr>
              <w:jc w:val="both"/>
              <w:rPr>
                <w:rFonts w:cstheme="minorHAnsi"/>
                <w:sz w:val="24"/>
                <w:szCs w:val="24"/>
              </w:rPr>
            </w:pPr>
            <w:r w:rsidRPr="00DF0302">
              <w:rPr>
                <w:rFonts w:cstheme="minorHAnsi"/>
                <w:sz w:val="24"/>
                <w:szCs w:val="24"/>
              </w:rPr>
              <w:t>3.813.437</w:t>
            </w:r>
          </w:p>
        </w:tc>
      </w:tr>
      <w:tr w:rsidR="00366DC4" w:rsidRPr="00DF0302" w14:paraId="39E09C61" w14:textId="77777777" w:rsidTr="00366DC4">
        <w:tc>
          <w:tcPr>
            <w:tcW w:w="2456" w:type="dxa"/>
            <w:shd w:val="clear" w:color="auto" w:fill="auto"/>
          </w:tcPr>
          <w:p w14:paraId="4B9262DA" w14:textId="77777777" w:rsidR="00366DC4" w:rsidRPr="00DF0302" w:rsidRDefault="00366DC4" w:rsidP="004A5FBD">
            <w:pPr>
              <w:jc w:val="both"/>
              <w:rPr>
                <w:rFonts w:cstheme="minorHAnsi"/>
                <w:sz w:val="24"/>
                <w:szCs w:val="24"/>
              </w:rPr>
            </w:pPr>
            <w:r w:rsidRPr="00DF0302">
              <w:rPr>
                <w:rFonts w:cstheme="minorHAnsi"/>
                <w:sz w:val="24"/>
                <w:szCs w:val="24"/>
              </w:rPr>
              <w:lastRenderedPageBreak/>
              <w:t>PRIHODI OD PRODAJE NEFINANC. IMOVINE</w:t>
            </w:r>
          </w:p>
        </w:tc>
        <w:tc>
          <w:tcPr>
            <w:tcW w:w="2202" w:type="dxa"/>
            <w:shd w:val="clear" w:color="auto" w:fill="auto"/>
            <w:vAlign w:val="bottom"/>
          </w:tcPr>
          <w:p w14:paraId="49E729F9" w14:textId="77777777" w:rsidR="00366DC4" w:rsidRPr="00DF0302" w:rsidRDefault="00366DC4" w:rsidP="004A5FBD">
            <w:pPr>
              <w:jc w:val="both"/>
              <w:rPr>
                <w:rFonts w:cstheme="minorHAnsi"/>
                <w:sz w:val="24"/>
                <w:szCs w:val="24"/>
              </w:rPr>
            </w:pPr>
            <w:r w:rsidRPr="00DF0302">
              <w:rPr>
                <w:rFonts w:cstheme="minorHAnsi"/>
                <w:sz w:val="24"/>
                <w:szCs w:val="24"/>
              </w:rPr>
              <w:t>0</w:t>
            </w:r>
          </w:p>
        </w:tc>
        <w:tc>
          <w:tcPr>
            <w:tcW w:w="2202" w:type="dxa"/>
            <w:shd w:val="clear" w:color="auto" w:fill="auto"/>
            <w:vAlign w:val="bottom"/>
          </w:tcPr>
          <w:p w14:paraId="44421B0F" w14:textId="77777777" w:rsidR="00366DC4" w:rsidRPr="00DF0302" w:rsidRDefault="00366DC4" w:rsidP="004A5FBD">
            <w:pPr>
              <w:jc w:val="both"/>
              <w:rPr>
                <w:rFonts w:cstheme="minorHAnsi"/>
                <w:sz w:val="24"/>
                <w:szCs w:val="24"/>
              </w:rPr>
            </w:pPr>
            <w:r w:rsidRPr="00DF0302">
              <w:rPr>
                <w:rFonts w:cstheme="minorHAnsi"/>
                <w:sz w:val="24"/>
                <w:szCs w:val="24"/>
              </w:rPr>
              <w:t>0</w:t>
            </w:r>
          </w:p>
        </w:tc>
        <w:tc>
          <w:tcPr>
            <w:tcW w:w="2202" w:type="dxa"/>
            <w:shd w:val="clear" w:color="auto" w:fill="auto"/>
            <w:vAlign w:val="bottom"/>
          </w:tcPr>
          <w:p w14:paraId="3714F3FA" w14:textId="77777777" w:rsidR="00366DC4" w:rsidRPr="00DF0302" w:rsidRDefault="00366DC4" w:rsidP="004A5FBD">
            <w:pPr>
              <w:jc w:val="both"/>
              <w:rPr>
                <w:rFonts w:cstheme="minorHAnsi"/>
                <w:sz w:val="24"/>
                <w:szCs w:val="24"/>
              </w:rPr>
            </w:pPr>
            <w:r w:rsidRPr="00DF0302">
              <w:rPr>
                <w:rFonts w:cstheme="minorHAnsi"/>
                <w:sz w:val="24"/>
                <w:szCs w:val="24"/>
              </w:rPr>
              <w:t>0</w:t>
            </w:r>
          </w:p>
        </w:tc>
      </w:tr>
      <w:tr w:rsidR="00366DC4" w:rsidRPr="00DF0302" w14:paraId="30B0EF92" w14:textId="77777777" w:rsidTr="00366DC4">
        <w:tc>
          <w:tcPr>
            <w:tcW w:w="2456" w:type="dxa"/>
            <w:shd w:val="clear" w:color="auto" w:fill="auto"/>
          </w:tcPr>
          <w:p w14:paraId="78DC17EA" w14:textId="77777777" w:rsidR="00366DC4" w:rsidRPr="00DF0302" w:rsidRDefault="00366DC4" w:rsidP="004A5FBD">
            <w:pPr>
              <w:jc w:val="both"/>
              <w:rPr>
                <w:rFonts w:cstheme="minorHAnsi"/>
                <w:sz w:val="24"/>
                <w:szCs w:val="24"/>
              </w:rPr>
            </w:pPr>
            <w:r w:rsidRPr="00DF0302">
              <w:rPr>
                <w:rFonts w:cstheme="minorHAnsi"/>
                <w:b/>
                <w:sz w:val="24"/>
                <w:szCs w:val="24"/>
              </w:rPr>
              <w:t>RASHODI UKUPNO</w:t>
            </w:r>
            <w:r w:rsidRPr="00DF0302">
              <w:rPr>
                <w:rFonts w:cstheme="minorHAnsi"/>
                <w:b/>
                <w:sz w:val="24"/>
                <w:szCs w:val="24"/>
              </w:rPr>
              <w:tab/>
            </w:r>
          </w:p>
        </w:tc>
        <w:tc>
          <w:tcPr>
            <w:tcW w:w="2202" w:type="dxa"/>
            <w:shd w:val="clear" w:color="auto" w:fill="auto"/>
            <w:vAlign w:val="bottom"/>
          </w:tcPr>
          <w:p w14:paraId="2E8E74AE" w14:textId="77777777" w:rsidR="00366DC4" w:rsidRPr="00DF0302" w:rsidRDefault="00366DC4" w:rsidP="004A5FBD">
            <w:pPr>
              <w:jc w:val="both"/>
              <w:rPr>
                <w:rFonts w:cstheme="minorHAnsi"/>
                <w:b/>
                <w:sz w:val="24"/>
                <w:szCs w:val="24"/>
              </w:rPr>
            </w:pPr>
            <w:r w:rsidRPr="00DF0302">
              <w:rPr>
                <w:rFonts w:cstheme="minorHAnsi"/>
                <w:b/>
                <w:sz w:val="24"/>
                <w:szCs w:val="24"/>
              </w:rPr>
              <w:t>3.484.379</w:t>
            </w:r>
          </w:p>
        </w:tc>
        <w:tc>
          <w:tcPr>
            <w:tcW w:w="2202" w:type="dxa"/>
            <w:shd w:val="clear" w:color="auto" w:fill="auto"/>
            <w:vAlign w:val="bottom"/>
          </w:tcPr>
          <w:p w14:paraId="2A1EF6AD" w14:textId="77777777" w:rsidR="00366DC4" w:rsidRPr="00DF0302" w:rsidRDefault="00366DC4" w:rsidP="004A5FBD">
            <w:pPr>
              <w:jc w:val="both"/>
              <w:rPr>
                <w:rFonts w:cstheme="minorHAnsi"/>
                <w:b/>
                <w:sz w:val="24"/>
                <w:szCs w:val="24"/>
              </w:rPr>
            </w:pPr>
            <w:r w:rsidRPr="00DF0302">
              <w:rPr>
                <w:rFonts w:cstheme="minorHAnsi"/>
                <w:b/>
                <w:sz w:val="24"/>
                <w:szCs w:val="24"/>
              </w:rPr>
              <w:t>3.511.016</w:t>
            </w:r>
          </w:p>
        </w:tc>
        <w:tc>
          <w:tcPr>
            <w:tcW w:w="2202" w:type="dxa"/>
            <w:shd w:val="clear" w:color="auto" w:fill="auto"/>
            <w:vAlign w:val="bottom"/>
          </w:tcPr>
          <w:p w14:paraId="00EA1EEC" w14:textId="77777777" w:rsidR="00366DC4" w:rsidRPr="00DF0302" w:rsidRDefault="00366DC4" w:rsidP="004A5FBD">
            <w:pPr>
              <w:jc w:val="both"/>
              <w:rPr>
                <w:rFonts w:cstheme="minorHAnsi"/>
                <w:b/>
                <w:sz w:val="24"/>
                <w:szCs w:val="24"/>
              </w:rPr>
            </w:pPr>
            <w:r w:rsidRPr="00DF0302">
              <w:rPr>
                <w:rFonts w:cstheme="minorHAnsi"/>
                <w:b/>
                <w:sz w:val="24"/>
                <w:szCs w:val="24"/>
              </w:rPr>
              <w:t>3.511.015</w:t>
            </w:r>
          </w:p>
        </w:tc>
      </w:tr>
      <w:tr w:rsidR="00366DC4" w:rsidRPr="00DF0302" w14:paraId="04F278BC" w14:textId="77777777" w:rsidTr="00366DC4">
        <w:tc>
          <w:tcPr>
            <w:tcW w:w="2456" w:type="dxa"/>
            <w:shd w:val="clear" w:color="auto" w:fill="auto"/>
          </w:tcPr>
          <w:p w14:paraId="0EE3717C" w14:textId="77777777" w:rsidR="00366DC4" w:rsidRPr="00DF0302" w:rsidRDefault="00366DC4" w:rsidP="004A5FBD">
            <w:pPr>
              <w:jc w:val="both"/>
              <w:rPr>
                <w:rFonts w:cstheme="minorHAnsi"/>
                <w:sz w:val="24"/>
                <w:szCs w:val="24"/>
              </w:rPr>
            </w:pPr>
            <w:r w:rsidRPr="00DF0302">
              <w:rPr>
                <w:rFonts w:cstheme="minorHAnsi"/>
                <w:sz w:val="24"/>
                <w:szCs w:val="24"/>
              </w:rPr>
              <w:t>RASHODI POSLOVANJA</w:t>
            </w:r>
          </w:p>
        </w:tc>
        <w:tc>
          <w:tcPr>
            <w:tcW w:w="2202" w:type="dxa"/>
            <w:shd w:val="clear" w:color="auto" w:fill="auto"/>
            <w:vAlign w:val="bottom"/>
          </w:tcPr>
          <w:p w14:paraId="46855EED" w14:textId="77777777" w:rsidR="00366DC4" w:rsidRPr="00DF0302" w:rsidRDefault="00366DC4" w:rsidP="004A5FBD">
            <w:pPr>
              <w:jc w:val="both"/>
              <w:rPr>
                <w:rFonts w:cstheme="minorHAnsi"/>
                <w:sz w:val="24"/>
                <w:szCs w:val="24"/>
              </w:rPr>
            </w:pPr>
            <w:r w:rsidRPr="00DF0302">
              <w:rPr>
                <w:rFonts w:cstheme="minorHAnsi"/>
                <w:sz w:val="24"/>
                <w:szCs w:val="24"/>
              </w:rPr>
              <w:t>3.388.985</w:t>
            </w:r>
          </w:p>
        </w:tc>
        <w:tc>
          <w:tcPr>
            <w:tcW w:w="2202" w:type="dxa"/>
            <w:shd w:val="clear" w:color="auto" w:fill="auto"/>
            <w:vAlign w:val="bottom"/>
          </w:tcPr>
          <w:p w14:paraId="05978720" w14:textId="77777777" w:rsidR="00366DC4" w:rsidRPr="00DF0302" w:rsidRDefault="00366DC4" w:rsidP="004A5FBD">
            <w:pPr>
              <w:jc w:val="both"/>
              <w:rPr>
                <w:rFonts w:cstheme="minorHAnsi"/>
                <w:sz w:val="24"/>
                <w:szCs w:val="24"/>
              </w:rPr>
            </w:pPr>
            <w:r w:rsidRPr="00DF0302">
              <w:rPr>
                <w:rFonts w:cstheme="minorHAnsi"/>
                <w:sz w:val="24"/>
                <w:szCs w:val="24"/>
              </w:rPr>
              <w:t>3.418.940</w:t>
            </w:r>
          </w:p>
        </w:tc>
        <w:tc>
          <w:tcPr>
            <w:tcW w:w="2202" w:type="dxa"/>
            <w:shd w:val="clear" w:color="auto" w:fill="auto"/>
            <w:vAlign w:val="bottom"/>
          </w:tcPr>
          <w:p w14:paraId="21278A54" w14:textId="77777777" w:rsidR="00366DC4" w:rsidRPr="00DF0302" w:rsidRDefault="00366DC4" w:rsidP="004A5FBD">
            <w:pPr>
              <w:jc w:val="both"/>
              <w:rPr>
                <w:rFonts w:cstheme="minorHAnsi"/>
                <w:sz w:val="24"/>
                <w:szCs w:val="24"/>
              </w:rPr>
            </w:pPr>
            <w:r w:rsidRPr="00DF0302">
              <w:rPr>
                <w:rFonts w:cstheme="minorHAnsi"/>
                <w:sz w:val="24"/>
                <w:szCs w:val="24"/>
              </w:rPr>
              <w:t>3.418.939</w:t>
            </w:r>
          </w:p>
        </w:tc>
      </w:tr>
      <w:tr w:rsidR="00366DC4" w:rsidRPr="00DF0302" w14:paraId="71AAA510" w14:textId="77777777" w:rsidTr="00366DC4">
        <w:tc>
          <w:tcPr>
            <w:tcW w:w="2456" w:type="dxa"/>
            <w:shd w:val="clear" w:color="auto" w:fill="auto"/>
          </w:tcPr>
          <w:p w14:paraId="650E6AF5" w14:textId="77777777" w:rsidR="00366DC4" w:rsidRPr="00DF0302" w:rsidRDefault="00366DC4" w:rsidP="004A5FBD">
            <w:pPr>
              <w:jc w:val="both"/>
              <w:rPr>
                <w:rFonts w:cstheme="minorHAnsi"/>
                <w:sz w:val="24"/>
                <w:szCs w:val="24"/>
              </w:rPr>
            </w:pPr>
            <w:r w:rsidRPr="00DF0302">
              <w:rPr>
                <w:rFonts w:cstheme="minorHAnsi"/>
                <w:sz w:val="24"/>
                <w:szCs w:val="24"/>
              </w:rPr>
              <w:t>RASHODI ZA NABAVU NEFINANC. IMOVINE</w:t>
            </w:r>
          </w:p>
        </w:tc>
        <w:tc>
          <w:tcPr>
            <w:tcW w:w="2202" w:type="dxa"/>
            <w:shd w:val="clear" w:color="auto" w:fill="auto"/>
            <w:vAlign w:val="bottom"/>
          </w:tcPr>
          <w:p w14:paraId="752A2EB7" w14:textId="77777777" w:rsidR="00366DC4" w:rsidRPr="00DF0302" w:rsidRDefault="00366DC4" w:rsidP="004A5FBD">
            <w:pPr>
              <w:jc w:val="both"/>
              <w:rPr>
                <w:rFonts w:cstheme="minorHAnsi"/>
                <w:sz w:val="24"/>
                <w:szCs w:val="24"/>
              </w:rPr>
            </w:pPr>
            <w:r w:rsidRPr="00DF0302">
              <w:rPr>
                <w:rFonts w:cstheme="minorHAnsi"/>
                <w:sz w:val="24"/>
                <w:szCs w:val="24"/>
              </w:rPr>
              <w:t>95.394</w:t>
            </w:r>
          </w:p>
        </w:tc>
        <w:tc>
          <w:tcPr>
            <w:tcW w:w="2202" w:type="dxa"/>
            <w:shd w:val="clear" w:color="auto" w:fill="auto"/>
            <w:vAlign w:val="bottom"/>
          </w:tcPr>
          <w:p w14:paraId="6E4F0A07" w14:textId="77777777" w:rsidR="00366DC4" w:rsidRPr="00DF0302" w:rsidRDefault="00366DC4" w:rsidP="004A5FBD">
            <w:pPr>
              <w:jc w:val="both"/>
              <w:rPr>
                <w:rFonts w:cstheme="minorHAnsi"/>
                <w:sz w:val="24"/>
                <w:szCs w:val="24"/>
              </w:rPr>
            </w:pPr>
            <w:r w:rsidRPr="00DF0302">
              <w:rPr>
                <w:rFonts w:cstheme="minorHAnsi"/>
                <w:sz w:val="24"/>
                <w:szCs w:val="24"/>
              </w:rPr>
              <w:t>92.076</w:t>
            </w:r>
          </w:p>
        </w:tc>
        <w:tc>
          <w:tcPr>
            <w:tcW w:w="2202" w:type="dxa"/>
            <w:shd w:val="clear" w:color="auto" w:fill="auto"/>
            <w:vAlign w:val="bottom"/>
          </w:tcPr>
          <w:p w14:paraId="6940AFF1" w14:textId="77777777" w:rsidR="00366DC4" w:rsidRPr="00DF0302" w:rsidRDefault="00366DC4" w:rsidP="004A5FBD">
            <w:pPr>
              <w:jc w:val="both"/>
              <w:rPr>
                <w:rFonts w:cstheme="minorHAnsi"/>
                <w:sz w:val="24"/>
                <w:szCs w:val="24"/>
              </w:rPr>
            </w:pPr>
            <w:r w:rsidRPr="00DF0302">
              <w:rPr>
                <w:rFonts w:cstheme="minorHAnsi"/>
                <w:sz w:val="24"/>
                <w:szCs w:val="24"/>
              </w:rPr>
              <w:t>92.076</w:t>
            </w:r>
          </w:p>
        </w:tc>
      </w:tr>
      <w:tr w:rsidR="00366DC4" w:rsidRPr="00DF0302" w14:paraId="7EA52EAD" w14:textId="77777777" w:rsidTr="00366DC4">
        <w:tc>
          <w:tcPr>
            <w:tcW w:w="2456" w:type="dxa"/>
            <w:shd w:val="clear" w:color="auto" w:fill="auto"/>
          </w:tcPr>
          <w:p w14:paraId="3A8B41F6" w14:textId="77777777" w:rsidR="00366DC4" w:rsidRPr="00DF0302" w:rsidRDefault="00366DC4" w:rsidP="004A5FBD">
            <w:pPr>
              <w:jc w:val="both"/>
              <w:rPr>
                <w:rFonts w:cstheme="minorHAnsi"/>
                <w:b/>
                <w:sz w:val="24"/>
                <w:szCs w:val="24"/>
              </w:rPr>
            </w:pPr>
            <w:r w:rsidRPr="00DF0302">
              <w:rPr>
                <w:rFonts w:cstheme="minorHAnsi"/>
                <w:b/>
                <w:sz w:val="24"/>
                <w:szCs w:val="24"/>
              </w:rPr>
              <w:t>RAZLIKA - VIŠAK / MANJAK</w:t>
            </w:r>
          </w:p>
        </w:tc>
        <w:tc>
          <w:tcPr>
            <w:tcW w:w="2202" w:type="dxa"/>
            <w:shd w:val="clear" w:color="auto" w:fill="auto"/>
            <w:vAlign w:val="bottom"/>
          </w:tcPr>
          <w:p w14:paraId="0B6E4A9E" w14:textId="77777777" w:rsidR="00366DC4" w:rsidRPr="00DF0302" w:rsidRDefault="00366DC4" w:rsidP="004A5FBD">
            <w:pPr>
              <w:jc w:val="both"/>
              <w:rPr>
                <w:rFonts w:cstheme="minorHAnsi"/>
                <w:b/>
                <w:sz w:val="24"/>
                <w:szCs w:val="24"/>
              </w:rPr>
            </w:pPr>
            <w:r w:rsidRPr="00DF0302">
              <w:rPr>
                <w:rFonts w:cstheme="minorHAnsi"/>
                <w:b/>
                <w:sz w:val="24"/>
                <w:szCs w:val="24"/>
              </w:rPr>
              <w:t>226.862</w:t>
            </w:r>
          </w:p>
        </w:tc>
        <w:tc>
          <w:tcPr>
            <w:tcW w:w="2202" w:type="dxa"/>
            <w:shd w:val="clear" w:color="auto" w:fill="auto"/>
            <w:vAlign w:val="bottom"/>
          </w:tcPr>
          <w:p w14:paraId="2131577B" w14:textId="77777777" w:rsidR="00366DC4" w:rsidRPr="00DF0302" w:rsidRDefault="00366DC4" w:rsidP="004A5FBD">
            <w:pPr>
              <w:jc w:val="both"/>
              <w:rPr>
                <w:rFonts w:cstheme="minorHAnsi"/>
                <w:b/>
                <w:sz w:val="24"/>
                <w:szCs w:val="24"/>
              </w:rPr>
            </w:pPr>
            <w:r w:rsidRPr="00DF0302">
              <w:rPr>
                <w:rFonts w:cstheme="minorHAnsi"/>
                <w:b/>
                <w:sz w:val="24"/>
                <w:szCs w:val="24"/>
              </w:rPr>
              <w:t>298.439</w:t>
            </w:r>
          </w:p>
        </w:tc>
        <w:tc>
          <w:tcPr>
            <w:tcW w:w="2202" w:type="dxa"/>
            <w:shd w:val="clear" w:color="auto" w:fill="auto"/>
            <w:vAlign w:val="bottom"/>
          </w:tcPr>
          <w:p w14:paraId="7CF5D97B" w14:textId="77777777" w:rsidR="00366DC4" w:rsidRPr="00DF0302" w:rsidRDefault="00366DC4" w:rsidP="004A5FBD">
            <w:pPr>
              <w:jc w:val="both"/>
              <w:rPr>
                <w:rFonts w:cstheme="minorHAnsi"/>
                <w:b/>
                <w:sz w:val="24"/>
                <w:szCs w:val="24"/>
              </w:rPr>
            </w:pPr>
            <w:r w:rsidRPr="00DF0302">
              <w:rPr>
                <w:rFonts w:cstheme="minorHAnsi"/>
                <w:b/>
                <w:sz w:val="24"/>
                <w:szCs w:val="24"/>
              </w:rPr>
              <w:t>302.422</w:t>
            </w:r>
          </w:p>
        </w:tc>
      </w:tr>
      <w:tr w:rsidR="00366DC4" w:rsidRPr="00DF0302" w14:paraId="3BC69B94" w14:textId="77777777" w:rsidTr="00366DC4">
        <w:tc>
          <w:tcPr>
            <w:tcW w:w="2456" w:type="dxa"/>
            <w:shd w:val="clear" w:color="auto" w:fill="auto"/>
          </w:tcPr>
          <w:p w14:paraId="21FCB1BD" w14:textId="77777777" w:rsidR="00366DC4" w:rsidRPr="00DF0302" w:rsidRDefault="00366DC4" w:rsidP="004A5FBD">
            <w:pPr>
              <w:jc w:val="both"/>
              <w:rPr>
                <w:rFonts w:cstheme="minorHAnsi"/>
                <w:sz w:val="24"/>
                <w:szCs w:val="24"/>
              </w:rPr>
            </w:pPr>
            <w:r w:rsidRPr="00DF0302">
              <w:rPr>
                <w:rFonts w:cstheme="minorHAnsi"/>
                <w:sz w:val="24"/>
                <w:szCs w:val="24"/>
              </w:rPr>
              <w:t>UKUPAN DONOS VIŠKA/MANJKA IZ PRETHODNE(IH) GODINA</w:t>
            </w:r>
          </w:p>
        </w:tc>
        <w:tc>
          <w:tcPr>
            <w:tcW w:w="2202" w:type="dxa"/>
            <w:shd w:val="clear" w:color="auto" w:fill="auto"/>
            <w:vAlign w:val="bottom"/>
          </w:tcPr>
          <w:p w14:paraId="763B621E" w14:textId="77777777" w:rsidR="00366DC4" w:rsidRPr="00D719C3" w:rsidRDefault="00366DC4" w:rsidP="004A5FBD">
            <w:pPr>
              <w:jc w:val="both"/>
              <w:rPr>
                <w:rFonts w:cstheme="minorHAnsi"/>
                <w:sz w:val="24"/>
                <w:szCs w:val="24"/>
              </w:rPr>
            </w:pPr>
            <w:r w:rsidRPr="00D719C3">
              <w:rPr>
                <w:rFonts w:cstheme="minorHAnsi"/>
                <w:sz w:val="24"/>
                <w:szCs w:val="24"/>
              </w:rPr>
              <w:t>-827.723</w:t>
            </w:r>
          </w:p>
        </w:tc>
        <w:tc>
          <w:tcPr>
            <w:tcW w:w="2202" w:type="dxa"/>
            <w:shd w:val="clear" w:color="auto" w:fill="auto"/>
            <w:vAlign w:val="bottom"/>
          </w:tcPr>
          <w:p w14:paraId="5F301D85" w14:textId="77777777" w:rsidR="00366DC4" w:rsidRPr="00D719C3" w:rsidRDefault="00366DC4" w:rsidP="004A5FBD">
            <w:pPr>
              <w:jc w:val="both"/>
              <w:rPr>
                <w:rFonts w:cstheme="minorHAnsi"/>
                <w:sz w:val="24"/>
                <w:szCs w:val="24"/>
              </w:rPr>
            </w:pPr>
            <w:r w:rsidRPr="00D719C3">
              <w:rPr>
                <w:rFonts w:cstheme="minorHAnsi"/>
                <w:sz w:val="24"/>
                <w:szCs w:val="24"/>
              </w:rPr>
              <w:t>-600.861</w:t>
            </w:r>
          </w:p>
        </w:tc>
        <w:tc>
          <w:tcPr>
            <w:tcW w:w="2202" w:type="dxa"/>
            <w:shd w:val="clear" w:color="auto" w:fill="auto"/>
            <w:vAlign w:val="bottom"/>
          </w:tcPr>
          <w:p w14:paraId="53E964A3" w14:textId="77777777" w:rsidR="00366DC4" w:rsidRPr="00D719C3" w:rsidRDefault="00366DC4" w:rsidP="004A5FBD">
            <w:pPr>
              <w:jc w:val="both"/>
              <w:rPr>
                <w:rFonts w:cstheme="minorHAnsi"/>
                <w:sz w:val="24"/>
                <w:szCs w:val="24"/>
              </w:rPr>
            </w:pPr>
            <w:r w:rsidRPr="00D719C3">
              <w:rPr>
                <w:rFonts w:cstheme="minorHAnsi"/>
                <w:sz w:val="24"/>
                <w:szCs w:val="24"/>
              </w:rPr>
              <w:t>-302.422</w:t>
            </w:r>
          </w:p>
        </w:tc>
      </w:tr>
      <w:tr w:rsidR="00366DC4" w:rsidRPr="00DF0302" w14:paraId="7A679D4F" w14:textId="77777777" w:rsidTr="00366DC4">
        <w:tc>
          <w:tcPr>
            <w:tcW w:w="2456" w:type="dxa"/>
            <w:shd w:val="clear" w:color="auto" w:fill="auto"/>
          </w:tcPr>
          <w:p w14:paraId="4D4B58DA" w14:textId="77777777" w:rsidR="00366DC4" w:rsidRPr="00DF0302" w:rsidRDefault="00366DC4" w:rsidP="004A5FBD">
            <w:pPr>
              <w:jc w:val="both"/>
              <w:rPr>
                <w:rFonts w:cstheme="minorHAnsi"/>
                <w:sz w:val="24"/>
                <w:szCs w:val="24"/>
              </w:rPr>
            </w:pPr>
            <w:r w:rsidRPr="00DF0302">
              <w:rPr>
                <w:rFonts w:cstheme="minorHAnsi"/>
                <w:sz w:val="24"/>
                <w:szCs w:val="24"/>
              </w:rPr>
              <w:t>VIŠAK/MANJAK IZ PRETHODNE(IH) GODINE KOJI ĆE SE POKRITI/RASPOREDITI</w:t>
            </w:r>
          </w:p>
        </w:tc>
        <w:tc>
          <w:tcPr>
            <w:tcW w:w="2202" w:type="dxa"/>
            <w:shd w:val="clear" w:color="auto" w:fill="auto"/>
            <w:vAlign w:val="bottom"/>
          </w:tcPr>
          <w:p w14:paraId="5E9C8619" w14:textId="77777777" w:rsidR="00366DC4" w:rsidRPr="00D719C3" w:rsidRDefault="00366DC4" w:rsidP="004A5FBD">
            <w:pPr>
              <w:jc w:val="both"/>
              <w:rPr>
                <w:rFonts w:cstheme="minorHAnsi"/>
                <w:sz w:val="24"/>
                <w:szCs w:val="24"/>
              </w:rPr>
            </w:pPr>
            <w:r w:rsidRPr="00D719C3">
              <w:rPr>
                <w:rFonts w:cstheme="minorHAnsi"/>
                <w:sz w:val="24"/>
                <w:szCs w:val="24"/>
              </w:rPr>
              <w:t>226.862</w:t>
            </w:r>
          </w:p>
        </w:tc>
        <w:tc>
          <w:tcPr>
            <w:tcW w:w="2202" w:type="dxa"/>
            <w:shd w:val="clear" w:color="auto" w:fill="auto"/>
            <w:vAlign w:val="bottom"/>
          </w:tcPr>
          <w:p w14:paraId="35D1644B" w14:textId="77777777" w:rsidR="00366DC4" w:rsidRPr="00D719C3" w:rsidRDefault="00366DC4" w:rsidP="004A5FBD">
            <w:pPr>
              <w:jc w:val="both"/>
              <w:rPr>
                <w:rFonts w:cstheme="minorHAnsi"/>
                <w:sz w:val="24"/>
                <w:szCs w:val="24"/>
              </w:rPr>
            </w:pPr>
            <w:r w:rsidRPr="00D719C3">
              <w:rPr>
                <w:rFonts w:cstheme="minorHAnsi"/>
                <w:sz w:val="24"/>
                <w:szCs w:val="24"/>
              </w:rPr>
              <w:t>298.439</w:t>
            </w:r>
          </w:p>
        </w:tc>
        <w:tc>
          <w:tcPr>
            <w:tcW w:w="2202" w:type="dxa"/>
            <w:shd w:val="clear" w:color="auto" w:fill="auto"/>
            <w:vAlign w:val="bottom"/>
          </w:tcPr>
          <w:p w14:paraId="3D016AB6" w14:textId="77777777" w:rsidR="00366DC4" w:rsidRPr="00D719C3" w:rsidRDefault="00366DC4" w:rsidP="004A5FBD">
            <w:pPr>
              <w:jc w:val="both"/>
              <w:rPr>
                <w:rFonts w:cstheme="minorHAnsi"/>
                <w:sz w:val="24"/>
                <w:szCs w:val="24"/>
              </w:rPr>
            </w:pPr>
            <w:r w:rsidRPr="00D719C3">
              <w:rPr>
                <w:rFonts w:cstheme="minorHAnsi"/>
                <w:sz w:val="24"/>
                <w:szCs w:val="24"/>
              </w:rPr>
              <w:t>302.422</w:t>
            </w:r>
          </w:p>
        </w:tc>
      </w:tr>
      <w:tr w:rsidR="00366DC4" w:rsidRPr="00DF0302" w14:paraId="79450682" w14:textId="77777777" w:rsidTr="00366DC4">
        <w:tc>
          <w:tcPr>
            <w:tcW w:w="2456" w:type="dxa"/>
            <w:shd w:val="clear" w:color="auto" w:fill="auto"/>
          </w:tcPr>
          <w:p w14:paraId="740ACDB1" w14:textId="77777777" w:rsidR="00366DC4" w:rsidRPr="00DF0302" w:rsidRDefault="00366DC4" w:rsidP="004A5FBD">
            <w:pPr>
              <w:jc w:val="both"/>
              <w:rPr>
                <w:rFonts w:cstheme="minorHAnsi"/>
                <w:sz w:val="24"/>
                <w:szCs w:val="24"/>
              </w:rPr>
            </w:pPr>
            <w:r w:rsidRPr="00DF0302">
              <w:rPr>
                <w:rFonts w:cstheme="minorHAnsi"/>
                <w:sz w:val="24"/>
                <w:szCs w:val="24"/>
              </w:rPr>
              <w:t>OSTATAK VIŠKA -MANJKA</w:t>
            </w:r>
          </w:p>
        </w:tc>
        <w:tc>
          <w:tcPr>
            <w:tcW w:w="2202" w:type="dxa"/>
            <w:shd w:val="clear" w:color="auto" w:fill="auto"/>
            <w:vAlign w:val="bottom"/>
          </w:tcPr>
          <w:p w14:paraId="5D81F204" w14:textId="77777777" w:rsidR="00366DC4" w:rsidRPr="00D719C3" w:rsidRDefault="00366DC4" w:rsidP="004A5FBD">
            <w:pPr>
              <w:jc w:val="both"/>
              <w:rPr>
                <w:rFonts w:cstheme="minorHAnsi"/>
                <w:sz w:val="24"/>
                <w:szCs w:val="24"/>
              </w:rPr>
            </w:pPr>
            <w:r w:rsidRPr="00D719C3">
              <w:rPr>
                <w:rFonts w:cstheme="minorHAnsi"/>
                <w:sz w:val="24"/>
                <w:szCs w:val="24"/>
              </w:rPr>
              <w:t>-600.861</w:t>
            </w:r>
          </w:p>
        </w:tc>
        <w:tc>
          <w:tcPr>
            <w:tcW w:w="2202" w:type="dxa"/>
            <w:shd w:val="clear" w:color="auto" w:fill="auto"/>
            <w:vAlign w:val="bottom"/>
          </w:tcPr>
          <w:p w14:paraId="5D2E60E3" w14:textId="77777777" w:rsidR="00366DC4" w:rsidRPr="00D719C3" w:rsidRDefault="00366DC4" w:rsidP="004A5FBD">
            <w:pPr>
              <w:jc w:val="both"/>
              <w:rPr>
                <w:rFonts w:cstheme="minorHAnsi"/>
                <w:sz w:val="24"/>
                <w:szCs w:val="24"/>
              </w:rPr>
            </w:pPr>
            <w:r w:rsidRPr="00D719C3">
              <w:rPr>
                <w:rFonts w:cstheme="minorHAnsi"/>
                <w:sz w:val="24"/>
                <w:szCs w:val="24"/>
              </w:rPr>
              <w:t>-302.422</w:t>
            </w:r>
          </w:p>
        </w:tc>
        <w:tc>
          <w:tcPr>
            <w:tcW w:w="2202" w:type="dxa"/>
            <w:shd w:val="clear" w:color="auto" w:fill="auto"/>
            <w:vAlign w:val="bottom"/>
          </w:tcPr>
          <w:p w14:paraId="5747D1B6" w14:textId="77777777" w:rsidR="00366DC4" w:rsidRPr="00D719C3" w:rsidRDefault="00366DC4" w:rsidP="004A5FBD">
            <w:pPr>
              <w:jc w:val="both"/>
              <w:rPr>
                <w:rFonts w:cstheme="minorHAnsi"/>
                <w:sz w:val="24"/>
                <w:szCs w:val="24"/>
              </w:rPr>
            </w:pPr>
            <w:r w:rsidRPr="00D719C3">
              <w:rPr>
                <w:rFonts w:cstheme="minorHAnsi"/>
                <w:sz w:val="24"/>
                <w:szCs w:val="24"/>
              </w:rPr>
              <w:t>0</w:t>
            </w:r>
          </w:p>
        </w:tc>
      </w:tr>
    </w:tbl>
    <w:p w14:paraId="6817AFCC" w14:textId="77777777" w:rsidR="00366DC4" w:rsidRPr="00DF0302" w:rsidRDefault="00366DC4" w:rsidP="004A5FBD">
      <w:pPr>
        <w:jc w:val="both"/>
        <w:rPr>
          <w:rFonts w:cstheme="minorHAnsi"/>
          <w:sz w:val="24"/>
          <w:szCs w:val="24"/>
        </w:rPr>
      </w:pPr>
    </w:p>
    <w:p w14:paraId="6FC007A3" w14:textId="77777777" w:rsidR="00366DC4" w:rsidRPr="00DF0302" w:rsidRDefault="00366DC4" w:rsidP="004A5FBD">
      <w:pPr>
        <w:jc w:val="both"/>
        <w:rPr>
          <w:rFonts w:cstheme="minorHAnsi"/>
          <w:sz w:val="24"/>
          <w:szCs w:val="24"/>
        </w:rPr>
      </w:pPr>
      <w:r w:rsidRPr="00DF0302">
        <w:rPr>
          <w:rFonts w:cstheme="minorHAnsi"/>
          <w:sz w:val="24"/>
          <w:szCs w:val="24"/>
        </w:rPr>
        <w:t xml:space="preserve">Za 2023.g. planirani su </w:t>
      </w:r>
      <w:r w:rsidRPr="00DF0302">
        <w:rPr>
          <w:rFonts w:cstheme="minorHAnsi"/>
          <w:b/>
          <w:sz w:val="24"/>
          <w:szCs w:val="24"/>
        </w:rPr>
        <w:t>ukupni prihodi</w:t>
      </w:r>
      <w:r w:rsidRPr="00DF0302">
        <w:rPr>
          <w:rFonts w:cstheme="minorHAnsi"/>
          <w:sz w:val="24"/>
          <w:szCs w:val="24"/>
        </w:rPr>
        <w:t xml:space="preserve"> </w:t>
      </w:r>
      <w:r w:rsidRPr="00DF0302">
        <w:rPr>
          <w:rFonts w:cstheme="minorHAnsi"/>
          <w:b/>
          <w:sz w:val="24"/>
          <w:szCs w:val="24"/>
        </w:rPr>
        <w:t xml:space="preserve">u iznosu 3.711.241 EUR </w:t>
      </w:r>
      <w:r w:rsidRPr="00DF0302">
        <w:rPr>
          <w:rFonts w:cstheme="minorHAnsi"/>
          <w:sz w:val="24"/>
          <w:szCs w:val="24"/>
        </w:rPr>
        <w:t>(sve</w:t>
      </w:r>
      <w:r w:rsidRPr="00DF0302">
        <w:rPr>
          <w:rFonts w:cstheme="minorHAnsi"/>
          <w:b/>
          <w:sz w:val="24"/>
          <w:szCs w:val="24"/>
        </w:rPr>
        <w:t xml:space="preserve"> </w:t>
      </w:r>
      <w:r w:rsidRPr="00DF0302">
        <w:rPr>
          <w:rFonts w:cstheme="minorHAnsi"/>
          <w:sz w:val="24"/>
          <w:szCs w:val="24"/>
        </w:rPr>
        <w:t xml:space="preserve">prihodi od poslovanja), a </w:t>
      </w:r>
      <w:r w:rsidRPr="00DF0302">
        <w:rPr>
          <w:rFonts w:cstheme="minorHAnsi"/>
          <w:b/>
          <w:sz w:val="24"/>
          <w:szCs w:val="24"/>
        </w:rPr>
        <w:t>sveukupni rashodi planirani u iznosu 3.484.379 EUR</w:t>
      </w:r>
      <w:r w:rsidRPr="00DF0302">
        <w:rPr>
          <w:rFonts w:cstheme="minorHAnsi"/>
          <w:sz w:val="24"/>
          <w:szCs w:val="24"/>
        </w:rPr>
        <w:t xml:space="preserve"> (od toga rashodi poslovanja u iznosu od 3.388.985 EUR te rashodi za nabavu nefinancijske imovine u iznosu od 95.394 EUR), te je razlikom ukupnih prihoda  i rashoda – </w:t>
      </w:r>
      <w:r w:rsidRPr="00DF0302">
        <w:rPr>
          <w:rFonts w:cstheme="minorHAnsi"/>
          <w:b/>
          <w:sz w:val="24"/>
          <w:szCs w:val="24"/>
        </w:rPr>
        <w:t>viškom u iznosu od 226.862 EUR planirano pokriće dijela manjka</w:t>
      </w:r>
      <w:r w:rsidRPr="00DF0302">
        <w:rPr>
          <w:rFonts w:cstheme="minorHAnsi"/>
          <w:sz w:val="24"/>
          <w:szCs w:val="24"/>
        </w:rPr>
        <w:t xml:space="preserve"> iz prethodnih godina.</w:t>
      </w:r>
    </w:p>
    <w:p w14:paraId="41021C22" w14:textId="77777777" w:rsidR="00366DC4" w:rsidRPr="00DF0302" w:rsidRDefault="00366DC4" w:rsidP="004A5FBD">
      <w:pPr>
        <w:jc w:val="both"/>
        <w:rPr>
          <w:rFonts w:cstheme="minorHAnsi"/>
          <w:sz w:val="24"/>
          <w:szCs w:val="24"/>
        </w:rPr>
      </w:pPr>
      <w:r w:rsidRPr="00DF0302">
        <w:rPr>
          <w:rFonts w:cstheme="minorHAnsi"/>
          <w:sz w:val="24"/>
          <w:szCs w:val="24"/>
        </w:rPr>
        <w:t xml:space="preserve">Za 2024.g. planirani su </w:t>
      </w:r>
      <w:r w:rsidRPr="00DF0302">
        <w:rPr>
          <w:rFonts w:cstheme="minorHAnsi"/>
          <w:b/>
          <w:sz w:val="24"/>
          <w:szCs w:val="24"/>
        </w:rPr>
        <w:t>ukupni prihodi</w:t>
      </w:r>
      <w:r w:rsidRPr="00DF0302">
        <w:rPr>
          <w:rFonts w:cstheme="minorHAnsi"/>
          <w:sz w:val="24"/>
          <w:szCs w:val="24"/>
        </w:rPr>
        <w:t xml:space="preserve"> </w:t>
      </w:r>
      <w:r w:rsidRPr="00DF0302">
        <w:rPr>
          <w:rFonts w:cstheme="minorHAnsi"/>
          <w:b/>
          <w:sz w:val="24"/>
          <w:szCs w:val="24"/>
        </w:rPr>
        <w:t xml:space="preserve">u iznosu 3.809.455 EUR </w:t>
      </w:r>
      <w:r w:rsidRPr="00DF0302">
        <w:rPr>
          <w:rFonts w:cstheme="minorHAnsi"/>
          <w:sz w:val="24"/>
          <w:szCs w:val="24"/>
        </w:rPr>
        <w:t>(sve</w:t>
      </w:r>
      <w:r w:rsidRPr="00DF0302">
        <w:rPr>
          <w:rFonts w:cstheme="minorHAnsi"/>
          <w:b/>
          <w:sz w:val="24"/>
          <w:szCs w:val="24"/>
        </w:rPr>
        <w:t xml:space="preserve"> </w:t>
      </w:r>
      <w:r w:rsidRPr="00DF0302">
        <w:rPr>
          <w:rFonts w:cstheme="minorHAnsi"/>
          <w:sz w:val="24"/>
          <w:szCs w:val="24"/>
        </w:rPr>
        <w:t xml:space="preserve">prihodi od poslovanja), a </w:t>
      </w:r>
      <w:r w:rsidRPr="00DF0302">
        <w:rPr>
          <w:rFonts w:cstheme="minorHAnsi"/>
          <w:b/>
          <w:sz w:val="24"/>
          <w:szCs w:val="24"/>
        </w:rPr>
        <w:t>sveukupni rashodi planirani u iznosu 3.511.016 EUR</w:t>
      </w:r>
      <w:r w:rsidRPr="00DF0302">
        <w:rPr>
          <w:rFonts w:cstheme="minorHAnsi"/>
          <w:sz w:val="24"/>
          <w:szCs w:val="24"/>
        </w:rPr>
        <w:t xml:space="preserve"> (od toga rashodi poslovanja u iznosu od 3.418.940 EUR te rashodi za nabavu nefinancijske imovine u iznosu od 92.076 EUR), te je razlikom ukupnih prihoda  i rashoda – </w:t>
      </w:r>
      <w:r w:rsidRPr="00DF0302">
        <w:rPr>
          <w:rFonts w:cstheme="minorHAnsi"/>
          <w:b/>
          <w:sz w:val="24"/>
          <w:szCs w:val="24"/>
        </w:rPr>
        <w:t>viškom u iznosu od 298.439</w:t>
      </w:r>
      <w:r w:rsidRPr="00DF0302">
        <w:rPr>
          <w:rFonts w:cstheme="minorHAnsi"/>
          <w:b/>
          <w:color w:val="FF0000"/>
          <w:sz w:val="24"/>
          <w:szCs w:val="24"/>
        </w:rPr>
        <w:t xml:space="preserve"> </w:t>
      </w:r>
      <w:r w:rsidRPr="00DF0302">
        <w:rPr>
          <w:rFonts w:cstheme="minorHAnsi"/>
          <w:b/>
          <w:sz w:val="24"/>
          <w:szCs w:val="24"/>
        </w:rPr>
        <w:t>EUR planirano pokriće dijela manjka</w:t>
      </w:r>
      <w:r w:rsidRPr="00DF0302">
        <w:rPr>
          <w:rFonts w:cstheme="minorHAnsi"/>
          <w:sz w:val="24"/>
          <w:szCs w:val="24"/>
        </w:rPr>
        <w:t xml:space="preserve"> iz prethodnih godina.</w:t>
      </w:r>
    </w:p>
    <w:p w14:paraId="18F5A2AC" w14:textId="77777777" w:rsidR="00366DC4" w:rsidRPr="00DF0302" w:rsidRDefault="00366DC4" w:rsidP="004A5FBD">
      <w:pPr>
        <w:jc w:val="both"/>
        <w:rPr>
          <w:rFonts w:cstheme="minorHAnsi"/>
          <w:sz w:val="24"/>
          <w:szCs w:val="24"/>
        </w:rPr>
      </w:pPr>
      <w:r w:rsidRPr="00DF0302">
        <w:rPr>
          <w:rFonts w:cstheme="minorHAnsi"/>
          <w:sz w:val="24"/>
          <w:szCs w:val="24"/>
        </w:rPr>
        <w:t xml:space="preserve">Za 2025.g. planirani su </w:t>
      </w:r>
      <w:r w:rsidRPr="00DF0302">
        <w:rPr>
          <w:rFonts w:cstheme="minorHAnsi"/>
          <w:b/>
          <w:sz w:val="24"/>
          <w:szCs w:val="24"/>
        </w:rPr>
        <w:t>ukupni prihodi</w:t>
      </w:r>
      <w:r w:rsidRPr="00DF0302">
        <w:rPr>
          <w:rFonts w:cstheme="minorHAnsi"/>
          <w:sz w:val="24"/>
          <w:szCs w:val="24"/>
        </w:rPr>
        <w:t xml:space="preserve"> </w:t>
      </w:r>
      <w:r w:rsidRPr="00DF0302">
        <w:rPr>
          <w:rFonts w:cstheme="minorHAnsi"/>
          <w:b/>
          <w:sz w:val="24"/>
          <w:szCs w:val="24"/>
        </w:rPr>
        <w:t xml:space="preserve">u iznosu 3.813.437 EUR </w:t>
      </w:r>
      <w:r w:rsidRPr="00DF0302">
        <w:rPr>
          <w:rFonts w:cstheme="minorHAnsi"/>
          <w:sz w:val="24"/>
          <w:szCs w:val="24"/>
        </w:rPr>
        <w:t>(sve</w:t>
      </w:r>
      <w:r w:rsidRPr="00DF0302">
        <w:rPr>
          <w:rFonts w:cstheme="minorHAnsi"/>
          <w:b/>
          <w:sz w:val="24"/>
          <w:szCs w:val="24"/>
        </w:rPr>
        <w:t xml:space="preserve"> </w:t>
      </w:r>
      <w:r w:rsidRPr="00DF0302">
        <w:rPr>
          <w:rFonts w:cstheme="minorHAnsi"/>
          <w:sz w:val="24"/>
          <w:szCs w:val="24"/>
        </w:rPr>
        <w:t xml:space="preserve">prihodi od poslovanja), a </w:t>
      </w:r>
      <w:r w:rsidRPr="00DF0302">
        <w:rPr>
          <w:rFonts w:cstheme="minorHAnsi"/>
          <w:b/>
          <w:sz w:val="24"/>
          <w:szCs w:val="24"/>
        </w:rPr>
        <w:t>sveukupni rashodi planirani su u iznosu 3.511.015 EUR</w:t>
      </w:r>
      <w:r w:rsidRPr="00DF0302">
        <w:rPr>
          <w:rFonts w:cstheme="minorHAnsi"/>
          <w:sz w:val="24"/>
          <w:szCs w:val="24"/>
        </w:rPr>
        <w:t xml:space="preserve"> (od toga rashodi poslovanja u iznosu od 3.418.939 EUR te rashodi za nabavu nefinancijske imovine u iznosu od 92.076 EUR), te je razlikom ukupnih prihoda  i rashoda – </w:t>
      </w:r>
      <w:r w:rsidRPr="00DF0302">
        <w:rPr>
          <w:rFonts w:cstheme="minorHAnsi"/>
          <w:b/>
          <w:sz w:val="24"/>
          <w:szCs w:val="24"/>
        </w:rPr>
        <w:t>viškom u iznosu od 302.422 EUR planirano pokriće ostatka manjka</w:t>
      </w:r>
      <w:r w:rsidRPr="00DF0302">
        <w:rPr>
          <w:rFonts w:cstheme="minorHAnsi"/>
          <w:sz w:val="24"/>
          <w:szCs w:val="24"/>
        </w:rPr>
        <w:t xml:space="preserve"> iz prethodnih godina.</w:t>
      </w:r>
    </w:p>
    <w:p w14:paraId="7FA01EA1" w14:textId="77777777" w:rsidR="00366DC4" w:rsidRPr="00DF0302" w:rsidRDefault="00366DC4" w:rsidP="004A5FBD">
      <w:pPr>
        <w:numPr>
          <w:ilvl w:val="0"/>
          <w:numId w:val="35"/>
        </w:numPr>
        <w:suppressAutoHyphens/>
        <w:spacing w:after="0" w:line="240" w:lineRule="auto"/>
        <w:jc w:val="both"/>
        <w:rPr>
          <w:rFonts w:cstheme="minorHAnsi"/>
          <w:b/>
          <w:sz w:val="24"/>
          <w:szCs w:val="24"/>
        </w:rPr>
      </w:pPr>
      <w:r w:rsidRPr="00DF0302">
        <w:rPr>
          <w:rFonts w:cstheme="minorHAnsi"/>
          <w:b/>
          <w:sz w:val="24"/>
          <w:szCs w:val="24"/>
        </w:rPr>
        <w:t>Sažetak plana – Posebni dio</w:t>
      </w:r>
    </w:p>
    <w:p w14:paraId="3CC3F53C" w14:textId="77777777" w:rsidR="00366DC4" w:rsidRPr="00DF0302" w:rsidRDefault="00366DC4" w:rsidP="004A5FBD">
      <w:pPr>
        <w:jc w:val="both"/>
        <w:rPr>
          <w:rFonts w:cstheme="minorHAnsi"/>
          <w:sz w:val="24"/>
          <w:szCs w:val="24"/>
        </w:rPr>
      </w:pPr>
      <w:r w:rsidRPr="00DF0302">
        <w:rPr>
          <w:rFonts w:cstheme="minorHAnsi"/>
          <w:sz w:val="24"/>
          <w:szCs w:val="24"/>
        </w:rPr>
        <w:t xml:space="preserve">Značajna novost u odnosu na prethodni Zakon o proračunu i dosadašnju praksu je razina ekonomske klasifikacije na kojoj se predlaže i usvaja plan za proračunsku godinu i projekcije za sljedeće dvije godine. Sukladno člancima 38., 39. i 42. novog Zakona o proračunu, proračun </w:t>
      </w:r>
      <w:r w:rsidRPr="00DF0302">
        <w:rPr>
          <w:rFonts w:cstheme="minorHAnsi"/>
          <w:sz w:val="24"/>
          <w:szCs w:val="24"/>
        </w:rPr>
        <w:lastRenderedPageBreak/>
        <w:t xml:space="preserve">Dubrovačko-neretvanske županije za 2023. godinu, financijski plan proračunskih korisnika te financijski plan izvanproračunskog korisnika </w:t>
      </w:r>
      <w:r w:rsidRPr="00DF0302">
        <w:rPr>
          <w:rFonts w:cstheme="minorHAnsi"/>
          <w:bCs/>
          <w:sz w:val="24"/>
          <w:szCs w:val="24"/>
        </w:rPr>
        <w:t>usvaja se na razini skupine</w:t>
      </w:r>
      <w:r w:rsidRPr="00DF0302">
        <w:rPr>
          <w:rFonts w:cstheme="minorHAnsi"/>
          <w:sz w:val="24"/>
          <w:szCs w:val="24"/>
        </w:rPr>
        <w:t xml:space="preserve"> ekonomske klasifikacije</w:t>
      </w:r>
    </w:p>
    <w:p w14:paraId="44A3C441" w14:textId="77777777" w:rsidR="00366DC4" w:rsidRPr="00DF0302" w:rsidRDefault="00366DC4" w:rsidP="004A5FBD">
      <w:pPr>
        <w:jc w:val="both"/>
        <w:rPr>
          <w:rFonts w:cstheme="minorHAnsi"/>
          <w:sz w:val="24"/>
          <w:szCs w:val="24"/>
        </w:rPr>
      </w:pPr>
      <w:r w:rsidRPr="00DF0302">
        <w:rPr>
          <w:rFonts w:cstheme="minorHAnsi"/>
          <w:sz w:val="24"/>
          <w:szCs w:val="24"/>
        </w:rPr>
        <w:t xml:space="preserve">Planirani prihodi u 2023.g. i projekcije za 2024. i 2025.g. podijeljeni su na izvore iz kojih će se financirati rashodi kako slijedi: </w:t>
      </w:r>
    </w:p>
    <w:p w14:paraId="7146215A" w14:textId="77777777" w:rsidR="00366DC4" w:rsidRPr="00DF0302" w:rsidRDefault="00366DC4" w:rsidP="004A5FBD">
      <w:pPr>
        <w:numPr>
          <w:ilvl w:val="2"/>
          <w:numId w:val="38"/>
        </w:numPr>
        <w:suppressAutoHyphens/>
        <w:spacing w:after="0" w:line="240" w:lineRule="auto"/>
        <w:jc w:val="both"/>
        <w:rPr>
          <w:rFonts w:cstheme="minorHAnsi"/>
          <w:b/>
          <w:sz w:val="24"/>
          <w:szCs w:val="24"/>
          <w:u w:val="single"/>
        </w:rPr>
      </w:pPr>
      <w:r w:rsidRPr="00DF0302">
        <w:rPr>
          <w:rFonts w:cstheme="minorHAnsi"/>
          <w:b/>
          <w:sz w:val="24"/>
          <w:szCs w:val="24"/>
          <w:u w:val="single"/>
        </w:rPr>
        <w:t>Opći prihodi i primici</w:t>
      </w:r>
    </w:p>
    <w:p w14:paraId="2A7A7627" w14:textId="77777777" w:rsidR="00366DC4" w:rsidRPr="00DF0302" w:rsidRDefault="00366DC4" w:rsidP="004A5FBD">
      <w:pPr>
        <w:ind w:left="720"/>
        <w:jc w:val="both"/>
        <w:rPr>
          <w:rFonts w:cstheme="minorHAnsi"/>
          <w:b/>
          <w:sz w:val="24"/>
          <w:szCs w:val="24"/>
          <w:u w:val="single"/>
        </w:rPr>
      </w:pPr>
    </w:p>
    <w:p w14:paraId="371384C5" w14:textId="51368D5B" w:rsidR="00366DC4" w:rsidRPr="00DF0302" w:rsidRDefault="00366DC4" w:rsidP="004A5FBD">
      <w:pPr>
        <w:jc w:val="both"/>
        <w:rPr>
          <w:rFonts w:cstheme="minorHAnsi"/>
          <w:b/>
          <w:sz w:val="24"/>
          <w:szCs w:val="24"/>
          <w:u w:val="single"/>
        </w:rPr>
      </w:pPr>
      <w:r w:rsidRPr="00DF0302">
        <w:rPr>
          <w:rFonts w:cstheme="minorHAnsi"/>
          <w:noProof/>
          <w:sz w:val="24"/>
          <w:szCs w:val="24"/>
          <w:lang w:eastAsia="hr-HR"/>
        </w:rPr>
        <w:drawing>
          <wp:inline distT="0" distB="0" distL="0" distR="0" wp14:anchorId="6F85D021" wp14:editId="27D1C655">
            <wp:extent cx="5696194" cy="26765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9666" cy="2678156"/>
                    </a:xfrm>
                    <a:prstGeom prst="rect">
                      <a:avLst/>
                    </a:prstGeom>
                    <a:noFill/>
                    <a:ln>
                      <a:noFill/>
                    </a:ln>
                  </pic:spPr>
                </pic:pic>
              </a:graphicData>
            </a:graphic>
          </wp:inline>
        </w:drawing>
      </w:r>
    </w:p>
    <w:p w14:paraId="0CFF9D3B" w14:textId="77777777" w:rsidR="00366DC4" w:rsidRPr="00DF0302" w:rsidRDefault="00366DC4" w:rsidP="004A5FBD">
      <w:pPr>
        <w:ind w:left="540"/>
        <w:jc w:val="both"/>
        <w:rPr>
          <w:rFonts w:cstheme="minorHAnsi"/>
          <w:b/>
          <w:sz w:val="24"/>
          <w:szCs w:val="24"/>
        </w:rPr>
      </w:pPr>
      <w:r w:rsidRPr="00DF0302">
        <w:rPr>
          <w:rFonts w:cstheme="minorHAnsi"/>
          <w:b/>
          <w:sz w:val="24"/>
          <w:szCs w:val="24"/>
        </w:rPr>
        <w:t xml:space="preserve">    Ukupno planirani u iznosu od  122.415 EUR, za svaku godinu , a sastoje se od :</w:t>
      </w:r>
    </w:p>
    <w:p w14:paraId="453F93FC" w14:textId="77777777" w:rsidR="00366DC4" w:rsidRPr="00DF0302" w:rsidRDefault="00366DC4" w:rsidP="004A5FBD">
      <w:pPr>
        <w:numPr>
          <w:ilvl w:val="0"/>
          <w:numId w:val="37"/>
        </w:numPr>
        <w:suppressAutoHyphens/>
        <w:spacing w:after="0" w:line="240" w:lineRule="auto"/>
        <w:jc w:val="both"/>
        <w:rPr>
          <w:rFonts w:cstheme="minorHAnsi"/>
          <w:sz w:val="24"/>
          <w:szCs w:val="24"/>
        </w:rPr>
      </w:pPr>
      <w:r w:rsidRPr="00DF0302">
        <w:rPr>
          <w:rFonts w:cstheme="minorHAnsi"/>
          <w:sz w:val="24"/>
          <w:szCs w:val="24"/>
        </w:rPr>
        <w:t>prihoda od osnivača u iznosu od 32.351 EUR za svaku godinu kojima se planira pokriće rashoda za dodatna ulaganja na građevinskim objektima (ekonomska klasifikacija 45)  i</w:t>
      </w:r>
    </w:p>
    <w:p w14:paraId="7B101DB4" w14:textId="77777777" w:rsidR="00366DC4" w:rsidRPr="00DF0302" w:rsidRDefault="00366DC4" w:rsidP="004A5FBD">
      <w:pPr>
        <w:numPr>
          <w:ilvl w:val="0"/>
          <w:numId w:val="37"/>
        </w:numPr>
        <w:suppressAutoHyphens/>
        <w:spacing w:after="0" w:line="240" w:lineRule="auto"/>
        <w:jc w:val="both"/>
        <w:rPr>
          <w:rFonts w:cstheme="minorHAnsi"/>
          <w:sz w:val="24"/>
          <w:szCs w:val="24"/>
        </w:rPr>
      </w:pPr>
      <w:r w:rsidRPr="00DF0302">
        <w:rPr>
          <w:rFonts w:cstheme="minorHAnsi"/>
          <w:sz w:val="24"/>
          <w:szCs w:val="24"/>
        </w:rPr>
        <w:t>prihoda od osnivača iz decentraliziranih funkcija u iznosu od 90.064 EUR od čega je  za financiranje materijalnih rashoda planiran ukupan iznos od 44.939 EUR (ekonomska klasifikacija 32)  te iznos od 45.125 EUR za financiranje rashoda za nabavu dugotrajne imovine (ekonomska klasifikacija 42).</w:t>
      </w:r>
    </w:p>
    <w:p w14:paraId="5B5B9DF1" w14:textId="77777777" w:rsidR="00366DC4" w:rsidRPr="00DF0302" w:rsidRDefault="00366DC4" w:rsidP="004A5FBD">
      <w:pPr>
        <w:jc w:val="both"/>
        <w:rPr>
          <w:rFonts w:cstheme="minorHAnsi"/>
          <w:b/>
          <w:sz w:val="24"/>
          <w:szCs w:val="24"/>
        </w:rPr>
      </w:pPr>
    </w:p>
    <w:p w14:paraId="2022777A" w14:textId="7A92588A" w:rsidR="00366DC4" w:rsidRPr="00DF0302" w:rsidRDefault="00366DC4" w:rsidP="004A5FBD">
      <w:pPr>
        <w:jc w:val="both"/>
        <w:rPr>
          <w:rFonts w:cstheme="minorHAnsi"/>
          <w:sz w:val="24"/>
          <w:szCs w:val="24"/>
        </w:rPr>
      </w:pPr>
      <w:r w:rsidRPr="00DF0302">
        <w:rPr>
          <w:rFonts w:cstheme="minorHAnsi"/>
          <w:b/>
          <w:sz w:val="24"/>
          <w:szCs w:val="24"/>
        </w:rPr>
        <w:t>4.3.1</w:t>
      </w:r>
      <w:r w:rsidRPr="00DF0302">
        <w:rPr>
          <w:rFonts w:cstheme="minorHAnsi"/>
          <w:sz w:val="24"/>
          <w:szCs w:val="24"/>
        </w:rPr>
        <w:t xml:space="preserve"> </w:t>
      </w:r>
      <w:r w:rsidRPr="00DF0302">
        <w:rPr>
          <w:rFonts w:cstheme="minorHAnsi"/>
          <w:b/>
          <w:sz w:val="24"/>
          <w:szCs w:val="24"/>
        </w:rPr>
        <w:t>Prihodi za posebne namjene – proračunski korisnici</w:t>
      </w:r>
    </w:p>
    <w:p w14:paraId="654E3CF0" w14:textId="765052CB" w:rsidR="00366DC4" w:rsidRPr="00DF0302" w:rsidRDefault="00366DC4" w:rsidP="004A5FBD">
      <w:pPr>
        <w:jc w:val="both"/>
        <w:rPr>
          <w:rFonts w:cstheme="minorHAnsi"/>
          <w:sz w:val="24"/>
          <w:szCs w:val="24"/>
        </w:rPr>
      </w:pPr>
      <w:r w:rsidRPr="00DF0302">
        <w:rPr>
          <w:rFonts w:cstheme="minorHAnsi"/>
          <w:noProof/>
          <w:sz w:val="24"/>
          <w:szCs w:val="24"/>
          <w:lang w:eastAsia="hr-HR"/>
        </w:rPr>
        <w:lastRenderedPageBreak/>
        <w:drawing>
          <wp:inline distT="0" distB="0" distL="0" distR="0" wp14:anchorId="7B8E6D82" wp14:editId="24118D00">
            <wp:extent cx="5856753" cy="3219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8794" cy="3220572"/>
                    </a:xfrm>
                    <a:prstGeom prst="rect">
                      <a:avLst/>
                    </a:prstGeom>
                    <a:noFill/>
                    <a:ln>
                      <a:noFill/>
                    </a:ln>
                  </pic:spPr>
                </pic:pic>
              </a:graphicData>
            </a:graphic>
          </wp:inline>
        </w:drawing>
      </w:r>
    </w:p>
    <w:p w14:paraId="34195E36" w14:textId="77777777" w:rsidR="00366DC4" w:rsidRPr="00DF0302" w:rsidRDefault="00366DC4" w:rsidP="004A5FBD">
      <w:pPr>
        <w:jc w:val="both"/>
        <w:rPr>
          <w:rFonts w:cstheme="minorHAnsi"/>
          <w:b/>
          <w:sz w:val="24"/>
          <w:szCs w:val="24"/>
        </w:rPr>
      </w:pPr>
      <w:r w:rsidRPr="00DF0302">
        <w:rPr>
          <w:rFonts w:cstheme="minorHAnsi"/>
          <w:b/>
          <w:sz w:val="24"/>
          <w:szCs w:val="24"/>
        </w:rPr>
        <w:t xml:space="preserve">Dijele se na: </w:t>
      </w:r>
    </w:p>
    <w:p w14:paraId="526BEE31" w14:textId="77777777" w:rsidR="00366DC4" w:rsidRPr="00DF0302" w:rsidRDefault="00366DC4" w:rsidP="004A5FBD">
      <w:pPr>
        <w:numPr>
          <w:ilvl w:val="0"/>
          <w:numId w:val="36"/>
        </w:numPr>
        <w:suppressAutoHyphens/>
        <w:spacing w:after="0" w:line="240" w:lineRule="auto"/>
        <w:jc w:val="both"/>
        <w:rPr>
          <w:rFonts w:cstheme="minorHAnsi"/>
          <w:sz w:val="24"/>
          <w:szCs w:val="24"/>
        </w:rPr>
      </w:pPr>
      <w:r w:rsidRPr="00DF0302">
        <w:rPr>
          <w:rFonts w:cstheme="minorHAnsi"/>
          <w:sz w:val="24"/>
          <w:szCs w:val="24"/>
        </w:rPr>
        <w:t>dio prihoda od pružanja usluga temeljem Ugovora sa HZZO-om u ukupnom iznosu od</w:t>
      </w:r>
      <w:r w:rsidRPr="00DF0302">
        <w:rPr>
          <w:rFonts w:cstheme="minorHAnsi"/>
          <w:b/>
          <w:sz w:val="24"/>
          <w:szCs w:val="24"/>
        </w:rPr>
        <w:t xml:space="preserve"> 2.807.088 EUR planirano</w:t>
      </w:r>
      <w:r w:rsidRPr="00DF0302">
        <w:rPr>
          <w:rFonts w:cstheme="minorHAnsi"/>
          <w:sz w:val="24"/>
          <w:szCs w:val="24"/>
        </w:rPr>
        <w:t xml:space="preserve"> </w:t>
      </w:r>
      <w:r w:rsidRPr="00DF0302">
        <w:rPr>
          <w:rFonts w:cstheme="minorHAnsi"/>
          <w:b/>
          <w:sz w:val="24"/>
          <w:szCs w:val="24"/>
        </w:rPr>
        <w:t>za 2023.g.</w:t>
      </w:r>
      <w:r w:rsidRPr="00DF0302">
        <w:rPr>
          <w:rFonts w:cstheme="minorHAnsi"/>
          <w:sz w:val="24"/>
          <w:szCs w:val="24"/>
        </w:rPr>
        <w:t xml:space="preserve"> te  po </w:t>
      </w:r>
      <w:r w:rsidRPr="00DF0302">
        <w:rPr>
          <w:rFonts w:cstheme="minorHAnsi"/>
          <w:b/>
          <w:sz w:val="24"/>
          <w:szCs w:val="24"/>
        </w:rPr>
        <w:t>2.873.450 EUR u 2024.g</w:t>
      </w:r>
      <w:r w:rsidRPr="00DF0302">
        <w:rPr>
          <w:rFonts w:cstheme="minorHAnsi"/>
          <w:sz w:val="24"/>
          <w:szCs w:val="24"/>
        </w:rPr>
        <w:t xml:space="preserve">. i </w:t>
      </w:r>
      <w:r w:rsidRPr="00DF0302">
        <w:rPr>
          <w:rFonts w:cstheme="minorHAnsi"/>
          <w:b/>
          <w:sz w:val="24"/>
          <w:szCs w:val="24"/>
        </w:rPr>
        <w:t>u 2025.g</w:t>
      </w:r>
      <w:r w:rsidRPr="00DF0302">
        <w:rPr>
          <w:rFonts w:cstheme="minorHAnsi"/>
          <w:sz w:val="24"/>
          <w:szCs w:val="24"/>
        </w:rPr>
        <w:t>.,  a uključuje opće prihode i primitke od HZZO-a po osnovi Ugovora o provođenju bolničke i specijalističko-konzilijarne zdravstvene zaštite osiguranicima HZZO-a, zatim prihode od HZZO-a po osnovi dopunskog zdravstvenog osiguranja i prihode od HZZO-a temeljem pruženih usluga izvan ugovorenog limita.</w:t>
      </w:r>
    </w:p>
    <w:p w14:paraId="694903D5" w14:textId="7D98C479" w:rsidR="00366DC4" w:rsidRPr="00DF0302" w:rsidRDefault="00366DC4" w:rsidP="004A5FBD">
      <w:pPr>
        <w:jc w:val="both"/>
        <w:rPr>
          <w:rFonts w:cstheme="minorHAnsi"/>
          <w:sz w:val="24"/>
          <w:szCs w:val="24"/>
        </w:rPr>
      </w:pPr>
      <w:r w:rsidRPr="00DF0302">
        <w:rPr>
          <w:rFonts w:cstheme="minorHAnsi"/>
          <w:sz w:val="24"/>
          <w:szCs w:val="24"/>
        </w:rPr>
        <w:t xml:space="preserve">     Ovim prihodima financirati će se glavnina rashoda za zaposlene, (ekonomska klasifikacija  31), te     dio materijalnih rashoda  (ekonomska klasifikacija 32) </w:t>
      </w:r>
    </w:p>
    <w:p w14:paraId="7203B544" w14:textId="77777777" w:rsidR="00366DC4" w:rsidRPr="00DF0302" w:rsidRDefault="00366DC4" w:rsidP="004A5FBD">
      <w:pPr>
        <w:numPr>
          <w:ilvl w:val="0"/>
          <w:numId w:val="36"/>
        </w:numPr>
        <w:suppressAutoHyphens/>
        <w:spacing w:after="0" w:line="240" w:lineRule="auto"/>
        <w:jc w:val="both"/>
        <w:rPr>
          <w:rFonts w:cstheme="minorHAnsi"/>
          <w:sz w:val="24"/>
          <w:szCs w:val="24"/>
        </w:rPr>
      </w:pPr>
      <w:r w:rsidRPr="00DF0302">
        <w:rPr>
          <w:rFonts w:cstheme="minorHAnsi"/>
          <w:sz w:val="24"/>
          <w:szCs w:val="24"/>
        </w:rPr>
        <w:t xml:space="preserve">dio prihoda od pružanja usluga izvan ugovora sa HZZO-om, koje čine prihodi po posebnim propisima tj. prihodi od sufinanciranja cijene usluge – participacije i sl. , a planirani su u iznosu od </w:t>
      </w:r>
      <w:r w:rsidRPr="00DF0302">
        <w:rPr>
          <w:rFonts w:cstheme="minorHAnsi"/>
          <w:b/>
          <w:sz w:val="24"/>
          <w:szCs w:val="24"/>
        </w:rPr>
        <w:t>46.453 EUR u 2023.g., 49.000 EUR u 2024.g. i 51.000 EUR u 2025.g</w:t>
      </w:r>
      <w:r w:rsidRPr="00DF0302">
        <w:rPr>
          <w:rFonts w:cstheme="minorHAnsi"/>
          <w:sz w:val="24"/>
          <w:szCs w:val="24"/>
        </w:rPr>
        <w:t>. sa kojima će se financirati dio materijalnih rashoda (ekonomska klasifikacija 32).</w:t>
      </w:r>
    </w:p>
    <w:p w14:paraId="2F3DAEED" w14:textId="77777777" w:rsidR="00366DC4" w:rsidRPr="00DF0302" w:rsidRDefault="00366DC4" w:rsidP="004A5FBD">
      <w:pPr>
        <w:ind w:left="360"/>
        <w:jc w:val="both"/>
        <w:rPr>
          <w:rFonts w:cstheme="minorHAnsi"/>
          <w:sz w:val="24"/>
          <w:szCs w:val="24"/>
        </w:rPr>
      </w:pPr>
    </w:p>
    <w:p w14:paraId="1421BFFB" w14:textId="77777777" w:rsidR="00366DC4" w:rsidRPr="00DF0302" w:rsidRDefault="00366DC4" w:rsidP="004A5FBD">
      <w:pPr>
        <w:jc w:val="both"/>
        <w:rPr>
          <w:rFonts w:cstheme="minorHAnsi"/>
          <w:b/>
          <w:sz w:val="24"/>
          <w:szCs w:val="24"/>
        </w:rPr>
      </w:pPr>
      <w:r w:rsidRPr="00DF0302">
        <w:rPr>
          <w:rFonts w:cstheme="minorHAnsi"/>
          <w:b/>
          <w:sz w:val="24"/>
          <w:szCs w:val="24"/>
        </w:rPr>
        <w:t>3.2.1. Vlastiti prihodi – proračunski korisnici</w:t>
      </w:r>
    </w:p>
    <w:p w14:paraId="6DCEAAF7" w14:textId="7DD8190D" w:rsidR="00366DC4" w:rsidRPr="00DF0302" w:rsidRDefault="00366DC4" w:rsidP="004A5FBD">
      <w:pPr>
        <w:jc w:val="both"/>
        <w:rPr>
          <w:rFonts w:cstheme="minorHAnsi"/>
          <w:b/>
          <w:sz w:val="24"/>
          <w:szCs w:val="24"/>
        </w:rPr>
      </w:pPr>
      <w:r w:rsidRPr="00DF0302">
        <w:rPr>
          <w:rFonts w:cstheme="minorHAnsi"/>
          <w:noProof/>
          <w:sz w:val="24"/>
          <w:szCs w:val="24"/>
          <w:lang w:eastAsia="hr-HR"/>
        </w:rPr>
        <w:lastRenderedPageBreak/>
        <w:drawing>
          <wp:inline distT="0" distB="0" distL="0" distR="0" wp14:anchorId="220C073E" wp14:editId="1D3F1AD6">
            <wp:extent cx="5891138" cy="2847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8009" cy="2851297"/>
                    </a:xfrm>
                    <a:prstGeom prst="rect">
                      <a:avLst/>
                    </a:prstGeom>
                    <a:noFill/>
                    <a:ln>
                      <a:noFill/>
                    </a:ln>
                  </pic:spPr>
                </pic:pic>
              </a:graphicData>
            </a:graphic>
          </wp:inline>
        </w:drawing>
      </w:r>
    </w:p>
    <w:p w14:paraId="07F26667" w14:textId="77777777" w:rsidR="00366DC4" w:rsidRPr="00DF0302" w:rsidRDefault="00366DC4" w:rsidP="004A5FBD">
      <w:pPr>
        <w:jc w:val="both"/>
        <w:rPr>
          <w:rFonts w:cstheme="minorHAnsi"/>
          <w:sz w:val="24"/>
          <w:szCs w:val="24"/>
        </w:rPr>
      </w:pPr>
      <w:r w:rsidRPr="00DF0302">
        <w:rPr>
          <w:rFonts w:cstheme="minorHAnsi"/>
          <w:sz w:val="24"/>
          <w:szCs w:val="24"/>
        </w:rPr>
        <w:t xml:space="preserve"> Vlastiti prihodi sastoje se od prihoda od prodaje roba i usluga  te ostalih prihoda, a ukupno su </w:t>
      </w:r>
      <w:r w:rsidRPr="00DF0302">
        <w:rPr>
          <w:rFonts w:cstheme="minorHAnsi"/>
          <w:b/>
          <w:sz w:val="24"/>
          <w:szCs w:val="24"/>
        </w:rPr>
        <w:t>planirani u iznosu od 687.505 EUR za 2023.g., 716.704 EUR za 2024.g.i 716.705 EUR za 2025.g.</w:t>
      </w:r>
      <w:r w:rsidRPr="00DF0302">
        <w:rPr>
          <w:rFonts w:cstheme="minorHAnsi"/>
          <w:sz w:val="24"/>
          <w:szCs w:val="24"/>
        </w:rPr>
        <w:t xml:space="preserve"> </w:t>
      </w:r>
    </w:p>
    <w:p w14:paraId="794F2E1E" w14:textId="77777777" w:rsidR="00366DC4" w:rsidRPr="00DF0302" w:rsidRDefault="00366DC4" w:rsidP="004A5FBD">
      <w:pPr>
        <w:jc w:val="both"/>
        <w:rPr>
          <w:rFonts w:cstheme="minorHAnsi"/>
          <w:sz w:val="24"/>
          <w:szCs w:val="24"/>
          <w:highlight w:val="yellow"/>
        </w:rPr>
      </w:pPr>
      <w:r w:rsidRPr="00DF0302">
        <w:rPr>
          <w:rFonts w:cstheme="minorHAnsi"/>
          <w:sz w:val="24"/>
          <w:szCs w:val="24"/>
        </w:rPr>
        <w:t>Ovim prihodima financirati će se značajan dio materijalnih rashoda (ekonomska klasifikacija 32), zatim financijski rashodi (ekonomska klasifikacija 34) te manjim dijelom rashodi za nabavu dugotrajne nefinancijske imovine (ekonomska klasifikacija 42) dok će se  ostatkom ostvarenih vlastith prihoda pokrivati  preneseni manjak iz prethodnih godina.</w:t>
      </w:r>
    </w:p>
    <w:p w14:paraId="06D185C4" w14:textId="77777777" w:rsidR="00366DC4" w:rsidRPr="00DF0302" w:rsidRDefault="00366DC4" w:rsidP="004A5FBD">
      <w:pPr>
        <w:jc w:val="both"/>
        <w:rPr>
          <w:rFonts w:cstheme="minorHAnsi"/>
          <w:b/>
          <w:sz w:val="24"/>
          <w:szCs w:val="24"/>
        </w:rPr>
      </w:pPr>
      <w:r w:rsidRPr="00DF0302">
        <w:rPr>
          <w:rFonts w:cstheme="minorHAnsi"/>
          <w:b/>
          <w:sz w:val="24"/>
          <w:szCs w:val="24"/>
        </w:rPr>
        <w:t>5.8.1. Ostale pomoći – proračunski korisnici</w:t>
      </w:r>
    </w:p>
    <w:p w14:paraId="2F057391" w14:textId="4B952AE5" w:rsidR="00366DC4" w:rsidRPr="00DF0302" w:rsidRDefault="00366DC4" w:rsidP="004A5FBD">
      <w:pPr>
        <w:jc w:val="both"/>
        <w:rPr>
          <w:rFonts w:cstheme="minorHAnsi"/>
          <w:b/>
          <w:sz w:val="24"/>
          <w:szCs w:val="24"/>
        </w:rPr>
      </w:pPr>
      <w:r w:rsidRPr="00DF0302">
        <w:rPr>
          <w:rFonts w:cstheme="minorHAnsi"/>
          <w:noProof/>
          <w:sz w:val="24"/>
          <w:szCs w:val="24"/>
          <w:lang w:eastAsia="hr-HR"/>
        </w:rPr>
        <w:drawing>
          <wp:inline distT="0" distB="0" distL="0" distR="0" wp14:anchorId="427EA878" wp14:editId="22B909AE">
            <wp:extent cx="5890895" cy="14283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2078" cy="1438351"/>
                    </a:xfrm>
                    <a:prstGeom prst="rect">
                      <a:avLst/>
                    </a:prstGeom>
                    <a:noFill/>
                    <a:ln>
                      <a:noFill/>
                    </a:ln>
                  </pic:spPr>
                </pic:pic>
              </a:graphicData>
            </a:graphic>
          </wp:inline>
        </w:drawing>
      </w:r>
    </w:p>
    <w:p w14:paraId="48CAEBDA" w14:textId="77777777" w:rsidR="00366DC4" w:rsidRPr="00DF0302" w:rsidRDefault="00366DC4" w:rsidP="004A5FBD">
      <w:pPr>
        <w:jc w:val="both"/>
        <w:rPr>
          <w:rFonts w:cstheme="minorHAnsi"/>
          <w:b/>
          <w:sz w:val="24"/>
          <w:szCs w:val="24"/>
        </w:rPr>
      </w:pPr>
      <w:r w:rsidRPr="00DF0302">
        <w:rPr>
          <w:rFonts w:cstheme="minorHAnsi"/>
          <w:sz w:val="24"/>
          <w:szCs w:val="24"/>
        </w:rPr>
        <w:tab/>
        <w:t xml:space="preserve">Prihodi od pomoći odnose se na: prihode koji se planiraju ostvariti iz pomoći od izvanproračunskih korisnika – HZZ-a, </w:t>
      </w:r>
      <w:r w:rsidRPr="00DF0302">
        <w:rPr>
          <w:rFonts w:cstheme="minorHAnsi"/>
          <w:b/>
          <w:sz w:val="24"/>
          <w:szCs w:val="24"/>
        </w:rPr>
        <w:t>u iznosu od 39.817 EUR</w:t>
      </w:r>
      <w:r w:rsidRPr="00DF0302">
        <w:rPr>
          <w:rFonts w:cstheme="minorHAnsi"/>
          <w:sz w:val="24"/>
          <w:szCs w:val="24"/>
        </w:rPr>
        <w:t xml:space="preserve"> u svakoj godini, a za financiranje manjeg dijela rashoda za zaposlene (ekonomska klasifikacija  31) koji se odnose na za bruto plaće pripravnika koji bi započeli sa pripravničkim stažom u 2023.g, a također  i  u 2024. i 2025.g.</w:t>
      </w:r>
    </w:p>
    <w:p w14:paraId="4732900B" w14:textId="77777777" w:rsidR="00366DC4" w:rsidRPr="00DF0302" w:rsidRDefault="00366DC4" w:rsidP="004A5FBD">
      <w:pPr>
        <w:jc w:val="both"/>
        <w:rPr>
          <w:rFonts w:cstheme="minorHAnsi"/>
          <w:b/>
          <w:sz w:val="24"/>
          <w:szCs w:val="24"/>
        </w:rPr>
      </w:pPr>
      <w:r w:rsidRPr="00DF0302">
        <w:rPr>
          <w:rFonts w:cstheme="minorHAnsi"/>
          <w:b/>
          <w:sz w:val="24"/>
          <w:szCs w:val="24"/>
        </w:rPr>
        <w:t>6.2.1. Donacije – proračunski korisnici</w:t>
      </w:r>
    </w:p>
    <w:tbl>
      <w:tblPr>
        <w:tblW w:w="8919" w:type="dxa"/>
        <w:tblInd w:w="113" w:type="dxa"/>
        <w:tblLook w:val="04A0" w:firstRow="1" w:lastRow="0" w:firstColumn="1" w:lastColumn="0" w:noHBand="0" w:noVBand="1"/>
      </w:tblPr>
      <w:tblGrid>
        <w:gridCol w:w="1845"/>
        <w:gridCol w:w="2490"/>
        <w:gridCol w:w="1504"/>
        <w:gridCol w:w="1540"/>
        <w:gridCol w:w="1540"/>
      </w:tblGrid>
      <w:tr w:rsidR="00366DC4" w:rsidRPr="00DF0302" w14:paraId="50A360A8" w14:textId="77777777" w:rsidTr="00366DC4">
        <w:trPr>
          <w:trHeight w:val="1201"/>
        </w:trPr>
        <w:tc>
          <w:tcPr>
            <w:tcW w:w="1845"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79CCD155"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Šifra</w:t>
            </w:r>
          </w:p>
        </w:tc>
        <w:tc>
          <w:tcPr>
            <w:tcW w:w="2490" w:type="dxa"/>
            <w:tcBorders>
              <w:top w:val="single" w:sz="4" w:space="0" w:color="auto"/>
              <w:left w:val="nil"/>
              <w:bottom w:val="single" w:sz="4" w:space="0" w:color="auto"/>
              <w:right w:val="single" w:sz="4" w:space="0" w:color="auto"/>
            </w:tcBorders>
            <w:shd w:val="clear" w:color="000000" w:fill="D9D9D9"/>
            <w:vAlign w:val="center"/>
            <w:hideMark/>
          </w:tcPr>
          <w:p w14:paraId="418793D4"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 xml:space="preserve">Naziv </w:t>
            </w:r>
          </w:p>
        </w:tc>
        <w:tc>
          <w:tcPr>
            <w:tcW w:w="1504" w:type="dxa"/>
            <w:tcBorders>
              <w:top w:val="single" w:sz="4" w:space="0" w:color="auto"/>
              <w:left w:val="nil"/>
              <w:bottom w:val="single" w:sz="4" w:space="0" w:color="auto"/>
              <w:right w:val="single" w:sz="4" w:space="0" w:color="auto"/>
            </w:tcBorders>
            <w:shd w:val="clear" w:color="000000" w:fill="D9D9D9"/>
            <w:vAlign w:val="center"/>
            <w:hideMark/>
          </w:tcPr>
          <w:p w14:paraId="093EFFDD"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Plan za 2023.</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50EA7E93"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 xml:space="preserve">Projekcija </w:t>
            </w:r>
            <w:r w:rsidRPr="00DF0302">
              <w:rPr>
                <w:rFonts w:cstheme="minorHAnsi"/>
                <w:b/>
                <w:bCs/>
                <w:color w:val="000000"/>
                <w:sz w:val="24"/>
                <w:szCs w:val="24"/>
                <w:lang w:eastAsia="hr-HR"/>
              </w:rPr>
              <w:br/>
              <w:t>za 2024.</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4F06BD92"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 xml:space="preserve">Projekcija </w:t>
            </w:r>
            <w:r w:rsidRPr="00DF0302">
              <w:rPr>
                <w:rFonts w:cstheme="minorHAnsi"/>
                <w:b/>
                <w:bCs/>
                <w:color w:val="000000"/>
                <w:sz w:val="24"/>
                <w:szCs w:val="24"/>
                <w:lang w:eastAsia="hr-HR"/>
              </w:rPr>
              <w:br/>
              <w:t>za 2025.</w:t>
            </w:r>
          </w:p>
        </w:tc>
      </w:tr>
      <w:tr w:rsidR="00366DC4" w:rsidRPr="00DF0302" w14:paraId="50575293" w14:textId="77777777" w:rsidTr="00366DC4">
        <w:trPr>
          <w:trHeight w:val="1140"/>
        </w:trPr>
        <w:tc>
          <w:tcPr>
            <w:tcW w:w="1845"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6BFE5F9" w14:textId="77777777" w:rsidR="00366DC4" w:rsidRPr="00DF0302" w:rsidRDefault="00366DC4" w:rsidP="004A5FBD">
            <w:pPr>
              <w:jc w:val="both"/>
              <w:rPr>
                <w:rFonts w:cstheme="minorHAnsi"/>
                <w:b/>
                <w:bCs/>
                <w:i/>
                <w:iCs/>
                <w:color w:val="000000"/>
                <w:sz w:val="24"/>
                <w:szCs w:val="24"/>
                <w:lang w:eastAsia="hr-HR"/>
              </w:rPr>
            </w:pPr>
            <w:r w:rsidRPr="00DF0302">
              <w:rPr>
                <w:rFonts w:cstheme="minorHAnsi"/>
                <w:b/>
                <w:bCs/>
                <w:i/>
                <w:iCs/>
                <w:color w:val="000000"/>
                <w:sz w:val="24"/>
                <w:szCs w:val="24"/>
                <w:lang w:eastAsia="hr-HR"/>
              </w:rPr>
              <w:lastRenderedPageBreak/>
              <w:t>Izvor financiranja</w:t>
            </w:r>
          </w:p>
        </w:tc>
        <w:tc>
          <w:tcPr>
            <w:tcW w:w="2490" w:type="dxa"/>
            <w:tcBorders>
              <w:top w:val="nil"/>
              <w:left w:val="nil"/>
              <w:bottom w:val="single" w:sz="4" w:space="0" w:color="auto"/>
              <w:right w:val="single" w:sz="4" w:space="0" w:color="auto"/>
            </w:tcBorders>
            <w:shd w:val="clear" w:color="000000" w:fill="FFFFFF"/>
            <w:vAlign w:val="center"/>
            <w:hideMark/>
          </w:tcPr>
          <w:p w14:paraId="2AE64C3D" w14:textId="77777777" w:rsidR="00366DC4" w:rsidRPr="00DF0302" w:rsidRDefault="00366DC4" w:rsidP="004A5FBD">
            <w:pPr>
              <w:jc w:val="both"/>
              <w:rPr>
                <w:rFonts w:cstheme="minorHAnsi"/>
                <w:b/>
                <w:bCs/>
                <w:i/>
                <w:iCs/>
                <w:color w:val="000000"/>
                <w:sz w:val="24"/>
                <w:szCs w:val="24"/>
                <w:lang w:eastAsia="hr-HR"/>
              </w:rPr>
            </w:pPr>
            <w:r w:rsidRPr="00DF0302">
              <w:rPr>
                <w:rFonts w:cstheme="minorHAnsi"/>
                <w:b/>
                <w:bCs/>
                <w:i/>
                <w:iCs/>
                <w:color w:val="000000"/>
                <w:sz w:val="24"/>
                <w:szCs w:val="24"/>
                <w:lang w:eastAsia="hr-HR"/>
              </w:rPr>
              <w:t>6.2.1 Donacije- proračunski korisnici</w:t>
            </w:r>
          </w:p>
        </w:tc>
        <w:tc>
          <w:tcPr>
            <w:tcW w:w="1504" w:type="dxa"/>
            <w:tcBorders>
              <w:top w:val="nil"/>
              <w:left w:val="nil"/>
              <w:bottom w:val="single" w:sz="4" w:space="0" w:color="auto"/>
              <w:right w:val="single" w:sz="4" w:space="0" w:color="auto"/>
            </w:tcBorders>
            <w:shd w:val="clear" w:color="000000" w:fill="FFFFFF"/>
            <w:noWrap/>
            <w:vAlign w:val="bottom"/>
            <w:hideMark/>
          </w:tcPr>
          <w:p w14:paraId="60077E46"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6.636</w:t>
            </w:r>
          </w:p>
        </w:tc>
        <w:tc>
          <w:tcPr>
            <w:tcW w:w="1540" w:type="dxa"/>
            <w:tcBorders>
              <w:top w:val="nil"/>
              <w:left w:val="nil"/>
              <w:bottom w:val="single" w:sz="4" w:space="0" w:color="auto"/>
              <w:right w:val="single" w:sz="4" w:space="0" w:color="auto"/>
            </w:tcBorders>
            <w:shd w:val="clear" w:color="000000" w:fill="FFFFFF"/>
            <w:noWrap/>
            <w:vAlign w:val="bottom"/>
            <w:hideMark/>
          </w:tcPr>
          <w:p w14:paraId="1A843386"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6.635</w:t>
            </w:r>
          </w:p>
        </w:tc>
        <w:tc>
          <w:tcPr>
            <w:tcW w:w="1540" w:type="dxa"/>
            <w:tcBorders>
              <w:top w:val="nil"/>
              <w:left w:val="nil"/>
              <w:bottom w:val="single" w:sz="4" w:space="0" w:color="auto"/>
              <w:right w:val="single" w:sz="4" w:space="0" w:color="auto"/>
            </w:tcBorders>
            <w:shd w:val="clear" w:color="000000" w:fill="FFFFFF"/>
            <w:noWrap/>
            <w:vAlign w:val="bottom"/>
            <w:hideMark/>
          </w:tcPr>
          <w:p w14:paraId="5CB96B54"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7.960</w:t>
            </w:r>
          </w:p>
        </w:tc>
      </w:tr>
      <w:tr w:rsidR="00366DC4" w:rsidRPr="00DF0302" w14:paraId="5F96FEC6" w14:textId="77777777" w:rsidTr="00366DC4">
        <w:trPr>
          <w:trHeight w:val="1021"/>
        </w:trPr>
        <w:tc>
          <w:tcPr>
            <w:tcW w:w="1845"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107C22B" w14:textId="77777777" w:rsidR="00366DC4" w:rsidRPr="00DF0302" w:rsidRDefault="00366DC4" w:rsidP="004A5FBD">
            <w:pPr>
              <w:jc w:val="both"/>
              <w:rPr>
                <w:rFonts w:cstheme="minorHAnsi"/>
                <w:b/>
                <w:bCs/>
                <w:i/>
                <w:iCs/>
                <w:color w:val="000000"/>
                <w:sz w:val="24"/>
                <w:szCs w:val="24"/>
                <w:lang w:eastAsia="hr-HR"/>
              </w:rPr>
            </w:pPr>
            <w:r w:rsidRPr="00DF0302">
              <w:rPr>
                <w:rFonts w:cstheme="minorHAnsi"/>
                <w:b/>
                <w:bCs/>
                <w:i/>
                <w:iCs/>
                <w:color w:val="000000"/>
                <w:sz w:val="24"/>
                <w:szCs w:val="24"/>
                <w:lang w:eastAsia="hr-HR"/>
              </w:rPr>
              <w:t>663</w:t>
            </w:r>
          </w:p>
        </w:tc>
        <w:tc>
          <w:tcPr>
            <w:tcW w:w="2490" w:type="dxa"/>
            <w:tcBorders>
              <w:top w:val="nil"/>
              <w:left w:val="nil"/>
              <w:bottom w:val="single" w:sz="4" w:space="0" w:color="auto"/>
              <w:right w:val="single" w:sz="4" w:space="0" w:color="auto"/>
            </w:tcBorders>
            <w:shd w:val="clear" w:color="000000" w:fill="FFFFFF"/>
            <w:vAlign w:val="center"/>
            <w:hideMark/>
          </w:tcPr>
          <w:p w14:paraId="61B0D39F" w14:textId="77777777" w:rsidR="00366DC4" w:rsidRPr="00DF0302" w:rsidRDefault="00366DC4" w:rsidP="004A5FBD">
            <w:pPr>
              <w:jc w:val="both"/>
              <w:rPr>
                <w:rFonts w:cstheme="minorHAnsi"/>
                <w:b/>
                <w:bCs/>
                <w:i/>
                <w:iCs/>
                <w:color w:val="000000"/>
                <w:sz w:val="24"/>
                <w:szCs w:val="24"/>
                <w:lang w:eastAsia="hr-HR"/>
              </w:rPr>
            </w:pPr>
            <w:r w:rsidRPr="00DF0302">
              <w:rPr>
                <w:rFonts w:cstheme="minorHAnsi"/>
                <w:b/>
                <w:bCs/>
                <w:i/>
                <w:iCs/>
                <w:color w:val="000000"/>
                <w:sz w:val="24"/>
                <w:szCs w:val="24"/>
                <w:lang w:eastAsia="hr-HR"/>
              </w:rPr>
              <w:t>Donacije od prvnih i fizičkih osoba</w:t>
            </w:r>
          </w:p>
        </w:tc>
        <w:tc>
          <w:tcPr>
            <w:tcW w:w="1504" w:type="dxa"/>
            <w:tcBorders>
              <w:top w:val="nil"/>
              <w:left w:val="nil"/>
              <w:bottom w:val="single" w:sz="4" w:space="0" w:color="auto"/>
              <w:right w:val="single" w:sz="4" w:space="0" w:color="auto"/>
            </w:tcBorders>
            <w:shd w:val="clear" w:color="000000" w:fill="FFFFFF"/>
            <w:noWrap/>
            <w:vAlign w:val="bottom"/>
            <w:hideMark/>
          </w:tcPr>
          <w:p w14:paraId="57B35918"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6.636</w:t>
            </w:r>
          </w:p>
        </w:tc>
        <w:tc>
          <w:tcPr>
            <w:tcW w:w="1540" w:type="dxa"/>
            <w:tcBorders>
              <w:top w:val="nil"/>
              <w:left w:val="nil"/>
              <w:bottom w:val="single" w:sz="4" w:space="0" w:color="auto"/>
              <w:right w:val="single" w:sz="4" w:space="0" w:color="auto"/>
            </w:tcBorders>
            <w:shd w:val="clear" w:color="000000" w:fill="FFFFFF"/>
            <w:noWrap/>
            <w:vAlign w:val="bottom"/>
            <w:hideMark/>
          </w:tcPr>
          <w:p w14:paraId="166DE1DC"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6.635</w:t>
            </w:r>
          </w:p>
        </w:tc>
        <w:tc>
          <w:tcPr>
            <w:tcW w:w="1540" w:type="dxa"/>
            <w:tcBorders>
              <w:top w:val="nil"/>
              <w:left w:val="nil"/>
              <w:bottom w:val="single" w:sz="4" w:space="0" w:color="auto"/>
              <w:right w:val="single" w:sz="4" w:space="0" w:color="auto"/>
            </w:tcBorders>
            <w:shd w:val="clear" w:color="000000" w:fill="FFFFFF"/>
            <w:noWrap/>
            <w:vAlign w:val="bottom"/>
            <w:hideMark/>
          </w:tcPr>
          <w:p w14:paraId="107E7D3B"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7.960</w:t>
            </w:r>
          </w:p>
        </w:tc>
      </w:tr>
      <w:tr w:rsidR="00366DC4" w:rsidRPr="00DF0302" w14:paraId="428C0079" w14:textId="77777777" w:rsidTr="00366DC4">
        <w:trPr>
          <w:trHeight w:val="600"/>
        </w:trPr>
        <w:tc>
          <w:tcPr>
            <w:tcW w:w="184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EB8D091"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32</w:t>
            </w:r>
          </w:p>
        </w:tc>
        <w:tc>
          <w:tcPr>
            <w:tcW w:w="2490" w:type="dxa"/>
            <w:tcBorders>
              <w:top w:val="nil"/>
              <w:left w:val="nil"/>
              <w:bottom w:val="single" w:sz="4" w:space="0" w:color="auto"/>
              <w:right w:val="single" w:sz="4" w:space="0" w:color="auto"/>
            </w:tcBorders>
            <w:shd w:val="clear" w:color="000000" w:fill="FFFFFF"/>
            <w:vAlign w:val="center"/>
            <w:hideMark/>
          </w:tcPr>
          <w:p w14:paraId="53260DF6"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Materijalni rashodi</w:t>
            </w:r>
          </w:p>
        </w:tc>
        <w:tc>
          <w:tcPr>
            <w:tcW w:w="1504" w:type="dxa"/>
            <w:tcBorders>
              <w:top w:val="nil"/>
              <w:left w:val="nil"/>
              <w:bottom w:val="single" w:sz="4" w:space="0" w:color="auto"/>
              <w:right w:val="single" w:sz="4" w:space="0" w:color="auto"/>
            </w:tcBorders>
            <w:shd w:val="clear" w:color="000000" w:fill="FFFFFF"/>
            <w:noWrap/>
            <w:vAlign w:val="bottom"/>
            <w:hideMark/>
          </w:tcPr>
          <w:p w14:paraId="75F2748D"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6.636</w:t>
            </w:r>
          </w:p>
        </w:tc>
        <w:tc>
          <w:tcPr>
            <w:tcW w:w="1540" w:type="dxa"/>
            <w:tcBorders>
              <w:top w:val="nil"/>
              <w:left w:val="nil"/>
              <w:bottom w:val="single" w:sz="4" w:space="0" w:color="auto"/>
              <w:right w:val="single" w:sz="4" w:space="0" w:color="auto"/>
            </w:tcBorders>
            <w:shd w:val="clear" w:color="000000" w:fill="FFFFFF"/>
            <w:noWrap/>
            <w:vAlign w:val="bottom"/>
            <w:hideMark/>
          </w:tcPr>
          <w:p w14:paraId="716E2B6C"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6.635</w:t>
            </w:r>
          </w:p>
        </w:tc>
        <w:tc>
          <w:tcPr>
            <w:tcW w:w="1540" w:type="dxa"/>
            <w:tcBorders>
              <w:top w:val="nil"/>
              <w:left w:val="nil"/>
              <w:bottom w:val="single" w:sz="4" w:space="0" w:color="auto"/>
              <w:right w:val="single" w:sz="4" w:space="0" w:color="auto"/>
            </w:tcBorders>
            <w:shd w:val="clear" w:color="000000" w:fill="FFFFFF"/>
            <w:noWrap/>
            <w:vAlign w:val="bottom"/>
            <w:hideMark/>
          </w:tcPr>
          <w:p w14:paraId="2A84C526" w14:textId="77777777" w:rsidR="00366DC4" w:rsidRPr="00DF0302" w:rsidRDefault="00366DC4" w:rsidP="004A5FBD">
            <w:pPr>
              <w:jc w:val="both"/>
              <w:rPr>
                <w:rFonts w:cstheme="minorHAnsi"/>
                <w:b/>
                <w:bCs/>
                <w:color w:val="000000"/>
                <w:sz w:val="24"/>
                <w:szCs w:val="24"/>
                <w:lang w:eastAsia="hr-HR"/>
              </w:rPr>
            </w:pPr>
            <w:r w:rsidRPr="00DF0302">
              <w:rPr>
                <w:rFonts w:cstheme="minorHAnsi"/>
                <w:b/>
                <w:bCs/>
                <w:color w:val="000000"/>
                <w:sz w:val="24"/>
                <w:szCs w:val="24"/>
                <w:lang w:eastAsia="hr-HR"/>
              </w:rPr>
              <w:t>7.960</w:t>
            </w:r>
          </w:p>
        </w:tc>
      </w:tr>
      <w:tr w:rsidR="00366DC4" w:rsidRPr="00DF0302" w14:paraId="1A06AA6F" w14:textId="77777777" w:rsidTr="00366DC4">
        <w:trPr>
          <w:trHeight w:val="600"/>
        </w:trPr>
        <w:tc>
          <w:tcPr>
            <w:tcW w:w="184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FFAE83E" w14:textId="77777777" w:rsidR="00366DC4" w:rsidRPr="00DF0302" w:rsidRDefault="00366DC4" w:rsidP="004A5FBD">
            <w:pPr>
              <w:jc w:val="both"/>
              <w:rPr>
                <w:rFonts w:cstheme="minorHAnsi"/>
                <w:color w:val="000000"/>
                <w:sz w:val="24"/>
                <w:szCs w:val="24"/>
                <w:lang w:eastAsia="hr-HR"/>
              </w:rPr>
            </w:pPr>
            <w:r w:rsidRPr="00DF0302">
              <w:rPr>
                <w:rFonts w:cstheme="minorHAnsi"/>
                <w:color w:val="000000"/>
                <w:sz w:val="24"/>
                <w:szCs w:val="24"/>
                <w:lang w:eastAsia="hr-HR"/>
              </w:rPr>
              <w:t>322</w:t>
            </w:r>
          </w:p>
        </w:tc>
        <w:tc>
          <w:tcPr>
            <w:tcW w:w="2490" w:type="dxa"/>
            <w:tcBorders>
              <w:top w:val="nil"/>
              <w:left w:val="nil"/>
              <w:bottom w:val="single" w:sz="4" w:space="0" w:color="auto"/>
              <w:right w:val="single" w:sz="4" w:space="0" w:color="auto"/>
            </w:tcBorders>
            <w:shd w:val="clear" w:color="000000" w:fill="FFFFFF"/>
            <w:vAlign w:val="center"/>
            <w:hideMark/>
          </w:tcPr>
          <w:p w14:paraId="27AC5489" w14:textId="77777777" w:rsidR="00366DC4" w:rsidRPr="00DF0302" w:rsidRDefault="00366DC4" w:rsidP="004A5FBD">
            <w:pPr>
              <w:jc w:val="both"/>
              <w:rPr>
                <w:rFonts w:cstheme="minorHAnsi"/>
                <w:color w:val="000000"/>
                <w:sz w:val="24"/>
                <w:szCs w:val="24"/>
                <w:lang w:eastAsia="hr-HR"/>
              </w:rPr>
            </w:pPr>
            <w:r w:rsidRPr="00DF0302">
              <w:rPr>
                <w:rFonts w:cstheme="minorHAnsi"/>
                <w:color w:val="000000"/>
                <w:sz w:val="24"/>
                <w:szCs w:val="24"/>
                <w:lang w:eastAsia="hr-HR"/>
              </w:rPr>
              <w:t>Rashodi za materijal i energiju</w:t>
            </w:r>
          </w:p>
        </w:tc>
        <w:tc>
          <w:tcPr>
            <w:tcW w:w="1504" w:type="dxa"/>
            <w:tcBorders>
              <w:top w:val="nil"/>
              <w:left w:val="nil"/>
              <w:bottom w:val="single" w:sz="4" w:space="0" w:color="auto"/>
              <w:right w:val="single" w:sz="4" w:space="0" w:color="auto"/>
            </w:tcBorders>
            <w:shd w:val="clear" w:color="000000" w:fill="FFFFFF"/>
            <w:noWrap/>
            <w:vAlign w:val="bottom"/>
            <w:hideMark/>
          </w:tcPr>
          <w:p w14:paraId="1933E696" w14:textId="77777777" w:rsidR="00366DC4" w:rsidRPr="00DF0302" w:rsidRDefault="00366DC4" w:rsidP="004A5FBD">
            <w:pPr>
              <w:jc w:val="both"/>
              <w:rPr>
                <w:rFonts w:cstheme="minorHAnsi"/>
                <w:color w:val="000000"/>
                <w:sz w:val="24"/>
                <w:szCs w:val="24"/>
                <w:lang w:eastAsia="hr-HR"/>
              </w:rPr>
            </w:pPr>
            <w:r w:rsidRPr="00DF0302">
              <w:rPr>
                <w:rFonts w:cstheme="minorHAnsi"/>
                <w:color w:val="000000"/>
                <w:sz w:val="24"/>
                <w:szCs w:val="24"/>
                <w:lang w:eastAsia="hr-HR"/>
              </w:rPr>
              <w:t>6.636</w:t>
            </w:r>
          </w:p>
        </w:tc>
        <w:tc>
          <w:tcPr>
            <w:tcW w:w="1540" w:type="dxa"/>
            <w:tcBorders>
              <w:top w:val="nil"/>
              <w:left w:val="nil"/>
              <w:bottom w:val="single" w:sz="4" w:space="0" w:color="auto"/>
              <w:right w:val="single" w:sz="4" w:space="0" w:color="auto"/>
            </w:tcBorders>
            <w:shd w:val="clear" w:color="000000" w:fill="FFFFFF"/>
            <w:noWrap/>
            <w:vAlign w:val="bottom"/>
            <w:hideMark/>
          </w:tcPr>
          <w:p w14:paraId="7721C1A9" w14:textId="77777777" w:rsidR="00366DC4" w:rsidRPr="00DF0302" w:rsidRDefault="00366DC4" w:rsidP="004A5FBD">
            <w:pPr>
              <w:jc w:val="both"/>
              <w:rPr>
                <w:rFonts w:cstheme="minorHAnsi"/>
                <w:color w:val="000000"/>
                <w:sz w:val="24"/>
                <w:szCs w:val="24"/>
                <w:lang w:eastAsia="hr-HR"/>
              </w:rPr>
            </w:pPr>
            <w:r w:rsidRPr="00DF0302">
              <w:rPr>
                <w:rFonts w:cstheme="minorHAnsi"/>
                <w:color w:val="000000"/>
                <w:sz w:val="24"/>
                <w:szCs w:val="24"/>
                <w:lang w:eastAsia="hr-HR"/>
              </w:rPr>
              <w:t>6.635</w:t>
            </w:r>
          </w:p>
        </w:tc>
        <w:tc>
          <w:tcPr>
            <w:tcW w:w="1540" w:type="dxa"/>
            <w:tcBorders>
              <w:top w:val="nil"/>
              <w:left w:val="nil"/>
              <w:bottom w:val="single" w:sz="4" w:space="0" w:color="auto"/>
              <w:right w:val="single" w:sz="4" w:space="0" w:color="auto"/>
            </w:tcBorders>
            <w:shd w:val="clear" w:color="000000" w:fill="FFFFFF"/>
            <w:noWrap/>
            <w:vAlign w:val="bottom"/>
            <w:hideMark/>
          </w:tcPr>
          <w:p w14:paraId="650F60EF" w14:textId="77777777" w:rsidR="00366DC4" w:rsidRPr="00DF0302" w:rsidRDefault="00366DC4" w:rsidP="004A5FBD">
            <w:pPr>
              <w:jc w:val="both"/>
              <w:rPr>
                <w:rFonts w:cstheme="minorHAnsi"/>
                <w:color w:val="000000"/>
                <w:sz w:val="24"/>
                <w:szCs w:val="24"/>
                <w:lang w:eastAsia="hr-HR"/>
              </w:rPr>
            </w:pPr>
            <w:r w:rsidRPr="00DF0302">
              <w:rPr>
                <w:rFonts w:cstheme="minorHAnsi"/>
                <w:color w:val="000000"/>
                <w:sz w:val="24"/>
                <w:szCs w:val="24"/>
                <w:lang w:eastAsia="hr-HR"/>
              </w:rPr>
              <w:t>7.960</w:t>
            </w:r>
          </w:p>
        </w:tc>
      </w:tr>
    </w:tbl>
    <w:p w14:paraId="0CC53699" w14:textId="77777777" w:rsidR="00366DC4" w:rsidRPr="00DF0302" w:rsidRDefault="00366DC4" w:rsidP="004A5FBD">
      <w:pPr>
        <w:jc w:val="both"/>
        <w:rPr>
          <w:rFonts w:cstheme="minorHAnsi"/>
          <w:sz w:val="24"/>
          <w:szCs w:val="24"/>
        </w:rPr>
      </w:pPr>
    </w:p>
    <w:p w14:paraId="04CC4FFF" w14:textId="77777777" w:rsidR="00366DC4" w:rsidRPr="00DF0302" w:rsidRDefault="00366DC4" w:rsidP="004A5FBD">
      <w:pPr>
        <w:jc w:val="both"/>
        <w:rPr>
          <w:rFonts w:cstheme="minorHAnsi"/>
          <w:sz w:val="24"/>
          <w:szCs w:val="24"/>
        </w:rPr>
      </w:pPr>
      <w:r w:rsidRPr="00DF0302">
        <w:rPr>
          <w:rFonts w:cstheme="minorHAnsi"/>
          <w:sz w:val="24"/>
          <w:szCs w:val="24"/>
        </w:rPr>
        <w:t xml:space="preserve">    Planirani su i prihodi od donacija od pravnih i/ili fizičkih osoba izvan proračuna koji će se ostvariti prijavama na natječaje za dodjelu donacija čime bi financirali manji dio materijalnih rashoda (ekonomska klasifikacija 32), tj. za nabavke raznog sitnog inventara za potrebe odjela fizikalne  i radne terapije.</w:t>
      </w:r>
    </w:p>
    <w:p w14:paraId="161A9DF2" w14:textId="77777777" w:rsidR="00366DC4" w:rsidRPr="00DF0302" w:rsidRDefault="00366DC4" w:rsidP="004A5FBD">
      <w:pPr>
        <w:jc w:val="both"/>
        <w:rPr>
          <w:rFonts w:cstheme="minorHAnsi"/>
          <w:b/>
          <w:sz w:val="24"/>
          <w:szCs w:val="24"/>
        </w:rPr>
      </w:pPr>
      <w:r w:rsidRPr="00DF0302">
        <w:rPr>
          <w:rFonts w:cstheme="minorHAnsi"/>
          <w:b/>
          <w:sz w:val="24"/>
          <w:szCs w:val="24"/>
        </w:rPr>
        <w:t xml:space="preserve"> 7.2.1 Prihodi od prodaje ili zamjene nefinancijske imovine </w:t>
      </w:r>
    </w:p>
    <w:p w14:paraId="1629FCB9" w14:textId="6B193A1F" w:rsidR="00366DC4" w:rsidRPr="00DF0302" w:rsidRDefault="00366DC4" w:rsidP="004A5FBD">
      <w:pPr>
        <w:jc w:val="both"/>
        <w:rPr>
          <w:rFonts w:cstheme="minorHAnsi"/>
          <w:b/>
          <w:sz w:val="24"/>
          <w:szCs w:val="24"/>
        </w:rPr>
      </w:pPr>
      <w:r w:rsidRPr="00DF0302">
        <w:rPr>
          <w:rFonts w:cstheme="minorHAnsi"/>
          <w:noProof/>
          <w:sz w:val="24"/>
          <w:szCs w:val="24"/>
          <w:lang w:eastAsia="hr-HR"/>
        </w:rPr>
        <w:drawing>
          <wp:inline distT="0" distB="0" distL="0" distR="0" wp14:anchorId="1011E05C" wp14:editId="4AA60473">
            <wp:extent cx="5734050" cy="1632131"/>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8920" cy="1636363"/>
                    </a:xfrm>
                    <a:prstGeom prst="rect">
                      <a:avLst/>
                    </a:prstGeom>
                    <a:noFill/>
                    <a:ln>
                      <a:noFill/>
                    </a:ln>
                  </pic:spPr>
                </pic:pic>
              </a:graphicData>
            </a:graphic>
          </wp:inline>
        </w:drawing>
      </w:r>
    </w:p>
    <w:p w14:paraId="787DA341" w14:textId="4AF39087" w:rsidR="00366DC4" w:rsidRPr="00DF0302" w:rsidRDefault="00366DC4" w:rsidP="004A5FBD">
      <w:pPr>
        <w:jc w:val="both"/>
        <w:rPr>
          <w:rFonts w:cstheme="minorHAnsi"/>
          <w:sz w:val="24"/>
          <w:szCs w:val="24"/>
        </w:rPr>
      </w:pPr>
      <w:r w:rsidRPr="00DF0302">
        <w:rPr>
          <w:rFonts w:cstheme="minorHAnsi"/>
          <w:sz w:val="24"/>
          <w:szCs w:val="24"/>
        </w:rPr>
        <w:t>Planirani prihodi od nadoknade šteta s osnova osiguranja , kojima će se financirati manji dio    materijalnih rashoda (ekonomska klasifikacija 32) i to rashoda za usluge tekućeg  i investicijskog održavanja tj. popravaka opreme.</w:t>
      </w:r>
    </w:p>
    <w:p w14:paraId="5610AC07" w14:textId="77777777" w:rsidR="00366DC4" w:rsidRPr="00DF0302" w:rsidRDefault="00366DC4" w:rsidP="004A5FBD">
      <w:pPr>
        <w:ind w:left="360"/>
        <w:jc w:val="both"/>
        <w:rPr>
          <w:rFonts w:cstheme="minorHAnsi"/>
          <w:b/>
          <w:bCs/>
          <w:sz w:val="24"/>
          <w:szCs w:val="24"/>
        </w:rPr>
      </w:pPr>
      <w:r w:rsidRPr="00DF0302">
        <w:rPr>
          <w:rFonts w:cstheme="minorHAnsi"/>
          <w:b/>
          <w:bCs/>
          <w:sz w:val="24"/>
          <w:szCs w:val="24"/>
        </w:rPr>
        <w:t xml:space="preserve">Iskazivanje rashoda u Računu prihoda i rashoda po funkcijskoj klasifikaciji </w:t>
      </w:r>
    </w:p>
    <w:p w14:paraId="37A3C127" w14:textId="77777777" w:rsidR="00366DC4" w:rsidRPr="00DF0302" w:rsidRDefault="00366DC4" w:rsidP="004A5FBD">
      <w:pPr>
        <w:jc w:val="both"/>
        <w:rPr>
          <w:rFonts w:cstheme="minorHAnsi"/>
          <w:sz w:val="24"/>
          <w:szCs w:val="24"/>
        </w:rPr>
      </w:pPr>
      <w:r w:rsidRPr="00DF0302">
        <w:rPr>
          <w:rFonts w:cstheme="minorHAnsi"/>
          <w:sz w:val="24"/>
          <w:szCs w:val="24"/>
        </w:rPr>
        <w:t xml:space="preserve">Novi Zakon o proračunu u članku 29. propisuje obvezu da jedinice lokalne i područne (regionalne) samouprave u Općem dijelu proračuna u Računu prihoda i rashoda, rashode iskažu i prema funkcijskoj klasifikaciji. Ista je obveza propisana i proračunskim korisnicima jedinica lokalne i područne (regionalne) samouprave koji sukladno članku 34. novog Zakona o proračunu u Općem dijelu financijskog plana u Računu prihoda i rashoda, rashode  proračunskog korisnika trebaju iskazati i prema funkcijskoj klasifikaciji. </w:t>
      </w:r>
    </w:p>
    <w:p w14:paraId="2035B3BC" w14:textId="77777777" w:rsidR="00366DC4" w:rsidRPr="00DF0302" w:rsidRDefault="00366DC4" w:rsidP="004A5FBD">
      <w:pPr>
        <w:jc w:val="both"/>
        <w:rPr>
          <w:rFonts w:cstheme="minorHAnsi"/>
          <w:b/>
          <w:bCs/>
          <w:sz w:val="24"/>
          <w:szCs w:val="24"/>
        </w:rPr>
      </w:pPr>
      <w:r w:rsidRPr="00DF0302">
        <w:rPr>
          <w:rFonts w:cstheme="minorHAnsi"/>
          <w:sz w:val="24"/>
          <w:szCs w:val="24"/>
        </w:rPr>
        <w:t xml:space="preserve">Novost u ovom proračunskom ciklusu i razlika od prethodnih godina je da jedinice lokalne i područne (regionalne) samouprave i njihovi proračunski korisnici </w:t>
      </w:r>
      <w:r w:rsidRPr="00DF0302">
        <w:rPr>
          <w:rFonts w:cstheme="minorHAnsi"/>
          <w:b/>
          <w:bCs/>
          <w:sz w:val="24"/>
          <w:szCs w:val="24"/>
        </w:rPr>
        <w:t>sada imaju zakonsku obvezu iskazati rashode u Općem dijelu proračuna, odnosno financijskog plana u Računu prihoda i rashoda prema funkcijskoj klasifikaciji.</w:t>
      </w:r>
    </w:p>
    <w:p w14:paraId="473D0079" w14:textId="77777777" w:rsidR="00366DC4" w:rsidRPr="00DF0302" w:rsidRDefault="00366DC4" w:rsidP="004A5FBD">
      <w:pPr>
        <w:jc w:val="both"/>
        <w:rPr>
          <w:rFonts w:cstheme="minorHAnsi"/>
          <w:sz w:val="24"/>
          <w:szCs w:val="24"/>
          <w:highlight w:val="yellow"/>
        </w:rPr>
      </w:pPr>
    </w:p>
    <w:p w14:paraId="0A47FF3F" w14:textId="34A40240" w:rsidR="00366DC4" w:rsidRPr="00DF0302" w:rsidRDefault="00366DC4" w:rsidP="004A5FBD">
      <w:pPr>
        <w:jc w:val="both"/>
        <w:rPr>
          <w:rFonts w:cstheme="minorHAnsi"/>
          <w:sz w:val="24"/>
          <w:szCs w:val="24"/>
          <w:highlight w:val="yellow"/>
        </w:rPr>
      </w:pPr>
      <w:r w:rsidRPr="00DF0302">
        <w:rPr>
          <w:rFonts w:cstheme="minorHAnsi"/>
          <w:noProof/>
          <w:sz w:val="24"/>
          <w:szCs w:val="24"/>
          <w:lang w:eastAsia="hr-HR"/>
        </w:rPr>
        <w:drawing>
          <wp:inline distT="0" distB="0" distL="0" distR="0" wp14:anchorId="18D8D7F4" wp14:editId="54172487">
            <wp:extent cx="5770858" cy="143827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2161" cy="1438600"/>
                    </a:xfrm>
                    <a:prstGeom prst="rect">
                      <a:avLst/>
                    </a:prstGeom>
                    <a:noFill/>
                    <a:ln>
                      <a:noFill/>
                    </a:ln>
                  </pic:spPr>
                </pic:pic>
              </a:graphicData>
            </a:graphic>
          </wp:inline>
        </w:drawing>
      </w:r>
    </w:p>
    <w:p w14:paraId="3719E304" w14:textId="77777777" w:rsidR="00366DC4" w:rsidRPr="00DF0302" w:rsidRDefault="00366DC4" w:rsidP="004A5FBD">
      <w:pPr>
        <w:jc w:val="both"/>
        <w:rPr>
          <w:rFonts w:cstheme="minorHAnsi"/>
          <w:sz w:val="24"/>
          <w:szCs w:val="24"/>
        </w:rPr>
      </w:pPr>
      <w:r w:rsidRPr="00DF0302">
        <w:rPr>
          <w:rFonts w:cstheme="minorHAnsi"/>
          <w:sz w:val="24"/>
          <w:szCs w:val="24"/>
        </w:rPr>
        <w:t xml:space="preserve">U prijašnjim planovima Bolnica je kao cilj navodila potrebu modernizacije i rekonstrukcije sadašnjeg stacionara, a i potrebu obnove starih zgrada u kojima se više ne obavlja djelatnost Bolnice zbog dotrajalosti te uređenja okoliša sa izgradnjom popratnih sadržaja. Obzirom da se priprema projektna dokumentacija za prijavu na poziv Ministarstva turizma i sporta kroz Nacionalni program oporavka i otpornosti 2021.-2026. prijavom na Poziv „jačanje održivosti te poticanje zelene i digitalne tranzicije poduzetnika u sektoru turizma – Grupa 3. Infrastruktura u funkciji razvoja lječilišnog i welness turizma“ te još nije donešena konačna financijska konstrukcija projekta, kao ni udio financiranja iz navedenog poziva, za sada se u Financijskom planu za 2023. sa projekcijama za 2024. i 2025.godinu isti neće prikazivati, već će se po saznanju navedenih informacija pristupiti izmjeni navedenih Planova. </w:t>
      </w:r>
    </w:p>
    <w:p w14:paraId="2BCEA738" w14:textId="77777777" w:rsidR="00366DC4" w:rsidRPr="00DF0302" w:rsidRDefault="00366DC4" w:rsidP="004A5FBD">
      <w:pPr>
        <w:jc w:val="both"/>
        <w:rPr>
          <w:rFonts w:cstheme="minorHAnsi"/>
          <w:sz w:val="24"/>
          <w:szCs w:val="24"/>
        </w:rPr>
      </w:pPr>
      <w:r w:rsidRPr="00DF0302">
        <w:rPr>
          <w:rFonts w:cstheme="minorHAnsi"/>
          <w:sz w:val="24"/>
          <w:szCs w:val="24"/>
        </w:rPr>
        <w:t>U zaključku bi naglasili da je neophodno veće ulaganje u Bolnicu  tijekom naredne tri godine, a u cilju:</w:t>
      </w:r>
    </w:p>
    <w:p w14:paraId="31F1E6A3" w14:textId="77777777" w:rsidR="00366DC4" w:rsidRPr="00DF0302" w:rsidRDefault="00366DC4" w:rsidP="004A5FBD">
      <w:pPr>
        <w:numPr>
          <w:ilvl w:val="0"/>
          <w:numId w:val="34"/>
        </w:numPr>
        <w:suppressAutoHyphens/>
        <w:spacing w:after="0" w:line="240" w:lineRule="auto"/>
        <w:jc w:val="both"/>
        <w:rPr>
          <w:rFonts w:cstheme="minorHAnsi"/>
          <w:sz w:val="24"/>
          <w:szCs w:val="24"/>
        </w:rPr>
      </w:pPr>
      <w:r w:rsidRPr="00DF0302">
        <w:rPr>
          <w:rFonts w:cstheme="minorHAnsi"/>
          <w:sz w:val="24"/>
          <w:szCs w:val="24"/>
        </w:rPr>
        <w:t>Poboljšanja uvjeta za rehabilitaciju osiguranika HZZO,</w:t>
      </w:r>
    </w:p>
    <w:p w14:paraId="2829C625" w14:textId="77777777" w:rsidR="00366DC4" w:rsidRPr="00DF0302" w:rsidRDefault="00366DC4" w:rsidP="004A5FBD">
      <w:pPr>
        <w:numPr>
          <w:ilvl w:val="0"/>
          <w:numId w:val="34"/>
        </w:numPr>
        <w:suppressAutoHyphens/>
        <w:spacing w:after="0" w:line="240" w:lineRule="auto"/>
        <w:jc w:val="both"/>
        <w:rPr>
          <w:rFonts w:cstheme="minorHAnsi"/>
          <w:sz w:val="24"/>
          <w:szCs w:val="24"/>
        </w:rPr>
      </w:pPr>
      <w:r w:rsidRPr="00DF0302">
        <w:rPr>
          <w:rFonts w:cstheme="minorHAnsi"/>
          <w:sz w:val="24"/>
          <w:szCs w:val="24"/>
        </w:rPr>
        <w:t>Stvaranja uvjeta za plasiranje kapaciteta na tržištu kroz djelatnost zdravstvenog turizma</w:t>
      </w:r>
    </w:p>
    <w:p w14:paraId="65A3457E" w14:textId="77777777" w:rsidR="00366DC4" w:rsidRPr="00DF0302" w:rsidRDefault="00366DC4" w:rsidP="004A5FBD">
      <w:pPr>
        <w:numPr>
          <w:ilvl w:val="0"/>
          <w:numId w:val="34"/>
        </w:numPr>
        <w:suppressAutoHyphens/>
        <w:spacing w:after="0" w:line="240" w:lineRule="auto"/>
        <w:jc w:val="both"/>
        <w:rPr>
          <w:rFonts w:cstheme="minorHAnsi"/>
          <w:sz w:val="24"/>
          <w:szCs w:val="24"/>
        </w:rPr>
      </w:pPr>
      <w:r w:rsidRPr="00DF0302">
        <w:rPr>
          <w:rFonts w:cstheme="minorHAnsi"/>
          <w:sz w:val="24"/>
          <w:szCs w:val="24"/>
        </w:rPr>
        <w:t>Očuvanja i otvaranja novih radnih mjesta što je od izuzetne važnosti za revitalizaciju otoka.</w:t>
      </w:r>
    </w:p>
    <w:p w14:paraId="17D26D36" w14:textId="77777777" w:rsidR="00366DC4" w:rsidRPr="00DF0302" w:rsidRDefault="00366DC4" w:rsidP="004A5FBD">
      <w:pPr>
        <w:jc w:val="both"/>
        <w:rPr>
          <w:rFonts w:cstheme="minorHAnsi"/>
          <w:b/>
          <w:sz w:val="24"/>
          <w:szCs w:val="24"/>
        </w:rPr>
      </w:pPr>
    </w:p>
    <w:p w14:paraId="5285D23D" w14:textId="10834A9F" w:rsidR="00366DC4" w:rsidRPr="00DF0302" w:rsidRDefault="00366DC4" w:rsidP="004A5FBD">
      <w:pPr>
        <w:jc w:val="both"/>
        <w:rPr>
          <w:rFonts w:cstheme="minorHAnsi"/>
          <w:b/>
          <w:sz w:val="24"/>
          <w:szCs w:val="24"/>
        </w:rPr>
      </w:pPr>
      <w:r w:rsidRPr="00DF0302">
        <w:rPr>
          <w:rFonts w:cstheme="minorHAnsi"/>
          <w:b/>
          <w:sz w:val="24"/>
          <w:szCs w:val="24"/>
        </w:rPr>
        <w:t>Napomena:</w:t>
      </w:r>
    </w:p>
    <w:p w14:paraId="7A02635E" w14:textId="77777777" w:rsidR="00366DC4" w:rsidRPr="00DF0302" w:rsidRDefault="00366DC4" w:rsidP="004A5FBD">
      <w:pPr>
        <w:jc w:val="both"/>
        <w:rPr>
          <w:rFonts w:cstheme="minorHAnsi"/>
          <w:b/>
          <w:bCs/>
          <w:sz w:val="24"/>
          <w:szCs w:val="24"/>
        </w:rPr>
      </w:pPr>
      <w:r w:rsidRPr="00DF0302">
        <w:rPr>
          <w:rFonts w:cstheme="minorHAnsi"/>
          <w:b/>
          <w:bCs/>
          <w:sz w:val="24"/>
          <w:szCs w:val="24"/>
        </w:rPr>
        <w:t xml:space="preserve">Usvajanje prijedloga financijskog plana od strane upravljačkih tijela u proračunskim i izvanproračunskim korisnicima </w:t>
      </w:r>
    </w:p>
    <w:p w14:paraId="65710456" w14:textId="77777777" w:rsidR="00366DC4" w:rsidRPr="00DF0302" w:rsidRDefault="00366DC4" w:rsidP="004A5FBD">
      <w:pPr>
        <w:jc w:val="both"/>
        <w:rPr>
          <w:rFonts w:cstheme="minorHAnsi"/>
          <w:b/>
          <w:bCs/>
          <w:sz w:val="24"/>
          <w:szCs w:val="24"/>
        </w:rPr>
      </w:pPr>
      <w:r w:rsidRPr="00DF0302">
        <w:rPr>
          <w:rFonts w:cstheme="minorHAnsi"/>
          <w:sz w:val="24"/>
          <w:szCs w:val="24"/>
        </w:rPr>
        <w:t xml:space="preserve">Člankom 38. stavkom 2. i člankom 39. stavkom 2. novog Zakona o proračunu propisano je da čelnik proračunskog i izvanproračunskog korisnika prije dostave prijedloga financijskog plana nadležnom upravnom tijelu, </w:t>
      </w:r>
      <w:r w:rsidRPr="00DF0302">
        <w:rPr>
          <w:rFonts w:cstheme="minorHAnsi"/>
          <w:b/>
          <w:sz w:val="24"/>
          <w:szCs w:val="24"/>
        </w:rPr>
        <w:t>prijedlog financijskog plana obvezan je uputiti upravljačkom tijelu</w:t>
      </w:r>
      <w:r w:rsidRPr="00DF0302">
        <w:rPr>
          <w:rFonts w:cstheme="minorHAnsi"/>
          <w:sz w:val="24"/>
          <w:szCs w:val="24"/>
        </w:rPr>
        <w:t xml:space="preserve"> </w:t>
      </w:r>
      <w:r w:rsidRPr="00DF0302">
        <w:rPr>
          <w:rFonts w:cstheme="minorHAnsi"/>
          <w:b/>
          <w:sz w:val="24"/>
          <w:szCs w:val="24"/>
        </w:rPr>
        <w:t>na usvajanje</w:t>
      </w:r>
      <w:r w:rsidRPr="00DF0302">
        <w:rPr>
          <w:rFonts w:cstheme="minorHAnsi"/>
          <w:sz w:val="24"/>
          <w:szCs w:val="24"/>
        </w:rPr>
        <w:t xml:space="preserve">, ako je primjenjivo, u skladu s aktima kojima je uređen rad proračunskog, odnosno izvanproračunskog korisnika. Zakonom o proračunu je dalje uređeno da ako postoje razlike u financijskom planu proračunskog korisnika sadržanom u proračunu koji je usvojilo predstavničko tijelo u odnosu na već usvojeni prijedlog financijskog plana od strane upravljačkog tijela, upravljačko tijelo usvaja financijski plan koji je sadržan u proračunu koji je usvojilo predstavničko tijelo. </w:t>
      </w:r>
    </w:p>
    <w:p w14:paraId="3BC047C9" w14:textId="77777777" w:rsidR="00366DC4" w:rsidRPr="00DF0302" w:rsidRDefault="00366DC4" w:rsidP="004A5FBD">
      <w:pPr>
        <w:jc w:val="both"/>
        <w:rPr>
          <w:rFonts w:cstheme="minorHAnsi"/>
          <w:sz w:val="24"/>
          <w:szCs w:val="24"/>
        </w:rPr>
      </w:pPr>
    </w:p>
    <w:p w14:paraId="4E0A8258" w14:textId="77777777" w:rsidR="00734BE0" w:rsidRPr="00DF0302" w:rsidRDefault="00734BE0" w:rsidP="004A5FBD">
      <w:pPr>
        <w:pStyle w:val="NoSpacing"/>
        <w:jc w:val="both"/>
        <w:rPr>
          <w:rFonts w:asciiTheme="minorHAnsi" w:hAnsiTheme="minorHAnsi" w:cstheme="minorHAnsi"/>
          <w:sz w:val="24"/>
          <w:szCs w:val="24"/>
        </w:rPr>
      </w:pPr>
    </w:p>
    <w:p w14:paraId="298CD4DD" w14:textId="7018BD53" w:rsidR="00F82952" w:rsidRPr="00DF0302" w:rsidRDefault="00F82952" w:rsidP="004A5FBD">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Dom zdravlja Dubrovnik</w:t>
      </w:r>
    </w:p>
    <w:p w14:paraId="27959D18" w14:textId="77777777" w:rsidR="00366DC4" w:rsidRPr="00DF0302" w:rsidRDefault="00366DC4" w:rsidP="004A5FBD">
      <w:pPr>
        <w:jc w:val="both"/>
        <w:rPr>
          <w:rFonts w:cstheme="minorHAnsi"/>
          <w:sz w:val="24"/>
          <w:szCs w:val="24"/>
        </w:rPr>
      </w:pPr>
    </w:p>
    <w:p w14:paraId="59843A07" w14:textId="3D209F8C" w:rsidR="00366DC4" w:rsidRPr="00DF0302" w:rsidRDefault="00366DC4" w:rsidP="004A5FBD">
      <w:pPr>
        <w:jc w:val="both"/>
        <w:rPr>
          <w:rFonts w:cstheme="minorHAnsi"/>
          <w:sz w:val="24"/>
          <w:szCs w:val="24"/>
        </w:rPr>
      </w:pPr>
      <w:r w:rsidRPr="00DF0302">
        <w:rPr>
          <w:rFonts w:cstheme="minorHAnsi"/>
          <w:sz w:val="24"/>
          <w:szCs w:val="24"/>
        </w:rPr>
        <w:t>Obrazloženje Financijskog plana Doma zdravlja Dubrovnik za 2023.g. te projekcija za  2024. i 2025.g.</w:t>
      </w:r>
    </w:p>
    <w:p w14:paraId="2D9C1184" w14:textId="77777777" w:rsidR="00366DC4" w:rsidRPr="00DF0302" w:rsidRDefault="00366DC4" w:rsidP="004A5FBD">
      <w:pPr>
        <w:jc w:val="both"/>
        <w:rPr>
          <w:rFonts w:cstheme="minorHAnsi"/>
          <w:b/>
          <w:sz w:val="24"/>
          <w:szCs w:val="24"/>
        </w:rPr>
      </w:pPr>
      <w:r w:rsidRPr="00DF0302">
        <w:rPr>
          <w:rFonts w:cstheme="minorHAnsi"/>
          <w:b/>
          <w:sz w:val="24"/>
          <w:szCs w:val="24"/>
        </w:rPr>
        <w:t>Sažetak djelokruga rada:</w:t>
      </w:r>
    </w:p>
    <w:p w14:paraId="5758BD42" w14:textId="77777777" w:rsidR="00366DC4" w:rsidRPr="00DF0302" w:rsidRDefault="00366DC4" w:rsidP="004A5FBD">
      <w:pPr>
        <w:jc w:val="both"/>
        <w:rPr>
          <w:rFonts w:cstheme="minorHAnsi"/>
          <w:sz w:val="24"/>
          <w:szCs w:val="24"/>
        </w:rPr>
      </w:pPr>
      <w:r w:rsidRPr="00DF0302">
        <w:rPr>
          <w:rFonts w:cstheme="minorHAnsi"/>
          <w:sz w:val="24"/>
          <w:szCs w:val="24"/>
        </w:rPr>
        <w:t>Dom zdravlja Dubrovnik obavlja sljedeće djelatnosti:</w:t>
      </w:r>
    </w:p>
    <w:p w14:paraId="026171AF" w14:textId="77777777" w:rsidR="00366DC4" w:rsidRPr="00DF0302" w:rsidRDefault="00366DC4" w:rsidP="004A5FBD">
      <w:pPr>
        <w:jc w:val="both"/>
        <w:rPr>
          <w:rFonts w:cstheme="minorHAnsi"/>
          <w:sz w:val="24"/>
          <w:szCs w:val="24"/>
        </w:rPr>
      </w:pPr>
      <w:r w:rsidRPr="00DF0302">
        <w:rPr>
          <w:rFonts w:cstheme="minorHAnsi"/>
          <w:sz w:val="24"/>
          <w:szCs w:val="24"/>
        </w:rPr>
        <w:t>- Sudjelovanje u nastavnom radu na obuci i usavršavanju zdravstvenih djelatnika , te obavljanje stručnih administrativno-tehničkih i komercijalnih poslova za bivše zaposlenike Doma zdravlja koji su ostvarili pravo na privatizaciju djelatnosti</w:t>
      </w:r>
    </w:p>
    <w:p w14:paraId="6F52FED8" w14:textId="77777777" w:rsidR="00366DC4" w:rsidRPr="00DF0302" w:rsidRDefault="00366DC4" w:rsidP="004A5FBD">
      <w:pPr>
        <w:jc w:val="both"/>
        <w:rPr>
          <w:rFonts w:cstheme="minorHAnsi"/>
          <w:sz w:val="24"/>
          <w:szCs w:val="24"/>
        </w:rPr>
      </w:pPr>
      <w:r w:rsidRPr="00DF0302">
        <w:rPr>
          <w:rFonts w:cstheme="minorHAnsi"/>
          <w:sz w:val="24"/>
          <w:szCs w:val="24"/>
        </w:rPr>
        <w:t>- Sanitetski prijevoz</w:t>
      </w:r>
    </w:p>
    <w:p w14:paraId="5E078E1E" w14:textId="77777777" w:rsidR="00366DC4" w:rsidRPr="00DF0302" w:rsidRDefault="00366DC4" w:rsidP="004A5FBD">
      <w:pPr>
        <w:jc w:val="both"/>
        <w:rPr>
          <w:rFonts w:cstheme="minorHAnsi"/>
          <w:sz w:val="24"/>
          <w:szCs w:val="24"/>
        </w:rPr>
      </w:pPr>
      <w:r w:rsidRPr="00DF0302">
        <w:rPr>
          <w:rFonts w:cstheme="minorHAnsi"/>
          <w:sz w:val="24"/>
          <w:szCs w:val="24"/>
        </w:rPr>
        <w:t>- Obiteljska medicina</w:t>
      </w:r>
    </w:p>
    <w:p w14:paraId="62E40A29" w14:textId="77777777" w:rsidR="00366DC4" w:rsidRPr="00DF0302" w:rsidRDefault="00366DC4" w:rsidP="004A5FBD">
      <w:pPr>
        <w:jc w:val="both"/>
        <w:rPr>
          <w:rFonts w:cstheme="minorHAnsi"/>
          <w:sz w:val="24"/>
          <w:szCs w:val="24"/>
        </w:rPr>
      </w:pPr>
      <w:r w:rsidRPr="00DF0302">
        <w:rPr>
          <w:rFonts w:cstheme="minorHAnsi"/>
          <w:sz w:val="24"/>
          <w:szCs w:val="24"/>
        </w:rPr>
        <w:t>- Dentalna zdravstvena zaštita</w:t>
      </w:r>
    </w:p>
    <w:p w14:paraId="6166AAFF" w14:textId="77777777" w:rsidR="00366DC4" w:rsidRPr="00DF0302" w:rsidRDefault="00366DC4" w:rsidP="004A5FBD">
      <w:pPr>
        <w:jc w:val="both"/>
        <w:rPr>
          <w:rFonts w:cstheme="minorHAnsi"/>
          <w:sz w:val="24"/>
          <w:szCs w:val="24"/>
        </w:rPr>
      </w:pPr>
      <w:r w:rsidRPr="00DF0302">
        <w:rPr>
          <w:rFonts w:cstheme="minorHAnsi"/>
          <w:sz w:val="24"/>
          <w:szCs w:val="24"/>
        </w:rPr>
        <w:t>- Zdravstvena zaštita žena</w:t>
      </w:r>
    </w:p>
    <w:p w14:paraId="3ABAEC40" w14:textId="77777777" w:rsidR="00366DC4" w:rsidRPr="00DF0302" w:rsidRDefault="00366DC4" w:rsidP="004A5FBD">
      <w:pPr>
        <w:jc w:val="both"/>
        <w:rPr>
          <w:rFonts w:cstheme="minorHAnsi"/>
          <w:sz w:val="24"/>
          <w:szCs w:val="24"/>
        </w:rPr>
      </w:pPr>
      <w:r w:rsidRPr="00DF0302">
        <w:rPr>
          <w:rFonts w:cstheme="minorHAnsi"/>
          <w:sz w:val="24"/>
          <w:szCs w:val="24"/>
        </w:rPr>
        <w:t>- Zdravstvena zaštita predškolske djece</w:t>
      </w:r>
    </w:p>
    <w:p w14:paraId="30063781" w14:textId="77777777" w:rsidR="00366DC4" w:rsidRPr="00DF0302" w:rsidRDefault="00366DC4" w:rsidP="004A5FBD">
      <w:pPr>
        <w:jc w:val="both"/>
        <w:rPr>
          <w:rFonts w:cstheme="minorHAnsi"/>
          <w:sz w:val="24"/>
          <w:szCs w:val="24"/>
        </w:rPr>
      </w:pPr>
      <w:r w:rsidRPr="00DF0302">
        <w:rPr>
          <w:rFonts w:cstheme="minorHAnsi"/>
          <w:sz w:val="24"/>
          <w:szCs w:val="24"/>
        </w:rPr>
        <w:t>- Medicina rada</w:t>
      </w:r>
    </w:p>
    <w:p w14:paraId="798C2B0C" w14:textId="77777777" w:rsidR="00366DC4" w:rsidRPr="00DF0302" w:rsidRDefault="00366DC4" w:rsidP="004A5FBD">
      <w:pPr>
        <w:jc w:val="both"/>
        <w:rPr>
          <w:rFonts w:cstheme="minorHAnsi"/>
          <w:sz w:val="24"/>
          <w:szCs w:val="24"/>
        </w:rPr>
      </w:pPr>
      <w:r w:rsidRPr="00DF0302">
        <w:rPr>
          <w:rFonts w:cstheme="minorHAnsi"/>
          <w:sz w:val="24"/>
          <w:szCs w:val="24"/>
        </w:rPr>
        <w:t>- Laboratorijska dijagnostika</w:t>
      </w:r>
    </w:p>
    <w:p w14:paraId="115C6DBD" w14:textId="77777777" w:rsidR="00366DC4" w:rsidRPr="00DF0302" w:rsidRDefault="00366DC4" w:rsidP="004A5FBD">
      <w:pPr>
        <w:jc w:val="both"/>
        <w:rPr>
          <w:rFonts w:cstheme="minorHAnsi"/>
          <w:sz w:val="24"/>
          <w:szCs w:val="24"/>
        </w:rPr>
      </w:pPr>
      <w:r w:rsidRPr="00DF0302">
        <w:rPr>
          <w:rFonts w:cstheme="minorHAnsi"/>
          <w:sz w:val="24"/>
          <w:szCs w:val="24"/>
        </w:rPr>
        <w:t>- Radiološka djelatnost – ortopan</w:t>
      </w:r>
    </w:p>
    <w:p w14:paraId="21EAA13C" w14:textId="77777777" w:rsidR="00366DC4" w:rsidRPr="00DF0302" w:rsidRDefault="00366DC4" w:rsidP="004A5FBD">
      <w:pPr>
        <w:jc w:val="both"/>
        <w:rPr>
          <w:rFonts w:cstheme="minorHAnsi"/>
          <w:sz w:val="24"/>
          <w:szCs w:val="24"/>
        </w:rPr>
      </w:pPr>
      <w:r w:rsidRPr="00DF0302">
        <w:rPr>
          <w:rFonts w:cstheme="minorHAnsi"/>
          <w:sz w:val="24"/>
          <w:szCs w:val="24"/>
        </w:rPr>
        <w:t>- Patronažna zdravstvena zaštita</w:t>
      </w:r>
    </w:p>
    <w:p w14:paraId="41384FC4" w14:textId="77777777" w:rsidR="00366DC4" w:rsidRPr="00DF0302" w:rsidRDefault="00366DC4" w:rsidP="004A5FBD">
      <w:pPr>
        <w:jc w:val="both"/>
        <w:rPr>
          <w:rFonts w:cstheme="minorHAnsi"/>
          <w:sz w:val="24"/>
          <w:szCs w:val="24"/>
        </w:rPr>
      </w:pPr>
      <w:r w:rsidRPr="00DF0302">
        <w:rPr>
          <w:rFonts w:cstheme="minorHAnsi"/>
          <w:sz w:val="24"/>
          <w:szCs w:val="24"/>
        </w:rPr>
        <w:t>- Zdravstvena njega</w:t>
      </w:r>
    </w:p>
    <w:p w14:paraId="2858EB4B" w14:textId="77777777" w:rsidR="00366DC4" w:rsidRPr="00DF0302" w:rsidRDefault="00366DC4" w:rsidP="004A5FBD">
      <w:pPr>
        <w:jc w:val="both"/>
        <w:rPr>
          <w:rFonts w:cstheme="minorHAnsi"/>
          <w:sz w:val="24"/>
          <w:szCs w:val="24"/>
        </w:rPr>
      </w:pPr>
      <w:r w:rsidRPr="00DF0302">
        <w:rPr>
          <w:rFonts w:cstheme="minorHAnsi"/>
          <w:sz w:val="24"/>
          <w:szCs w:val="24"/>
        </w:rPr>
        <w:t>- Palijativna skrb bolesnika</w:t>
      </w:r>
    </w:p>
    <w:p w14:paraId="764774F5" w14:textId="77777777" w:rsidR="00366DC4" w:rsidRPr="00DF0302" w:rsidRDefault="00366DC4" w:rsidP="004A5FBD">
      <w:pPr>
        <w:jc w:val="both"/>
        <w:rPr>
          <w:rFonts w:cstheme="minorHAnsi"/>
          <w:sz w:val="24"/>
          <w:szCs w:val="24"/>
        </w:rPr>
      </w:pPr>
      <w:r w:rsidRPr="00DF0302">
        <w:rPr>
          <w:rFonts w:cstheme="minorHAnsi"/>
          <w:sz w:val="24"/>
          <w:szCs w:val="24"/>
        </w:rPr>
        <w:t>- Specijalističko-konzilijarna zdravstvena zaštita , dijagnostika i medicinska rehabilitacija, osim bolničkog liječenja iz područja ortodoncije i oralne kirurgije</w:t>
      </w:r>
    </w:p>
    <w:p w14:paraId="2E5EDD9B" w14:textId="77777777" w:rsidR="00366DC4" w:rsidRPr="00DF0302" w:rsidRDefault="00366DC4" w:rsidP="004A5FBD">
      <w:pPr>
        <w:jc w:val="both"/>
        <w:rPr>
          <w:rFonts w:cstheme="minorHAnsi"/>
          <w:sz w:val="24"/>
          <w:szCs w:val="24"/>
        </w:rPr>
      </w:pPr>
      <w:r w:rsidRPr="00DF0302">
        <w:rPr>
          <w:rFonts w:cstheme="minorHAnsi"/>
          <w:sz w:val="24"/>
          <w:szCs w:val="24"/>
        </w:rPr>
        <w:t>- Specijalističko-konzilijarna zdravstvena zaštita</w:t>
      </w:r>
    </w:p>
    <w:p w14:paraId="08684DDE" w14:textId="77777777" w:rsidR="00366DC4" w:rsidRPr="00DF0302" w:rsidRDefault="00366DC4" w:rsidP="004A5FBD">
      <w:pPr>
        <w:jc w:val="both"/>
        <w:rPr>
          <w:rFonts w:cstheme="minorHAnsi"/>
          <w:sz w:val="24"/>
          <w:szCs w:val="24"/>
        </w:rPr>
      </w:pPr>
      <w:r w:rsidRPr="00DF0302">
        <w:rPr>
          <w:rFonts w:cstheme="minorHAnsi"/>
          <w:sz w:val="24"/>
          <w:szCs w:val="24"/>
        </w:rPr>
        <w:t>- Klinička radiologija</w:t>
      </w:r>
    </w:p>
    <w:p w14:paraId="59C85C03" w14:textId="77777777" w:rsidR="00366DC4" w:rsidRPr="00DF0302" w:rsidRDefault="00366DC4" w:rsidP="004A5FBD">
      <w:pPr>
        <w:jc w:val="both"/>
        <w:rPr>
          <w:rFonts w:cstheme="minorHAnsi"/>
          <w:b/>
          <w:sz w:val="24"/>
          <w:szCs w:val="24"/>
        </w:rPr>
      </w:pPr>
      <w:r w:rsidRPr="00DF0302">
        <w:rPr>
          <w:rFonts w:cstheme="minorHAnsi"/>
          <w:b/>
          <w:sz w:val="24"/>
          <w:szCs w:val="24"/>
        </w:rPr>
        <w:t>Prihodi i primici u 2023. godini:</w:t>
      </w:r>
    </w:p>
    <w:p w14:paraId="767ED3FA" w14:textId="77777777" w:rsidR="00366DC4" w:rsidRPr="00DF0302" w:rsidRDefault="00366DC4" w:rsidP="004A5FBD">
      <w:pPr>
        <w:jc w:val="both"/>
        <w:rPr>
          <w:rFonts w:cstheme="minorHAnsi"/>
          <w:sz w:val="24"/>
          <w:szCs w:val="24"/>
        </w:rPr>
      </w:pPr>
      <w:r w:rsidRPr="00DF0302">
        <w:rPr>
          <w:rFonts w:cstheme="minorHAnsi"/>
          <w:sz w:val="24"/>
          <w:szCs w:val="24"/>
        </w:rPr>
        <w:t>Prihodi i primici Doma zdravlja Dubrovnik za 2023. godinu, kao i projekcije za 2024. I 2025. godinu planirani su na temelju ostvarenih prihoda u 2021. godini,  procjene prihoda za 2022. godinu, te procjene prihoda za 2023.g.</w:t>
      </w:r>
    </w:p>
    <w:p w14:paraId="7A970571" w14:textId="77777777" w:rsidR="00366DC4" w:rsidRPr="00DF0302" w:rsidRDefault="00366DC4" w:rsidP="004A5FBD">
      <w:pPr>
        <w:jc w:val="both"/>
        <w:rPr>
          <w:rFonts w:cstheme="minorHAnsi"/>
          <w:sz w:val="24"/>
          <w:szCs w:val="24"/>
        </w:rPr>
      </w:pPr>
      <w:r w:rsidRPr="00DF0302">
        <w:rPr>
          <w:rFonts w:cstheme="minorHAnsi"/>
          <w:sz w:val="24"/>
          <w:szCs w:val="24"/>
        </w:rPr>
        <w:t xml:space="preserve">Prihodi i primici sastoje se od : vlastitih prihoda, prihoda temeljem ugovora s HZZO-om, prihoda od nadležnog proračuna (decentralizirana sredstva, programa ustanova u zdravstvu, te poticanje mjera za zdravstvene radnike), prihoda za posebne namjene (participacija, </w:t>
      </w:r>
      <w:r w:rsidRPr="00DF0302">
        <w:rPr>
          <w:rFonts w:cstheme="minorHAnsi"/>
          <w:sz w:val="24"/>
          <w:szCs w:val="24"/>
        </w:rPr>
        <w:lastRenderedPageBreak/>
        <w:t>dopunsko osiguranje),  pomoći, donacija, te prihoda od prodaje ili zamjene nefinancijske imovine.</w:t>
      </w:r>
    </w:p>
    <w:p w14:paraId="0EB8C859" w14:textId="77777777" w:rsidR="00366DC4" w:rsidRPr="00DF0302" w:rsidRDefault="00366DC4" w:rsidP="004A5FBD">
      <w:pPr>
        <w:jc w:val="both"/>
        <w:rPr>
          <w:rFonts w:cstheme="minorHAnsi"/>
          <w:sz w:val="24"/>
          <w:szCs w:val="24"/>
        </w:rPr>
      </w:pPr>
      <w:r w:rsidRPr="00DF0302">
        <w:rPr>
          <w:rFonts w:cstheme="minorHAnsi"/>
          <w:sz w:val="24"/>
          <w:szCs w:val="24"/>
        </w:rPr>
        <w:t>Ukupni prihodi i primici planirani u 2023.g. iznose 6.249.653 Eur što umanjeno za donos manjka od 164.203 Eur čini 6.085.450 Eur raspoloživih prihoda.</w:t>
      </w:r>
    </w:p>
    <w:p w14:paraId="61EAC164" w14:textId="77777777" w:rsidR="00366DC4" w:rsidRPr="00DF0302" w:rsidRDefault="00366DC4" w:rsidP="004A5FBD">
      <w:pPr>
        <w:jc w:val="both"/>
        <w:rPr>
          <w:rFonts w:cstheme="minorHAnsi"/>
          <w:sz w:val="24"/>
          <w:szCs w:val="24"/>
        </w:rPr>
      </w:pPr>
      <w:r w:rsidRPr="00DF0302">
        <w:rPr>
          <w:rFonts w:cstheme="minorHAnsi"/>
          <w:sz w:val="24"/>
          <w:szCs w:val="24"/>
        </w:rPr>
        <w:t>Najveći dio prihoda čine prihodi od HZZO-a (673) koji su u 2023.g. planirani u iznosu 4.998.192 Eur troše se uglavnom na troškove za zaposlene, materijalne troškove, te rashode za usluge.</w:t>
      </w:r>
    </w:p>
    <w:p w14:paraId="060A08FA" w14:textId="77777777" w:rsidR="00366DC4" w:rsidRPr="00DF0302" w:rsidRDefault="00366DC4" w:rsidP="004A5FBD">
      <w:pPr>
        <w:jc w:val="both"/>
        <w:rPr>
          <w:rFonts w:cstheme="minorHAnsi"/>
          <w:sz w:val="24"/>
          <w:szCs w:val="24"/>
        </w:rPr>
      </w:pPr>
      <w:r w:rsidRPr="00DF0302">
        <w:rPr>
          <w:rFonts w:cstheme="minorHAnsi"/>
          <w:sz w:val="24"/>
          <w:szCs w:val="24"/>
        </w:rPr>
        <w:t>Vlastiti prihodi (641, 642, 661, 683) planirani u iznosu 810.670 Eur uglavnom su rezultat prihoda od zakupa prostora, prefakturiranih zajedničkih troškova, usluga medicine rada, te Covid testiranja. Iz vlastitih prihoda financira se jedan dio rashoda za zaposlene, razni materijalni rashodi i financijski rashodi, te dio rashoda za nebavu nefinancijske imovine.</w:t>
      </w:r>
    </w:p>
    <w:p w14:paraId="4A0704A9" w14:textId="77777777" w:rsidR="00366DC4" w:rsidRPr="00DF0302" w:rsidRDefault="00366DC4" w:rsidP="004A5FBD">
      <w:pPr>
        <w:jc w:val="both"/>
        <w:rPr>
          <w:rFonts w:cstheme="minorHAnsi"/>
          <w:sz w:val="24"/>
          <w:szCs w:val="24"/>
        </w:rPr>
      </w:pPr>
      <w:r w:rsidRPr="00DF0302">
        <w:rPr>
          <w:rFonts w:cstheme="minorHAnsi"/>
          <w:sz w:val="24"/>
          <w:szCs w:val="24"/>
        </w:rPr>
        <w:t>Prihode od nadležnog proračuna (671) čine Decentralizirana sredstva u iznosu  199.748 Eur, a namijenjeni su za usluge tekućeg i insvesticijskog održavanja, računalne usluge, te nabavu nefinancijske imovine. Prihodi od nadležnog proračuna sastoje se još od prihoda iz Programa sufinanciranje hitne medicinske pomoći u turističkoj sezoni,  Programa poticanje mjera za zdravstvene radnike, Sufinanciranje palijativne skrbi, te Sufinanciranje zdravstvene zaštite na otocima i poslovne djelatnosti, koji su planirani u iznosu 64.343 Eur.</w:t>
      </w:r>
    </w:p>
    <w:p w14:paraId="0A4A96D2" w14:textId="77777777" w:rsidR="00366DC4" w:rsidRPr="00DF0302" w:rsidRDefault="00366DC4" w:rsidP="004A5FBD">
      <w:pPr>
        <w:jc w:val="both"/>
        <w:rPr>
          <w:rFonts w:cstheme="minorHAnsi"/>
          <w:sz w:val="24"/>
          <w:szCs w:val="24"/>
        </w:rPr>
      </w:pPr>
      <w:r w:rsidRPr="00DF0302">
        <w:rPr>
          <w:rFonts w:cstheme="minorHAnsi"/>
          <w:sz w:val="24"/>
          <w:szCs w:val="24"/>
        </w:rPr>
        <w:t>Prihode od Pomoći čine Pomoći od izvanproračunskih korisnika (HZZO- 634), Pomoći iz proračuna koji nije nadležan (636), te Pomoći iz državnog proračuna temeljem  prijenosa EU sredstava (638), a namijenjeni su uglavnom za financiranje rashoda za plaće, doprinose na plaće, te ostalih troškova  po sklopljenim ugovorima.</w:t>
      </w:r>
    </w:p>
    <w:p w14:paraId="6A88BE71" w14:textId="77777777" w:rsidR="00366DC4" w:rsidRPr="00DF0302" w:rsidRDefault="00366DC4" w:rsidP="004A5FBD">
      <w:pPr>
        <w:jc w:val="both"/>
        <w:rPr>
          <w:rFonts w:cstheme="minorHAnsi"/>
          <w:sz w:val="24"/>
          <w:szCs w:val="24"/>
        </w:rPr>
      </w:pPr>
      <w:r w:rsidRPr="00DF0302">
        <w:rPr>
          <w:rFonts w:cstheme="minorHAnsi"/>
          <w:sz w:val="24"/>
          <w:szCs w:val="24"/>
        </w:rPr>
        <w:t>Prihode za posebne namjene (652) čine prihodi od participacija i dopunskih zdravstvenih osiguranja pacijenata, planirani su u iznosu 44.500 Eur, troše se na plaće i doprinose na plaće.</w:t>
      </w:r>
    </w:p>
    <w:p w14:paraId="419DB596" w14:textId="77777777" w:rsidR="00366DC4" w:rsidRPr="00DF0302" w:rsidRDefault="00366DC4" w:rsidP="004A5FBD">
      <w:pPr>
        <w:jc w:val="both"/>
        <w:rPr>
          <w:rFonts w:cstheme="minorHAnsi"/>
          <w:b/>
          <w:sz w:val="24"/>
          <w:szCs w:val="24"/>
        </w:rPr>
      </w:pPr>
      <w:r w:rsidRPr="00DF0302">
        <w:rPr>
          <w:rFonts w:cstheme="minorHAnsi"/>
          <w:b/>
          <w:sz w:val="24"/>
          <w:szCs w:val="24"/>
        </w:rPr>
        <w:t>Rashodi i izdaci u 2023.g.:</w:t>
      </w:r>
    </w:p>
    <w:p w14:paraId="5A4C2464" w14:textId="77777777" w:rsidR="00366DC4" w:rsidRPr="00DF0302" w:rsidRDefault="00366DC4" w:rsidP="004A5FBD">
      <w:pPr>
        <w:jc w:val="both"/>
        <w:rPr>
          <w:rFonts w:cstheme="minorHAnsi"/>
          <w:sz w:val="24"/>
          <w:szCs w:val="24"/>
        </w:rPr>
      </w:pPr>
      <w:r w:rsidRPr="00DF0302">
        <w:rPr>
          <w:rFonts w:cstheme="minorHAnsi"/>
          <w:sz w:val="24"/>
          <w:szCs w:val="24"/>
        </w:rPr>
        <w:t>Rashodi i izdaci Financijskog plana za 2023.g., te projekcije za 2024. I 2025.g. planirani su na temelju rashoda i izdataka ostvarenih u 2021.g., te na temelju procjenjenih rashoda i izdataka za 2022.g., te procjene rashoda i rasta troškova u 2023.g.</w:t>
      </w:r>
    </w:p>
    <w:p w14:paraId="361CF58F" w14:textId="77777777" w:rsidR="00366DC4" w:rsidRPr="00DF0302" w:rsidRDefault="00366DC4" w:rsidP="004A5FBD">
      <w:pPr>
        <w:jc w:val="both"/>
        <w:rPr>
          <w:rFonts w:cstheme="minorHAnsi"/>
          <w:sz w:val="24"/>
          <w:szCs w:val="24"/>
        </w:rPr>
      </w:pPr>
      <w:r w:rsidRPr="00DF0302">
        <w:rPr>
          <w:rFonts w:cstheme="minorHAnsi"/>
          <w:sz w:val="24"/>
          <w:szCs w:val="24"/>
        </w:rPr>
        <w:t>Planirani su ukupni rashodi i izdaci u iznosu 6.249.653 Eur, što uključuje rashode  ostvarene u 2023.g. (6.085.450 Eur), te prenesni manjak iz prethodne  godine (164.203 Eur).</w:t>
      </w:r>
    </w:p>
    <w:p w14:paraId="100531A3" w14:textId="77777777" w:rsidR="00366DC4" w:rsidRPr="00DF0302" w:rsidRDefault="00366DC4" w:rsidP="004A5FBD">
      <w:pPr>
        <w:jc w:val="both"/>
        <w:rPr>
          <w:rFonts w:cstheme="minorHAnsi"/>
          <w:sz w:val="24"/>
          <w:szCs w:val="24"/>
        </w:rPr>
      </w:pPr>
      <w:r w:rsidRPr="00DF0302">
        <w:rPr>
          <w:rFonts w:cstheme="minorHAnsi"/>
          <w:sz w:val="24"/>
          <w:szCs w:val="24"/>
        </w:rPr>
        <w:t>Najveću stavku rashoda čine rashodi za zaposlene (31) koji su planirani u iznosu  4.430.000 Eur, a odnose se na plaće (311= 3.700.000 Eur) , doprinose na plaće (313= 610.000 Eur), te ostale rashode za zaposlene  (312 - regres, božićnica, otpremnine, darovi za djecu i sl.=  120.000 Eur), pokrivaju se najvećim dijelom iz prihoda od HZZO-a, zatim iz vlastitih prihoda, te manjim dijelom iz prihoda od nadležnog proračuna, prihoda za posebne namjene, te pomoći.</w:t>
      </w:r>
    </w:p>
    <w:p w14:paraId="324E0704" w14:textId="77777777" w:rsidR="00366DC4" w:rsidRPr="00DF0302" w:rsidRDefault="00366DC4" w:rsidP="004A5FBD">
      <w:pPr>
        <w:jc w:val="both"/>
        <w:rPr>
          <w:rFonts w:cstheme="minorHAnsi"/>
          <w:sz w:val="24"/>
          <w:szCs w:val="24"/>
        </w:rPr>
      </w:pPr>
      <w:r w:rsidRPr="00DF0302">
        <w:rPr>
          <w:rFonts w:cstheme="minorHAnsi"/>
          <w:sz w:val="24"/>
          <w:szCs w:val="24"/>
        </w:rPr>
        <w:t>Materijalni rashodi  (32) planirani su u iznosu 1.530.000 Eur, financiraju se iz vlastitih izvora, prihoda od HZZO-a,  iz decentraliziranih sredstava, te jedan mali dio iz donacija.  Materijalni rashodi planirani su kako slijedi:</w:t>
      </w:r>
    </w:p>
    <w:p w14:paraId="76700542" w14:textId="77777777" w:rsidR="00366DC4" w:rsidRPr="00DF0302" w:rsidRDefault="00366DC4" w:rsidP="004A5FBD">
      <w:pPr>
        <w:jc w:val="both"/>
        <w:rPr>
          <w:rFonts w:cstheme="minorHAnsi"/>
          <w:sz w:val="24"/>
          <w:szCs w:val="24"/>
        </w:rPr>
      </w:pPr>
      <w:r w:rsidRPr="00DF0302">
        <w:rPr>
          <w:rFonts w:cstheme="minorHAnsi"/>
          <w:sz w:val="24"/>
          <w:szCs w:val="24"/>
        </w:rPr>
        <w:t>321 – Naknade troškova zaposlenima – 165.000 Eur</w:t>
      </w:r>
    </w:p>
    <w:p w14:paraId="4286A8E4" w14:textId="77777777" w:rsidR="00366DC4" w:rsidRPr="00DF0302" w:rsidRDefault="00366DC4" w:rsidP="004A5FBD">
      <w:pPr>
        <w:jc w:val="both"/>
        <w:rPr>
          <w:rFonts w:cstheme="minorHAnsi"/>
          <w:sz w:val="24"/>
          <w:szCs w:val="24"/>
        </w:rPr>
      </w:pPr>
      <w:r w:rsidRPr="00DF0302">
        <w:rPr>
          <w:rFonts w:cstheme="minorHAnsi"/>
          <w:sz w:val="24"/>
          <w:szCs w:val="24"/>
        </w:rPr>
        <w:lastRenderedPageBreak/>
        <w:t>322 – Rashodi za materijal i energiju – 640.000 Eur</w:t>
      </w:r>
    </w:p>
    <w:p w14:paraId="430A0CAB" w14:textId="77777777" w:rsidR="00366DC4" w:rsidRPr="00DF0302" w:rsidRDefault="00366DC4" w:rsidP="004A5FBD">
      <w:pPr>
        <w:jc w:val="both"/>
        <w:rPr>
          <w:rFonts w:cstheme="minorHAnsi"/>
          <w:sz w:val="24"/>
          <w:szCs w:val="24"/>
        </w:rPr>
      </w:pPr>
      <w:r w:rsidRPr="00DF0302">
        <w:rPr>
          <w:rFonts w:cstheme="minorHAnsi"/>
          <w:sz w:val="24"/>
          <w:szCs w:val="24"/>
        </w:rPr>
        <w:t>323 – Rashodi za usluge – 650.000 Eur</w:t>
      </w:r>
    </w:p>
    <w:p w14:paraId="7394CDCA" w14:textId="77777777" w:rsidR="00366DC4" w:rsidRPr="00DF0302" w:rsidRDefault="00366DC4" w:rsidP="004A5FBD">
      <w:pPr>
        <w:jc w:val="both"/>
        <w:rPr>
          <w:rFonts w:cstheme="minorHAnsi"/>
          <w:sz w:val="24"/>
          <w:szCs w:val="24"/>
        </w:rPr>
      </w:pPr>
      <w:r w:rsidRPr="00DF0302">
        <w:rPr>
          <w:rFonts w:cstheme="minorHAnsi"/>
          <w:sz w:val="24"/>
          <w:szCs w:val="24"/>
        </w:rPr>
        <w:t>329 – Ostali nespomenuti rashodi poslovanja – 75.000 Eur</w:t>
      </w:r>
    </w:p>
    <w:p w14:paraId="2EA7BE23" w14:textId="77777777" w:rsidR="00366DC4" w:rsidRPr="00DF0302" w:rsidRDefault="00366DC4" w:rsidP="004A5FBD">
      <w:pPr>
        <w:jc w:val="both"/>
        <w:rPr>
          <w:rFonts w:cstheme="minorHAnsi"/>
          <w:sz w:val="24"/>
          <w:szCs w:val="24"/>
        </w:rPr>
      </w:pPr>
      <w:r w:rsidRPr="00DF0302">
        <w:rPr>
          <w:rFonts w:cstheme="minorHAnsi"/>
          <w:sz w:val="24"/>
          <w:szCs w:val="24"/>
        </w:rPr>
        <w:t>Financijski rashodi  (343) planirani su u iznosu 9.000 Eur, pokrivaju se iz vlastitih izvora.</w:t>
      </w:r>
    </w:p>
    <w:p w14:paraId="74361303" w14:textId="77777777" w:rsidR="00366DC4" w:rsidRPr="00DF0302" w:rsidRDefault="00366DC4" w:rsidP="004A5FBD">
      <w:pPr>
        <w:jc w:val="both"/>
        <w:rPr>
          <w:rFonts w:cstheme="minorHAnsi"/>
          <w:sz w:val="24"/>
          <w:szCs w:val="24"/>
        </w:rPr>
      </w:pPr>
      <w:r w:rsidRPr="00DF0302">
        <w:rPr>
          <w:rFonts w:cstheme="minorHAnsi"/>
          <w:sz w:val="24"/>
          <w:szCs w:val="24"/>
        </w:rPr>
        <w:t>Planirani su rashodi za nabavu nefinancijske imovine (4) u iznosu od 116.450 Eur, financiraju se uglavnom iz Decentraliziranih sredstava,  dijelom iz vlastitih izvora i prihoda od nefinancijske imovine. Nabava nefinancijske imovine planirana je kako slijedi:</w:t>
      </w:r>
    </w:p>
    <w:p w14:paraId="5984532C" w14:textId="77777777" w:rsidR="00366DC4" w:rsidRPr="00DF0302" w:rsidRDefault="00366DC4" w:rsidP="004A5FBD">
      <w:pPr>
        <w:jc w:val="both"/>
        <w:rPr>
          <w:rFonts w:cstheme="minorHAnsi"/>
          <w:sz w:val="24"/>
          <w:szCs w:val="24"/>
        </w:rPr>
      </w:pPr>
      <w:r w:rsidRPr="00DF0302">
        <w:rPr>
          <w:rFonts w:cstheme="minorHAnsi"/>
          <w:sz w:val="24"/>
          <w:szCs w:val="24"/>
        </w:rPr>
        <w:t>422 – Postrojenja i oprema – 70.000 Eur, odnose se na nabavku razne uredske opreme i namještaja , računala, medicinske opreme, uređaja i sl.</w:t>
      </w:r>
    </w:p>
    <w:p w14:paraId="4477AD34" w14:textId="77777777" w:rsidR="00366DC4" w:rsidRPr="00DF0302" w:rsidRDefault="00366DC4" w:rsidP="004A5FBD">
      <w:pPr>
        <w:jc w:val="both"/>
        <w:rPr>
          <w:rFonts w:cstheme="minorHAnsi"/>
          <w:sz w:val="24"/>
          <w:szCs w:val="24"/>
        </w:rPr>
      </w:pPr>
      <w:r w:rsidRPr="00DF0302">
        <w:rPr>
          <w:rFonts w:cstheme="minorHAnsi"/>
          <w:sz w:val="24"/>
          <w:szCs w:val="24"/>
        </w:rPr>
        <w:t>451 – Dodatna ulaganja na građevinskim objektima – planirana su u iznosu 46.450 Eur, odnose se na uređenje potkrovlja glavne zgrade Doma zdravlja.</w:t>
      </w:r>
    </w:p>
    <w:p w14:paraId="3E3C8526" w14:textId="77777777" w:rsidR="00366DC4" w:rsidRPr="00DF0302" w:rsidRDefault="00366DC4" w:rsidP="004A5FBD">
      <w:pPr>
        <w:jc w:val="both"/>
        <w:rPr>
          <w:rFonts w:cstheme="minorHAnsi"/>
          <w:sz w:val="24"/>
          <w:szCs w:val="24"/>
        </w:rPr>
      </w:pPr>
      <w:r w:rsidRPr="00DF0302">
        <w:rPr>
          <w:rFonts w:cstheme="minorHAnsi"/>
          <w:sz w:val="24"/>
          <w:szCs w:val="24"/>
        </w:rPr>
        <w:t>Rezultat poslovanja -164.203 Eur, rezultat je nedostatnih prihoda od HZZO-a i iz nadležnog proračuna za pokriće sve većih  rashoda poslovanja i nabave nefinancijske imovine, proizišlih iz rasta plaća zaposlenih, rasta cijena energenata, materijala i sl. Dom zdravlja Dubrovnik planira manjak pokriti u 2023.g.</w:t>
      </w:r>
    </w:p>
    <w:p w14:paraId="32CCD3CE" w14:textId="77777777" w:rsidR="00366DC4" w:rsidRPr="00DF0302" w:rsidRDefault="00366DC4" w:rsidP="004A5FBD">
      <w:pPr>
        <w:jc w:val="both"/>
        <w:rPr>
          <w:rFonts w:cstheme="minorHAnsi"/>
          <w:b/>
          <w:sz w:val="24"/>
          <w:szCs w:val="24"/>
        </w:rPr>
      </w:pPr>
      <w:r w:rsidRPr="00DF0302">
        <w:rPr>
          <w:rFonts w:cstheme="minorHAnsi"/>
          <w:b/>
          <w:sz w:val="24"/>
          <w:szCs w:val="24"/>
        </w:rPr>
        <w:t>Projekcije Financijskog plana za 2024. I 2025. godinu:</w:t>
      </w:r>
    </w:p>
    <w:p w14:paraId="76E646DF" w14:textId="77777777" w:rsidR="00366DC4" w:rsidRPr="00DF0302" w:rsidRDefault="00366DC4" w:rsidP="004A5FBD">
      <w:pPr>
        <w:jc w:val="both"/>
        <w:rPr>
          <w:rFonts w:cstheme="minorHAnsi"/>
          <w:sz w:val="24"/>
          <w:szCs w:val="24"/>
        </w:rPr>
      </w:pPr>
      <w:r w:rsidRPr="00DF0302">
        <w:rPr>
          <w:rFonts w:cstheme="minorHAnsi"/>
          <w:sz w:val="24"/>
          <w:szCs w:val="24"/>
        </w:rPr>
        <w:t>Projekcijama su planirani ukupni prihodi i primici za 2024.g. u iznosu 6.292.961 Eur, te ukupni rashodi  i izdaci u iznosu 6.292.961 Eur, dok su za 2025.g. planirani prihodi i primici, te rashodi i izdaci u iznosu 6.372.961 Eur.</w:t>
      </w:r>
    </w:p>
    <w:p w14:paraId="7B39CC53" w14:textId="77777777" w:rsidR="00366DC4" w:rsidRPr="00DF0302" w:rsidRDefault="00366DC4" w:rsidP="004A5FBD">
      <w:pPr>
        <w:jc w:val="both"/>
        <w:rPr>
          <w:rFonts w:cstheme="minorHAnsi"/>
          <w:b/>
          <w:sz w:val="24"/>
          <w:szCs w:val="24"/>
        </w:rPr>
      </w:pPr>
      <w:r w:rsidRPr="00DF0302">
        <w:rPr>
          <w:rFonts w:cstheme="minorHAnsi"/>
          <w:b/>
          <w:sz w:val="24"/>
          <w:szCs w:val="24"/>
        </w:rPr>
        <w:t xml:space="preserve">Obrazloženje programa Financijskog plana za 2023., 2024. I 2025. godinu: </w:t>
      </w:r>
    </w:p>
    <w:p w14:paraId="73607AF8" w14:textId="77777777" w:rsidR="00366DC4" w:rsidRPr="00DF0302" w:rsidRDefault="00366DC4" w:rsidP="004A5FBD">
      <w:pPr>
        <w:jc w:val="both"/>
        <w:rPr>
          <w:rFonts w:cstheme="minorHAnsi"/>
          <w:sz w:val="24"/>
          <w:szCs w:val="24"/>
        </w:rPr>
      </w:pPr>
      <w:r w:rsidRPr="00DF0302">
        <w:rPr>
          <w:rFonts w:cstheme="minorHAnsi"/>
          <w:b/>
          <w:sz w:val="24"/>
          <w:szCs w:val="24"/>
        </w:rPr>
        <w:t xml:space="preserve">Organizacijska klasifikacija: </w:t>
      </w:r>
      <w:r w:rsidRPr="00DF0302">
        <w:rPr>
          <w:rFonts w:cstheme="minorHAnsi"/>
          <w:sz w:val="24"/>
          <w:szCs w:val="24"/>
        </w:rPr>
        <w:t>Dom zdravlja Dubrovnik</w:t>
      </w:r>
    </w:p>
    <w:p w14:paraId="575A6ECF" w14:textId="77777777" w:rsidR="00366DC4" w:rsidRPr="00DF0302" w:rsidRDefault="00366DC4" w:rsidP="004A5FBD">
      <w:pPr>
        <w:jc w:val="both"/>
        <w:rPr>
          <w:rFonts w:cstheme="minorHAnsi"/>
          <w:sz w:val="24"/>
          <w:szCs w:val="24"/>
        </w:rPr>
      </w:pPr>
      <w:r w:rsidRPr="00DF0302">
        <w:rPr>
          <w:rFonts w:cstheme="minorHAnsi"/>
          <w:b/>
          <w:sz w:val="24"/>
          <w:szCs w:val="24"/>
        </w:rPr>
        <w:t>Razdjel 108</w:t>
      </w:r>
      <w:r w:rsidRPr="00DF0302">
        <w:rPr>
          <w:rFonts w:cstheme="minorHAnsi"/>
          <w:sz w:val="24"/>
          <w:szCs w:val="24"/>
        </w:rPr>
        <w:t xml:space="preserve"> - Upravni odjel za zdravstvo, obitelj i branitelje</w:t>
      </w:r>
    </w:p>
    <w:p w14:paraId="4359D8A3" w14:textId="77777777" w:rsidR="00366DC4" w:rsidRPr="00DF0302" w:rsidRDefault="00366DC4" w:rsidP="004A5FBD">
      <w:pPr>
        <w:jc w:val="both"/>
        <w:rPr>
          <w:rFonts w:cstheme="minorHAnsi"/>
          <w:sz w:val="24"/>
          <w:szCs w:val="24"/>
        </w:rPr>
      </w:pPr>
      <w:r w:rsidRPr="00DF0302">
        <w:rPr>
          <w:rFonts w:cstheme="minorHAnsi"/>
          <w:b/>
          <w:sz w:val="24"/>
          <w:szCs w:val="24"/>
        </w:rPr>
        <w:t>Glava 02 -</w:t>
      </w:r>
      <w:r w:rsidRPr="00DF0302">
        <w:rPr>
          <w:rFonts w:cstheme="minorHAnsi"/>
          <w:sz w:val="24"/>
          <w:szCs w:val="24"/>
        </w:rPr>
        <w:t xml:space="preserve"> Ustanove u zdravstvu</w:t>
      </w:r>
    </w:p>
    <w:p w14:paraId="68D8AC18" w14:textId="77777777" w:rsidR="00366DC4" w:rsidRPr="00DF0302" w:rsidRDefault="00366DC4" w:rsidP="004A5FBD">
      <w:pPr>
        <w:jc w:val="both"/>
        <w:rPr>
          <w:rFonts w:cstheme="minorHAnsi"/>
          <w:sz w:val="24"/>
          <w:szCs w:val="24"/>
        </w:rPr>
      </w:pPr>
      <w:r w:rsidRPr="00DF0302">
        <w:rPr>
          <w:rFonts w:cstheme="minorHAnsi"/>
          <w:b/>
          <w:sz w:val="24"/>
          <w:szCs w:val="24"/>
        </w:rPr>
        <w:t>Podglava 31712</w:t>
      </w:r>
      <w:r w:rsidRPr="00DF0302">
        <w:rPr>
          <w:rFonts w:cstheme="minorHAnsi"/>
          <w:sz w:val="24"/>
          <w:szCs w:val="24"/>
        </w:rPr>
        <w:t xml:space="preserve">  - Dom zdravlja Dubrovnik</w:t>
      </w:r>
    </w:p>
    <w:p w14:paraId="5B4F0E7A" w14:textId="77777777" w:rsidR="00366DC4" w:rsidRPr="00DF0302" w:rsidRDefault="00366DC4" w:rsidP="004A5FBD">
      <w:pPr>
        <w:jc w:val="both"/>
        <w:rPr>
          <w:rFonts w:cstheme="minorHAnsi"/>
          <w:sz w:val="24"/>
          <w:szCs w:val="24"/>
        </w:rPr>
      </w:pPr>
      <w:r w:rsidRPr="00DF0302">
        <w:rPr>
          <w:rFonts w:cstheme="minorHAnsi"/>
          <w:b/>
          <w:sz w:val="24"/>
          <w:szCs w:val="24"/>
        </w:rPr>
        <w:t xml:space="preserve">Programska klasifikacija </w:t>
      </w:r>
      <w:r w:rsidRPr="00DF0302">
        <w:rPr>
          <w:rFonts w:cstheme="minorHAnsi"/>
          <w:sz w:val="24"/>
          <w:szCs w:val="24"/>
        </w:rPr>
        <w:t>Financijskog plana Doma zdravlja Dubrovnik sastoji se od sljedećih programa:</w:t>
      </w:r>
    </w:p>
    <w:p w14:paraId="02EB3E88" w14:textId="77777777" w:rsidR="00366DC4" w:rsidRPr="00DF0302" w:rsidRDefault="00366DC4" w:rsidP="004A5FBD">
      <w:pPr>
        <w:jc w:val="both"/>
        <w:rPr>
          <w:rFonts w:cstheme="minorHAnsi"/>
          <w:sz w:val="24"/>
          <w:szCs w:val="24"/>
        </w:rPr>
      </w:pPr>
      <w:r w:rsidRPr="00DF0302">
        <w:rPr>
          <w:rFonts w:cstheme="minorHAnsi"/>
          <w:sz w:val="24"/>
          <w:szCs w:val="24"/>
        </w:rPr>
        <w:t>1. Poticanje mjera za zdravstvene radnike, Aktivnost:  A101212T121209</w:t>
      </w:r>
    </w:p>
    <w:p w14:paraId="15CAA394" w14:textId="77777777" w:rsidR="00366DC4" w:rsidRPr="00DF0302" w:rsidRDefault="00366DC4" w:rsidP="004A5FBD">
      <w:pPr>
        <w:jc w:val="both"/>
        <w:rPr>
          <w:rFonts w:cstheme="minorHAnsi"/>
          <w:sz w:val="24"/>
          <w:szCs w:val="24"/>
        </w:rPr>
      </w:pPr>
      <w:r w:rsidRPr="00DF0302">
        <w:rPr>
          <w:rFonts w:cstheme="minorHAnsi"/>
          <w:sz w:val="24"/>
          <w:szCs w:val="24"/>
        </w:rPr>
        <w:t>2. Sufinanciranje zdravstvene zaštite na otocima i poslovne djelatnosti, Aktivnost : A101212A121203</w:t>
      </w:r>
    </w:p>
    <w:p w14:paraId="19F212C7" w14:textId="77777777" w:rsidR="00366DC4" w:rsidRPr="00DF0302" w:rsidRDefault="00366DC4" w:rsidP="004A5FBD">
      <w:pPr>
        <w:jc w:val="both"/>
        <w:rPr>
          <w:rFonts w:cstheme="minorHAnsi"/>
          <w:sz w:val="24"/>
          <w:szCs w:val="24"/>
        </w:rPr>
      </w:pPr>
      <w:r w:rsidRPr="00DF0302">
        <w:rPr>
          <w:rFonts w:cstheme="minorHAnsi"/>
          <w:sz w:val="24"/>
          <w:szCs w:val="24"/>
        </w:rPr>
        <w:t>3. Sufinanciranje hitne medicinske pomoći u turističkoj sezoni, Aktivnost : A101212A121202</w:t>
      </w:r>
    </w:p>
    <w:p w14:paraId="76C714A3" w14:textId="77777777" w:rsidR="00366DC4" w:rsidRPr="00DF0302" w:rsidRDefault="00366DC4" w:rsidP="004A5FBD">
      <w:pPr>
        <w:jc w:val="both"/>
        <w:rPr>
          <w:rFonts w:cstheme="minorHAnsi"/>
          <w:sz w:val="24"/>
          <w:szCs w:val="24"/>
        </w:rPr>
      </w:pPr>
      <w:r w:rsidRPr="00DF0302">
        <w:rPr>
          <w:rFonts w:cstheme="minorHAnsi"/>
          <w:sz w:val="24"/>
          <w:szCs w:val="24"/>
        </w:rPr>
        <w:t>4. Informatizacija zdravstvenih ustanova, Aktivnost: A101209K120904</w:t>
      </w:r>
    </w:p>
    <w:p w14:paraId="4E6FA1D5" w14:textId="77777777" w:rsidR="00366DC4" w:rsidRPr="00DF0302" w:rsidRDefault="00366DC4" w:rsidP="004A5FBD">
      <w:pPr>
        <w:jc w:val="both"/>
        <w:rPr>
          <w:rFonts w:cstheme="minorHAnsi"/>
          <w:sz w:val="24"/>
          <w:szCs w:val="24"/>
        </w:rPr>
      </w:pPr>
      <w:r w:rsidRPr="00DF0302">
        <w:rPr>
          <w:rFonts w:cstheme="minorHAnsi"/>
          <w:sz w:val="24"/>
          <w:szCs w:val="24"/>
        </w:rPr>
        <w:t>5. Održavanje zdravstvenih ustanova , Aktivnost: A101209A120901</w:t>
      </w:r>
    </w:p>
    <w:p w14:paraId="2BA04285" w14:textId="77777777" w:rsidR="00366DC4" w:rsidRPr="00DF0302" w:rsidRDefault="00366DC4" w:rsidP="004A5FBD">
      <w:pPr>
        <w:jc w:val="both"/>
        <w:rPr>
          <w:rFonts w:cstheme="minorHAnsi"/>
          <w:sz w:val="24"/>
          <w:szCs w:val="24"/>
        </w:rPr>
      </w:pPr>
      <w:r w:rsidRPr="00DF0302">
        <w:rPr>
          <w:rFonts w:cstheme="minorHAnsi"/>
          <w:sz w:val="24"/>
          <w:szCs w:val="24"/>
        </w:rPr>
        <w:t>6. Opremanje zdravstvenih ustanova, Aktivnost: A101209K120902</w:t>
      </w:r>
    </w:p>
    <w:p w14:paraId="3E24AF80" w14:textId="77777777" w:rsidR="00366DC4" w:rsidRPr="00DF0302" w:rsidRDefault="00366DC4" w:rsidP="004A5FBD">
      <w:pPr>
        <w:jc w:val="both"/>
        <w:rPr>
          <w:rFonts w:cstheme="minorHAnsi"/>
          <w:sz w:val="24"/>
          <w:szCs w:val="24"/>
        </w:rPr>
      </w:pPr>
      <w:r w:rsidRPr="00DF0302">
        <w:rPr>
          <w:rFonts w:cstheme="minorHAnsi"/>
          <w:sz w:val="24"/>
          <w:szCs w:val="24"/>
        </w:rPr>
        <w:lastRenderedPageBreak/>
        <w:t>7. Kapitalna ulaganja u zdravstvene ustanove, Aktivnost: A101209K120903</w:t>
      </w:r>
    </w:p>
    <w:p w14:paraId="206D8A68" w14:textId="77777777" w:rsidR="00366DC4" w:rsidRPr="00DF0302" w:rsidRDefault="00366DC4" w:rsidP="004A5FBD">
      <w:pPr>
        <w:jc w:val="both"/>
        <w:rPr>
          <w:rFonts w:cstheme="minorHAnsi"/>
          <w:sz w:val="24"/>
          <w:szCs w:val="24"/>
        </w:rPr>
      </w:pPr>
      <w:r w:rsidRPr="00DF0302">
        <w:rPr>
          <w:rFonts w:cstheme="minorHAnsi"/>
          <w:sz w:val="24"/>
          <w:szCs w:val="24"/>
        </w:rPr>
        <w:t>8. Pružanje usluga izvan ugovora s HZZO-om, Aktivnost: A101212A121213</w:t>
      </w:r>
    </w:p>
    <w:p w14:paraId="25638782" w14:textId="77777777" w:rsidR="00366DC4" w:rsidRPr="00DF0302" w:rsidRDefault="00366DC4" w:rsidP="004A5FBD">
      <w:pPr>
        <w:jc w:val="both"/>
        <w:rPr>
          <w:rFonts w:cstheme="minorHAnsi"/>
          <w:sz w:val="24"/>
          <w:szCs w:val="24"/>
        </w:rPr>
      </w:pPr>
      <w:r w:rsidRPr="00DF0302">
        <w:rPr>
          <w:rFonts w:cstheme="minorHAnsi"/>
          <w:sz w:val="24"/>
          <w:szCs w:val="24"/>
        </w:rPr>
        <w:t>9. Pružanje usluga temeljem ugovora s HZZO-om, Aktivnost: A101212A121212</w:t>
      </w:r>
    </w:p>
    <w:p w14:paraId="765243E4" w14:textId="77777777" w:rsidR="00366DC4" w:rsidRPr="00DF0302" w:rsidRDefault="00366DC4" w:rsidP="004A5FBD">
      <w:pPr>
        <w:jc w:val="both"/>
        <w:rPr>
          <w:rFonts w:cstheme="minorHAnsi"/>
          <w:sz w:val="24"/>
          <w:szCs w:val="24"/>
        </w:rPr>
      </w:pPr>
      <w:r w:rsidRPr="00DF0302">
        <w:rPr>
          <w:rFonts w:cstheme="minorHAnsi"/>
          <w:sz w:val="24"/>
          <w:szCs w:val="24"/>
        </w:rPr>
        <w:t>10. Usavršavanje zdravstvenih radnika i podizanje kvalitete zdravstvene zaštite, Aktivnost: A101212A121214</w:t>
      </w:r>
    </w:p>
    <w:p w14:paraId="4D036E79" w14:textId="77777777" w:rsidR="00366DC4" w:rsidRPr="00DF0302" w:rsidRDefault="00366DC4" w:rsidP="004A5FBD">
      <w:pPr>
        <w:jc w:val="both"/>
        <w:rPr>
          <w:rFonts w:cstheme="minorHAnsi"/>
          <w:sz w:val="24"/>
          <w:szCs w:val="24"/>
        </w:rPr>
      </w:pPr>
      <w:r w:rsidRPr="00DF0302">
        <w:rPr>
          <w:rFonts w:cstheme="minorHAnsi"/>
          <w:sz w:val="24"/>
          <w:szCs w:val="24"/>
        </w:rPr>
        <w:t>11. Sufinanciranje palijativne skrbi, Aktivnost: A101212T121215</w:t>
      </w:r>
    </w:p>
    <w:p w14:paraId="17B2007C" w14:textId="77777777" w:rsidR="00366DC4" w:rsidRPr="00DF0302" w:rsidRDefault="00366DC4" w:rsidP="004A5FBD">
      <w:pPr>
        <w:jc w:val="both"/>
        <w:rPr>
          <w:rFonts w:cstheme="minorHAnsi"/>
          <w:sz w:val="24"/>
          <w:szCs w:val="24"/>
        </w:rPr>
      </w:pPr>
      <w:r w:rsidRPr="00DF0302">
        <w:rPr>
          <w:rFonts w:cstheme="minorHAnsi"/>
          <w:b/>
          <w:sz w:val="24"/>
          <w:szCs w:val="24"/>
        </w:rPr>
        <w:t>Funkcijska klasifikacija</w:t>
      </w:r>
      <w:r w:rsidRPr="00DF0302">
        <w:rPr>
          <w:rFonts w:cstheme="minorHAnsi"/>
          <w:sz w:val="24"/>
          <w:szCs w:val="24"/>
        </w:rPr>
        <w:t xml:space="preserve"> Financijskog plana Doma zdravlja Dubrovnik sadrži rashode i izdatke koji se definiraju kao: </w:t>
      </w:r>
    </w:p>
    <w:p w14:paraId="22C9576F" w14:textId="77777777" w:rsidR="00366DC4" w:rsidRPr="00DF0302" w:rsidRDefault="00366DC4" w:rsidP="004A5FBD">
      <w:pPr>
        <w:jc w:val="both"/>
        <w:rPr>
          <w:rFonts w:cstheme="minorHAnsi"/>
          <w:sz w:val="24"/>
          <w:szCs w:val="24"/>
        </w:rPr>
      </w:pPr>
      <w:r w:rsidRPr="00DF0302">
        <w:rPr>
          <w:rFonts w:cstheme="minorHAnsi"/>
          <w:sz w:val="24"/>
          <w:szCs w:val="24"/>
        </w:rPr>
        <w:t>- 0721 – Opće medicinske usluge</w:t>
      </w:r>
    </w:p>
    <w:p w14:paraId="212C149E" w14:textId="77777777" w:rsidR="00366DC4" w:rsidRPr="00DF0302" w:rsidRDefault="00366DC4" w:rsidP="004A5FBD">
      <w:pPr>
        <w:jc w:val="both"/>
        <w:rPr>
          <w:rFonts w:cstheme="minorHAnsi"/>
          <w:sz w:val="24"/>
          <w:szCs w:val="24"/>
        </w:rPr>
      </w:pPr>
      <w:r w:rsidRPr="00DF0302">
        <w:rPr>
          <w:rFonts w:cstheme="minorHAnsi"/>
          <w:sz w:val="24"/>
          <w:szCs w:val="24"/>
        </w:rPr>
        <w:t>- 0732 – Usluge specijalističkih bolnica</w:t>
      </w:r>
    </w:p>
    <w:p w14:paraId="331FBC54" w14:textId="77777777" w:rsidR="00366DC4" w:rsidRPr="00DF0302" w:rsidRDefault="00366DC4" w:rsidP="004A5FBD">
      <w:pPr>
        <w:jc w:val="both"/>
        <w:rPr>
          <w:rFonts w:cstheme="minorHAnsi"/>
          <w:sz w:val="24"/>
          <w:szCs w:val="24"/>
        </w:rPr>
      </w:pPr>
      <w:r w:rsidRPr="00DF0302">
        <w:rPr>
          <w:rFonts w:cstheme="minorHAnsi"/>
          <w:sz w:val="24"/>
          <w:szCs w:val="24"/>
        </w:rPr>
        <w:t>- 0760 – Poslovi i usluge zdravstva koji nisu drugdje svrstani.</w:t>
      </w:r>
    </w:p>
    <w:p w14:paraId="6388AE91" w14:textId="77777777" w:rsidR="00366DC4" w:rsidRPr="00DF0302" w:rsidRDefault="00366DC4" w:rsidP="004A5FBD">
      <w:pPr>
        <w:jc w:val="both"/>
        <w:rPr>
          <w:rFonts w:cstheme="minorHAnsi"/>
          <w:sz w:val="24"/>
          <w:szCs w:val="24"/>
        </w:rPr>
      </w:pPr>
      <w:r w:rsidRPr="00DF0302">
        <w:rPr>
          <w:rFonts w:cstheme="minorHAnsi"/>
          <w:b/>
          <w:sz w:val="24"/>
          <w:szCs w:val="24"/>
        </w:rPr>
        <w:t>Ekonomska klasifikacija</w:t>
      </w:r>
      <w:r w:rsidRPr="00DF0302">
        <w:rPr>
          <w:rFonts w:cstheme="minorHAnsi"/>
          <w:sz w:val="24"/>
          <w:szCs w:val="24"/>
        </w:rPr>
        <w:t xml:space="preserve"> Financijskog plana prikazana je kroz treću razinu kontnog plana prihoda i primitaka, te rashoda i izdataka.</w:t>
      </w:r>
    </w:p>
    <w:p w14:paraId="0D9DD888" w14:textId="77777777" w:rsidR="00366DC4" w:rsidRPr="00DF0302" w:rsidRDefault="00366DC4" w:rsidP="004A5FBD">
      <w:pPr>
        <w:jc w:val="both"/>
        <w:rPr>
          <w:rFonts w:cstheme="minorHAnsi"/>
          <w:sz w:val="24"/>
          <w:szCs w:val="24"/>
        </w:rPr>
      </w:pPr>
      <w:r w:rsidRPr="00DF0302">
        <w:rPr>
          <w:rFonts w:cstheme="minorHAnsi"/>
          <w:b/>
          <w:sz w:val="24"/>
          <w:szCs w:val="24"/>
        </w:rPr>
        <w:t xml:space="preserve">Lokacijska klasifikacija </w:t>
      </w:r>
      <w:r w:rsidRPr="00DF0302">
        <w:rPr>
          <w:rFonts w:cstheme="minorHAnsi"/>
          <w:sz w:val="24"/>
          <w:szCs w:val="24"/>
        </w:rPr>
        <w:t>– poslovi  Doma zdravlja Dubrovnik odvijaju se unutra Dubrovačko-neretvanske županije.</w:t>
      </w:r>
    </w:p>
    <w:p w14:paraId="7B888370" w14:textId="77777777" w:rsidR="00366DC4" w:rsidRPr="00DF0302" w:rsidRDefault="00366DC4" w:rsidP="004A5FBD">
      <w:pPr>
        <w:jc w:val="both"/>
        <w:rPr>
          <w:rFonts w:cstheme="minorHAnsi"/>
          <w:sz w:val="24"/>
          <w:szCs w:val="24"/>
        </w:rPr>
      </w:pPr>
      <w:r w:rsidRPr="00DF0302">
        <w:rPr>
          <w:rFonts w:cstheme="minorHAnsi"/>
          <w:sz w:val="24"/>
          <w:szCs w:val="24"/>
        </w:rPr>
        <w:t>Pojašnjenje programa:</w:t>
      </w:r>
    </w:p>
    <w:p w14:paraId="3F275C12" w14:textId="77777777" w:rsidR="00366DC4" w:rsidRPr="00DF0302" w:rsidRDefault="00366DC4" w:rsidP="004A5FBD">
      <w:pPr>
        <w:jc w:val="both"/>
        <w:rPr>
          <w:rFonts w:cstheme="minorHAnsi"/>
          <w:sz w:val="24"/>
          <w:szCs w:val="24"/>
        </w:rPr>
      </w:pPr>
      <w:r w:rsidRPr="00DF0302">
        <w:rPr>
          <w:rFonts w:cstheme="minorHAnsi"/>
          <w:b/>
          <w:sz w:val="24"/>
          <w:szCs w:val="24"/>
        </w:rPr>
        <w:t>1. Program Poticanje mjera za zdravstvene radnike</w:t>
      </w:r>
      <w:r w:rsidRPr="00DF0302">
        <w:rPr>
          <w:rFonts w:cstheme="minorHAnsi"/>
          <w:sz w:val="24"/>
          <w:szCs w:val="24"/>
        </w:rPr>
        <w:t xml:space="preserve"> – sredstva za ovaj program osigurana su u proračunu Dubrovačko-neretvanske županije, a namijenjena su za financiranje specijalizacije jednog liječnika specijalizanta. Cilj ovog programa je pomoći zdravstvenoj ustanovi osigurati potrebni liječnički kadar u narednim razdobljima.</w:t>
      </w:r>
    </w:p>
    <w:p w14:paraId="6403E618" w14:textId="77777777" w:rsidR="00366DC4" w:rsidRPr="00DF0302" w:rsidRDefault="00366DC4" w:rsidP="004A5FBD">
      <w:pPr>
        <w:jc w:val="both"/>
        <w:rPr>
          <w:rFonts w:cstheme="minorHAnsi"/>
          <w:sz w:val="24"/>
          <w:szCs w:val="24"/>
        </w:rPr>
      </w:pPr>
      <w:r w:rsidRPr="00DF0302">
        <w:rPr>
          <w:rFonts w:cstheme="minorHAnsi"/>
          <w:b/>
          <w:sz w:val="24"/>
          <w:szCs w:val="24"/>
        </w:rPr>
        <w:t>2</w:t>
      </w:r>
      <w:r w:rsidRPr="00DF0302">
        <w:rPr>
          <w:rFonts w:cstheme="minorHAnsi"/>
          <w:sz w:val="24"/>
          <w:szCs w:val="24"/>
        </w:rPr>
        <w:t>.</w:t>
      </w:r>
      <w:r w:rsidRPr="00DF0302">
        <w:rPr>
          <w:rFonts w:cstheme="minorHAnsi"/>
          <w:b/>
          <w:sz w:val="24"/>
          <w:szCs w:val="24"/>
        </w:rPr>
        <w:t xml:space="preserve"> Program Sufinanciranje zdravstvene zaštite na otocima </w:t>
      </w:r>
      <w:r w:rsidRPr="00DF0302">
        <w:rPr>
          <w:rFonts w:cstheme="minorHAnsi"/>
          <w:sz w:val="24"/>
          <w:szCs w:val="24"/>
        </w:rPr>
        <w:t>– sredstva Dom zdravlja Dubrovnik dobiva iz nadležnog proračuna, služe za sufinanciranje troškova medicinskog tima na otoku Koločepu, a cilj je osigurati stalnu medicinsku skrb na otoku za vrijeme Srpnja, Kolovoza i Rujna. Također ova sredstva služe i za financiranje nadstandardnog dijela tima sanitetskog prijevoza na području općine Mljet, a ima za cilj podizanje razine kvalitete zdravstvene zaštite na otoku Mljetu.</w:t>
      </w:r>
    </w:p>
    <w:p w14:paraId="049F1278" w14:textId="77777777" w:rsidR="00366DC4" w:rsidRPr="00DF0302" w:rsidRDefault="00366DC4" w:rsidP="004A5FBD">
      <w:pPr>
        <w:jc w:val="both"/>
        <w:rPr>
          <w:rFonts w:cstheme="minorHAnsi"/>
          <w:sz w:val="24"/>
          <w:szCs w:val="24"/>
        </w:rPr>
      </w:pPr>
      <w:r w:rsidRPr="00DF0302">
        <w:rPr>
          <w:rFonts w:cstheme="minorHAnsi"/>
          <w:b/>
          <w:sz w:val="24"/>
          <w:szCs w:val="24"/>
        </w:rPr>
        <w:t>3.</w:t>
      </w:r>
      <w:r w:rsidRPr="00DF0302">
        <w:rPr>
          <w:rFonts w:cstheme="minorHAnsi"/>
          <w:sz w:val="24"/>
          <w:szCs w:val="24"/>
        </w:rPr>
        <w:t xml:space="preserve"> </w:t>
      </w:r>
      <w:r w:rsidRPr="00DF0302">
        <w:rPr>
          <w:rFonts w:cstheme="minorHAnsi"/>
          <w:b/>
          <w:sz w:val="24"/>
          <w:szCs w:val="24"/>
        </w:rPr>
        <w:t>Program Sufinanciranje hitne medicinske pomoći u turističkoj sezoni</w:t>
      </w:r>
      <w:r w:rsidRPr="00DF0302">
        <w:rPr>
          <w:rFonts w:cstheme="minorHAnsi"/>
          <w:sz w:val="24"/>
          <w:szCs w:val="24"/>
        </w:rPr>
        <w:t xml:space="preserve"> – sredstva za provedbu ovog programa Dom zdravlja Dubrovnik prima od nadležnog proračuna. Ovim programom osigurane su turističke ambulante Stari grad, Ston i Mljet. Cilj ovog programa je pružanje dodatne zdravstvene zaštite turistima za vrijeme trajanja turističke sezone.</w:t>
      </w:r>
    </w:p>
    <w:p w14:paraId="659440B6" w14:textId="77777777" w:rsidR="00366DC4" w:rsidRPr="00DF0302" w:rsidRDefault="00366DC4" w:rsidP="004A5FBD">
      <w:pPr>
        <w:jc w:val="both"/>
        <w:rPr>
          <w:rFonts w:cstheme="minorHAnsi"/>
          <w:sz w:val="24"/>
          <w:szCs w:val="24"/>
        </w:rPr>
      </w:pPr>
      <w:r w:rsidRPr="00DF0302">
        <w:rPr>
          <w:rFonts w:cstheme="minorHAnsi"/>
          <w:b/>
          <w:sz w:val="24"/>
          <w:szCs w:val="24"/>
        </w:rPr>
        <w:t xml:space="preserve">4. Program Informatizacija zdravstvenih ustanova – </w:t>
      </w:r>
      <w:r w:rsidRPr="00DF0302">
        <w:rPr>
          <w:rFonts w:cstheme="minorHAnsi"/>
          <w:sz w:val="24"/>
          <w:szCs w:val="24"/>
        </w:rPr>
        <w:t>ovaj program se dijelom financira iz Decentraliziranih sredstava, dijelom iz prihoda od HZZO-a, te vlastitih prihoda. Cilj ovog programa je osiguravanje osnovnih informatičkih potreba potrebnih za nesmetan rad (održavanje računalne opreme i programa), te unapređenje istih kroz nabavu nove opreme (računala, printeri i sl.).</w:t>
      </w:r>
    </w:p>
    <w:p w14:paraId="03836C06" w14:textId="77777777" w:rsidR="00366DC4" w:rsidRPr="00DF0302" w:rsidRDefault="00366DC4" w:rsidP="004A5FBD">
      <w:pPr>
        <w:jc w:val="both"/>
        <w:rPr>
          <w:rFonts w:cstheme="minorHAnsi"/>
          <w:sz w:val="24"/>
          <w:szCs w:val="24"/>
        </w:rPr>
      </w:pPr>
      <w:r w:rsidRPr="00DF0302">
        <w:rPr>
          <w:rFonts w:cstheme="minorHAnsi"/>
          <w:b/>
          <w:sz w:val="24"/>
          <w:szCs w:val="24"/>
        </w:rPr>
        <w:lastRenderedPageBreak/>
        <w:t>5.</w:t>
      </w:r>
      <w:r w:rsidRPr="00DF0302">
        <w:rPr>
          <w:rFonts w:cstheme="minorHAnsi"/>
          <w:sz w:val="24"/>
          <w:szCs w:val="24"/>
        </w:rPr>
        <w:t xml:space="preserve"> </w:t>
      </w:r>
      <w:r w:rsidRPr="00DF0302">
        <w:rPr>
          <w:rFonts w:cstheme="minorHAnsi"/>
          <w:b/>
          <w:sz w:val="24"/>
          <w:szCs w:val="24"/>
        </w:rPr>
        <w:t>Program Održavanje zdravstevnih ustanova</w:t>
      </w:r>
      <w:r w:rsidRPr="00DF0302">
        <w:rPr>
          <w:rFonts w:cstheme="minorHAnsi"/>
          <w:sz w:val="24"/>
          <w:szCs w:val="24"/>
        </w:rPr>
        <w:t xml:space="preserve"> – financira se iz Decentraliziranih sredstava, a odnosi se na na tekuće i investicijsko održavanje građevinskih objekata, opreme i prijevoznih sredstava. Ciljevi ovog programa su poboljšanje kvalitete zdravstvene zaštite, osiguravanje zdravstvenog standarda na području djelovanja Doma zdravlja Dubrovnik, kao i zadovoljavanje zakonskih normi kojima se govori o minimalnim uvjetima u pogledu prostora.</w:t>
      </w:r>
    </w:p>
    <w:p w14:paraId="63D3D6DA" w14:textId="77777777" w:rsidR="00366DC4" w:rsidRPr="00DF0302" w:rsidRDefault="00366DC4" w:rsidP="004A5FBD">
      <w:pPr>
        <w:jc w:val="both"/>
        <w:rPr>
          <w:rFonts w:cstheme="minorHAnsi"/>
          <w:sz w:val="24"/>
          <w:szCs w:val="24"/>
        </w:rPr>
      </w:pPr>
      <w:r w:rsidRPr="00DF0302">
        <w:rPr>
          <w:rFonts w:cstheme="minorHAnsi"/>
          <w:b/>
          <w:sz w:val="24"/>
          <w:szCs w:val="24"/>
        </w:rPr>
        <w:t>6</w:t>
      </w:r>
      <w:r w:rsidRPr="00DF0302">
        <w:rPr>
          <w:rFonts w:cstheme="minorHAnsi"/>
          <w:sz w:val="24"/>
          <w:szCs w:val="24"/>
        </w:rPr>
        <w:t xml:space="preserve">. </w:t>
      </w:r>
      <w:r w:rsidRPr="00DF0302">
        <w:rPr>
          <w:rFonts w:cstheme="minorHAnsi"/>
          <w:b/>
          <w:sz w:val="24"/>
          <w:szCs w:val="24"/>
        </w:rPr>
        <w:t>Program</w:t>
      </w:r>
      <w:r w:rsidRPr="00DF0302">
        <w:rPr>
          <w:rFonts w:cstheme="minorHAnsi"/>
          <w:sz w:val="24"/>
          <w:szCs w:val="24"/>
        </w:rPr>
        <w:t xml:space="preserve"> </w:t>
      </w:r>
      <w:r w:rsidRPr="00DF0302">
        <w:rPr>
          <w:rFonts w:cstheme="minorHAnsi"/>
          <w:b/>
          <w:sz w:val="24"/>
          <w:szCs w:val="24"/>
        </w:rPr>
        <w:t>Opremanje zdravstvenih ustanova</w:t>
      </w:r>
      <w:r w:rsidRPr="00DF0302">
        <w:rPr>
          <w:rFonts w:cstheme="minorHAnsi"/>
          <w:sz w:val="24"/>
          <w:szCs w:val="24"/>
        </w:rPr>
        <w:t xml:space="preserve"> – program se financira iz Decentraliziranih sredstava.  Odnosi se na opremanje zdravstvenih ustanova potrebnim namještajem, medicinskom opremom, te drugim uređajima. Cilj ovog programa je održavanje, kao i podizanje razine kvalitete zdravstvene zaštite stanovništva.</w:t>
      </w:r>
    </w:p>
    <w:p w14:paraId="50E65DA2" w14:textId="77777777" w:rsidR="00366DC4" w:rsidRPr="00DF0302" w:rsidRDefault="00366DC4" w:rsidP="004A5FBD">
      <w:pPr>
        <w:jc w:val="both"/>
        <w:rPr>
          <w:rFonts w:cstheme="minorHAnsi"/>
          <w:sz w:val="24"/>
          <w:szCs w:val="24"/>
        </w:rPr>
      </w:pPr>
      <w:r w:rsidRPr="00DF0302">
        <w:rPr>
          <w:rFonts w:cstheme="minorHAnsi"/>
          <w:b/>
          <w:sz w:val="24"/>
          <w:szCs w:val="24"/>
        </w:rPr>
        <w:t>7</w:t>
      </w:r>
      <w:r w:rsidRPr="00DF0302">
        <w:rPr>
          <w:rFonts w:cstheme="minorHAnsi"/>
          <w:sz w:val="24"/>
          <w:szCs w:val="24"/>
        </w:rPr>
        <w:t xml:space="preserve">. </w:t>
      </w:r>
      <w:r w:rsidRPr="00DF0302">
        <w:rPr>
          <w:rFonts w:cstheme="minorHAnsi"/>
          <w:b/>
          <w:sz w:val="24"/>
          <w:szCs w:val="24"/>
        </w:rPr>
        <w:t>Program Kapitalna ulaganja u zdravstvene ustanove</w:t>
      </w:r>
      <w:r w:rsidRPr="00DF0302">
        <w:rPr>
          <w:rFonts w:cstheme="minorHAnsi"/>
          <w:sz w:val="24"/>
          <w:szCs w:val="24"/>
        </w:rPr>
        <w:t xml:space="preserve"> – financira se iz decentraliziranih sredstava, odnosi se na dodatna ulaganja na građevinskim objektima Doma zdravlja Dubrovnik, u cilju održavanja, te podizanja razine kvalitete zdravstvene zaštite.</w:t>
      </w:r>
    </w:p>
    <w:p w14:paraId="30A2F408" w14:textId="77777777" w:rsidR="00366DC4" w:rsidRPr="00DF0302" w:rsidRDefault="00366DC4" w:rsidP="004A5FBD">
      <w:pPr>
        <w:jc w:val="both"/>
        <w:rPr>
          <w:rFonts w:cstheme="minorHAnsi"/>
          <w:sz w:val="24"/>
          <w:szCs w:val="24"/>
        </w:rPr>
      </w:pPr>
      <w:r w:rsidRPr="00DF0302">
        <w:rPr>
          <w:rFonts w:cstheme="minorHAnsi"/>
          <w:b/>
          <w:sz w:val="24"/>
          <w:szCs w:val="24"/>
        </w:rPr>
        <w:t>8.</w:t>
      </w:r>
      <w:r w:rsidRPr="00DF0302">
        <w:rPr>
          <w:rFonts w:cstheme="minorHAnsi"/>
          <w:sz w:val="24"/>
          <w:szCs w:val="24"/>
        </w:rPr>
        <w:t xml:space="preserve"> </w:t>
      </w:r>
      <w:r w:rsidRPr="00DF0302">
        <w:rPr>
          <w:rFonts w:cstheme="minorHAnsi"/>
          <w:b/>
          <w:sz w:val="24"/>
          <w:szCs w:val="24"/>
        </w:rPr>
        <w:t>Program Pružanje usluga izvan ugovora s HZZO-om</w:t>
      </w:r>
      <w:r w:rsidRPr="00DF0302">
        <w:rPr>
          <w:rFonts w:cstheme="minorHAnsi"/>
          <w:sz w:val="24"/>
          <w:szCs w:val="24"/>
        </w:rPr>
        <w:t xml:space="preserve"> – izvori prihoda su prihodi od participacija i dopunskog zdravstvenog osiguranja, te vlastiti prihodi od obavljanja redovnih djelatnosti Doma zdravlja Dubrovnik. Cilj je osigurati podmirivanje obveza prema zaposlenima, dobavljačima, osigurati nabavu potrebne nefinancijske imovine, te ostala sredstva potrebna za normalan i nesmetan rad Doma zdravlja Dubrovnik.</w:t>
      </w:r>
    </w:p>
    <w:p w14:paraId="7678AB1F" w14:textId="77777777" w:rsidR="00366DC4" w:rsidRPr="00DF0302" w:rsidRDefault="00366DC4" w:rsidP="004A5FBD">
      <w:pPr>
        <w:jc w:val="both"/>
        <w:rPr>
          <w:rFonts w:cstheme="minorHAnsi"/>
          <w:sz w:val="24"/>
          <w:szCs w:val="24"/>
        </w:rPr>
      </w:pPr>
      <w:r w:rsidRPr="00DF0302">
        <w:rPr>
          <w:rFonts w:cstheme="minorHAnsi"/>
          <w:b/>
          <w:sz w:val="24"/>
          <w:szCs w:val="24"/>
        </w:rPr>
        <w:t>9.</w:t>
      </w:r>
      <w:r w:rsidRPr="00DF0302">
        <w:rPr>
          <w:rFonts w:cstheme="minorHAnsi"/>
          <w:sz w:val="24"/>
          <w:szCs w:val="24"/>
        </w:rPr>
        <w:t xml:space="preserve"> </w:t>
      </w:r>
      <w:r w:rsidRPr="00DF0302">
        <w:rPr>
          <w:rFonts w:cstheme="minorHAnsi"/>
          <w:b/>
          <w:sz w:val="24"/>
          <w:szCs w:val="24"/>
        </w:rPr>
        <w:t>Program Pružanje usluga temeljem ugovora s HZZO-om</w:t>
      </w:r>
      <w:r w:rsidRPr="00DF0302">
        <w:rPr>
          <w:rFonts w:cstheme="minorHAnsi"/>
          <w:sz w:val="24"/>
          <w:szCs w:val="24"/>
        </w:rPr>
        <w:t xml:space="preserve"> – izvor prihoda su prihodi za posebne namjene temeljem ugovora s HZZO-om za obavljanje redovnih djelatnosti  Doma zdravlja Dubrovnik. Cilj ove aktivnosti je osigurati podmirivanje obveza prema zaposlenima, dobavljačima, te osigurati sredstva potrebna za normalan i nesmetan rad Doma zdravlja Dubrovnik.</w:t>
      </w:r>
    </w:p>
    <w:p w14:paraId="0E49CAC3" w14:textId="77777777" w:rsidR="00366DC4" w:rsidRPr="00DF0302" w:rsidRDefault="00366DC4" w:rsidP="004A5FBD">
      <w:pPr>
        <w:jc w:val="both"/>
        <w:rPr>
          <w:rFonts w:cstheme="minorHAnsi"/>
          <w:sz w:val="24"/>
          <w:szCs w:val="24"/>
        </w:rPr>
      </w:pPr>
      <w:r w:rsidRPr="00DF0302">
        <w:rPr>
          <w:rFonts w:cstheme="minorHAnsi"/>
          <w:b/>
          <w:sz w:val="24"/>
          <w:szCs w:val="24"/>
        </w:rPr>
        <w:t>10</w:t>
      </w:r>
      <w:r w:rsidRPr="00DF0302">
        <w:rPr>
          <w:rFonts w:cstheme="minorHAnsi"/>
          <w:sz w:val="24"/>
          <w:szCs w:val="24"/>
        </w:rPr>
        <w:t xml:space="preserve">. </w:t>
      </w:r>
      <w:r w:rsidRPr="00DF0302">
        <w:rPr>
          <w:rFonts w:cstheme="minorHAnsi"/>
          <w:b/>
          <w:sz w:val="24"/>
          <w:szCs w:val="24"/>
        </w:rPr>
        <w:t>Program Usavršavanje  zdravstvenih radnika i podizanje kvalitete zdravstvene zaštite</w:t>
      </w:r>
      <w:r w:rsidRPr="00DF0302">
        <w:rPr>
          <w:rFonts w:cstheme="minorHAnsi"/>
          <w:sz w:val="24"/>
          <w:szCs w:val="24"/>
        </w:rPr>
        <w:t xml:space="preserve"> – financira se iz Pomoći proračuna koji nije nadležan, pomoći od izvanproračunskih korisnika, te pomoći temeljem prijenosa EU sredstava. Navedena sredstva su uglavnom namjenjena za sufinanciranje plaća liječničkih timova, specijalizaciju liječnika specijalizanta, Covid dodatak 10% za djelatnike koji su u direktnom kontaktu s Covid pacjentima. Cilj ovog programa je osiguravanje dovoljnog broja medicinskih timova koji nisu u timovima HZZO-a, ili ne ispunjavaju kvotu pacjenata, osiguravanje dovoljnog broja liječnika specijalista i sl.</w:t>
      </w:r>
    </w:p>
    <w:p w14:paraId="3FF4501D" w14:textId="77777777" w:rsidR="00366DC4" w:rsidRPr="00DF0302" w:rsidRDefault="00366DC4" w:rsidP="004A5FBD">
      <w:pPr>
        <w:jc w:val="both"/>
        <w:rPr>
          <w:rFonts w:cstheme="minorHAnsi"/>
          <w:sz w:val="24"/>
          <w:szCs w:val="24"/>
        </w:rPr>
      </w:pPr>
      <w:r w:rsidRPr="00DF0302">
        <w:rPr>
          <w:rFonts w:cstheme="minorHAnsi"/>
          <w:b/>
          <w:sz w:val="24"/>
          <w:szCs w:val="24"/>
        </w:rPr>
        <w:t xml:space="preserve">11. Sufinanciranje Palijativne skrbi – </w:t>
      </w:r>
      <w:r w:rsidRPr="00DF0302">
        <w:rPr>
          <w:rFonts w:cstheme="minorHAnsi"/>
          <w:sz w:val="24"/>
          <w:szCs w:val="24"/>
        </w:rPr>
        <w:t>nadležni proračun</w:t>
      </w:r>
      <w:r w:rsidRPr="00DF0302">
        <w:rPr>
          <w:rFonts w:cstheme="minorHAnsi"/>
          <w:b/>
          <w:sz w:val="24"/>
          <w:szCs w:val="24"/>
        </w:rPr>
        <w:t xml:space="preserve"> </w:t>
      </w:r>
      <w:r w:rsidRPr="00DF0302">
        <w:rPr>
          <w:rFonts w:cstheme="minorHAnsi"/>
          <w:sz w:val="24"/>
          <w:szCs w:val="24"/>
        </w:rPr>
        <w:t>ovim sredstvima pomaže Domu zdravlja financirati troškove palijativne skrbi.</w:t>
      </w:r>
    </w:p>
    <w:p w14:paraId="47B1DFF6" w14:textId="749586AD" w:rsidR="004C1623" w:rsidRPr="00DF0302" w:rsidRDefault="004C1623" w:rsidP="004A5FBD">
      <w:pPr>
        <w:pStyle w:val="NoSpacing"/>
        <w:jc w:val="both"/>
        <w:rPr>
          <w:rFonts w:asciiTheme="minorHAnsi" w:hAnsiTheme="minorHAnsi" w:cstheme="minorHAnsi"/>
          <w:b/>
          <w:sz w:val="24"/>
          <w:szCs w:val="24"/>
        </w:rPr>
      </w:pPr>
    </w:p>
    <w:p w14:paraId="0F973462" w14:textId="7C176AFF" w:rsidR="00972611" w:rsidRPr="00DF0302" w:rsidRDefault="00972611" w:rsidP="004A5FBD">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Dom zdravlja dr. Ante Franulović, Vela Luka</w:t>
      </w:r>
    </w:p>
    <w:p w14:paraId="1E8F1DEE" w14:textId="77777777" w:rsidR="00DF096B" w:rsidRDefault="00DF096B" w:rsidP="004A5FBD">
      <w:pPr>
        <w:pStyle w:val="NoSpacing"/>
        <w:jc w:val="both"/>
        <w:rPr>
          <w:rFonts w:asciiTheme="minorHAnsi" w:hAnsiTheme="minorHAnsi" w:cstheme="minorHAnsi"/>
          <w:sz w:val="24"/>
          <w:szCs w:val="24"/>
        </w:rPr>
      </w:pPr>
    </w:p>
    <w:p w14:paraId="5B5C6C16" w14:textId="373F9DA2"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 PRIHODA I RASHODA ZA 2023.</w:t>
      </w:r>
    </w:p>
    <w:p w14:paraId="03AB6FEC"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 eurima)</w:t>
      </w:r>
    </w:p>
    <w:p w14:paraId="62F161BC"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PRIHODI</w:t>
      </w:r>
    </w:p>
    <w:p w14:paraId="613F618E"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Pomoći iz proračuna....................................................636</w:t>
      </w:r>
    </w:p>
    <w:p w14:paraId="578E72E1"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1.Prihodi od Općine Vela Luka</w:t>
      </w:r>
    </w:p>
    <w:p w14:paraId="0EDA09F8"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 se prihod shodno potpisanim ugovorima za 2022. god.</w:t>
      </w:r>
    </w:p>
    <w:p w14:paraId="5DBD159B"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lastRenderedPageBreak/>
        <w:t xml:space="preserve">-Ugovor za financiranje med.-biokem.laboratorija, ortopeda, inženjera  medicinske radiologije i primalja....................................................................5.945,00 </w:t>
      </w:r>
    </w:p>
    <w:p w14:paraId="39F2C316"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-Ugovor o sufinanciranju dolazaka urologa i dermatologa..........1.991,00</w:t>
      </w:r>
    </w:p>
    <w:p w14:paraId="3132EC6C"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-Ugovor o sufinanciranju dodatnog medicinskog tima................1.991,00</w:t>
      </w:r>
    </w:p>
    <w:p w14:paraId="09A4C560"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-Ugovor za financiranje dolazaka dr otorinolaringologa..............2.389,00</w:t>
      </w:r>
    </w:p>
    <w:p w14:paraId="1134BB0F"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Ukupno Općina Vela Luka............................................................12.316,00</w:t>
      </w:r>
    </w:p>
    <w:p w14:paraId="2EF8F75B"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t xml:space="preserve">      </w:t>
      </w:r>
    </w:p>
    <w:p w14:paraId="20362DC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2.Prihodi od Općine Blato </w:t>
      </w:r>
    </w:p>
    <w:p w14:paraId="598735AF"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 se prihod shodno potpisanim ugovorima za 2021. god.</w:t>
      </w:r>
    </w:p>
    <w:p w14:paraId="3323673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-Ugovor za financiranje med.-biokem. laboratorija, ortopeda, inženjera  medicinske radiologije i primalja ....................................................................5.945,00</w:t>
      </w:r>
    </w:p>
    <w:p w14:paraId="703BB7B7"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-Ugovor o sufinanciranju dolazaka urologa i dermatologa ..........1.991,00</w:t>
      </w:r>
    </w:p>
    <w:p w14:paraId="3E03E8A8"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-Ugovor za financiranje dolazaka dr otorinolaringologa..............2.389,00</w:t>
      </w:r>
    </w:p>
    <w:p w14:paraId="37015491"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Ukupno Općina Blato....................................................................10.325,00</w:t>
      </w:r>
    </w:p>
    <w:p w14:paraId="491608DB"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p>
    <w:p w14:paraId="6D5E8CA7"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Prihodi temeljem prijenosa EU sredstava.................638</w:t>
      </w:r>
    </w:p>
    <w:p w14:paraId="5F46CD5D"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Planira se prihod za specijalizaciju iz oftamologije i optometrije za dr Lea Peretić u </w:t>
      </w:r>
    </w:p>
    <w:p w14:paraId="3A415BCD"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iznosu od 19.908,00.</w:t>
      </w:r>
    </w:p>
    <w:p w14:paraId="786B9A57" w14:textId="224C756F"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Prihodi od financijske imovine.......</w:t>
      </w:r>
      <w:r w:rsidR="00DF096B">
        <w:rPr>
          <w:rFonts w:asciiTheme="minorHAnsi" w:hAnsiTheme="minorHAnsi" w:cstheme="minorHAnsi"/>
          <w:sz w:val="24"/>
          <w:szCs w:val="24"/>
        </w:rPr>
        <w:t>..............................</w:t>
      </w:r>
      <w:r w:rsidRPr="00DF0302">
        <w:rPr>
          <w:rFonts w:asciiTheme="minorHAnsi" w:hAnsiTheme="minorHAnsi" w:cstheme="minorHAnsi"/>
          <w:sz w:val="24"/>
          <w:szCs w:val="24"/>
        </w:rPr>
        <w:t>641</w:t>
      </w:r>
    </w:p>
    <w:p w14:paraId="530CF7C3"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Planiran je prihod u iznosu od 1,00.</w:t>
      </w:r>
    </w:p>
    <w:p w14:paraId="3389CCEE"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Prihod po posebnim propisima...................................652</w:t>
      </w:r>
    </w:p>
    <w:p w14:paraId="48879F2D"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Participacija rtg-a, internističke ord., zubne ordinacije</w:t>
      </w:r>
    </w:p>
    <w:p w14:paraId="15F25D96"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 se oko 863,00.</w:t>
      </w:r>
    </w:p>
    <w:p w14:paraId="0DFD0DF9" w14:textId="77777777" w:rsidR="00EE6E22" w:rsidRPr="00DF0302" w:rsidRDefault="00EE6E22" w:rsidP="004A5FBD">
      <w:pPr>
        <w:pStyle w:val="NoSpacing"/>
        <w:jc w:val="both"/>
        <w:rPr>
          <w:rFonts w:asciiTheme="minorHAnsi" w:hAnsiTheme="minorHAnsi" w:cstheme="minorHAnsi"/>
          <w:sz w:val="24"/>
          <w:szCs w:val="24"/>
        </w:rPr>
      </w:pPr>
    </w:p>
    <w:p w14:paraId="400DD210"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Vlastiti prihodi..............................................................661</w:t>
      </w:r>
    </w:p>
    <w:p w14:paraId="6D408A06"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To su prihodi koji se faktiriraju: HT-u za korištenje repetitora, Kalosu za pružene rtg usluge, prihodi od zakupaca, prihodi od zubne ambulante,prihodi od medicine rada i prihodi od covid testiranja.Planiran je u iznosu od 161.101,00.</w:t>
      </w:r>
    </w:p>
    <w:p w14:paraId="5FFBFCB1" w14:textId="77777777" w:rsidR="00EE6E22" w:rsidRPr="00DF0302" w:rsidRDefault="00EE6E22" w:rsidP="004A5FBD">
      <w:pPr>
        <w:pStyle w:val="NoSpacing"/>
        <w:jc w:val="both"/>
        <w:rPr>
          <w:rFonts w:asciiTheme="minorHAnsi" w:hAnsiTheme="minorHAnsi" w:cstheme="minorHAnsi"/>
          <w:sz w:val="24"/>
          <w:szCs w:val="24"/>
        </w:rPr>
      </w:pPr>
    </w:p>
    <w:p w14:paraId="6119FD85"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Donacije od pravnih i fiz.osoba...................................663 </w:t>
      </w:r>
    </w:p>
    <w:p w14:paraId="3D1FD4BF"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Nismo planirali nikakve donacije.</w:t>
      </w:r>
    </w:p>
    <w:p w14:paraId="09317FC7"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Prihodi iz proračuna.....................................................671</w:t>
      </w:r>
    </w:p>
    <w:p w14:paraId="4AFFA758"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1.Prihodi od Županije za decentralizirana sredstva za rashode poslovanja.</w:t>
      </w:r>
    </w:p>
    <w:p w14:paraId="4CC3C1B2"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Prema već dostavljenom popisu prioriteta za 2023. godinu planira se prihod od 110.255,00 i to za sljedeće rashode:</w:t>
      </w:r>
    </w:p>
    <w:p w14:paraId="0CEAA4A1"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Rashodi poslovanja....................................................................................55.766,00</w:t>
      </w:r>
    </w:p>
    <w:p w14:paraId="20BA7B9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Rashodi za nabavu nefinancijske imovine................................................54.489,00</w:t>
      </w:r>
    </w:p>
    <w:p w14:paraId="2D245E85"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2.Prihodi od Županije za turistički tim</w:t>
      </w:r>
    </w:p>
    <w:p w14:paraId="674AE82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 se u 2023.. god. organizirati jedan turistički tim.</w:t>
      </w:r>
    </w:p>
    <w:p w14:paraId="3FB9508D"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Shodno zadnjem potpisanom Ugovoru iz 2022.god. planira se prihod u iznosu od 5.078,00.</w:t>
      </w:r>
    </w:p>
    <w:p w14:paraId="4353FB07"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3.Prihodi od Županije za poticajne mjere za zdravstvene radnike</w:t>
      </w:r>
    </w:p>
    <w:p w14:paraId="07D2122A"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 se ponovno sklapanje ugovora za poticajne mjere za zdravstvene radnike u iznosu od 22.563,00 kn kao i prethodne godine.</w:t>
      </w:r>
    </w:p>
    <w:p w14:paraId="6BDAE785" w14:textId="77777777" w:rsidR="00EE6E22" w:rsidRPr="00DF0302" w:rsidRDefault="00EE6E22" w:rsidP="004A5FBD">
      <w:pPr>
        <w:pStyle w:val="NoSpacing"/>
        <w:jc w:val="both"/>
        <w:rPr>
          <w:rFonts w:asciiTheme="minorHAnsi" w:hAnsiTheme="minorHAnsi" w:cstheme="minorHAnsi"/>
          <w:sz w:val="24"/>
          <w:szCs w:val="24"/>
        </w:rPr>
      </w:pPr>
    </w:p>
    <w:p w14:paraId="47F0BDCC"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Prihod od HZZO............................................................673</w:t>
      </w:r>
    </w:p>
    <w:p w14:paraId="79AE04E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Ukupan planirani prihod od HZZO-a je ..........................................1.064.437,00</w:t>
      </w:r>
    </w:p>
    <w:p w14:paraId="23FF5BA1"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Prihod se je planirao shodno desetomjesečnom ostvarenom prihodu u 2022. god.</w:t>
      </w:r>
    </w:p>
    <w:p w14:paraId="166AE211" w14:textId="77777777" w:rsidR="00EE6E22" w:rsidRPr="00DF0302" w:rsidRDefault="00EE6E22" w:rsidP="004A5FBD">
      <w:pPr>
        <w:pStyle w:val="NoSpacing"/>
        <w:jc w:val="both"/>
        <w:rPr>
          <w:rFonts w:asciiTheme="minorHAnsi" w:hAnsiTheme="minorHAnsi" w:cstheme="minorHAnsi"/>
          <w:sz w:val="24"/>
          <w:szCs w:val="24"/>
        </w:rPr>
      </w:pPr>
    </w:p>
    <w:p w14:paraId="1D6F70F5"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5.Prihodi od prodaje proizvedene dugotrajne imovine…721</w:t>
      </w:r>
    </w:p>
    <w:p w14:paraId="574D251E"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1.Prihodi od prodaje stambenih objekata</w:t>
      </w:r>
    </w:p>
    <w:p w14:paraId="4595DFFE"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Navedena stavka se odnosi na otplate stanova te iznosi 183,00 godišnje.</w:t>
      </w:r>
    </w:p>
    <w:p w14:paraId="21BEE2ED" w14:textId="77777777" w:rsidR="00EE6E22" w:rsidRPr="00DF0302" w:rsidRDefault="00EE6E22" w:rsidP="004A5FBD">
      <w:pPr>
        <w:pStyle w:val="NoSpacing"/>
        <w:jc w:val="both"/>
        <w:rPr>
          <w:rFonts w:asciiTheme="minorHAnsi" w:hAnsiTheme="minorHAnsi" w:cstheme="minorHAnsi"/>
          <w:sz w:val="24"/>
          <w:szCs w:val="24"/>
        </w:rPr>
      </w:pPr>
    </w:p>
    <w:p w14:paraId="331454CC"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UKUPAN PLANIRANI PRIHOD u 2023. god.</w:t>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t>1.407.030,00 eura</w:t>
      </w:r>
    </w:p>
    <w:p w14:paraId="2E05E084" w14:textId="341FAC5C" w:rsidR="00EE6E22" w:rsidRPr="00DF0302" w:rsidRDefault="00EE6E22" w:rsidP="004A5FBD">
      <w:pPr>
        <w:pStyle w:val="NoSpacing"/>
        <w:jc w:val="both"/>
        <w:rPr>
          <w:rFonts w:asciiTheme="minorHAnsi" w:hAnsiTheme="minorHAnsi" w:cstheme="minorHAnsi"/>
          <w:sz w:val="24"/>
          <w:szCs w:val="24"/>
        </w:rPr>
      </w:pPr>
    </w:p>
    <w:p w14:paraId="63482430"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ab/>
      </w:r>
      <w:r w:rsidRPr="00DF0302">
        <w:rPr>
          <w:rFonts w:asciiTheme="minorHAnsi" w:hAnsiTheme="minorHAnsi" w:cstheme="minorHAnsi"/>
          <w:sz w:val="24"/>
          <w:szCs w:val="24"/>
        </w:rPr>
        <w:tab/>
      </w:r>
    </w:p>
    <w:p w14:paraId="61A13993" w14:textId="1FB5AE08"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RASHODI (u eurima)</w:t>
      </w:r>
    </w:p>
    <w:p w14:paraId="012AAB13"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Plaće  za zaposlene.........................................................311</w:t>
      </w:r>
    </w:p>
    <w:p w14:paraId="5CF1B63E"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Sveukupni planirani rashodi bruto plaća za zaposlene očekuju se u  iznosu od  ….796.235,00</w:t>
      </w:r>
    </w:p>
    <w:p w14:paraId="3FE9472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Ostali rashodi za zaposlene............................................312</w:t>
      </w:r>
    </w:p>
    <w:p w14:paraId="735BBEA4"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Isplata jubilarnih nagrada ...........................................................................2.654,00</w:t>
      </w:r>
    </w:p>
    <w:p w14:paraId="21AD961C"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Darovi..........................................................................................................1.433,00</w:t>
      </w:r>
    </w:p>
    <w:p w14:paraId="1B6485D1"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Otpremnine..................................................................................................</w:t>
      </w:r>
    </w:p>
    <w:p w14:paraId="7A6E6E00"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Naknade za bolest,slučaj smrti,rodilj............................................................910,00</w:t>
      </w:r>
    </w:p>
    <w:p w14:paraId="797EF65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Božićnica i regres......................................................................................17.519,00</w:t>
      </w:r>
    </w:p>
    <w:p w14:paraId="16BDBA62"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Sveukupno</w:t>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t xml:space="preserve">      22.516,00</w:t>
      </w:r>
    </w:p>
    <w:p w14:paraId="07A3F36F"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Doprinosi na plaće..........................................................313</w:t>
      </w:r>
    </w:p>
    <w:p w14:paraId="37BE94C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Planiraju se rashodi za doprinose u iznosu od ........................................... 119.553,00</w:t>
      </w:r>
    </w:p>
    <w:p w14:paraId="255EA3FC" w14:textId="77777777" w:rsidR="00EE6E22" w:rsidRPr="00DF0302" w:rsidRDefault="00EE6E22" w:rsidP="004A5FBD">
      <w:pPr>
        <w:pStyle w:val="NoSpacing"/>
        <w:jc w:val="both"/>
        <w:rPr>
          <w:rFonts w:asciiTheme="minorHAnsi" w:hAnsiTheme="minorHAnsi" w:cstheme="minorHAnsi"/>
          <w:sz w:val="24"/>
          <w:szCs w:val="24"/>
        </w:rPr>
      </w:pPr>
    </w:p>
    <w:p w14:paraId="3AC5C088" w14:textId="77777777" w:rsidR="00EE6E22" w:rsidRPr="00DF0302" w:rsidRDefault="00EE6E22" w:rsidP="004A5FBD">
      <w:pPr>
        <w:pStyle w:val="NoSpacing"/>
        <w:jc w:val="both"/>
        <w:rPr>
          <w:rFonts w:asciiTheme="minorHAnsi" w:hAnsiTheme="minorHAnsi" w:cstheme="minorHAnsi"/>
          <w:sz w:val="24"/>
          <w:szCs w:val="24"/>
        </w:rPr>
      </w:pPr>
    </w:p>
    <w:p w14:paraId="4F77EDE8"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Materijalni rashodi</w:t>
      </w:r>
    </w:p>
    <w:p w14:paraId="46EEC894"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Naknade troškova zaposlenima......................................321</w:t>
      </w:r>
    </w:p>
    <w:p w14:paraId="5191B3CD"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Predviđeni trošak dnevnica iznosi ............................................................15.927,00</w:t>
      </w:r>
    </w:p>
    <w:p w14:paraId="5DAB97BD"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Naknade za smještaj i prijevoz na službenom putu ....................................883,00</w:t>
      </w:r>
    </w:p>
    <w:p w14:paraId="1AE90674"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Prijevoz djelatnika na posao je planiran od oko .......................................9.404,00</w:t>
      </w:r>
    </w:p>
    <w:p w14:paraId="78A94CFB"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Naknada za odvojeni život se planira oko ................................................2.787,00</w:t>
      </w:r>
    </w:p>
    <w:p w14:paraId="11FB25E8"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Naknada za tečajeve i seminare je planirana oko .......................................889,00</w:t>
      </w:r>
    </w:p>
    <w:p w14:paraId="6AE9FE56"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Naknada za korištenje priv.automobila u službene svrhe ...........................266,00</w:t>
      </w:r>
    </w:p>
    <w:p w14:paraId="2DCF06E7"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Ostale naknade troškova zaposlenima.........................................................266,00</w:t>
      </w:r>
    </w:p>
    <w:p w14:paraId="7A48A7DA"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Sveupno</w:t>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r>
      <w:r w:rsidRPr="00DF0302">
        <w:rPr>
          <w:rFonts w:asciiTheme="minorHAnsi" w:hAnsiTheme="minorHAnsi" w:cstheme="minorHAnsi"/>
          <w:sz w:val="24"/>
          <w:szCs w:val="24"/>
        </w:rPr>
        <w:tab/>
        <w:t xml:space="preserve">     30.422,00</w:t>
      </w:r>
    </w:p>
    <w:p w14:paraId="505C5187" w14:textId="77777777" w:rsidR="00EE6E22" w:rsidRPr="00DF0302" w:rsidRDefault="00EE6E22" w:rsidP="004A5FBD">
      <w:pPr>
        <w:pStyle w:val="NoSpacing"/>
        <w:jc w:val="both"/>
        <w:rPr>
          <w:rFonts w:asciiTheme="minorHAnsi" w:hAnsiTheme="minorHAnsi" w:cstheme="minorHAnsi"/>
          <w:sz w:val="24"/>
          <w:szCs w:val="24"/>
        </w:rPr>
      </w:pPr>
    </w:p>
    <w:p w14:paraId="00B0814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Rashodi za materijal i energiju......................................322</w:t>
      </w:r>
    </w:p>
    <w:p w14:paraId="0E5C8DD0"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 planu za 2023.god. rashodi su planirani shodno utrošku devet mjeseci u 2023. god. osim za električnu energiju čiji smo trošak udvostručili shodno razgovoru sa voditeljem Hepa u Dubrovniku po čijim riječima će se troškovi dosta povećati.</w:t>
      </w:r>
    </w:p>
    <w:p w14:paraId="0FB91233"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Isto tako smo povećali i iznos troška za gorivo i za ogrijevno gorivo.</w:t>
      </w:r>
    </w:p>
    <w:p w14:paraId="49FBDEE5"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Ukupan trošak za rashod materijal i energiju................................215.913,00</w:t>
      </w:r>
    </w:p>
    <w:p w14:paraId="5EA2C767" w14:textId="77777777" w:rsidR="00EE6E22" w:rsidRPr="00DF0302" w:rsidRDefault="00EE6E22" w:rsidP="004A5FBD">
      <w:pPr>
        <w:pStyle w:val="NoSpacing"/>
        <w:jc w:val="both"/>
        <w:rPr>
          <w:rFonts w:asciiTheme="minorHAnsi" w:hAnsiTheme="minorHAnsi" w:cstheme="minorHAnsi"/>
          <w:sz w:val="24"/>
          <w:szCs w:val="24"/>
        </w:rPr>
      </w:pPr>
    </w:p>
    <w:p w14:paraId="38453B6A"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Rashodi za usluge............................................................323</w:t>
      </w:r>
    </w:p>
    <w:p w14:paraId="53052F9E"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Planirani rashodi za usluge su također planirani shodno utrošku devet mjeseci u 2022. god.i planiraju se oko  147.684,00</w:t>
      </w:r>
    </w:p>
    <w:p w14:paraId="09009FA3" w14:textId="77777777" w:rsidR="00EE6E22" w:rsidRPr="00DF0302" w:rsidRDefault="00EE6E22" w:rsidP="004A5FBD">
      <w:pPr>
        <w:pStyle w:val="NoSpacing"/>
        <w:jc w:val="both"/>
        <w:rPr>
          <w:rFonts w:asciiTheme="minorHAnsi" w:hAnsiTheme="minorHAnsi" w:cstheme="minorHAnsi"/>
          <w:sz w:val="24"/>
          <w:szCs w:val="24"/>
        </w:rPr>
      </w:pPr>
    </w:p>
    <w:p w14:paraId="77F8DE84"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Naknade troškova osobama izvan radnog odnosa........324</w:t>
      </w:r>
    </w:p>
    <w:p w14:paraId="217D77E6"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Planirani su rashodi u iznosu 2.150,00</w:t>
      </w:r>
    </w:p>
    <w:p w14:paraId="656D7577"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To su troškovi plaćanja hotela za smještaj dr Carića.</w:t>
      </w:r>
    </w:p>
    <w:p w14:paraId="334037F0"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lastRenderedPageBreak/>
        <w:t>Ostali nespomenuti rashodi poslovanja,.........................329</w:t>
      </w:r>
    </w:p>
    <w:p w14:paraId="41AEC6A2"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Planirani su rashodi u iznosu 16.063.</w:t>
      </w:r>
    </w:p>
    <w:p w14:paraId="69070386"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To su troškovi za naknade članovima upravnog vijeća,za premije osiguranja ,hrt pretplatu za radia,pristojbe i razne naknade.</w:t>
      </w:r>
    </w:p>
    <w:p w14:paraId="4D1F213E" w14:textId="77777777" w:rsidR="00EE6E22" w:rsidRPr="00DF0302" w:rsidRDefault="00EE6E22" w:rsidP="004A5FBD">
      <w:pPr>
        <w:pStyle w:val="NoSpacing"/>
        <w:jc w:val="both"/>
        <w:rPr>
          <w:rFonts w:asciiTheme="minorHAnsi" w:hAnsiTheme="minorHAnsi" w:cstheme="minorHAnsi"/>
          <w:sz w:val="24"/>
          <w:szCs w:val="24"/>
        </w:rPr>
      </w:pPr>
    </w:p>
    <w:p w14:paraId="3E4B2123"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Financijski rashodi...........................................................343</w:t>
      </w:r>
    </w:p>
    <w:p w14:paraId="63431ED8"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Planirani su na 2.004</w:t>
      </w:r>
    </w:p>
    <w:p w14:paraId="21032A39"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Financijski rashodi se odnose uglavnom na bankarske usluge te manji dio na zatezne kamate.</w:t>
      </w:r>
    </w:p>
    <w:p w14:paraId="117799D0" w14:textId="77777777" w:rsidR="00EE6E22" w:rsidRPr="00DF0302" w:rsidRDefault="00EE6E22" w:rsidP="004A5FBD">
      <w:pPr>
        <w:pStyle w:val="NoSpacing"/>
        <w:jc w:val="both"/>
        <w:rPr>
          <w:rFonts w:asciiTheme="minorHAnsi" w:hAnsiTheme="minorHAnsi" w:cstheme="minorHAnsi"/>
          <w:sz w:val="24"/>
          <w:szCs w:val="24"/>
        </w:rPr>
      </w:pPr>
    </w:p>
    <w:p w14:paraId="34547085"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Rashodi za nabavu proizvedene dugotrajne imovine</w:t>
      </w:r>
    </w:p>
    <w:p w14:paraId="266D5B63"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 2023. godini planira se nabavka iz decentraliziranih sredstava u ukupnom iznosu od 54.489,00.</w:t>
      </w:r>
    </w:p>
    <w:p w14:paraId="4C5799DD"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Nabavka bi se odnosila na sljedeće stavke:</w:t>
      </w:r>
    </w:p>
    <w:p w14:paraId="57B69644"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Računalna oprema.......................................................................................1.400,00</w:t>
      </w:r>
    </w:p>
    <w:p w14:paraId="12AF8686"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Sanitetsko vozilo..........................................................................................33.181,00</w:t>
      </w:r>
    </w:p>
    <w:p w14:paraId="72C871A8" w14:textId="77777777"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Dodatna ulaganja na sanitetskom vozilu......................................................19.908,00</w:t>
      </w:r>
    </w:p>
    <w:p w14:paraId="0EBD35F7" w14:textId="77777777" w:rsidR="00EE6E22" w:rsidRPr="00DF0302" w:rsidRDefault="00EE6E22" w:rsidP="004A5FBD">
      <w:pPr>
        <w:pStyle w:val="NoSpacing"/>
        <w:jc w:val="both"/>
        <w:rPr>
          <w:rFonts w:asciiTheme="minorHAnsi" w:hAnsiTheme="minorHAnsi" w:cstheme="minorHAnsi"/>
          <w:sz w:val="24"/>
          <w:szCs w:val="24"/>
        </w:rPr>
      </w:pPr>
    </w:p>
    <w:p w14:paraId="0BCC08FE" w14:textId="77777777" w:rsidR="00EE6E22" w:rsidRPr="00DF0302" w:rsidRDefault="00EE6E22" w:rsidP="004A5FBD">
      <w:pPr>
        <w:pStyle w:val="NoSpacing"/>
        <w:jc w:val="both"/>
        <w:rPr>
          <w:rFonts w:asciiTheme="minorHAnsi" w:hAnsiTheme="minorHAnsi" w:cstheme="minorHAnsi"/>
          <w:sz w:val="24"/>
          <w:szCs w:val="24"/>
        </w:rPr>
      </w:pPr>
    </w:p>
    <w:p w14:paraId="2D81BDF5" w14:textId="433281ED" w:rsidR="00EE6E22" w:rsidRPr="00DF0302" w:rsidRDefault="00EE6E22"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UKUPNI PLANIRANI RASHODI u 2023.god.</w:t>
      </w:r>
      <w:r w:rsidRPr="00DF0302">
        <w:rPr>
          <w:rFonts w:asciiTheme="minorHAnsi" w:hAnsiTheme="minorHAnsi" w:cstheme="minorHAnsi"/>
          <w:sz w:val="24"/>
          <w:szCs w:val="24"/>
        </w:rPr>
        <w:tab/>
      </w:r>
      <w:r w:rsidRPr="00DF0302">
        <w:rPr>
          <w:rFonts w:asciiTheme="minorHAnsi" w:hAnsiTheme="minorHAnsi" w:cstheme="minorHAnsi"/>
          <w:sz w:val="24"/>
          <w:szCs w:val="24"/>
        </w:rPr>
        <w:tab/>
        <w:t xml:space="preserve">           1.407.030,00 eura</w:t>
      </w:r>
    </w:p>
    <w:p w14:paraId="03AF455B" w14:textId="44841956" w:rsidR="00366DC4" w:rsidRPr="00DF0302" w:rsidRDefault="00366DC4" w:rsidP="004A5FBD">
      <w:pPr>
        <w:pStyle w:val="NoSpacing"/>
        <w:jc w:val="both"/>
        <w:rPr>
          <w:rFonts w:asciiTheme="minorHAnsi" w:hAnsiTheme="minorHAnsi" w:cstheme="minorHAnsi"/>
          <w:sz w:val="24"/>
          <w:szCs w:val="24"/>
        </w:rPr>
      </w:pPr>
    </w:p>
    <w:p w14:paraId="1ACCDEE6" w14:textId="77777777" w:rsidR="00366DC4" w:rsidRPr="00DF0302" w:rsidRDefault="00366DC4" w:rsidP="004A5FBD">
      <w:pPr>
        <w:pStyle w:val="NoSpacing"/>
        <w:jc w:val="both"/>
        <w:rPr>
          <w:rFonts w:asciiTheme="minorHAnsi" w:hAnsiTheme="minorHAnsi" w:cstheme="minorHAnsi"/>
          <w:sz w:val="24"/>
          <w:szCs w:val="24"/>
        </w:rPr>
      </w:pPr>
    </w:p>
    <w:p w14:paraId="69577F5F" w14:textId="00D554F5" w:rsidR="009738E2" w:rsidRPr="00DF0302" w:rsidRDefault="009738E2" w:rsidP="004A5FBD">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Dom zdravlja Korčula</w:t>
      </w:r>
    </w:p>
    <w:p w14:paraId="1B73DD13" w14:textId="77777777" w:rsidR="00DF096B" w:rsidRDefault="00DF096B" w:rsidP="004A5FBD">
      <w:pPr>
        <w:pStyle w:val="Header"/>
        <w:tabs>
          <w:tab w:val="clear" w:pos="4536"/>
          <w:tab w:val="clear" w:pos="9072"/>
        </w:tabs>
        <w:jc w:val="both"/>
        <w:rPr>
          <w:rFonts w:asciiTheme="minorHAnsi" w:hAnsiTheme="minorHAnsi" w:cstheme="minorHAnsi"/>
          <w:b/>
          <w:color w:val="000000" w:themeColor="text1"/>
          <w:szCs w:val="24"/>
        </w:rPr>
      </w:pPr>
    </w:p>
    <w:p w14:paraId="5DA0A798" w14:textId="13FAE6C5" w:rsidR="00366DC4" w:rsidRPr="00DF0302" w:rsidRDefault="00366DC4" w:rsidP="004A5FBD">
      <w:pPr>
        <w:pStyle w:val="Header"/>
        <w:tabs>
          <w:tab w:val="clear" w:pos="4536"/>
          <w:tab w:val="clear" w:pos="9072"/>
        </w:tabs>
        <w:jc w:val="both"/>
        <w:rPr>
          <w:rFonts w:asciiTheme="minorHAnsi" w:hAnsiTheme="minorHAnsi" w:cstheme="minorHAnsi"/>
          <w:b/>
          <w:color w:val="000000" w:themeColor="text1"/>
          <w:szCs w:val="24"/>
        </w:rPr>
      </w:pPr>
      <w:r w:rsidRPr="00DF0302">
        <w:rPr>
          <w:rFonts w:asciiTheme="minorHAnsi" w:hAnsiTheme="minorHAnsi" w:cstheme="minorHAnsi"/>
          <w:b/>
          <w:color w:val="000000" w:themeColor="text1"/>
          <w:szCs w:val="24"/>
        </w:rPr>
        <w:t>OBRAZLOŽENJE FINANCIJSKOG PLANA DOMA ZDRAVLJA KORČULA</w:t>
      </w:r>
      <w:r w:rsidRPr="00DF0302">
        <w:rPr>
          <w:rFonts w:asciiTheme="minorHAnsi" w:hAnsiTheme="minorHAnsi" w:cstheme="minorHAnsi"/>
          <w:b/>
          <w:color w:val="000000" w:themeColor="text1"/>
          <w:szCs w:val="24"/>
        </w:rPr>
        <w:tab/>
      </w:r>
    </w:p>
    <w:p w14:paraId="774A4B28" w14:textId="77777777" w:rsidR="00366DC4" w:rsidRPr="00DF0302" w:rsidRDefault="00366DC4" w:rsidP="004A5FBD">
      <w:pPr>
        <w:jc w:val="both"/>
        <w:rPr>
          <w:rFonts w:cstheme="minorHAnsi"/>
          <w:color w:val="000000" w:themeColor="text1"/>
          <w:sz w:val="24"/>
          <w:szCs w:val="24"/>
        </w:rPr>
      </w:pPr>
      <w:r w:rsidRPr="00DF0302">
        <w:rPr>
          <w:rFonts w:cstheme="minorHAnsi"/>
          <w:color w:val="000000" w:themeColor="text1"/>
          <w:sz w:val="24"/>
          <w:szCs w:val="24"/>
        </w:rPr>
        <w:t>Obrazloženje financijskog plana Doma zdravlja Korčula prema Zakonu o proračunu N.N. 114/2021. čl. 36. sastoji se od obrazloženja općeg dijela financijskog plana i obrazloženja posebnog dijela financijskog plana</w:t>
      </w:r>
      <w:r w:rsidRPr="00DF0302">
        <w:rPr>
          <w:rFonts w:cstheme="minorHAnsi"/>
          <w:b/>
          <w:color w:val="000000" w:themeColor="text1"/>
          <w:sz w:val="24"/>
          <w:szCs w:val="24"/>
        </w:rPr>
        <w:t>.</w:t>
      </w:r>
    </w:p>
    <w:p w14:paraId="78322EAB" w14:textId="77777777" w:rsidR="00366DC4" w:rsidRPr="00DF0302" w:rsidRDefault="00366DC4" w:rsidP="004A5FBD">
      <w:pPr>
        <w:jc w:val="both"/>
        <w:rPr>
          <w:rFonts w:cstheme="minorHAnsi"/>
          <w:color w:val="000000" w:themeColor="text1"/>
          <w:sz w:val="24"/>
          <w:szCs w:val="24"/>
        </w:rPr>
      </w:pPr>
      <w:r w:rsidRPr="00DF0302">
        <w:rPr>
          <w:rFonts w:cstheme="minorHAnsi"/>
          <w:b/>
          <w:color w:val="000000" w:themeColor="text1"/>
          <w:sz w:val="24"/>
          <w:szCs w:val="24"/>
        </w:rPr>
        <w:t>Obrazloženja općeg dijela financijskog plana</w:t>
      </w:r>
      <w:r w:rsidRPr="00DF0302">
        <w:rPr>
          <w:rFonts w:cstheme="minorHAnsi"/>
          <w:color w:val="000000" w:themeColor="text1"/>
          <w:sz w:val="24"/>
          <w:szCs w:val="24"/>
        </w:rPr>
        <w:t xml:space="preserve"> proračunskog korisnika sadrži obrazloženje prihoda i rashoda, primitaka i izdataka te obrazloženje prenesenog manjka ili viška financijskog plana.</w:t>
      </w:r>
    </w:p>
    <w:p w14:paraId="3835611D" w14:textId="77777777" w:rsidR="00366DC4" w:rsidRPr="00DF0302" w:rsidRDefault="00366DC4" w:rsidP="004A5FBD">
      <w:pPr>
        <w:jc w:val="both"/>
        <w:rPr>
          <w:rFonts w:cstheme="minorHAnsi"/>
          <w:color w:val="000000" w:themeColor="text1"/>
          <w:sz w:val="24"/>
          <w:szCs w:val="24"/>
        </w:rPr>
      </w:pPr>
      <w:r w:rsidRPr="00DF0302">
        <w:rPr>
          <w:rFonts w:cstheme="minorHAnsi"/>
          <w:color w:val="000000" w:themeColor="text1"/>
          <w:sz w:val="24"/>
          <w:szCs w:val="24"/>
        </w:rPr>
        <w:t>Financijski plan je izrađen u skladu s odredbama Zakona o proračunu, Pravilnika o proračunskim klasifikacijama i Pravilnika o proračunskom računovodstvu i Računskom planu.</w:t>
      </w:r>
    </w:p>
    <w:p w14:paraId="72DB6D46"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 xml:space="preserve">Budući da je konačan rezultat poslovanja za tekuću godinu poznat tek u siječnju godine za koju se donosi financijski plan, prilikom planiranja, tj. izrade financijskog plana u obzir uzimamo planirani rezultat poslovanja, odnosno njegova procjenu. </w:t>
      </w:r>
    </w:p>
    <w:p w14:paraId="66FC0B2A" w14:textId="77777777" w:rsidR="00366DC4" w:rsidRPr="00DF0302" w:rsidRDefault="00366DC4" w:rsidP="004A5FBD">
      <w:pPr>
        <w:pStyle w:val="t-9-8"/>
        <w:shd w:val="clear" w:color="auto" w:fill="FFFFFF"/>
        <w:spacing w:before="0" w:beforeAutospacing="0" w:after="225" w:afterAutospacing="0"/>
        <w:jc w:val="both"/>
        <w:textAlignment w:val="baseline"/>
        <w:rPr>
          <w:rFonts w:asciiTheme="minorHAnsi" w:hAnsiTheme="minorHAnsi" w:cstheme="minorHAnsi"/>
          <w:color w:val="000000" w:themeColor="text1"/>
        </w:rPr>
      </w:pPr>
      <w:r w:rsidRPr="00DF0302">
        <w:rPr>
          <w:rFonts w:asciiTheme="minorHAnsi" w:hAnsiTheme="minorHAnsi" w:cstheme="minorHAnsi"/>
          <w:color w:val="000000" w:themeColor="text1"/>
        </w:rPr>
        <w:t>Procijenili smo da će na 31.12.2022. god. biti višak prihoda nad rashodima izvora Ostale pomoći u iznosu 12.825 eura jer smo za potporu za pripravništvo inženjera medicinske radiologije i višeg fizioterapeuta dobili iznos sredstava za cijelu godinu, a oni su počeli raditi 01.07.2022., odnosno 15.08.2022. god., te manjak  izvora Prihodi za posebne namjene (HZZO) u iznosu 90.285 eura iz razloga</w:t>
      </w:r>
      <w:r w:rsidRPr="00DF0302">
        <w:rPr>
          <w:rFonts w:asciiTheme="minorHAnsi" w:hAnsiTheme="minorHAnsi" w:cstheme="minorHAnsi"/>
          <w:color w:val="000000" w:themeColor="text1"/>
          <w:shd w:val="clear" w:color="auto" w:fill="FFFFFF"/>
        </w:rPr>
        <w:t xml:space="preserve"> što se prihodi i rashodi iskazuju se uz primjenu modificiranoga računovodstvenog načela nastanka događaja (</w:t>
      </w:r>
      <w:r w:rsidRPr="00DF0302">
        <w:rPr>
          <w:rFonts w:asciiTheme="minorHAnsi" w:hAnsiTheme="minorHAnsi" w:cstheme="minorHAnsi"/>
          <w:color w:val="000000" w:themeColor="text1"/>
        </w:rPr>
        <w:t> prihodi se priznaju u izvještajnom razdoblju u kojemu su postali raspoloživi i pod uvjetom da se mogu izmjeriti, a  rashodi na temelju nastanka poslovnog događaja (obveza) i u izvještajnom razdoblju na koje se odnose neovisno o plaćanju)  te  uz uvjet otpisa obveze  povrata tzv. „ Covid-19“ predujma HZZO-a u iznosu 55.615 eura.</w:t>
      </w:r>
    </w:p>
    <w:p w14:paraId="6E454A75" w14:textId="77777777" w:rsidR="00366DC4" w:rsidRPr="00DF0302" w:rsidRDefault="00366DC4" w:rsidP="004A5FBD">
      <w:pPr>
        <w:pStyle w:val="t-9-8"/>
        <w:shd w:val="clear" w:color="auto" w:fill="FFFFFF"/>
        <w:spacing w:before="0" w:beforeAutospacing="0" w:after="225" w:afterAutospacing="0"/>
        <w:jc w:val="both"/>
        <w:textAlignment w:val="baseline"/>
        <w:rPr>
          <w:rFonts w:asciiTheme="minorHAnsi" w:hAnsiTheme="minorHAnsi" w:cstheme="minorHAnsi"/>
          <w:color w:val="000000" w:themeColor="text1"/>
        </w:rPr>
      </w:pPr>
      <w:r w:rsidRPr="00DF0302">
        <w:rPr>
          <w:rFonts w:asciiTheme="minorHAnsi" w:hAnsiTheme="minorHAnsi" w:cstheme="minorHAnsi"/>
          <w:color w:val="000000" w:themeColor="text1"/>
        </w:rPr>
        <w:lastRenderedPageBreak/>
        <w:t>Iz prethodno navedenog proizlazi da je planirani manjak 2022. god. 80.000 eura i da ga planiramo pokriti viškom prihoda izvora Prihodi za posebne namjene (HZZO) povećanjem cijena usluga od strane HZZO,  te još bržom dinamikom podmirenja obaveza od strane HZZO-a.</w:t>
      </w:r>
    </w:p>
    <w:p w14:paraId="73466289" w14:textId="77777777" w:rsidR="00366DC4" w:rsidRPr="00DF0302" w:rsidRDefault="00366DC4" w:rsidP="004A5FBD">
      <w:pPr>
        <w:spacing w:after="0"/>
        <w:jc w:val="both"/>
        <w:rPr>
          <w:rFonts w:cstheme="minorHAnsi"/>
          <w:b/>
          <w:color w:val="000000" w:themeColor="text1"/>
          <w:sz w:val="24"/>
          <w:szCs w:val="24"/>
        </w:rPr>
      </w:pPr>
      <w:r w:rsidRPr="00DF0302">
        <w:rPr>
          <w:rFonts w:cstheme="minorHAnsi"/>
          <w:b/>
          <w:color w:val="000000" w:themeColor="text1"/>
          <w:sz w:val="24"/>
          <w:szCs w:val="24"/>
        </w:rPr>
        <w:t>Izvori prihoda su slijedeći</w:t>
      </w:r>
    </w:p>
    <w:p w14:paraId="6E3F21AB" w14:textId="77777777" w:rsidR="00366DC4" w:rsidRPr="00DF0302" w:rsidRDefault="00366DC4" w:rsidP="004A5FBD">
      <w:pPr>
        <w:spacing w:after="0"/>
        <w:jc w:val="both"/>
        <w:rPr>
          <w:rFonts w:cstheme="minorHAnsi"/>
          <w:b/>
          <w:color w:val="000000" w:themeColor="text1"/>
          <w:sz w:val="24"/>
          <w:szCs w:val="24"/>
        </w:rPr>
      </w:pPr>
    </w:p>
    <w:p w14:paraId="06FB9FBA" w14:textId="77777777" w:rsidR="00366DC4" w:rsidRPr="00DF0302" w:rsidRDefault="00366DC4" w:rsidP="004A5FBD">
      <w:pPr>
        <w:spacing w:after="0"/>
        <w:jc w:val="both"/>
        <w:rPr>
          <w:rFonts w:cstheme="minorHAnsi"/>
          <w:color w:val="000000" w:themeColor="text1"/>
          <w:sz w:val="24"/>
          <w:szCs w:val="24"/>
        </w:rPr>
      </w:pPr>
      <w:r w:rsidRPr="00DF0302">
        <w:rPr>
          <w:rFonts w:cstheme="minorHAnsi"/>
          <w:b/>
          <w:color w:val="000000" w:themeColor="text1"/>
          <w:sz w:val="24"/>
          <w:szCs w:val="24"/>
        </w:rPr>
        <w:t>Opći prihodi i primici</w:t>
      </w:r>
      <w:r w:rsidRPr="00DF0302">
        <w:rPr>
          <w:rFonts w:cstheme="minorHAnsi"/>
          <w:color w:val="000000" w:themeColor="text1"/>
          <w:sz w:val="24"/>
          <w:szCs w:val="24"/>
        </w:rPr>
        <w:t xml:space="preserve"> – DNŽ  Prihodi koje ostvarujemo temeljem Ugovora o  zajedničkom financiranju dodatnih medicinskih timova u turističkoj sezoni za područje općina Korčula, Lumbarda i Trpanj u iznosu od 18.153 eura, Ugovora o sufinanciranju  poticajnih mjera za zdravstvene radnike Doma zdravlja Korčula u iznosu 22.563 eura,  za  palijativnu skrb</w:t>
      </w:r>
      <w:r w:rsidRPr="00DF0302">
        <w:rPr>
          <w:rFonts w:cstheme="minorHAnsi"/>
          <w:b/>
          <w:color w:val="000000" w:themeColor="text1"/>
          <w:sz w:val="24"/>
          <w:szCs w:val="24"/>
        </w:rPr>
        <w:t xml:space="preserve">  </w:t>
      </w:r>
      <w:r w:rsidRPr="00DF0302">
        <w:rPr>
          <w:rFonts w:cstheme="minorHAnsi"/>
          <w:color w:val="000000" w:themeColor="text1"/>
          <w:sz w:val="24"/>
          <w:szCs w:val="24"/>
        </w:rPr>
        <w:t xml:space="preserve">5.575 eura. </w:t>
      </w:r>
    </w:p>
    <w:p w14:paraId="7E2B46C2" w14:textId="77777777" w:rsidR="00366DC4" w:rsidRPr="00DF0302" w:rsidRDefault="00366DC4" w:rsidP="004A5FBD">
      <w:pPr>
        <w:spacing w:after="0"/>
        <w:jc w:val="both"/>
        <w:rPr>
          <w:rFonts w:cstheme="minorHAnsi"/>
          <w:b/>
          <w:color w:val="000000" w:themeColor="text1"/>
          <w:sz w:val="24"/>
          <w:szCs w:val="24"/>
        </w:rPr>
      </w:pPr>
    </w:p>
    <w:p w14:paraId="5D46766A" w14:textId="77777777" w:rsidR="00366DC4" w:rsidRPr="00DF0302" w:rsidRDefault="00366DC4" w:rsidP="004A5FBD">
      <w:pPr>
        <w:spacing w:after="0"/>
        <w:jc w:val="both"/>
        <w:rPr>
          <w:rFonts w:cstheme="minorHAnsi"/>
          <w:color w:val="000000" w:themeColor="text1"/>
          <w:sz w:val="24"/>
          <w:szCs w:val="24"/>
        </w:rPr>
      </w:pPr>
      <w:r w:rsidRPr="00DF0302">
        <w:rPr>
          <w:rFonts w:cstheme="minorHAnsi"/>
          <w:b/>
          <w:color w:val="000000" w:themeColor="text1"/>
          <w:sz w:val="24"/>
          <w:szCs w:val="24"/>
        </w:rPr>
        <w:t>Decentralizirana sredstva</w:t>
      </w:r>
      <w:r w:rsidRPr="00DF0302">
        <w:rPr>
          <w:rFonts w:cstheme="minorHAnsi"/>
          <w:color w:val="000000" w:themeColor="text1"/>
          <w:sz w:val="24"/>
          <w:szCs w:val="24"/>
        </w:rPr>
        <w:t xml:space="preserve"> – temeljem Odluke o minimalnim financijskim standardima za  decentralizirane funkcije ustanova u zdravstvu   planirani su prihodi u iznosu 123.315 eura. </w:t>
      </w:r>
    </w:p>
    <w:p w14:paraId="733996BF" w14:textId="77777777" w:rsidR="00366DC4" w:rsidRPr="00DF0302" w:rsidRDefault="00366DC4" w:rsidP="004A5FBD">
      <w:pPr>
        <w:spacing w:after="0"/>
        <w:jc w:val="both"/>
        <w:rPr>
          <w:rFonts w:cstheme="minorHAnsi"/>
          <w:b/>
          <w:color w:val="000000" w:themeColor="text1"/>
          <w:sz w:val="24"/>
          <w:szCs w:val="24"/>
        </w:rPr>
      </w:pPr>
    </w:p>
    <w:p w14:paraId="03592037" w14:textId="77777777" w:rsidR="00366DC4" w:rsidRPr="00DF0302" w:rsidRDefault="00366DC4" w:rsidP="004A5FBD">
      <w:pPr>
        <w:spacing w:after="0"/>
        <w:jc w:val="both"/>
        <w:rPr>
          <w:rFonts w:cstheme="minorHAnsi"/>
          <w:color w:val="000000" w:themeColor="text1"/>
          <w:sz w:val="24"/>
          <w:szCs w:val="24"/>
        </w:rPr>
      </w:pPr>
      <w:r w:rsidRPr="00DF0302">
        <w:rPr>
          <w:rFonts w:cstheme="minorHAnsi"/>
          <w:b/>
          <w:color w:val="000000" w:themeColor="text1"/>
          <w:sz w:val="24"/>
          <w:szCs w:val="24"/>
        </w:rPr>
        <w:t xml:space="preserve">Vlastiti prihodi  - </w:t>
      </w:r>
      <w:r w:rsidRPr="00DF0302">
        <w:rPr>
          <w:rFonts w:cstheme="minorHAnsi"/>
          <w:color w:val="000000" w:themeColor="text1"/>
          <w:sz w:val="24"/>
          <w:szCs w:val="24"/>
        </w:rPr>
        <w:t xml:space="preserve">koje ćemo ostvariti pružanjem usluga zdravstvene zaštite izvan Ugovora s HZZO-om, a  temeljem Ugovora o poslovnoj suradnji za djelatnost medicine rada, temeljem </w:t>
      </w:r>
      <w:r w:rsidRPr="00DF0302">
        <w:rPr>
          <w:rFonts w:cstheme="minorHAnsi"/>
          <w:color w:val="000000" w:themeColor="text1"/>
          <w:sz w:val="24"/>
          <w:szCs w:val="24"/>
        </w:rPr>
        <w:tab/>
        <w:t xml:space="preserve">Ugovora o zakupu poslovnog prostora i opreme za refundacije troškova energije, komunalnih usluga, čišćenja poslovnog prostora, održavanja zajedničkih aparata te plaćanja zakupnine poslovnog prostora, temeljem Ugovora o vođenju poslovnih knjiga zakupcima u Domu  zdravlja Korčula, temeljem Ugovora o najmu poslovnog prostora za prodaju raznih medicinskih  pomagala, te pružanjem usluga hemodijalize osiguranicima iz drugih dijaliznih centara na bazi 6 pacijenta 4 mjeseca i usluga liječenja neosiguranih osoba, odnosno osoba izvan područja EU i zemalja s kojima Republika Hrvatska nema sklopljen Ugovor o zdravstvenom osiguranju, te pružanjem usluge testiranja na COVID-19. </w:t>
      </w:r>
    </w:p>
    <w:p w14:paraId="0D359727"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Planirani  iznos od 256.999 eura temelji se na ostvarenjima u 2022. god. te predviđanjima za 2023. god. koja su vrlo rizična s obzirom da je teško predvidjeti kakva će biti  ekonomska i epidemiološka situacija.</w:t>
      </w:r>
    </w:p>
    <w:p w14:paraId="5BF47D58" w14:textId="77777777" w:rsidR="00366DC4" w:rsidRPr="00DF0302" w:rsidRDefault="00366DC4" w:rsidP="004A5FBD">
      <w:pPr>
        <w:spacing w:after="0"/>
        <w:jc w:val="both"/>
        <w:rPr>
          <w:rFonts w:cstheme="minorHAnsi"/>
          <w:color w:val="000000" w:themeColor="text1"/>
          <w:sz w:val="24"/>
          <w:szCs w:val="24"/>
        </w:rPr>
      </w:pPr>
    </w:p>
    <w:p w14:paraId="4D79926D" w14:textId="77777777" w:rsidR="00366DC4" w:rsidRPr="00DF0302" w:rsidRDefault="00366DC4" w:rsidP="004A5FBD">
      <w:pPr>
        <w:spacing w:after="0"/>
        <w:jc w:val="both"/>
        <w:rPr>
          <w:rFonts w:cstheme="minorHAnsi"/>
          <w:color w:val="000000" w:themeColor="text1"/>
          <w:sz w:val="24"/>
          <w:szCs w:val="24"/>
        </w:rPr>
      </w:pPr>
      <w:r w:rsidRPr="00DF0302">
        <w:rPr>
          <w:rFonts w:cstheme="minorHAnsi"/>
          <w:b/>
          <w:color w:val="000000" w:themeColor="text1"/>
          <w:sz w:val="24"/>
          <w:szCs w:val="24"/>
        </w:rPr>
        <w:t>Prihodi za posebne namjene</w:t>
      </w:r>
      <w:r w:rsidRPr="00DF0302">
        <w:rPr>
          <w:rFonts w:cstheme="minorHAnsi"/>
          <w:color w:val="000000" w:themeColor="text1"/>
          <w:sz w:val="24"/>
          <w:szCs w:val="24"/>
        </w:rPr>
        <w:t xml:space="preserve"> – ostvarenje se temelji na Ugovoru s HZZO-om o provođenju specijalističko - konzilijarne zdravstvene  zaštite  (interna,  fizikalna medicina i </w:t>
      </w:r>
      <w:r w:rsidRPr="00DF0302">
        <w:rPr>
          <w:rFonts w:cstheme="minorHAnsi"/>
          <w:color w:val="000000" w:themeColor="text1"/>
          <w:sz w:val="24"/>
          <w:szCs w:val="24"/>
        </w:rPr>
        <w:tab/>
        <w:t xml:space="preserve">rehabilitacija, neurologija, urologija,  dermatologija i venerologija, radiologija,  ortodoncija,  fizikalna terapija u kući), te hemodijalize na  bazi 8 pacijenata,  Ugovora s  HZZO-om o  provođenju djelatnosti sanitetskog  prijevoza, Ugovora s HZZO-om o  provođenju primarne  zdravstvene zaštite  (obiteljska medicina, dentalna  medicina, zaštita predškolske djece,  patronaža, zdravstvena  njega u kući,  koordinator za palijativu, mobilni palijativni tim), te Ugovora o  provođenju  Nacionalnog  programa  prevencije raka dojke.  </w:t>
      </w:r>
    </w:p>
    <w:p w14:paraId="4BF34A4C"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Navedeni  iznosi sadrže  prihode  od  osnovnog i  dopunskog  zdravstvenog osiguranja HZZO-a, participacije osiguranika te prihode od dopunskog zdravstvenog osiguranja  temeljem Ugovora s drugim osiguravajućim kućama (sve osim HZZO-a) i po  ovom izvoru prihoda planirani prihodi iznose 2.004.763 eura.</w:t>
      </w:r>
    </w:p>
    <w:p w14:paraId="4F761243" w14:textId="77777777" w:rsidR="00366DC4" w:rsidRPr="00DF0302" w:rsidRDefault="00366DC4" w:rsidP="004A5FBD">
      <w:pPr>
        <w:spacing w:after="0"/>
        <w:jc w:val="both"/>
        <w:rPr>
          <w:rFonts w:cstheme="minorHAnsi"/>
          <w:color w:val="000000" w:themeColor="text1"/>
          <w:sz w:val="24"/>
          <w:szCs w:val="24"/>
        </w:rPr>
      </w:pPr>
    </w:p>
    <w:p w14:paraId="7FA76735" w14:textId="77777777" w:rsidR="00366DC4" w:rsidRPr="00DF0302" w:rsidRDefault="00366DC4" w:rsidP="004A5FBD">
      <w:pPr>
        <w:spacing w:after="0"/>
        <w:jc w:val="both"/>
        <w:rPr>
          <w:rFonts w:cstheme="minorHAnsi"/>
          <w:color w:val="000000" w:themeColor="text1"/>
          <w:sz w:val="24"/>
          <w:szCs w:val="24"/>
        </w:rPr>
      </w:pPr>
      <w:r w:rsidRPr="00DF0302">
        <w:rPr>
          <w:rFonts w:cstheme="minorHAnsi"/>
          <w:b/>
          <w:color w:val="000000" w:themeColor="text1"/>
          <w:sz w:val="24"/>
          <w:szCs w:val="24"/>
        </w:rPr>
        <w:lastRenderedPageBreak/>
        <w:t>Ostale pomoći proračunski korisnici</w:t>
      </w:r>
      <w:r w:rsidRPr="00DF0302">
        <w:rPr>
          <w:rFonts w:cstheme="minorHAnsi"/>
          <w:color w:val="000000" w:themeColor="text1"/>
          <w:sz w:val="24"/>
          <w:szCs w:val="24"/>
        </w:rPr>
        <w:t xml:space="preserve"> - prihodi iz proračuna JLP(R)S koji nam  nije nadležan čine planirani prihodi iz nenadležnih proračuna -  Grada Korčule i općina Lumbarda i Trpanj za sufinanciranje rada turističkih ambulanti temeljem Ugovora o zajedničkom financiranju dodatnih medicinskih timova u turističkoj sezoni za područje općina Korčula, Lumbarda i Trpanj u iznosu 3.053 eura, te planirani  prihodi iz proračuna grada Korčula za sufinanciranje stanarina medicinskom osoblju i za sufinanciranje dolazaka liječnika specijalista iz Dubrovnika u ukupnom  iznosu od  13.272 eura te za nabavu ultrazvučnog aparata sa sondama za abdomen i male organe u iznosu 26.545 eura, za  covid nagradu  8.627 eura (HZZO) te 40%  cijene elektroničkog vozila u iznosu 9.025 eura -  sufinanciranje Fonda za zaštitu okoliša i energetsku učinkovitost.</w:t>
      </w:r>
    </w:p>
    <w:p w14:paraId="542F5869" w14:textId="77777777" w:rsidR="00366DC4" w:rsidRPr="00DF0302" w:rsidRDefault="00366DC4" w:rsidP="004A5FBD">
      <w:pPr>
        <w:spacing w:after="0"/>
        <w:jc w:val="both"/>
        <w:rPr>
          <w:rFonts w:cstheme="minorHAnsi"/>
          <w:color w:val="000000" w:themeColor="text1"/>
          <w:sz w:val="24"/>
          <w:szCs w:val="24"/>
        </w:rPr>
      </w:pPr>
    </w:p>
    <w:p w14:paraId="375F8D3C" w14:textId="77777777" w:rsidR="00366DC4" w:rsidRPr="00DF0302" w:rsidRDefault="00366DC4" w:rsidP="004A5FBD">
      <w:pPr>
        <w:spacing w:after="0"/>
        <w:jc w:val="both"/>
        <w:rPr>
          <w:rFonts w:cstheme="minorHAnsi"/>
          <w:b/>
          <w:color w:val="000000" w:themeColor="text1"/>
          <w:sz w:val="24"/>
          <w:szCs w:val="24"/>
        </w:rPr>
      </w:pPr>
      <w:r w:rsidRPr="00DF0302">
        <w:rPr>
          <w:rFonts w:cstheme="minorHAnsi"/>
          <w:b/>
          <w:color w:val="000000" w:themeColor="text1"/>
          <w:sz w:val="24"/>
          <w:szCs w:val="24"/>
        </w:rPr>
        <w:t xml:space="preserve">Pomoći /Fondovi EU </w:t>
      </w:r>
    </w:p>
    <w:p w14:paraId="67BA0F83"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Temeljem Ugovora o dodjeli bespovratnih sredstava za „Specijalističko usavršavanje doktora medicine Doma zdravlja Korčula iz ginekologije i opstetricije“ Europskog socijalnog Fonda   Operativnog programa Učinkoviti ljudski potencijali 2014.-2020.god.  planirana su sredstva 31.433 eura. Financiranje projekta završava 31.12.2023. god, a specijalizacija u prvoj polovini 2024. god.</w:t>
      </w:r>
    </w:p>
    <w:p w14:paraId="67F1F0D3" w14:textId="77777777" w:rsidR="00366DC4" w:rsidRPr="00DF0302" w:rsidRDefault="00366DC4" w:rsidP="004A5FBD">
      <w:pPr>
        <w:spacing w:after="0"/>
        <w:jc w:val="both"/>
        <w:rPr>
          <w:rFonts w:cstheme="minorHAnsi"/>
          <w:color w:val="000000" w:themeColor="text1"/>
          <w:sz w:val="24"/>
          <w:szCs w:val="24"/>
        </w:rPr>
      </w:pPr>
    </w:p>
    <w:p w14:paraId="47B0BF7F"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Temeljem Ugovora o dodjeli bespovratnih sredstava za projekt  „Oralno zdravlja-prevencija bolesti i rano zaustavljanje parodontne bolesti“  Europskog socijalnog Fonda   Operativnog programa Učinkoviti ljudski potencijali 2014.-2020. god. planirani su 30.422 eura. Projekt je započeo u 2022. god. i završava 2023. god.</w:t>
      </w:r>
    </w:p>
    <w:p w14:paraId="62AF33BE" w14:textId="77777777" w:rsidR="00366DC4" w:rsidRPr="00DF0302" w:rsidRDefault="00366DC4" w:rsidP="004A5FBD">
      <w:pPr>
        <w:spacing w:after="0"/>
        <w:jc w:val="both"/>
        <w:rPr>
          <w:rFonts w:cstheme="minorHAnsi"/>
          <w:color w:val="000000" w:themeColor="text1"/>
          <w:sz w:val="24"/>
          <w:szCs w:val="24"/>
        </w:rPr>
      </w:pPr>
    </w:p>
    <w:p w14:paraId="7660DA3C"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 xml:space="preserve">Temeljem Odluke ministra zdravstva o spec. usavršavanju doktora medicine u određenim djelatnosti financijskim sredstvima Mehanizma za oporavak i otpornost dodijeljenih Ministarstvu zdravstva za provedbu Nacionalnog plana oporavka i otpornosti 2021-20226. god. planirane su specijalizacije iz obiteljske medicine, opće interne medicine i fizikalne medicine i rehabilitacije u iznosu 80.608 eura. </w:t>
      </w:r>
    </w:p>
    <w:p w14:paraId="7CA1244F"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Specijalizacije bi trebale započeti 01.01.2023 god.</w:t>
      </w:r>
    </w:p>
    <w:p w14:paraId="4CFAD5EC" w14:textId="77777777" w:rsidR="00366DC4" w:rsidRPr="00DF0302" w:rsidRDefault="00366DC4" w:rsidP="004A5FBD">
      <w:pPr>
        <w:spacing w:after="0"/>
        <w:jc w:val="both"/>
        <w:rPr>
          <w:rFonts w:cstheme="minorHAnsi"/>
          <w:color w:val="000000" w:themeColor="text1"/>
          <w:sz w:val="24"/>
          <w:szCs w:val="24"/>
        </w:rPr>
      </w:pPr>
    </w:p>
    <w:p w14:paraId="4DED95E0" w14:textId="77777777" w:rsidR="00366DC4" w:rsidRPr="00DF0302" w:rsidRDefault="00366DC4" w:rsidP="004A5FBD">
      <w:pPr>
        <w:spacing w:after="0"/>
        <w:jc w:val="both"/>
        <w:rPr>
          <w:rFonts w:cstheme="minorHAnsi"/>
          <w:color w:val="000000" w:themeColor="text1"/>
          <w:sz w:val="24"/>
          <w:szCs w:val="24"/>
        </w:rPr>
      </w:pPr>
      <w:r w:rsidRPr="00DF0302">
        <w:rPr>
          <w:rFonts w:cstheme="minorHAnsi"/>
          <w:b/>
          <w:color w:val="000000" w:themeColor="text1"/>
          <w:sz w:val="24"/>
          <w:szCs w:val="24"/>
        </w:rPr>
        <w:t>Prihod donacije</w:t>
      </w:r>
      <w:r w:rsidRPr="00DF0302">
        <w:rPr>
          <w:rFonts w:cstheme="minorHAnsi"/>
          <w:color w:val="000000" w:themeColor="text1"/>
          <w:sz w:val="24"/>
          <w:szCs w:val="24"/>
        </w:rPr>
        <w:t xml:space="preserve"> – 17.519  eura temeljem projekta „Razvoj specijalističko-konzilijarne zdravstvene skrbi u Domu zdravlja Korčula“,  Zaklade Vera i dr. Matko Miličić-Maleško iz Hvara za dolaske liječnika specijaliste pedijatra alergologa, liječnika specijaliste za uho, grlo, nos, liječnika specijaliste dermatologa i liječnika specijaliste hematologa, te 1.327 eura od trgovačkih društava na ime popusta za potrošni sanitetski materijala. Projekt traje 24 mjeseca, a ugovor je potpisan 01.09.2022. god.</w:t>
      </w:r>
    </w:p>
    <w:p w14:paraId="2E9B95BB" w14:textId="77777777" w:rsidR="00366DC4" w:rsidRPr="00DF0302" w:rsidRDefault="00366DC4" w:rsidP="004A5FBD">
      <w:pPr>
        <w:spacing w:after="0"/>
        <w:jc w:val="both"/>
        <w:rPr>
          <w:rFonts w:cstheme="minorHAnsi"/>
          <w:color w:val="000000" w:themeColor="text1"/>
          <w:sz w:val="24"/>
          <w:szCs w:val="24"/>
        </w:rPr>
      </w:pPr>
    </w:p>
    <w:p w14:paraId="21CBFB3B" w14:textId="77777777" w:rsidR="00366DC4" w:rsidRPr="00DF0302" w:rsidRDefault="00366DC4" w:rsidP="004A5FBD">
      <w:pPr>
        <w:spacing w:after="0"/>
        <w:jc w:val="both"/>
        <w:rPr>
          <w:rFonts w:cstheme="minorHAnsi"/>
          <w:color w:val="000000" w:themeColor="text1"/>
          <w:sz w:val="24"/>
          <w:szCs w:val="24"/>
        </w:rPr>
      </w:pPr>
      <w:r w:rsidRPr="00DF0302">
        <w:rPr>
          <w:rFonts w:cstheme="minorHAnsi"/>
          <w:b/>
          <w:color w:val="000000" w:themeColor="text1"/>
          <w:sz w:val="24"/>
          <w:szCs w:val="24"/>
        </w:rPr>
        <w:t xml:space="preserve">Prihodi od nefinancijske imovine i nadoknade šteta s osnova osiguranja </w:t>
      </w:r>
      <w:r w:rsidRPr="00DF0302">
        <w:rPr>
          <w:rFonts w:cstheme="minorHAnsi"/>
          <w:color w:val="000000" w:themeColor="text1"/>
          <w:sz w:val="24"/>
          <w:szCs w:val="24"/>
        </w:rPr>
        <w:t xml:space="preserve">temeljem </w:t>
      </w:r>
      <w:r w:rsidRPr="00DF0302">
        <w:rPr>
          <w:rFonts w:cstheme="minorHAnsi"/>
          <w:color w:val="000000" w:themeColor="text1"/>
          <w:sz w:val="24"/>
          <w:szCs w:val="24"/>
        </w:rPr>
        <w:tab/>
        <w:t>sklopljenog Ugovora o osiguranju imovine od požara, kvara i loma za refundaciju troškova po nastalim  štetama u iznosu od 3.982 eura.</w:t>
      </w:r>
    </w:p>
    <w:p w14:paraId="2971C72C" w14:textId="77777777" w:rsidR="00366DC4" w:rsidRPr="00DF0302" w:rsidRDefault="00366DC4" w:rsidP="004A5FBD">
      <w:pPr>
        <w:spacing w:after="0"/>
        <w:jc w:val="both"/>
        <w:rPr>
          <w:rFonts w:cstheme="minorHAnsi"/>
          <w:color w:val="000000" w:themeColor="text1"/>
          <w:sz w:val="24"/>
          <w:szCs w:val="24"/>
        </w:rPr>
      </w:pPr>
    </w:p>
    <w:p w14:paraId="0CF2BA6E" w14:textId="77777777" w:rsidR="00366DC4" w:rsidRPr="00DF0302" w:rsidRDefault="00366DC4" w:rsidP="004A5FBD">
      <w:pPr>
        <w:spacing w:after="0"/>
        <w:jc w:val="both"/>
        <w:rPr>
          <w:rFonts w:cstheme="minorHAnsi"/>
          <w:color w:val="000000" w:themeColor="text1"/>
          <w:sz w:val="24"/>
          <w:szCs w:val="24"/>
        </w:rPr>
      </w:pPr>
      <w:r w:rsidRPr="00DF0302">
        <w:rPr>
          <w:rFonts w:cstheme="minorHAnsi"/>
          <w:b/>
          <w:color w:val="000000" w:themeColor="text1"/>
          <w:sz w:val="24"/>
          <w:szCs w:val="24"/>
        </w:rPr>
        <w:t>Rashodi iz pojedinih izvora prihoda prikazani su u Excel tablici koja je u privitku Obrazloženja</w:t>
      </w:r>
      <w:r w:rsidRPr="00DF0302">
        <w:rPr>
          <w:rFonts w:cstheme="minorHAnsi"/>
          <w:color w:val="000000" w:themeColor="text1"/>
          <w:sz w:val="24"/>
          <w:szCs w:val="24"/>
        </w:rPr>
        <w:t>.</w:t>
      </w:r>
    </w:p>
    <w:p w14:paraId="56E6C076" w14:textId="77777777" w:rsidR="00366DC4" w:rsidRPr="00DF0302" w:rsidRDefault="00366DC4" w:rsidP="004A5FBD">
      <w:pPr>
        <w:spacing w:after="0"/>
        <w:jc w:val="both"/>
        <w:rPr>
          <w:rFonts w:cstheme="minorHAnsi"/>
          <w:color w:val="000000" w:themeColor="text1"/>
          <w:sz w:val="24"/>
          <w:szCs w:val="24"/>
        </w:rPr>
      </w:pPr>
    </w:p>
    <w:p w14:paraId="6D72590A"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lastRenderedPageBreak/>
        <w:t>Obračun plaća temelji se na odredbama Zakona o plaćama u javnim službama, Uredbe o nazivima radnih mjesta i koeficijentima složenosti poslova u javnim službama, Temeljnog kolektivnog ugovora za službenike i namještenike u javnim službama, te Kolektivnog ugovora za djelatnost zdravstva i zdravstvenog osiguranja,  Zakona o radu i Sistematizaciji radnih mjesta Doma zdravlja Korčula.</w:t>
      </w:r>
    </w:p>
    <w:p w14:paraId="56CEBD3B" w14:textId="77777777" w:rsidR="00366DC4" w:rsidRPr="00DF0302" w:rsidRDefault="00366DC4" w:rsidP="004A5FBD">
      <w:pPr>
        <w:spacing w:after="0"/>
        <w:jc w:val="both"/>
        <w:rPr>
          <w:rFonts w:cstheme="minorHAnsi"/>
          <w:color w:val="000000" w:themeColor="text1"/>
          <w:sz w:val="24"/>
          <w:szCs w:val="24"/>
        </w:rPr>
      </w:pPr>
    </w:p>
    <w:p w14:paraId="543E7027"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Za opskrbu električnom energijom proveden je postupak jednostavne nabave, te je sklopljen Ugovor o opskrbi električnom energijom s HEP-Opskrbom d.o.o. u trajanju od 1 godine.</w:t>
      </w:r>
    </w:p>
    <w:p w14:paraId="7A615B56" w14:textId="77777777" w:rsidR="00366DC4" w:rsidRPr="00DF0302" w:rsidRDefault="00366DC4" w:rsidP="004A5FBD">
      <w:pPr>
        <w:spacing w:after="0"/>
        <w:jc w:val="both"/>
        <w:rPr>
          <w:rFonts w:cstheme="minorHAnsi"/>
          <w:color w:val="000000" w:themeColor="text1"/>
          <w:sz w:val="24"/>
          <w:szCs w:val="24"/>
        </w:rPr>
      </w:pPr>
    </w:p>
    <w:p w14:paraId="03F9E3EA"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Za sanitetski materijal, potrošni materijal za hemodijalizu i lijekove proveden je postupak javne nabave te su odabrani najpovoljniji ponuditelji s kojima su sklopljeni Ugovori o nabavi.</w:t>
      </w:r>
    </w:p>
    <w:p w14:paraId="24A92A41" w14:textId="77777777" w:rsidR="00366DC4" w:rsidRPr="00DF0302" w:rsidRDefault="00366DC4" w:rsidP="004A5FBD">
      <w:pPr>
        <w:spacing w:after="0"/>
        <w:jc w:val="both"/>
        <w:rPr>
          <w:rFonts w:cstheme="minorHAnsi"/>
          <w:color w:val="000000" w:themeColor="text1"/>
          <w:sz w:val="24"/>
          <w:szCs w:val="24"/>
        </w:rPr>
      </w:pPr>
    </w:p>
    <w:p w14:paraId="08C6B378" w14:textId="77777777" w:rsidR="00366DC4" w:rsidRPr="00DF0302" w:rsidRDefault="00366DC4" w:rsidP="004A5FBD">
      <w:pPr>
        <w:spacing w:after="0"/>
        <w:jc w:val="both"/>
        <w:rPr>
          <w:rFonts w:cstheme="minorHAnsi"/>
          <w:color w:val="000000" w:themeColor="text1"/>
          <w:sz w:val="24"/>
          <w:szCs w:val="24"/>
        </w:rPr>
      </w:pPr>
      <w:r w:rsidRPr="00DF0302">
        <w:rPr>
          <w:rFonts w:cstheme="minorHAnsi"/>
          <w:color w:val="000000" w:themeColor="text1"/>
          <w:sz w:val="24"/>
          <w:szCs w:val="24"/>
        </w:rPr>
        <w:t>Održavanje poslovnog prostora temelji se na Ugovoru o održavanju poslovnog prostora.</w:t>
      </w:r>
    </w:p>
    <w:p w14:paraId="49DFAA61" w14:textId="77777777" w:rsidR="00366DC4" w:rsidRPr="00DF0302" w:rsidRDefault="00366DC4" w:rsidP="004A5FBD">
      <w:pPr>
        <w:jc w:val="both"/>
        <w:rPr>
          <w:rFonts w:cstheme="minorHAnsi"/>
          <w:color w:val="000000" w:themeColor="text1"/>
          <w:sz w:val="24"/>
          <w:szCs w:val="24"/>
        </w:rPr>
      </w:pPr>
    </w:p>
    <w:p w14:paraId="24983663" w14:textId="77777777" w:rsidR="00366DC4" w:rsidRPr="00DF0302" w:rsidRDefault="00366DC4" w:rsidP="004A5FBD">
      <w:pPr>
        <w:jc w:val="both"/>
        <w:rPr>
          <w:rFonts w:cstheme="minorHAnsi"/>
          <w:color w:val="000000" w:themeColor="text1"/>
          <w:sz w:val="24"/>
          <w:szCs w:val="24"/>
        </w:rPr>
      </w:pPr>
      <w:r w:rsidRPr="00DF0302">
        <w:rPr>
          <w:rFonts w:cstheme="minorHAnsi"/>
          <w:color w:val="000000" w:themeColor="text1"/>
          <w:sz w:val="24"/>
          <w:szCs w:val="24"/>
        </w:rPr>
        <w:t>Održavanje programskih rješenja za primarnu zdravstvenu zaštitu, specijalističko-konzilijarnu zdravstvenu zaštitu, financije i računovodstvo i računovodstvo zakupaca temelji se na Ugovorima o održavanju odnosno najmu navedenih aplikacija.</w:t>
      </w:r>
    </w:p>
    <w:p w14:paraId="7E6B440F" w14:textId="77777777" w:rsidR="00366DC4" w:rsidRPr="00DF0302" w:rsidRDefault="00366DC4" w:rsidP="004A5FBD">
      <w:pPr>
        <w:jc w:val="both"/>
        <w:rPr>
          <w:rFonts w:cstheme="minorHAnsi"/>
          <w:color w:val="000000" w:themeColor="text1"/>
          <w:sz w:val="24"/>
          <w:szCs w:val="24"/>
        </w:rPr>
      </w:pPr>
      <w:r w:rsidRPr="00DF0302">
        <w:rPr>
          <w:rFonts w:cstheme="minorHAnsi"/>
          <w:color w:val="000000" w:themeColor="text1"/>
          <w:sz w:val="24"/>
          <w:szCs w:val="24"/>
        </w:rPr>
        <w:t>Sa zakupcima imamo sklopljene ugovore o zakupu poslovnog prostora i opreme temeljem kojih vršimo obračun zajedničkih troškova.</w:t>
      </w:r>
    </w:p>
    <w:p w14:paraId="741EFA51" w14:textId="77777777" w:rsidR="00366DC4" w:rsidRPr="00DF0302" w:rsidRDefault="00366DC4" w:rsidP="004A5FBD">
      <w:pPr>
        <w:jc w:val="both"/>
        <w:rPr>
          <w:rFonts w:cstheme="minorHAnsi"/>
          <w:color w:val="000000" w:themeColor="text1"/>
          <w:sz w:val="24"/>
          <w:szCs w:val="24"/>
        </w:rPr>
      </w:pPr>
      <w:r w:rsidRPr="00DF0302">
        <w:rPr>
          <w:rFonts w:cstheme="minorHAnsi"/>
          <w:color w:val="000000" w:themeColor="text1"/>
          <w:sz w:val="24"/>
          <w:szCs w:val="24"/>
        </w:rPr>
        <w:t>Za ugrađeno postrojenje za vodu Odjela za hemodijalizu u vrijednosti 132.725 eura iz sredstava za decentralizirane funkcije u zdravstvu planirana je u 2023. god. otplata treće rate od ugovorenih pet jednakih godišnjih rata od 26.545 eura godišnje, u rokovima definiranim u Dokumentaciji o nabavi, počevši od 2020. god.</w:t>
      </w:r>
    </w:p>
    <w:p w14:paraId="138DFCB6" w14:textId="77777777" w:rsidR="003C677C" w:rsidRPr="00DF0302" w:rsidRDefault="003C677C" w:rsidP="004A5FBD">
      <w:pPr>
        <w:pStyle w:val="NoSpacing"/>
        <w:jc w:val="both"/>
        <w:rPr>
          <w:rFonts w:asciiTheme="minorHAnsi" w:hAnsiTheme="minorHAnsi" w:cstheme="minorHAnsi"/>
          <w:b/>
          <w:sz w:val="24"/>
          <w:szCs w:val="24"/>
        </w:rPr>
      </w:pPr>
    </w:p>
    <w:p w14:paraId="7B079CE2" w14:textId="1CACEA40" w:rsidR="00806405" w:rsidRPr="00DF0302" w:rsidRDefault="00F82952" w:rsidP="004A5FBD">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 xml:space="preserve">Dom zdravlja Ploče </w:t>
      </w:r>
    </w:p>
    <w:p w14:paraId="4D7FD1A0" w14:textId="77777777" w:rsidR="004A5FBD" w:rsidRPr="00DF0302" w:rsidRDefault="004A5FBD" w:rsidP="004A5FBD">
      <w:pPr>
        <w:pStyle w:val="NoSpacing"/>
        <w:jc w:val="both"/>
        <w:rPr>
          <w:rFonts w:asciiTheme="minorHAnsi" w:hAnsiTheme="minorHAnsi" w:cstheme="minorHAnsi"/>
          <w:b/>
          <w:sz w:val="24"/>
          <w:szCs w:val="24"/>
        </w:rPr>
      </w:pPr>
    </w:p>
    <w:p w14:paraId="40963814" w14:textId="4D7CF2EA" w:rsidR="004A5FBD" w:rsidRPr="00DF0302" w:rsidRDefault="004A5FBD" w:rsidP="004A5FBD">
      <w:pPr>
        <w:pStyle w:val="NoSpacing"/>
        <w:jc w:val="both"/>
        <w:rPr>
          <w:rFonts w:asciiTheme="minorHAnsi" w:hAnsiTheme="minorHAnsi" w:cstheme="minorHAnsi"/>
          <w:b/>
          <w:sz w:val="24"/>
          <w:szCs w:val="24"/>
        </w:rPr>
      </w:pPr>
      <w:r w:rsidRPr="00DF0302">
        <w:rPr>
          <w:rFonts w:asciiTheme="minorHAnsi" w:hAnsiTheme="minorHAnsi" w:cstheme="minorHAnsi"/>
          <w:b/>
          <w:sz w:val="24"/>
          <w:szCs w:val="24"/>
        </w:rPr>
        <w:t>OBRAZLOŽENJE -</w:t>
      </w:r>
      <w:r w:rsidRPr="00DF0302">
        <w:rPr>
          <w:rFonts w:asciiTheme="minorHAnsi" w:hAnsiTheme="minorHAnsi" w:cstheme="minorHAnsi"/>
          <w:sz w:val="24"/>
          <w:szCs w:val="24"/>
        </w:rPr>
        <w:t xml:space="preserve"> </w:t>
      </w:r>
      <w:r w:rsidRPr="00DF0302">
        <w:rPr>
          <w:rFonts w:asciiTheme="minorHAnsi" w:hAnsiTheme="minorHAnsi" w:cstheme="minorHAnsi"/>
          <w:b/>
          <w:sz w:val="24"/>
          <w:szCs w:val="24"/>
        </w:rPr>
        <w:t>Financijski plan 2023.-2025. godine po aktivnostima :</w:t>
      </w:r>
    </w:p>
    <w:p w14:paraId="5DF22F01"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Aktivnost A121212- Pružanje usluga temeljem ugovora s HZZO-om-planiramo u slijedećim godinama:</w:t>
      </w:r>
    </w:p>
    <w:p w14:paraId="2F022E1A"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Prihode u iznosu 838.835€</w:t>
      </w:r>
    </w:p>
    <w:p w14:paraId="01AF7523"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Rashode na kontima:</w:t>
      </w:r>
    </w:p>
    <w:p w14:paraId="432D8373"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Konto 313-Plaće(Bruto)-smo povećali na 737.000 €,s tim da smo konto 313-Doprinosi na plaće  skinuli jer je iznos cjelokupan u osnovnoj plaći.</w:t>
      </w:r>
    </w:p>
    <w:p w14:paraId="4418B469"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Konto 321-Naknade troškova zaposlenima-smo povećali na 9.592€</w:t>
      </w:r>
    </w:p>
    <w:p w14:paraId="02CE04A1"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Konto 332-Rashodi za materijal i energiju smo povećali na 66.362€</w:t>
      </w:r>
    </w:p>
    <w:p w14:paraId="1374CDBC" w14:textId="77777777" w:rsidR="004A5FBD" w:rsidRPr="00DF0302" w:rsidRDefault="004A5FBD" w:rsidP="004A5FBD">
      <w:pPr>
        <w:pStyle w:val="NoSpacing"/>
        <w:jc w:val="both"/>
        <w:rPr>
          <w:rFonts w:asciiTheme="minorHAnsi" w:hAnsiTheme="minorHAnsi" w:cstheme="minorHAnsi"/>
          <w:sz w:val="24"/>
          <w:szCs w:val="24"/>
        </w:rPr>
      </w:pPr>
    </w:p>
    <w:p w14:paraId="349437DB" w14:textId="719FF31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Aktivnost A121213 -Pružanje usluga izvan ugovora s HZZO-om</w:t>
      </w:r>
    </w:p>
    <w:p w14:paraId="352F9C36"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Vlastiti prihodi u iznosu od 209.790€</w:t>
      </w:r>
    </w:p>
    <w:p w14:paraId="7E889150"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Konto 321-Naknade troškova zaposlenima-smo skinuli u potpunosti iznos.</w:t>
      </w:r>
    </w:p>
    <w:p w14:paraId="583BB820"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Konto 323-Rashodi za usluge smo povećali na 59.375€.</w:t>
      </w:r>
    </w:p>
    <w:p w14:paraId="06138C74" w14:textId="77777777"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Na ostalim kontima nema nekih većih odstupanja u odnosu na protekla razdoblja.</w:t>
      </w:r>
    </w:p>
    <w:p w14:paraId="7DED4692" w14:textId="77777777" w:rsidR="004A5FBD" w:rsidRPr="00DF0302" w:rsidRDefault="004A5FBD" w:rsidP="004A5FBD">
      <w:pPr>
        <w:pStyle w:val="NoSpacing"/>
        <w:jc w:val="both"/>
        <w:rPr>
          <w:rFonts w:asciiTheme="minorHAnsi" w:hAnsiTheme="minorHAnsi" w:cstheme="minorHAnsi"/>
          <w:sz w:val="24"/>
          <w:szCs w:val="24"/>
        </w:rPr>
      </w:pPr>
    </w:p>
    <w:p w14:paraId="36FFF60A" w14:textId="76538A4B"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lastRenderedPageBreak/>
        <w:t>Aktivnosti povezane sa decentraliziranim sredstvima: sufinanciranje turističke ambulante, poticaj za zaposlenike, materijali i usluge održavanja, kapitalna ulaganja i informatizacija su ostale na istom nivou.</w:t>
      </w:r>
    </w:p>
    <w:p w14:paraId="35C5503C" w14:textId="77777777" w:rsidR="004A5FBD" w:rsidRPr="00DF0302" w:rsidRDefault="004A5FBD" w:rsidP="004A5FBD">
      <w:pPr>
        <w:pStyle w:val="NoSpacing"/>
        <w:jc w:val="both"/>
        <w:rPr>
          <w:rFonts w:asciiTheme="minorHAnsi" w:hAnsiTheme="minorHAnsi" w:cstheme="minorHAnsi"/>
          <w:sz w:val="24"/>
          <w:szCs w:val="24"/>
        </w:rPr>
      </w:pPr>
    </w:p>
    <w:p w14:paraId="148EA471" w14:textId="66A874CB" w:rsidR="004A5FBD"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 xml:space="preserve">U 2023.godini planiramo nabaviti toplinsku pumpu snage 50 kw za kotlovnicu (uređaj za proizvodnju topline uz pomoć električne energije),da bismo prebacili sustav grijanja na struju iz vlastite fotoelektrane,te smanjili potrošnju lož ulja i rasteretili poslovanje, planiramo renovirati toalet koji je dotrajao, u istome nam je da izmijenimo vodovodne cijevi (topla-hladna voda). </w:t>
      </w:r>
    </w:p>
    <w:p w14:paraId="78608497" w14:textId="301C6684" w:rsidR="009738E2" w:rsidRPr="00DF0302" w:rsidRDefault="004A5FBD" w:rsidP="004A5FBD">
      <w:pPr>
        <w:pStyle w:val="NoSpacing"/>
        <w:jc w:val="both"/>
        <w:rPr>
          <w:rFonts w:asciiTheme="minorHAnsi" w:hAnsiTheme="minorHAnsi" w:cstheme="minorHAnsi"/>
          <w:sz w:val="24"/>
          <w:szCs w:val="24"/>
        </w:rPr>
      </w:pPr>
      <w:r w:rsidRPr="00DF0302">
        <w:rPr>
          <w:rFonts w:asciiTheme="minorHAnsi" w:hAnsiTheme="minorHAnsi" w:cstheme="minorHAnsi"/>
          <w:sz w:val="24"/>
          <w:szCs w:val="24"/>
        </w:rPr>
        <w:t>Imamo u planu i zamijeniti stare klimatizacijske uređaje a preostali dio novca smo raspodijelili na stavke materijala i usluga po potrebama.</w:t>
      </w:r>
    </w:p>
    <w:p w14:paraId="4C959E55" w14:textId="77777777" w:rsidR="004A5FBD" w:rsidRPr="00DF0302" w:rsidRDefault="004A5FBD" w:rsidP="004A5FBD">
      <w:pPr>
        <w:pStyle w:val="NoSpacing"/>
        <w:jc w:val="both"/>
        <w:rPr>
          <w:rFonts w:asciiTheme="minorHAnsi" w:hAnsiTheme="minorHAnsi" w:cstheme="minorHAnsi"/>
          <w:b/>
          <w:sz w:val="24"/>
          <w:szCs w:val="24"/>
        </w:rPr>
      </w:pPr>
    </w:p>
    <w:p w14:paraId="170ADC4C" w14:textId="2F4EAD71" w:rsidR="00F82952" w:rsidRPr="00DF0302" w:rsidRDefault="00972611" w:rsidP="004A5FBD">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7. Dom zdravlja Metković</w:t>
      </w:r>
    </w:p>
    <w:p w14:paraId="57371DAA" w14:textId="77777777" w:rsidR="004A5FBD" w:rsidRPr="00DF0302" w:rsidRDefault="004A5FBD" w:rsidP="004A5FBD">
      <w:pPr>
        <w:pStyle w:val="NoSpacing"/>
        <w:jc w:val="both"/>
        <w:rPr>
          <w:rFonts w:asciiTheme="minorHAnsi" w:hAnsiTheme="minorHAnsi" w:cstheme="minorHAnsi"/>
          <w:sz w:val="24"/>
          <w:szCs w:val="24"/>
        </w:rPr>
      </w:pPr>
    </w:p>
    <w:p w14:paraId="73B349B9" w14:textId="77777777" w:rsidR="004A5FBD" w:rsidRPr="00DF0302" w:rsidRDefault="004A5FBD" w:rsidP="004A5FBD">
      <w:pPr>
        <w:jc w:val="both"/>
        <w:rPr>
          <w:rFonts w:cstheme="minorHAnsi"/>
          <w:sz w:val="24"/>
          <w:szCs w:val="24"/>
        </w:rPr>
      </w:pPr>
      <w:r w:rsidRPr="00DF0302">
        <w:rPr>
          <w:rFonts w:cstheme="minorHAnsi"/>
          <w:sz w:val="24"/>
          <w:szCs w:val="24"/>
        </w:rPr>
        <w:t>Sukladno članku 30. Zakona o proračunu (NN 87/08, 136/12 i 15/15) dostavljamo slijedeće</w:t>
      </w:r>
    </w:p>
    <w:p w14:paraId="2C91BBBA" w14:textId="77777777" w:rsidR="004A5FBD" w:rsidRPr="00DF0302" w:rsidRDefault="004A5FBD" w:rsidP="004A5FBD">
      <w:pPr>
        <w:jc w:val="both"/>
        <w:rPr>
          <w:rFonts w:cstheme="minorHAnsi"/>
          <w:b/>
          <w:sz w:val="24"/>
          <w:szCs w:val="24"/>
        </w:rPr>
      </w:pPr>
      <w:r w:rsidRPr="00DF0302">
        <w:rPr>
          <w:rFonts w:cstheme="minorHAnsi"/>
          <w:b/>
          <w:sz w:val="24"/>
          <w:szCs w:val="24"/>
        </w:rPr>
        <w:t>OBRAZLOŽENJE FINANCIJSKOG PLANA ZA 2023. GODINU</w:t>
      </w:r>
    </w:p>
    <w:p w14:paraId="6DDB8BDC" w14:textId="77777777" w:rsidR="004A5FBD" w:rsidRPr="00DF0302" w:rsidRDefault="004A5FBD" w:rsidP="004A5FBD">
      <w:pPr>
        <w:jc w:val="both"/>
        <w:rPr>
          <w:rFonts w:cstheme="minorHAnsi"/>
          <w:b/>
          <w:sz w:val="24"/>
          <w:szCs w:val="24"/>
        </w:rPr>
      </w:pPr>
      <w:r w:rsidRPr="00DF0302">
        <w:rPr>
          <w:rFonts w:cstheme="minorHAnsi"/>
          <w:b/>
          <w:sz w:val="24"/>
          <w:szCs w:val="24"/>
        </w:rPr>
        <w:t>(s procjenom za 2024.i 2025. godinu)</w:t>
      </w:r>
    </w:p>
    <w:p w14:paraId="572CB40C" w14:textId="77777777" w:rsidR="004A5FBD" w:rsidRPr="00DF0302" w:rsidRDefault="004A5FBD" w:rsidP="004A5FBD">
      <w:pPr>
        <w:jc w:val="both"/>
        <w:rPr>
          <w:rFonts w:cstheme="minorHAnsi"/>
          <w:sz w:val="24"/>
          <w:szCs w:val="24"/>
        </w:rPr>
      </w:pPr>
      <w:r w:rsidRPr="00DF0302">
        <w:rPr>
          <w:rFonts w:cstheme="minorHAnsi"/>
          <w:sz w:val="24"/>
          <w:szCs w:val="24"/>
        </w:rPr>
        <w:t>Obzirom na propisanu obvezu da proračunski korisnici jedinica lokalne i područne samouprave planiraju prihode i primitke, te rashode i izdatke za 2023. godinu na razini podskupine (treća razina računskog plana) donosi se prijedlog Financijskog plana za 2023. godinu i projekcije za 2024. i 2025</w:t>
      </w:r>
    </w:p>
    <w:p w14:paraId="69041044" w14:textId="77777777" w:rsidR="004A5FBD" w:rsidRPr="00DF0302" w:rsidRDefault="004A5FBD" w:rsidP="004A5FBD">
      <w:pPr>
        <w:jc w:val="both"/>
        <w:rPr>
          <w:rFonts w:cstheme="minorHAnsi"/>
          <w:sz w:val="24"/>
          <w:szCs w:val="24"/>
        </w:rPr>
      </w:pPr>
      <w:r w:rsidRPr="00DF0302">
        <w:rPr>
          <w:rFonts w:cstheme="minorHAnsi"/>
          <w:sz w:val="24"/>
          <w:szCs w:val="24"/>
        </w:rPr>
        <w:t xml:space="preserve">. godinu na trećoj razini računskog plana. </w:t>
      </w:r>
    </w:p>
    <w:p w14:paraId="44DCB70F" w14:textId="77777777" w:rsidR="004A5FBD" w:rsidRPr="00DF0302" w:rsidRDefault="004A5FBD" w:rsidP="004A5FBD">
      <w:pPr>
        <w:ind w:left="732" w:firstLine="348"/>
        <w:jc w:val="both"/>
        <w:rPr>
          <w:rFonts w:cstheme="minorHAnsi"/>
          <w:b/>
          <w:sz w:val="24"/>
          <w:szCs w:val="24"/>
        </w:rPr>
      </w:pPr>
      <w:r w:rsidRPr="00DF0302">
        <w:rPr>
          <w:rFonts w:cstheme="minorHAnsi"/>
          <w:b/>
          <w:sz w:val="24"/>
          <w:szCs w:val="24"/>
        </w:rPr>
        <w:t>SAŽETAK DJELOKRUGA RADA</w:t>
      </w:r>
    </w:p>
    <w:p w14:paraId="3D7F4C39" w14:textId="77777777" w:rsidR="004A5FBD" w:rsidRPr="00DF0302" w:rsidRDefault="004A5FBD" w:rsidP="004A5FBD">
      <w:pPr>
        <w:numPr>
          <w:ilvl w:val="1"/>
          <w:numId w:val="39"/>
        </w:numPr>
        <w:spacing w:after="0" w:line="240" w:lineRule="auto"/>
        <w:jc w:val="both"/>
        <w:rPr>
          <w:rFonts w:cstheme="minorHAnsi"/>
          <w:b/>
          <w:sz w:val="24"/>
          <w:szCs w:val="24"/>
        </w:rPr>
      </w:pPr>
      <w:r w:rsidRPr="00DF0302">
        <w:rPr>
          <w:rFonts w:cstheme="minorHAnsi"/>
          <w:b/>
          <w:sz w:val="24"/>
          <w:szCs w:val="24"/>
        </w:rPr>
        <w:t>OSNOVNA ZADAĆA: PRUŽANJE USLUGA PRIMARNE  I     SPECIJALISTIČKO KONZILIJARNE ZDRAVSTVENE ZAŠTITE</w:t>
      </w:r>
    </w:p>
    <w:p w14:paraId="179143BD" w14:textId="77777777" w:rsidR="004A5FBD" w:rsidRPr="00DF0302" w:rsidRDefault="004A5FBD" w:rsidP="004A5FBD">
      <w:pPr>
        <w:numPr>
          <w:ilvl w:val="1"/>
          <w:numId w:val="39"/>
        </w:numPr>
        <w:spacing w:after="0" w:line="240" w:lineRule="auto"/>
        <w:jc w:val="both"/>
        <w:rPr>
          <w:rFonts w:cstheme="minorHAnsi"/>
          <w:b/>
          <w:sz w:val="24"/>
          <w:szCs w:val="24"/>
        </w:rPr>
      </w:pPr>
      <w:r w:rsidRPr="00DF0302">
        <w:rPr>
          <w:rFonts w:cstheme="minorHAnsi"/>
          <w:b/>
          <w:sz w:val="24"/>
          <w:szCs w:val="24"/>
        </w:rPr>
        <w:t>ZAKONSKA OSNOVA: ZAKON O ZDRAVSTVENOJ ZAŠTITI, ZAKON O ZDRAVSTVENOM OSIGURANJU I OSTALI PROPISI VEZANI ZA RAD USTANOVE</w:t>
      </w:r>
    </w:p>
    <w:p w14:paraId="504FEC1F" w14:textId="77777777" w:rsidR="004A5FBD" w:rsidRPr="00DF0302" w:rsidRDefault="004A5FBD" w:rsidP="004A5FBD">
      <w:pPr>
        <w:jc w:val="both"/>
        <w:rPr>
          <w:rFonts w:cstheme="minorHAnsi"/>
          <w:sz w:val="24"/>
          <w:szCs w:val="24"/>
        </w:rPr>
      </w:pPr>
      <w:r w:rsidRPr="00DF0302">
        <w:rPr>
          <w:rFonts w:cstheme="minorHAnsi"/>
          <w:sz w:val="24"/>
          <w:szCs w:val="24"/>
        </w:rPr>
        <w:t xml:space="preserve">Dom zdravlja Metković obavlja slijedeće djelatnosti: </w:t>
      </w:r>
    </w:p>
    <w:p w14:paraId="2F810C41"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opća/obiteljska medicina -3 tima</w:t>
      </w:r>
    </w:p>
    <w:p w14:paraId="04BFE06D"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 xml:space="preserve">Zdravstvena zaštita predškolske djece -2 tima </w:t>
      </w:r>
    </w:p>
    <w:p w14:paraId="50115BA9"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 xml:space="preserve">Zdravstvena zaštita žena-2 tima </w:t>
      </w:r>
    </w:p>
    <w:p w14:paraId="44F646B9"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Dentalna zdravstvena zaštite – 5 timova</w:t>
      </w:r>
    </w:p>
    <w:p w14:paraId="3704095D"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Patronažna zdravstvena zaštita- 5 patronažnih sestara- prema broju stanovnika u skrbi</w:t>
      </w:r>
    </w:p>
    <w:p w14:paraId="30E80CAD"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Sanitetski prijevoz – 3 tima prema standardu i 1 tim prema posebnom standardu (br. osiguranih osoba 26.478)</w:t>
      </w:r>
    </w:p>
    <w:p w14:paraId="513B2529"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Ljekarništvo – u Opuzenu</w:t>
      </w:r>
    </w:p>
    <w:p w14:paraId="650D6757"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laboratorijska dijagnostika</w:t>
      </w:r>
    </w:p>
    <w:p w14:paraId="4E425F74"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palijativna zdravstvena skrb</w:t>
      </w:r>
    </w:p>
    <w:p w14:paraId="454C3390"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Specijalističko- konzilijarna zdravstvena zaštita:</w:t>
      </w:r>
    </w:p>
    <w:p w14:paraId="49E53088" w14:textId="77777777" w:rsidR="004A5FBD" w:rsidRPr="00DF0302" w:rsidRDefault="004A5FBD" w:rsidP="004A5FBD">
      <w:pPr>
        <w:numPr>
          <w:ilvl w:val="1"/>
          <w:numId w:val="40"/>
        </w:numPr>
        <w:spacing w:after="0" w:line="240" w:lineRule="auto"/>
        <w:jc w:val="both"/>
        <w:rPr>
          <w:rFonts w:cstheme="minorHAnsi"/>
          <w:sz w:val="24"/>
          <w:szCs w:val="24"/>
        </w:rPr>
      </w:pPr>
      <w:r w:rsidRPr="00DF0302">
        <w:rPr>
          <w:rFonts w:cstheme="minorHAnsi"/>
          <w:sz w:val="24"/>
          <w:szCs w:val="24"/>
        </w:rPr>
        <w:t>Interna medicina – 1 tim</w:t>
      </w:r>
    </w:p>
    <w:p w14:paraId="7883A04D" w14:textId="77777777" w:rsidR="004A5FBD" w:rsidRPr="00DF0302" w:rsidRDefault="004A5FBD" w:rsidP="004A5FBD">
      <w:pPr>
        <w:numPr>
          <w:ilvl w:val="1"/>
          <w:numId w:val="40"/>
        </w:numPr>
        <w:spacing w:after="0" w:line="240" w:lineRule="auto"/>
        <w:jc w:val="both"/>
        <w:rPr>
          <w:rFonts w:cstheme="minorHAnsi"/>
          <w:sz w:val="24"/>
          <w:szCs w:val="24"/>
        </w:rPr>
      </w:pPr>
      <w:r w:rsidRPr="00DF0302">
        <w:rPr>
          <w:rFonts w:cstheme="minorHAnsi"/>
          <w:sz w:val="24"/>
          <w:szCs w:val="24"/>
        </w:rPr>
        <w:t>Fizikalna medicina i rehabilitacija – 1,5 tim</w:t>
      </w:r>
    </w:p>
    <w:p w14:paraId="6CA9B470" w14:textId="77777777" w:rsidR="004A5FBD" w:rsidRPr="00DF0302" w:rsidRDefault="004A5FBD" w:rsidP="004A5FBD">
      <w:pPr>
        <w:numPr>
          <w:ilvl w:val="1"/>
          <w:numId w:val="40"/>
        </w:numPr>
        <w:spacing w:after="0" w:line="240" w:lineRule="auto"/>
        <w:jc w:val="both"/>
        <w:rPr>
          <w:rFonts w:cstheme="minorHAnsi"/>
          <w:sz w:val="24"/>
          <w:szCs w:val="24"/>
        </w:rPr>
      </w:pPr>
      <w:r w:rsidRPr="00DF0302">
        <w:rPr>
          <w:rFonts w:cstheme="minorHAnsi"/>
          <w:sz w:val="24"/>
          <w:szCs w:val="24"/>
        </w:rPr>
        <w:t>Radiologija – 1 tim</w:t>
      </w:r>
    </w:p>
    <w:p w14:paraId="457C204D" w14:textId="77777777" w:rsidR="004A5FBD" w:rsidRPr="00DF0302" w:rsidRDefault="004A5FBD" w:rsidP="004A5FBD">
      <w:pPr>
        <w:numPr>
          <w:ilvl w:val="1"/>
          <w:numId w:val="40"/>
        </w:numPr>
        <w:spacing w:after="0" w:line="240" w:lineRule="auto"/>
        <w:jc w:val="both"/>
        <w:rPr>
          <w:rFonts w:cstheme="minorHAnsi"/>
          <w:sz w:val="24"/>
          <w:szCs w:val="24"/>
        </w:rPr>
      </w:pPr>
      <w:r w:rsidRPr="00DF0302">
        <w:rPr>
          <w:rFonts w:cstheme="minorHAnsi"/>
          <w:sz w:val="24"/>
          <w:szCs w:val="24"/>
        </w:rPr>
        <w:t>Liječenje u stacionaru rodilišta doma zdravlja</w:t>
      </w:r>
    </w:p>
    <w:p w14:paraId="45F00E4D" w14:textId="77777777" w:rsidR="004A5FBD" w:rsidRPr="00DF0302" w:rsidRDefault="004A5FBD" w:rsidP="004A5FBD">
      <w:pPr>
        <w:numPr>
          <w:ilvl w:val="1"/>
          <w:numId w:val="40"/>
        </w:numPr>
        <w:spacing w:after="0" w:line="240" w:lineRule="auto"/>
        <w:jc w:val="both"/>
        <w:rPr>
          <w:rFonts w:cstheme="minorHAnsi"/>
          <w:sz w:val="24"/>
          <w:szCs w:val="24"/>
        </w:rPr>
      </w:pPr>
      <w:r w:rsidRPr="00DF0302">
        <w:rPr>
          <w:rFonts w:cstheme="minorHAnsi"/>
          <w:sz w:val="24"/>
          <w:szCs w:val="24"/>
        </w:rPr>
        <w:lastRenderedPageBreak/>
        <w:t>Liječenje hemodijalizom</w:t>
      </w:r>
    </w:p>
    <w:p w14:paraId="485EB1FD" w14:textId="77777777" w:rsidR="004A5FBD" w:rsidRPr="00DF0302" w:rsidRDefault="004A5FBD" w:rsidP="004A5FBD">
      <w:pPr>
        <w:jc w:val="both"/>
        <w:rPr>
          <w:rFonts w:cstheme="minorHAnsi"/>
          <w:sz w:val="24"/>
          <w:szCs w:val="24"/>
        </w:rPr>
      </w:pPr>
    </w:p>
    <w:p w14:paraId="6903AB0C" w14:textId="5E9D01E6" w:rsidR="004A5FBD" w:rsidRPr="00DF0302" w:rsidRDefault="004A5FBD" w:rsidP="004A5FBD">
      <w:pPr>
        <w:jc w:val="both"/>
        <w:rPr>
          <w:rFonts w:cstheme="minorHAnsi"/>
          <w:sz w:val="24"/>
          <w:szCs w:val="24"/>
        </w:rPr>
      </w:pPr>
      <w:r w:rsidRPr="00DF0302">
        <w:rPr>
          <w:rFonts w:cstheme="minorHAnsi"/>
          <w:sz w:val="24"/>
          <w:szCs w:val="24"/>
        </w:rPr>
        <w:t xml:space="preserve">Prosječan broj zaposlenih u devetomjesečnom razdoblju 2022. godine je 130. </w:t>
      </w:r>
    </w:p>
    <w:p w14:paraId="5EA8D378" w14:textId="77777777" w:rsidR="004A5FBD" w:rsidRPr="00DF0302" w:rsidRDefault="004A5FBD" w:rsidP="004A5FBD">
      <w:pPr>
        <w:jc w:val="both"/>
        <w:rPr>
          <w:rFonts w:cstheme="minorHAnsi"/>
          <w:sz w:val="24"/>
          <w:szCs w:val="24"/>
        </w:rPr>
      </w:pPr>
      <w:r w:rsidRPr="00DF0302">
        <w:rPr>
          <w:rFonts w:cstheme="minorHAnsi"/>
          <w:sz w:val="24"/>
          <w:szCs w:val="24"/>
        </w:rPr>
        <w:t xml:space="preserve">Za obavljanje i financiranje navedenih djelatnosti Dom zdravlja Metković sklapa Ugovore sa Hrvatskim zavodom za zdravstveno osiguranje. Za obavljanje i financiranje primarne zdravstvene zaštite (opća medicina, zdr. zaštita žena, zdr. zaštita predškolske djece, dentalna zdr. zaštita, patronažna zdr. zaštita i sanitetski prijevoz,laboratorij i palijativa) ugovara se godišnji iznos koji se isplaćuje mjesečno, a sastoji se od hladnog pogona , glavarine, DTP postupaka, praćenje indikatora učinkovitosti „KPI“ i indikatora kvalitete „QI“. Visine spomenutih iznosa ovise o broju upisanih pacijenata. </w:t>
      </w:r>
    </w:p>
    <w:p w14:paraId="6C603EB3" w14:textId="77777777" w:rsidR="004A5FBD" w:rsidRPr="00DF0302" w:rsidRDefault="004A5FBD" w:rsidP="004A5FBD">
      <w:pPr>
        <w:jc w:val="both"/>
        <w:rPr>
          <w:rFonts w:cstheme="minorHAnsi"/>
          <w:sz w:val="24"/>
          <w:szCs w:val="24"/>
        </w:rPr>
      </w:pPr>
      <w:r w:rsidRPr="00DF0302">
        <w:rPr>
          <w:rFonts w:cstheme="minorHAnsi"/>
          <w:sz w:val="24"/>
          <w:szCs w:val="24"/>
        </w:rPr>
        <w:t xml:space="preserve">Za obavljanje i financiranje specijalističko-konzilijarne zdravstvene zaštite ugovaraju se maksimalni novčani iznosi ovisno o broju timova, te broju postupaka (hemodijaliza), te za liječenje koje se provodi u stacionaru/rodilišta plaćanje „puno za prazno“ uz odobravanje  i dodatnih sredstava. </w:t>
      </w:r>
    </w:p>
    <w:p w14:paraId="435255EF" w14:textId="77777777" w:rsidR="004A5FBD" w:rsidRPr="00DF0302" w:rsidRDefault="004A5FBD" w:rsidP="004A5FBD">
      <w:pPr>
        <w:jc w:val="both"/>
        <w:rPr>
          <w:rFonts w:cstheme="minorHAnsi"/>
          <w:sz w:val="24"/>
          <w:szCs w:val="24"/>
        </w:rPr>
      </w:pPr>
      <w:r w:rsidRPr="00DF0302">
        <w:rPr>
          <w:rFonts w:cstheme="minorHAnsi"/>
          <w:sz w:val="24"/>
          <w:szCs w:val="24"/>
        </w:rPr>
        <w:t xml:space="preserve">Prihod (osim rodilišta) se naplaćuje prema broju i vrsti izvršenih usluga zdravstvene zaštite do visine limita tj. maksimalno mogućeg ugovorenog godišnjeg iznosa. </w:t>
      </w:r>
    </w:p>
    <w:p w14:paraId="434AD7E1" w14:textId="77777777" w:rsidR="004A5FBD" w:rsidRPr="00DF0302" w:rsidRDefault="004A5FBD" w:rsidP="004A5FBD">
      <w:pPr>
        <w:jc w:val="both"/>
        <w:rPr>
          <w:rFonts w:cstheme="minorHAnsi"/>
          <w:b/>
          <w:sz w:val="24"/>
          <w:szCs w:val="24"/>
        </w:rPr>
      </w:pPr>
      <w:r w:rsidRPr="00DF0302">
        <w:rPr>
          <w:rFonts w:cstheme="minorHAnsi"/>
          <w:sz w:val="24"/>
          <w:szCs w:val="24"/>
        </w:rPr>
        <w:tab/>
      </w:r>
      <w:r w:rsidRPr="00DF0302">
        <w:rPr>
          <w:rFonts w:cstheme="minorHAnsi"/>
          <w:b/>
          <w:sz w:val="24"/>
          <w:szCs w:val="24"/>
        </w:rPr>
        <w:t>OBRAZLOŽENJE FINANCIJSKOG PLANA</w:t>
      </w:r>
    </w:p>
    <w:p w14:paraId="64FD30D5" w14:textId="77777777" w:rsidR="004A5FBD" w:rsidRPr="00DF0302" w:rsidRDefault="004A5FBD" w:rsidP="004A5FBD">
      <w:pPr>
        <w:numPr>
          <w:ilvl w:val="0"/>
          <w:numId w:val="41"/>
        </w:numPr>
        <w:spacing w:after="0" w:line="240" w:lineRule="auto"/>
        <w:jc w:val="both"/>
        <w:rPr>
          <w:rFonts w:cstheme="minorHAnsi"/>
          <w:b/>
          <w:sz w:val="24"/>
          <w:szCs w:val="24"/>
        </w:rPr>
      </w:pPr>
      <w:r w:rsidRPr="00DF0302">
        <w:rPr>
          <w:rFonts w:cstheme="minorHAnsi"/>
          <w:b/>
          <w:sz w:val="24"/>
          <w:szCs w:val="24"/>
        </w:rPr>
        <w:t>Prihodi i primici Doma zdravlja Metković za 2023. godinu</w:t>
      </w:r>
    </w:p>
    <w:p w14:paraId="60473C1C" w14:textId="77777777" w:rsidR="004A5FBD" w:rsidRPr="00DF0302" w:rsidRDefault="004A5FBD" w:rsidP="004A5FBD">
      <w:pPr>
        <w:jc w:val="both"/>
        <w:rPr>
          <w:rFonts w:cstheme="minorHAnsi"/>
          <w:sz w:val="24"/>
          <w:szCs w:val="24"/>
        </w:rPr>
      </w:pPr>
    </w:p>
    <w:p w14:paraId="27D9EB1F" w14:textId="77777777" w:rsidR="004A5FBD" w:rsidRPr="00DF0302" w:rsidRDefault="004A5FBD" w:rsidP="004A5FBD">
      <w:pPr>
        <w:ind w:left="1080"/>
        <w:jc w:val="both"/>
        <w:rPr>
          <w:rFonts w:cstheme="minorHAnsi"/>
          <w:sz w:val="24"/>
          <w:szCs w:val="24"/>
        </w:rPr>
      </w:pPr>
      <w:r w:rsidRPr="00DF0302">
        <w:rPr>
          <w:rFonts w:cstheme="minorHAnsi"/>
          <w:sz w:val="24"/>
          <w:szCs w:val="24"/>
        </w:rPr>
        <w:t xml:space="preserve">Prijedlog prihoda i primitaka Financijskog plana Doma zdravlja Metković za 2023. godinu kao i projekcije za 2024. i 2025. godinu izrađen je na temelju ostvarenih i procjenjenih prihoda i primitaka u financijskom planu za 2022. godinu, a najznačajniji su prihodi za finaciranje programa Redovne djelatnosti (HZZO); prihodi za decentralizirane funkcije (Županija Dubrovačko-neretvanska); te vlastiti prihodi ostvareni od pružanja usluga na tržištu. </w:t>
      </w:r>
    </w:p>
    <w:p w14:paraId="05B9D85A"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 xml:space="preserve">ukupni prihodi i primici Financijskog plana Doma zdravlja Metković za 2023. godinu planirani su u iznosu od od 4.633.685,00 Eur sa planiranim pokrićem manjka iz prethodnog razdoblja (286.783,00 Eur). </w:t>
      </w:r>
    </w:p>
    <w:p w14:paraId="332D653E"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 xml:space="preserve">najznačajniji planirani prihodi i primici svakako je prihod za financiranje Redovne djelatnosti koji se osigurava putem Ugovora s HZZO (673 i 652) u iznosu od 4.045.484,00 Eur  što predstavlja 87% ukupnog prihoda i primitka DZ Metković. </w:t>
      </w:r>
    </w:p>
    <w:p w14:paraId="46D5F7ED"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 xml:space="preserve">planirani prihodi i primici od JLPRS (671)  u 2022. godini iznose 158.786,00 Eur – a odnosi se na prihod za  decentralizirane funkcije koji se  koristi  dijelom za nabavu nefinancijske imovine neophodne za pružanje što kvalitetnije zdravstvene zaštite, te za tekuće i investicijsko održavanje medicinske i nemedicinske opreme, objekata te vozila-a sve prema popisu prioriteta za 2023. godinu koji je sastavni dio financijskog plana. Prihodi od nadležnog proračuna sastoje se još od prihoda iz Programa sufinanciranja turističke ambulante Klek, program poticajne mjere za zdravstvene radnike-sufinanciranje plaće specijalizanta, te sufinanciranje palijativne skrbi. </w:t>
      </w:r>
    </w:p>
    <w:p w14:paraId="06E20CC3" w14:textId="22367558"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 xml:space="preserve">planirani prihodi i primici od pružanja usluga na tržištu tzv. Vlastiti prihodi (661) najvećim dijelom se odnose na gotovinsku prodaju Ljekarne Opuzen, te prihod od </w:t>
      </w:r>
      <w:r w:rsidRPr="00DF0302">
        <w:rPr>
          <w:rFonts w:cstheme="minorHAnsi"/>
          <w:sz w:val="24"/>
          <w:szCs w:val="24"/>
        </w:rPr>
        <w:lastRenderedPageBreak/>
        <w:t>refundacije režijskih troškova i zakupa  poslovnog prostora ukupno planiran prihod 530.891,00 Eur-prihod planiran na temelju ostvarenih pokazatelja iz 2022. godine.</w:t>
      </w:r>
    </w:p>
    <w:p w14:paraId="6FF565A1"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 xml:space="preserve">ostali prihodi i primici (683) planirani su u iznosu od 39.817,00 Eur na osnovu pokazatelja iz 2022. godine, a odnose se na dobivena odobrenja za kupljenu robu za Ljekarnu Opuzen </w:t>
      </w:r>
    </w:p>
    <w:p w14:paraId="69143FDF"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 xml:space="preserve">također planiramo prihod u iznosu od 53.089,00 Eur  od lokalne samouprave tj. prihod od Grada Metkovića koje ćemo utrošiti za financiranje dijela investicije Nabava i ugradnja fotonaponske elektrane 100 kWh  na zgradi DZ Metković.     </w:t>
      </w:r>
    </w:p>
    <w:p w14:paraId="52818E0F" w14:textId="77777777" w:rsidR="004A5FBD" w:rsidRPr="00DF0302" w:rsidRDefault="004A5FBD" w:rsidP="004A5FBD">
      <w:pPr>
        <w:numPr>
          <w:ilvl w:val="0"/>
          <w:numId w:val="40"/>
        </w:numPr>
        <w:spacing w:after="0" w:line="240" w:lineRule="auto"/>
        <w:jc w:val="both"/>
        <w:rPr>
          <w:rFonts w:cstheme="minorHAnsi"/>
          <w:sz w:val="24"/>
          <w:szCs w:val="24"/>
        </w:rPr>
      </w:pPr>
      <w:r w:rsidRPr="00DF0302">
        <w:rPr>
          <w:rFonts w:cstheme="minorHAnsi"/>
          <w:sz w:val="24"/>
          <w:szCs w:val="24"/>
        </w:rPr>
        <w:t xml:space="preserve">pomoći-nastavak projekta (638)- kao prihvatljivi prijavitelj definirani smo odlukom ministra zdravstva o financiranju projekta specijalističkog usavršavanje doktora medicine (za specijalizaciju radiologije), financirano sredstvima Europskog socijalnog fonda u okviru Operativnog programa Učinkoviti ljudski potencijali. Projekt odobren u 2018. godini. Ovim projektom planiramo financirati plaću -kao najveći trošak,  te ostale troškove specijalizacije-a sve u skladu sa projektnim prijedlogom. Planirani iznos 35.835,00 Eur. </w:t>
      </w:r>
    </w:p>
    <w:p w14:paraId="4F33AE2A" w14:textId="77777777" w:rsidR="004A5FBD" w:rsidRPr="00DF0302" w:rsidRDefault="004A5FBD" w:rsidP="004A5FBD">
      <w:pPr>
        <w:ind w:left="720"/>
        <w:jc w:val="both"/>
        <w:rPr>
          <w:rFonts w:cstheme="minorHAnsi"/>
          <w:sz w:val="24"/>
          <w:szCs w:val="24"/>
        </w:rPr>
      </w:pPr>
      <w:r w:rsidRPr="00DF0302">
        <w:rPr>
          <w:rFonts w:cstheme="minorHAnsi"/>
          <w:sz w:val="24"/>
          <w:szCs w:val="24"/>
        </w:rPr>
        <w:t xml:space="preserve">Također nastavkom projekta D-RURAL planirani prihod je 29.199, Eur. </w:t>
      </w:r>
    </w:p>
    <w:p w14:paraId="0CAD5D7F" w14:textId="77777777" w:rsidR="004A5FBD" w:rsidRPr="00DF0302" w:rsidRDefault="004A5FBD" w:rsidP="004A5FBD">
      <w:pPr>
        <w:pStyle w:val="ListParagraph"/>
        <w:jc w:val="both"/>
        <w:rPr>
          <w:rFonts w:asciiTheme="minorHAnsi" w:hAnsiTheme="minorHAnsi" w:cstheme="minorHAnsi"/>
          <w:sz w:val="24"/>
          <w:szCs w:val="24"/>
        </w:rPr>
      </w:pPr>
    </w:p>
    <w:p w14:paraId="554088C9" w14:textId="77777777" w:rsidR="004A5FBD" w:rsidRPr="00DF0302" w:rsidRDefault="004A5FBD" w:rsidP="004A5FBD">
      <w:pPr>
        <w:jc w:val="both"/>
        <w:rPr>
          <w:rFonts w:cstheme="minorHAnsi"/>
          <w:b/>
          <w:sz w:val="24"/>
          <w:szCs w:val="24"/>
        </w:rPr>
      </w:pPr>
      <w:r w:rsidRPr="00DF0302">
        <w:rPr>
          <w:rFonts w:cstheme="minorHAnsi"/>
          <w:b/>
          <w:sz w:val="24"/>
          <w:szCs w:val="24"/>
        </w:rPr>
        <w:t xml:space="preserve"> Rashodi i izdaci Doma zdravlja Metković za 2023. godinu</w:t>
      </w:r>
    </w:p>
    <w:p w14:paraId="68A692D5" w14:textId="77777777" w:rsidR="004A5FBD" w:rsidRPr="00DF0302" w:rsidRDefault="004A5FBD" w:rsidP="004A5FBD">
      <w:pPr>
        <w:ind w:left="1080"/>
        <w:jc w:val="both"/>
        <w:rPr>
          <w:rFonts w:cstheme="minorHAnsi"/>
          <w:sz w:val="24"/>
          <w:szCs w:val="24"/>
        </w:rPr>
      </w:pPr>
      <w:r w:rsidRPr="00DF0302">
        <w:rPr>
          <w:rFonts w:cstheme="minorHAnsi"/>
          <w:sz w:val="24"/>
          <w:szCs w:val="24"/>
        </w:rPr>
        <w:t xml:space="preserve">Rashodi su također velikim dijelom definirani odnosno određeni postojećim Zakonskim i podzakonskim aktima. Plaće, naknade plaća i druga materijalna prava radnika su propisani Uredbama Vlade RH i važećim kolektivnim i granskim ugovorima koji se odnose na javne službenike i djelatnost zdravstva i zdravstvenog osiguranja. Materijalni i financijski rashodi su također izračunljivi na bazi ostvarenja iz prethodnih razdoblja. </w:t>
      </w:r>
    </w:p>
    <w:p w14:paraId="32A22396" w14:textId="77777777" w:rsidR="004A5FBD" w:rsidRPr="00DF0302" w:rsidRDefault="004A5FBD" w:rsidP="004A5FBD">
      <w:pPr>
        <w:ind w:left="1080"/>
        <w:jc w:val="both"/>
        <w:rPr>
          <w:rFonts w:cstheme="minorHAnsi"/>
          <w:sz w:val="24"/>
          <w:szCs w:val="24"/>
        </w:rPr>
      </w:pPr>
      <w:r w:rsidRPr="00DF0302">
        <w:rPr>
          <w:rFonts w:cstheme="minorHAnsi"/>
          <w:sz w:val="24"/>
          <w:szCs w:val="24"/>
        </w:rPr>
        <w:t xml:space="preserve">Za predložene projekte postoje troškovnici ili unaprijed pribavljene ponude iz kojih je razvidna visina potrebnih sredstava za realizaciju pojedinog projekta ili nabavku medicinske i nemedicinske opreme. </w:t>
      </w:r>
    </w:p>
    <w:p w14:paraId="44893036" w14:textId="77777777" w:rsidR="004A5FBD" w:rsidRPr="00DF0302" w:rsidRDefault="004A5FBD" w:rsidP="004A5FBD">
      <w:pPr>
        <w:ind w:left="1080"/>
        <w:jc w:val="both"/>
        <w:rPr>
          <w:rFonts w:cstheme="minorHAnsi"/>
          <w:sz w:val="24"/>
          <w:szCs w:val="24"/>
        </w:rPr>
      </w:pPr>
      <w:r w:rsidRPr="00DF0302">
        <w:rPr>
          <w:rFonts w:cstheme="minorHAnsi"/>
          <w:sz w:val="24"/>
          <w:szCs w:val="24"/>
          <w:u w:val="single"/>
        </w:rPr>
        <w:t>Rashodi za zaposlene</w:t>
      </w:r>
      <w:r w:rsidRPr="00DF0302">
        <w:rPr>
          <w:rFonts w:cstheme="minorHAnsi"/>
          <w:sz w:val="24"/>
          <w:szCs w:val="24"/>
        </w:rPr>
        <w:t xml:space="preserve"> – grupa 31 planirani su u visini utvrđenih plaća i materijalnih prava zaposlenika prema KU za djelatnost zdravstva i zdr. osiguranja , Uredbe o nazivima radnih mjesta i koeficijenata složenosti poslova u javnim službama- planirani uk.iznos 2.630.898,00 Eur - na osnovu ostvarenih pokazatelja iz 2022. godine-znatno veći rashod zbog povećanja osnovice plaće u 2022. i najavljenog novog povećanja. </w:t>
      </w:r>
    </w:p>
    <w:p w14:paraId="745EE5EB" w14:textId="77777777" w:rsidR="004A5FBD" w:rsidRPr="00DF0302" w:rsidRDefault="004A5FBD" w:rsidP="004A5FBD">
      <w:pPr>
        <w:ind w:left="1080"/>
        <w:jc w:val="both"/>
        <w:rPr>
          <w:rFonts w:cstheme="minorHAnsi"/>
          <w:sz w:val="24"/>
          <w:szCs w:val="24"/>
        </w:rPr>
      </w:pPr>
      <w:r w:rsidRPr="00DF0302">
        <w:rPr>
          <w:rFonts w:cstheme="minorHAnsi"/>
          <w:sz w:val="24"/>
          <w:szCs w:val="24"/>
          <w:u w:val="single"/>
        </w:rPr>
        <w:t>Materijalni rashodi</w:t>
      </w:r>
      <w:r w:rsidRPr="00DF0302">
        <w:rPr>
          <w:rFonts w:cstheme="minorHAnsi"/>
          <w:sz w:val="24"/>
          <w:szCs w:val="24"/>
        </w:rPr>
        <w:t xml:space="preserve"> -  grupa 32 planirani  su u iznosu od 1.838.211,00 Eur- prema stvarnim pokazateljima - te u podskupinama iznosi:</w:t>
      </w:r>
    </w:p>
    <w:p w14:paraId="77A74B33" w14:textId="77777777" w:rsidR="004A5FBD" w:rsidRPr="00DF0302" w:rsidRDefault="004A5FBD" w:rsidP="004A5FBD">
      <w:pPr>
        <w:ind w:left="1080"/>
        <w:jc w:val="both"/>
        <w:rPr>
          <w:rFonts w:cstheme="minorHAnsi"/>
          <w:sz w:val="24"/>
          <w:szCs w:val="24"/>
        </w:rPr>
      </w:pPr>
      <w:r w:rsidRPr="00DF0302">
        <w:rPr>
          <w:rFonts w:cstheme="minorHAnsi"/>
          <w:sz w:val="24"/>
          <w:szCs w:val="24"/>
        </w:rPr>
        <w:t>U podskupini računa 321- iznos od 72.998,00 Eur planirani su rashodi za dnevnice, naknade za smještaj i prijevoz na sl. putu , seminari i savjetovanja, rashodi za prijevoz na posao i s posla i odvojeni život.</w:t>
      </w:r>
    </w:p>
    <w:p w14:paraId="6957EA18" w14:textId="77777777" w:rsidR="004A5FBD" w:rsidRPr="00DF0302" w:rsidRDefault="004A5FBD" w:rsidP="004A5FBD">
      <w:pPr>
        <w:ind w:left="1080"/>
        <w:jc w:val="both"/>
        <w:rPr>
          <w:rFonts w:cstheme="minorHAnsi"/>
          <w:sz w:val="24"/>
          <w:szCs w:val="24"/>
        </w:rPr>
      </w:pPr>
      <w:r w:rsidRPr="00DF0302">
        <w:rPr>
          <w:rFonts w:cstheme="minorHAnsi"/>
          <w:sz w:val="24"/>
          <w:szCs w:val="24"/>
        </w:rPr>
        <w:t xml:space="preserve">U podskupini 322 – planirani su rashodi za materijal i energiju u ukupnom iznosu od 1.327.228,00 Eur – na osnovu ostvarenih pokazatelja iz 2022. godine-povećanje rashoda ponajviše zbog rasta cijena energenata.  </w:t>
      </w:r>
    </w:p>
    <w:p w14:paraId="28646D6B" w14:textId="18C649F0" w:rsidR="004A5FBD" w:rsidRPr="00DF0302" w:rsidRDefault="004A5FBD" w:rsidP="004A5FBD">
      <w:pPr>
        <w:ind w:left="1080"/>
        <w:jc w:val="both"/>
        <w:rPr>
          <w:rFonts w:cstheme="minorHAnsi"/>
          <w:sz w:val="24"/>
          <w:szCs w:val="24"/>
        </w:rPr>
      </w:pPr>
      <w:r w:rsidRPr="00DF0302">
        <w:rPr>
          <w:rFonts w:cstheme="minorHAnsi"/>
          <w:sz w:val="24"/>
          <w:szCs w:val="24"/>
        </w:rPr>
        <w:lastRenderedPageBreak/>
        <w:t xml:space="preserve"> U podskupini 323 – rashodi za usluge 398.168,00 Eur - sukladno pokazateljima iz 2022., te stvarnim potrebama</w:t>
      </w:r>
    </w:p>
    <w:p w14:paraId="6A31C18F" w14:textId="77777777" w:rsidR="004A5FBD" w:rsidRPr="00DF0302" w:rsidRDefault="004A5FBD" w:rsidP="004A5FBD">
      <w:pPr>
        <w:ind w:left="1080"/>
        <w:jc w:val="both"/>
        <w:rPr>
          <w:rFonts w:cstheme="minorHAnsi"/>
          <w:sz w:val="24"/>
          <w:szCs w:val="24"/>
        </w:rPr>
      </w:pPr>
      <w:r w:rsidRPr="00DF0302">
        <w:rPr>
          <w:rFonts w:cstheme="minorHAnsi"/>
          <w:sz w:val="24"/>
          <w:szCs w:val="24"/>
        </w:rPr>
        <w:t xml:space="preserve">Rashodi za nabavu nefinancijske imovine planirani su prema planiranom iznosu sredstava Upravnog odjela za zdravstvo i socijalnu skrb Dubrovačko-neretvanske županije, te prema stvarnim potrebama pojedinih odjela DZ Metković. Ukupni rashodi za nabavu nefinancijske imovine  iznose 160.595,00 Eur. </w:t>
      </w:r>
    </w:p>
    <w:p w14:paraId="2A00FC2F" w14:textId="77777777" w:rsidR="004A5FBD" w:rsidRPr="00DF0302" w:rsidRDefault="004A5FBD" w:rsidP="004A5FBD">
      <w:pPr>
        <w:numPr>
          <w:ilvl w:val="0"/>
          <w:numId w:val="40"/>
        </w:numPr>
        <w:spacing w:after="0" w:line="240" w:lineRule="auto"/>
        <w:ind w:left="1080"/>
        <w:jc w:val="both"/>
        <w:rPr>
          <w:rFonts w:cstheme="minorHAnsi"/>
          <w:sz w:val="24"/>
          <w:szCs w:val="24"/>
        </w:rPr>
      </w:pPr>
      <w:r w:rsidRPr="00DF0302">
        <w:rPr>
          <w:rFonts w:cstheme="minorHAnsi"/>
          <w:sz w:val="24"/>
          <w:szCs w:val="24"/>
        </w:rPr>
        <w:t>Iz priloženog plana decentraliziranih sredstava vidljiva je oprema koju planiramo nabaviti. Svakako najznačajnija stavka su rashodi za dodatna ulaganja na objektu Doma zdravlja Metković- Nabava i ugradnja fotonaponske elektrane 100 kWh.    Detalje nabava razradit ćemo planom nabave za 2023. godinu</w:t>
      </w:r>
    </w:p>
    <w:p w14:paraId="3CE8AD56" w14:textId="77777777" w:rsidR="004A5FBD" w:rsidRPr="00DF0302" w:rsidRDefault="004A5FBD" w:rsidP="004A5FBD">
      <w:pPr>
        <w:ind w:left="360"/>
        <w:jc w:val="both"/>
        <w:rPr>
          <w:rFonts w:cstheme="minorHAnsi"/>
          <w:sz w:val="24"/>
          <w:szCs w:val="24"/>
        </w:rPr>
      </w:pPr>
    </w:p>
    <w:p w14:paraId="627F9D0C" w14:textId="0CC356E1" w:rsidR="004A5FBD" w:rsidRPr="00DF0302" w:rsidRDefault="004A5FBD" w:rsidP="004A5FBD">
      <w:pPr>
        <w:ind w:left="360"/>
        <w:jc w:val="both"/>
        <w:rPr>
          <w:rFonts w:cstheme="minorHAnsi"/>
          <w:sz w:val="24"/>
          <w:szCs w:val="24"/>
        </w:rPr>
      </w:pPr>
      <w:r w:rsidRPr="00DF0302">
        <w:rPr>
          <w:rFonts w:cstheme="minorHAnsi"/>
          <w:sz w:val="24"/>
          <w:szCs w:val="24"/>
        </w:rPr>
        <w:t xml:space="preserve">Kako smo već spomenuli za navedene nabave postoje troškovnici ili unaprijed pribavljene ponude iz kojih je razvidna visina potrebnih sredstava za realizaciju pojedinog projekta ili nabavke vozila, informatičke opreme, te medicinske i nemedicinske opreme, što će biti razvidno iz Plana nabave za 2023. koji će biti predložen na slijedećoj sjednici unutar 30 dana od usvajanja Financijskog plana. </w:t>
      </w:r>
    </w:p>
    <w:p w14:paraId="4EDACA08" w14:textId="77777777" w:rsidR="004A5FBD" w:rsidRPr="00DF0302" w:rsidRDefault="004A5FBD" w:rsidP="004A5FBD">
      <w:pPr>
        <w:ind w:left="360"/>
        <w:jc w:val="both"/>
        <w:rPr>
          <w:rFonts w:cstheme="minorHAnsi"/>
          <w:sz w:val="24"/>
          <w:szCs w:val="24"/>
        </w:rPr>
      </w:pPr>
      <w:r w:rsidRPr="00DF0302">
        <w:rPr>
          <w:rFonts w:cstheme="minorHAnsi"/>
          <w:sz w:val="24"/>
          <w:szCs w:val="24"/>
        </w:rPr>
        <w:t xml:space="preserve">Projekcije Financijskog plana za 2024. i 2025. godinu: </w:t>
      </w:r>
    </w:p>
    <w:p w14:paraId="3A857291" w14:textId="77777777" w:rsidR="004A5FBD" w:rsidRPr="00DF0302" w:rsidRDefault="004A5FBD" w:rsidP="004A5FBD">
      <w:pPr>
        <w:ind w:left="360"/>
        <w:jc w:val="both"/>
        <w:rPr>
          <w:rFonts w:cstheme="minorHAnsi"/>
          <w:sz w:val="24"/>
          <w:szCs w:val="24"/>
        </w:rPr>
      </w:pPr>
      <w:r w:rsidRPr="00DF0302">
        <w:rPr>
          <w:rFonts w:cstheme="minorHAnsi"/>
          <w:sz w:val="24"/>
          <w:szCs w:val="24"/>
        </w:rPr>
        <w:t xml:space="preserve">Projekcijama su planirani ukupni prihodi i primici u iznosu od 4.633.685,00 Eur, te ukupni rashodi i izdaci u iznosu od 4.633.685,00 Eur. </w:t>
      </w:r>
    </w:p>
    <w:p w14:paraId="2C890077" w14:textId="77777777" w:rsidR="004A5FBD" w:rsidRPr="00DF0302" w:rsidRDefault="004A5FBD" w:rsidP="004A5FBD">
      <w:pPr>
        <w:jc w:val="both"/>
        <w:rPr>
          <w:rFonts w:cstheme="minorHAnsi"/>
          <w:sz w:val="24"/>
          <w:szCs w:val="24"/>
        </w:rPr>
      </w:pPr>
    </w:p>
    <w:p w14:paraId="7575482E" w14:textId="5CFAFF7A" w:rsidR="00806405" w:rsidRPr="00DF0302" w:rsidRDefault="00F82952" w:rsidP="004A5FBD">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Zavod za hitnu medicinu DNŽ</w:t>
      </w:r>
    </w:p>
    <w:p w14:paraId="068524E8" w14:textId="77777777" w:rsidR="004A5FBD" w:rsidRPr="00DF0302" w:rsidRDefault="004A5FBD" w:rsidP="004A5FBD">
      <w:pPr>
        <w:shd w:val="clear" w:color="auto" w:fill="FFFFFF"/>
        <w:spacing w:after="0" w:line="240" w:lineRule="auto"/>
        <w:jc w:val="both"/>
        <w:rPr>
          <w:rFonts w:cstheme="minorHAnsi"/>
          <w:bCs/>
          <w:sz w:val="24"/>
          <w:szCs w:val="24"/>
        </w:rPr>
      </w:pPr>
    </w:p>
    <w:p w14:paraId="597483E4"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 xml:space="preserve">OBRAZLOŽENJE FINANCIJSKOG PLANA ZA RAZDOBLJE </w:t>
      </w:r>
      <w:r w:rsidRPr="00DF0302">
        <w:rPr>
          <w:rFonts w:cstheme="minorHAnsi"/>
          <w:b/>
          <w:sz w:val="24"/>
          <w:szCs w:val="24"/>
        </w:rPr>
        <w:t>2023.-2025</w:t>
      </w:r>
      <w:r w:rsidRPr="00DF0302">
        <w:rPr>
          <w:rFonts w:cstheme="minorHAnsi"/>
          <w:sz w:val="24"/>
          <w:szCs w:val="24"/>
        </w:rPr>
        <w:t>.g.</w:t>
      </w:r>
    </w:p>
    <w:p w14:paraId="7DD66076"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Zavod za hitnu medicinu DNŽ osnovan je 01.studenog.2011.</w:t>
      </w:r>
    </w:p>
    <w:p w14:paraId="243F997D"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Broj zaposlenih u Zavodu je 180</w:t>
      </w:r>
    </w:p>
    <w:p w14:paraId="36F00563" w14:textId="77777777" w:rsidR="004A5FBD" w:rsidRPr="00DF0302" w:rsidRDefault="004A5FBD" w:rsidP="004A5FBD">
      <w:pPr>
        <w:spacing w:before="120" w:after="0" w:line="240" w:lineRule="auto"/>
        <w:jc w:val="both"/>
        <w:rPr>
          <w:rFonts w:cstheme="minorHAnsi"/>
          <w:b/>
          <w:sz w:val="24"/>
          <w:szCs w:val="24"/>
        </w:rPr>
      </w:pPr>
      <w:r w:rsidRPr="00DF0302">
        <w:rPr>
          <w:rFonts w:cstheme="minorHAnsi"/>
          <w:b/>
          <w:sz w:val="24"/>
          <w:szCs w:val="24"/>
        </w:rPr>
        <w:t>Zavod za hitnu medicinu DNŽ obavlja sljedeće poslove:</w:t>
      </w:r>
    </w:p>
    <w:p w14:paraId="310B6A8D"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-Provodi mjere hitne  medicine na području Dubrovačko –Neretvanske županije.</w:t>
      </w:r>
    </w:p>
    <w:p w14:paraId="1E0376EC"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-Organizira i osigurava popunjavanje mreže timova na području Dubrovačko –Neretvanske županije.</w:t>
      </w:r>
    </w:p>
    <w:p w14:paraId="05F5EB18"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-Osigurava provedbu utvrđenih standarda opreme,vozila , te vizualnog identiteta vozila i zdravstvenih radnika.</w:t>
      </w:r>
    </w:p>
    <w:p w14:paraId="4648A367"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-Provodi standarde hitne medicine za hitni medicinski prijevoz cestom,a standarde za hitni medicinski prijevoz zrakom i vodom provodi u suradnji sa Hrvatskim zavodom za hitnu medicinu.</w:t>
      </w:r>
    </w:p>
    <w:p w14:paraId="6BB17C49"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-Osigurava provedbu standarda kvalitete rada te predlaže Hrvatskom zavodu za hitnu medicinu mjere potrebne za poboljšanje postojećih standarda kvalitete rada i opremljenosti.</w:t>
      </w:r>
    </w:p>
    <w:p w14:paraId="12F9DC81"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lastRenderedPageBreak/>
        <w:t>-Sudjeluje u planiranju i provedbi obrazovanja zdravstvenih radnika,provodi stručna i znanstvena istraživanje iz područja hitne medicine u suradnji sa Hrvatskim zavodom za hitnu medicinu.</w:t>
      </w:r>
    </w:p>
    <w:p w14:paraId="168D0E91"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-Provodi aktivnosti u cilju uspostave informatizacije sustava hitne medicine.</w:t>
      </w:r>
    </w:p>
    <w:p w14:paraId="3C749204"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-Prikuplja podatke i vodi registre iz područja hitne medicine u suradnji s Hrvatskim Zavodom za hitnu medicinu</w:t>
      </w:r>
    </w:p>
    <w:p w14:paraId="5F1265EA"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-Surađuje s drugim zdravstvenim ustanovama u provedbi liječenja i dijagnostike bolesti</w:t>
      </w:r>
    </w:p>
    <w:p w14:paraId="5FDCA044"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-Planira i sudjeluje u izradi i provedbi pojedinih projekata zdravstvene zaštite u izvanrednim prilikama i koordinaciji s Hrvatskim zavodom za hitnu medicinu.</w:t>
      </w:r>
    </w:p>
    <w:p w14:paraId="2DFD3DE0" w14:textId="77777777" w:rsidR="004A5FBD" w:rsidRPr="00DF0302" w:rsidRDefault="004A5FBD" w:rsidP="004A5FBD">
      <w:pPr>
        <w:spacing w:before="120" w:after="0" w:line="240" w:lineRule="auto"/>
        <w:jc w:val="both"/>
        <w:rPr>
          <w:rFonts w:cstheme="minorHAnsi"/>
          <w:sz w:val="24"/>
          <w:szCs w:val="24"/>
        </w:rPr>
      </w:pPr>
    </w:p>
    <w:p w14:paraId="551B0487" w14:textId="77777777" w:rsidR="004A5FBD" w:rsidRPr="00DF0302" w:rsidRDefault="004A5FBD" w:rsidP="004A5FBD">
      <w:pPr>
        <w:spacing w:before="120" w:after="0" w:line="240" w:lineRule="auto"/>
        <w:jc w:val="both"/>
        <w:rPr>
          <w:rFonts w:cstheme="minorHAnsi"/>
          <w:sz w:val="24"/>
          <w:szCs w:val="24"/>
        </w:rPr>
      </w:pPr>
      <w:r w:rsidRPr="00DF0302">
        <w:rPr>
          <w:rFonts w:cstheme="minorHAnsi"/>
          <w:b/>
          <w:sz w:val="24"/>
          <w:szCs w:val="24"/>
        </w:rPr>
        <w:t>Financijski plan razdoblje 2023.-2025.g.</w:t>
      </w:r>
      <w:r w:rsidRPr="00DF0302">
        <w:rPr>
          <w:rFonts w:cstheme="minorHAnsi"/>
          <w:sz w:val="24"/>
          <w:szCs w:val="24"/>
        </w:rPr>
        <w:t xml:space="preserve"> pratiti će glavni prioritet Zavoda, a to je sustavno stvaranje uvjeta za kvalitetno obavljanje djelatnosti hitne medicine , te stalno podizanje kvalitete zdravstvene usluge što podrazumjeva stručno usavršavanje djelatnika.</w:t>
      </w:r>
    </w:p>
    <w:p w14:paraId="0889995F"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 xml:space="preserve">Osim ulaganja u  kadar Zavod za hitnu medicinu planira zanavljanje medicinske opreme ,te ulaganje u novu opremu kojom se koriste timovi u sjedištu i po ispostavama Zavoda. </w:t>
      </w:r>
    </w:p>
    <w:p w14:paraId="21CD7B53"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Planiramo nabavu novih sanitetskih vozila, kako bi Zavod ispunio Obvezu vezanu za starost i dopuštenu kilometražu sukladno odredbi Pravilnika o minimalnim uvjetima u pogledu prostora ,radnika i med.tehničke opreme za obavljanje djelatnosti hitne medicine ( NN 61/11).</w:t>
      </w:r>
    </w:p>
    <w:p w14:paraId="6300E043"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Također nastavljamo daljna ulaganja u implementaciju i razvijanje informatičkog sustava E-hitna na bazi cijelog Zavoda, te zamjenu dotrajalih kompjutora i opreme.</w:t>
      </w:r>
    </w:p>
    <w:p w14:paraId="33A864A0" w14:textId="77777777" w:rsidR="004A5FBD" w:rsidRPr="00DF0302" w:rsidRDefault="004A5FBD" w:rsidP="004A5FBD">
      <w:pPr>
        <w:spacing w:before="120" w:after="0" w:line="240" w:lineRule="auto"/>
        <w:jc w:val="both"/>
        <w:rPr>
          <w:rFonts w:cstheme="minorHAnsi"/>
          <w:sz w:val="24"/>
          <w:szCs w:val="24"/>
        </w:rPr>
      </w:pPr>
      <w:r w:rsidRPr="00DF0302">
        <w:rPr>
          <w:rFonts w:cstheme="minorHAnsi"/>
          <w:b/>
          <w:sz w:val="24"/>
          <w:szCs w:val="24"/>
        </w:rPr>
        <w:t>Ukupni prihodi i primitci u 2023.g</w:t>
      </w:r>
      <w:r w:rsidRPr="00DF0302">
        <w:rPr>
          <w:rFonts w:cstheme="minorHAnsi"/>
          <w:sz w:val="24"/>
          <w:szCs w:val="24"/>
        </w:rPr>
        <w:t xml:space="preserve">.za Zavod za hitnu medicinu DNŽ planirani su u iznosu od </w:t>
      </w:r>
      <w:r w:rsidRPr="00DF0302">
        <w:rPr>
          <w:rFonts w:cstheme="minorHAnsi"/>
          <w:b/>
          <w:sz w:val="24"/>
          <w:szCs w:val="24"/>
        </w:rPr>
        <w:t>7.052.927</w:t>
      </w:r>
      <w:r w:rsidRPr="00DF0302">
        <w:rPr>
          <w:rFonts w:cstheme="minorHAnsi"/>
          <w:sz w:val="24"/>
          <w:szCs w:val="24"/>
        </w:rPr>
        <w:t xml:space="preserve">eura </w:t>
      </w:r>
    </w:p>
    <w:p w14:paraId="5E291262" w14:textId="77777777" w:rsidR="004A5FBD" w:rsidRPr="00DF0302" w:rsidRDefault="004A5FBD" w:rsidP="004A5FBD">
      <w:pPr>
        <w:pStyle w:val="ListParagraph"/>
        <w:numPr>
          <w:ilvl w:val="0"/>
          <w:numId w:val="42"/>
        </w:numPr>
        <w:spacing w:before="120" w:after="0" w:line="240" w:lineRule="auto"/>
        <w:jc w:val="both"/>
        <w:rPr>
          <w:rFonts w:asciiTheme="minorHAnsi" w:hAnsiTheme="minorHAnsi" w:cstheme="minorHAnsi"/>
          <w:sz w:val="24"/>
          <w:szCs w:val="24"/>
        </w:rPr>
      </w:pPr>
      <w:r w:rsidRPr="00DF0302">
        <w:rPr>
          <w:rFonts w:asciiTheme="minorHAnsi" w:hAnsiTheme="minorHAnsi" w:cstheme="minorHAnsi"/>
          <w:sz w:val="24"/>
          <w:szCs w:val="24"/>
        </w:rPr>
        <w:t xml:space="preserve">Od toga financiranje redovne djelatnosti po Ugovoru sa HZZO je </w:t>
      </w:r>
      <w:r w:rsidRPr="00DF0302">
        <w:rPr>
          <w:rFonts w:asciiTheme="minorHAnsi" w:hAnsiTheme="minorHAnsi" w:cstheme="minorHAnsi"/>
          <w:b/>
          <w:sz w:val="24"/>
          <w:szCs w:val="24"/>
        </w:rPr>
        <w:t>5.712.198</w:t>
      </w:r>
      <w:r w:rsidRPr="00DF0302">
        <w:rPr>
          <w:rFonts w:asciiTheme="minorHAnsi" w:hAnsiTheme="minorHAnsi" w:cstheme="minorHAnsi"/>
          <w:sz w:val="24"/>
          <w:szCs w:val="24"/>
        </w:rPr>
        <w:t>eura</w:t>
      </w:r>
    </w:p>
    <w:p w14:paraId="68B325A5" w14:textId="7F71CA21" w:rsidR="004A5FBD" w:rsidRPr="00DF0302" w:rsidRDefault="004A5FBD" w:rsidP="004A5FBD">
      <w:pPr>
        <w:pStyle w:val="ListParagraph"/>
        <w:numPr>
          <w:ilvl w:val="0"/>
          <w:numId w:val="42"/>
        </w:numPr>
        <w:spacing w:before="120" w:after="0" w:line="240" w:lineRule="auto"/>
        <w:jc w:val="both"/>
        <w:rPr>
          <w:rFonts w:asciiTheme="minorHAnsi" w:hAnsiTheme="minorHAnsi" w:cstheme="minorHAnsi"/>
          <w:sz w:val="24"/>
          <w:szCs w:val="24"/>
        </w:rPr>
      </w:pPr>
      <w:r w:rsidRPr="00DF0302">
        <w:rPr>
          <w:rFonts w:asciiTheme="minorHAnsi" w:hAnsiTheme="minorHAnsi" w:cstheme="minorHAnsi"/>
          <w:sz w:val="24"/>
          <w:szCs w:val="24"/>
        </w:rPr>
        <w:t xml:space="preserve">Decentralizirana sredstva i sredstva županije su planirana u iznosu od </w:t>
      </w:r>
      <w:r w:rsidRPr="00DF0302">
        <w:rPr>
          <w:rFonts w:asciiTheme="minorHAnsi" w:hAnsiTheme="minorHAnsi" w:cstheme="minorHAnsi"/>
          <w:b/>
          <w:sz w:val="24"/>
          <w:szCs w:val="24"/>
        </w:rPr>
        <w:t xml:space="preserve">465.060 </w:t>
      </w:r>
      <w:r w:rsidRPr="00DF0302">
        <w:rPr>
          <w:rFonts w:asciiTheme="minorHAnsi" w:hAnsiTheme="minorHAnsi" w:cstheme="minorHAnsi"/>
          <w:sz w:val="24"/>
          <w:szCs w:val="24"/>
        </w:rPr>
        <w:t>eura-koja najvećim dijelom pokrivaju rashode za nabavu nefinancijske imovine, te tekuće i investicijsko održavanje, te pokrivaju radnu odjeću  i auto gume koji su velika stavka za Zavod.</w:t>
      </w:r>
    </w:p>
    <w:p w14:paraId="3BB8284C" w14:textId="02726000" w:rsidR="004A5FBD" w:rsidRPr="00DF0302" w:rsidRDefault="004A5FBD" w:rsidP="004A5FBD">
      <w:pPr>
        <w:pStyle w:val="ListParagraph"/>
        <w:numPr>
          <w:ilvl w:val="0"/>
          <w:numId w:val="42"/>
        </w:numPr>
        <w:spacing w:before="120" w:after="0" w:line="240" w:lineRule="auto"/>
        <w:jc w:val="both"/>
        <w:rPr>
          <w:rFonts w:asciiTheme="minorHAnsi" w:hAnsiTheme="minorHAnsi" w:cstheme="minorHAnsi"/>
          <w:sz w:val="24"/>
          <w:szCs w:val="24"/>
        </w:rPr>
      </w:pPr>
      <w:r w:rsidRPr="00DF0302">
        <w:rPr>
          <w:rFonts w:asciiTheme="minorHAnsi" w:hAnsiTheme="minorHAnsi" w:cstheme="minorHAnsi"/>
          <w:sz w:val="24"/>
          <w:szCs w:val="24"/>
        </w:rPr>
        <w:t xml:space="preserve">Planirani prihodi od usluga iznose          </w:t>
      </w:r>
      <w:r w:rsidRPr="00DF0302">
        <w:rPr>
          <w:rFonts w:asciiTheme="minorHAnsi" w:hAnsiTheme="minorHAnsi" w:cstheme="minorHAnsi"/>
          <w:sz w:val="24"/>
          <w:szCs w:val="24"/>
        </w:rPr>
        <w:tab/>
      </w:r>
      <w:r w:rsidRPr="00DF0302">
        <w:rPr>
          <w:rFonts w:asciiTheme="minorHAnsi" w:hAnsiTheme="minorHAnsi" w:cstheme="minorHAnsi"/>
          <w:b/>
          <w:sz w:val="24"/>
          <w:szCs w:val="24"/>
        </w:rPr>
        <w:t xml:space="preserve">431.049 </w:t>
      </w:r>
      <w:r w:rsidRPr="00DF0302">
        <w:rPr>
          <w:rFonts w:asciiTheme="minorHAnsi" w:hAnsiTheme="minorHAnsi" w:cstheme="minorHAnsi"/>
          <w:sz w:val="24"/>
          <w:szCs w:val="24"/>
        </w:rPr>
        <w:t>eura</w:t>
      </w:r>
    </w:p>
    <w:p w14:paraId="22EEC108" w14:textId="62FEBC23" w:rsidR="004A5FBD" w:rsidRPr="00DF0302" w:rsidRDefault="004A5FBD" w:rsidP="004A5FBD">
      <w:pPr>
        <w:pStyle w:val="ListParagraph"/>
        <w:numPr>
          <w:ilvl w:val="0"/>
          <w:numId w:val="42"/>
        </w:numPr>
        <w:spacing w:before="120" w:after="0" w:line="240" w:lineRule="auto"/>
        <w:jc w:val="both"/>
        <w:rPr>
          <w:rFonts w:asciiTheme="minorHAnsi" w:hAnsiTheme="minorHAnsi" w:cstheme="minorHAnsi"/>
          <w:sz w:val="24"/>
          <w:szCs w:val="24"/>
        </w:rPr>
      </w:pPr>
      <w:r w:rsidRPr="00DF0302">
        <w:rPr>
          <w:rFonts w:asciiTheme="minorHAnsi" w:hAnsiTheme="minorHAnsi" w:cstheme="minorHAnsi"/>
          <w:sz w:val="24"/>
          <w:szCs w:val="24"/>
        </w:rPr>
        <w:t xml:space="preserve">Pomoći                                                    </w:t>
      </w:r>
      <w:r w:rsidRPr="00DF0302">
        <w:rPr>
          <w:rFonts w:asciiTheme="minorHAnsi" w:hAnsiTheme="minorHAnsi" w:cstheme="minorHAnsi"/>
          <w:sz w:val="24"/>
          <w:szCs w:val="24"/>
        </w:rPr>
        <w:tab/>
      </w:r>
      <w:r w:rsidRPr="00DF0302">
        <w:rPr>
          <w:rFonts w:asciiTheme="minorHAnsi" w:hAnsiTheme="minorHAnsi" w:cstheme="minorHAnsi"/>
          <w:b/>
          <w:sz w:val="24"/>
          <w:szCs w:val="24"/>
        </w:rPr>
        <w:t xml:space="preserve">411.440 </w:t>
      </w:r>
      <w:r w:rsidRPr="00DF0302">
        <w:rPr>
          <w:rFonts w:asciiTheme="minorHAnsi" w:hAnsiTheme="minorHAnsi" w:cstheme="minorHAnsi"/>
          <w:sz w:val="24"/>
          <w:szCs w:val="24"/>
        </w:rPr>
        <w:t>eura</w:t>
      </w:r>
    </w:p>
    <w:p w14:paraId="3C700614" w14:textId="05602912" w:rsidR="004A5FBD" w:rsidRPr="00DF0302" w:rsidRDefault="004A5FBD" w:rsidP="004A5FBD">
      <w:pPr>
        <w:pStyle w:val="ListParagraph"/>
        <w:numPr>
          <w:ilvl w:val="0"/>
          <w:numId w:val="42"/>
        </w:numPr>
        <w:spacing w:before="120" w:after="0" w:line="240" w:lineRule="auto"/>
        <w:jc w:val="both"/>
        <w:rPr>
          <w:rFonts w:asciiTheme="minorHAnsi" w:hAnsiTheme="minorHAnsi" w:cstheme="minorHAnsi"/>
          <w:sz w:val="24"/>
          <w:szCs w:val="24"/>
        </w:rPr>
      </w:pPr>
      <w:r w:rsidRPr="00DF0302">
        <w:rPr>
          <w:rFonts w:asciiTheme="minorHAnsi" w:hAnsiTheme="minorHAnsi" w:cstheme="minorHAnsi"/>
          <w:sz w:val="24"/>
          <w:szCs w:val="24"/>
        </w:rPr>
        <w:t xml:space="preserve">Donacije                                                    </w:t>
      </w:r>
      <w:r w:rsidRPr="00DF0302">
        <w:rPr>
          <w:rFonts w:asciiTheme="minorHAnsi" w:hAnsiTheme="minorHAnsi" w:cstheme="minorHAnsi"/>
          <w:sz w:val="24"/>
          <w:szCs w:val="24"/>
        </w:rPr>
        <w:tab/>
      </w:r>
      <w:r w:rsidRPr="00DF0302">
        <w:rPr>
          <w:rFonts w:asciiTheme="minorHAnsi" w:hAnsiTheme="minorHAnsi" w:cstheme="minorHAnsi"/>
          <w:b/>
          <w:sz w:val="24"/>
          <w:szCs w:val="24"/>
        </w:rPr>
        <w:t xml:space="preserve">33.180 </w:t>
      </w:r>
      <w:r w:rsidRPr="00DF0302">
        <w:rPr>
          <w:rFonts w:asciiTheme="minorHAnsi" w:hAnsiTheme="minorHAnsi" w:cstheme="minorHAnsi"/>
          <w:sz w:val="24"/>
          <w:szCs w:val="24"/>
        </w:rPr>
        <w:t>eura</w:t>
      </w:r>
    </w:p>
    <w:p w14:paraId="30A6139E" w14:textId="4EDDF4C5" w:rsidR="004A5FBD" w:rsidRPr="00DF0302" w:rsidRDefault="004A5FBD" w:rsidP="004A5FBD">
      <w:pPr>
        <w:spacing w:before="120" w:after="0" w:line="240" w:lineRule="auto"/>
        <w:jc w:val="both"/>
        <w:rPr>
          <w:rFonts w:cstheme="minorHAnsi"/>
          <w:sz w:val="24"/>
          <w:szCs w:val="24"/>
        </w:rPr>
      </w:pPr>
      <w:r w:rsidRPr="00DF0302">
        <w:rPr>
          <w:rFonts w:cstheme="minorHAnsi"/>
          <w:b/>
          <w:sz w:val="24"/>
          <w:szCs w:val="24"/>
        </w:rPr>
        <w:t>Ukupni planirani rashodi u 2023</w:t>
      </w:r>
      <w:r w:rsidRPr="00DF0302">
        <w:rPr>
          <w:rFonts w:cstheme="minorHAnsi"/>
          <w:sz w:val="24"/>
          <w:szCs w:val="24"/>
        </w:rPr>
        <w:t xml:space="preserve">. iznose     </w:t>
      </w:r>
      <w:r w:rsidRPr="00DF0302">
        <w:rPr>
          <w:rFonts w:cstheme="minorHAnsi"/>
          <w:b/>
          <w:sz w:val="24"/>
          <w:szCs w:val="24"/>
        </w:rPr>
        <w:t xml:space="preserve">6.755.809 </w:t>
      </w:r>
      <w:r w:rsidRPr="00DF0302">
        <w:rPr>
          <w:rFonts w:cstheme="minorHAnsi"/>
          <w:sz w:val="24"/>
          <w:szCs w:val="24"/>
        </w:rPr>
        <w:t>eura</w:t>
      </w:r>
    </w:p>
    <w:p w14:paraId="6E4B72E1"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Definirani su postojećim zakonskim i podzakonskim aktima, te planirani na bazi prethodnih razdoblja.</w:t>
      </w:r>
    </w:p>
    <w:p w14:paraId="5F8323D0" w14:textId="0932DFF3"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 xml:space="preserve">-rashodi za zaposlene                                    </w:t>
      </w:r>
      <w:r w:rsidRPr="00DF0302">
        <w:rPr>
          <w:rFonts w:cstheme="minorHAnsi"/>
          <w:b/>
          <w:sz w:val="24"/>
          <w:szCs w:val="24"/>
        </w:rPr>
        <w:t>5.453.203 eura</w:t>
      </w:r>
    </w:p>
    <w:p w14:paraId="4501C8FD" w14:textId="3E059226" w:rsidR="004A5FBD" w:rsidRPr="00DF0302" w:rsidRDefault="004A5FBD" w:rsidP="004A5FBD">
      <w:pPr>
        <w:spacing w:before="120" w:after="0" w:line="240" w:lineRule="auto"/>
        <w:jc w:val="both"/>
        <w:rPr>
          <w:rFonts w:cstheme="minorHAnsi"/>
          <w:b/>
          <w:sz w:val="24"/>
          <w:szCs w:val="24"/>
        </w:rPr>
      </w:pPr>
      <w:r w:rsidRPr="00DF0302">
        <w:rPr>
          <w:rFonts w:cstheme="minorHAnsi"/>
          <w:sz w:val="24"/>
          <w:szCs w:val="24"/>
        </w:rPr>
        <w:t xml:space="preserve">-materijalni rashodi                                         </w:t>
      </w:r>
      <w:r w:rsidRPr="00DF0302">
        <w:rPr>
          <w:rFonts w:cstheme="minorHAnsi"/>
          <w:b/>
          <w:sz w:val="24"/>
          <w:szCs w:val="24"/>
        </w:rPr>
        <w:t>1.079.633 eura</w:t>
      </w:r>
    </w:p>
    <w:p w14:paraId="7088775C" w14:textId="1A48BE91"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 xml:space="preserve">-financijski rashodi                                               </w:t>
      </w:r>
      <w:r w:rsidRPr="00DF0302">
        <w:rPr>
          <w:rFonts w:cstheme="minorHAnsi"/>
          <w:b/>
          <w:sz w:val="24"/>
          <w:szCs w:val="24"/>
        </w:rPr>
        <w:t>10.617 eura</w:t>
      </w:r>
    </w:p>
    <w:p w14:paraId="3E580260"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 xml:space="preserve">-rashodi za nabavu nefinancijske imovine </w:t>
      </w:r>
      <w:r w:rsidRPr="00DF0302">
        <w:rPr>
          <w:rFonts w:cstheme="minorHAnsi"/>
          <w:b/>
          <w:sz w:val="24"/>
          <w:szCs w:val="24"/>
        </w:rPr>
        <w:t>212.356euri</w:t>
      </w:r>
      <w:r w:rsidRPr="00DF0302">
        <w:rPr>
          <w:rFonts w:cstheme="minorHAnsi"/>
          <w:sz w:val="24"/>
          <w:szCs w:val="24"/>
        </w:rPr>
        <w:t>-planirani su prema iznosu sredstava Upravnog odjela za zdravstvo i soc.skrb DNŽ,te prema potrebama Zavoda -planirana nabava vozila hitne, nabava dva defibrilatora i ostalih uređaja potrebnih za obavljanje djelatnosti.</w:t>
      </w:r>
    </w:p>
    <w:p w14:paraId="516003C0" w14:textId="7AA799DF" w:rsidR="004A5FBD" w:rsidRPr="00DF0302" w:rsidRDefault="004A5FBD" w:rsidP="004A5FBD">
      <w:pPr>
        <w:pStyle w:val="ListParagraph"/>
        <w:numPr>
          <w:ilvl w:val="0"/>
          <w:numId w:val="42"/>
        </w:numPr>
        <w:spacing w:before="120" w:after="0" w:line="240" w:lineRule="auto"/>
        <w:jc w:val="both"/>
        <w:rPr>
          <w:rFonts w:asciiTheme="minorHAnsi" w:hAnsiTheme="minorHAnsi" w:cstheme="minorHAnsi"/>
          <w:sz w:val="24"/>
          <w:szCs w:val="24"/>
        </w:rPr>
      </w:pPr>
      <w:r w:rsidRPr="00DF0302">
        <w:rPr>
          <w:rFonts w:asciiTheme="minorHAnsi" w:hAnsiTheme="minorHAnsi" w:cstheme="minorHAnsi"/>
          <w:b/>
          <w:sz w:val="24"/>
          <w:szCs w:val="24"/>
        </w:rPr>
        <w:t>Preneseni manjak</w:t>
      </w:r>
      <w:r w:rsidRPr="00DF0302">
        <w:rPr>
          <w:rFonts w:asciiTheme="minorHAnsi" w:hAnsiTheme="minorHAnsi" w:cstheme="minorHAnsi"/>
          <w:sz w:val="24"/>
          <w:szCs w:val="24"/>
        </w:rPr>
        <w:t xml:space="preserve">                               </w:t>
      </w:r>
      <w:r w:rsidRPr="00DF0302">
        <w:rPr>
          <w:rFonts w:asciiTheme="minorHAnsi" w:hAnsiTheme="minorHAnsi" w:cstheme="minorHAnsi"/>
          <w:b/>
          <w:sz w:val="24"/>
          <w:szCs w:val="24"/>
        </w:rPr>
        <w:t xml:space="preserve">297.118 eura </w:t>
      </w:r>
      <w:r w:rsidRPr="00DF0302">
        <w:rPr>
          <w:rFonts w:asciiTheme="minorHAnsi" w:hAnsiTheme="minorHAnsi" w:cstheme="minorHAnsi"/>
          <w:sz w:val="24"/>
          <w:szCs w:val="24"/>
        </w:rPr>
        <w:t>koji se planira pokriti u 2023.g.</w:t>
      </w:r>
    </w:p>
    <w:p w14:paraId="6B7CC5A6"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lastRenderedPageBreak/>
        <w:t>Prema navedenom planu u 2024.g. i 2025.g. planirani prihodi i rashodi su veći u odnosu na 2023.g., jer je izvjestan trend rasta cijena materijala i usluga,te plaća.</w:t>
      </w:r>
    </w:p>
    <w:p w14:paraId="2CB75689" w14:textId="77777777"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Svrha našeg postojanja ujedno je i naš cilj u narednim godinama, a to je provedba i unapređenje usluga zdravstvene zaštite.</w:t>
      </w:r>
    </w:p>
    <w:p w14:paraId="07A59D2E" w14:textId="4A6F88E9" w:rsidR="004A5FBD" w:rsidRPr="00DF0302" w:rsidRDefault="004A5FBD" w:rsidP="004A5FBD">
      <w:pPr>
        <w:spacing w:before="120" w:after="0" w:line="240" w:lineRule="auto"/>
        <w:jc w:val="both"/>
        <w:rPr>
          <w:rFonts w:cstheme="minorHAnsi"/>
          <w:sz w:val="24"/>
          <w:szCs w:val="24"/>
        </w:rPr>
      </w:pPr>
      <w:r w:rsidRPr="00DF0302">
        <w:rPr>
          <w:rFonts w:cstheme="minorHAnsi"/>
          <w:sz w:val="24"/>
          <w:szCs w:val="24"/>
        </w:rPr>
        <w:tab/>
      </w:r>
      <w:r w:rsidRPr="00DF0302">
        <w:rPr>
          <w:rFonts w:cstheme="minorHAnsi"/>
          <w:sz w:val="24"/>
          <w:szCs w:val="24"/>
        </w:rPr>
        <w:tab/>
      </w:r>
      <w:r w:rsidRPr="00DF0302">
        <w:rPr>
          <w:rFonts w:cstheme="minorHAnsi"/>
          <w:sz w:val="24"/>
          <w:szCs w:val="24"/>
        </w:rPr>
        <w:tab/>
      </w:r>
      <w:r w:rsidRPr="00DF0302">
        <w:rPr>
          <w:rFonts w:cstheme="minorHAnsi"/>
          <w:sz w:val="24"/>
          <w:szCs w:val="24"/>
        </w:rPr>
        <w:tab/>
      </w:r>
      <w:r w:rsidRPr="00DF0302">
        <w:rPr>
          <w:rFonts w:cstheme="minorHAnsi"/>
          <w:sz w:val="24"/>
          <w:szCs w:val="24"/>
        </w:rPr>
        <w:tab/>
      </w:r>
      <w:r w:rsidRPr="00DF0302">
        <w:rPr>
          <w:rFonts w:cstheme="minorHAnsi"/>
          <w:sz w:val="24"/>
          <w:szCs w:val="24"/>
        </w:rPr>
        <w:tab/>
      </w:r>
      <w:r w:rsidRPr="00DF0302">
        <w:rPr>
          <w:rFonts w:cstheme="minorHAnsi"/>
          <w:sz w:val="24"/>
          <w:szCs w:val="24"/>
        </w:rPr>
        <w:tab/>
      </w:r>
      <w:r w:rsidRPr="00DF0302">
        <w:rPr>
          <w:rFonts w:cstheme="minorHAnsi"/>
          <w:sz w:val="24"/>
          <w:szCs w:val="24"/>
        </w:rPr>
        <w:tab/>
      </w:r>
    </w:p>
    <w:p w14:paraId="225647AA" w14:textId="77777777" w:rsidR="00734BE0" w:rsidRPr="00DF0302" w:rsidRDefault="00734BE0" w:rsidP="004A5FBD">
      <w:pPr>
        <w:shd w:val="clear" w:color="auto" w:fill="FFFFFF"/>
        <w:spacing w:after="0" w:line="240" w:lineRule="auto"/>
        <w:jc w:val="both"/>
        <w:rPr>
          <w:rFonts w:cstheme="minorHAnsi"/>
          <w:bCs/>
          <w:sz w:val="24"/>
          <w:szCs w:val="24"/>
        </w:rPr>
      </w:pPr>
    </w:p>
    <w:p w14:paraId="58887A69" w14:textId="095C874D" w:rsidR="007819AF" w:rsidRPr="00DF0302" w:rsidRDefault="009738E2" w:rsidP="004A5FBD">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Zavod za javno zdravstvo DNŽ</w:t>
      </w:r>
    </w:p>
    <w:p w14:paraId="3555F038" w14:textId="0DFBAECD" w:rsidR="003C677C" w:rsidRPr="00DF0302" w:rsidRDefault="003C677C" w:rsidP="004A5FBD">
      <w:pPr>
        <w:pStyle w:val="NoSpacing"/>
        <w:jc w:val="both"/>
        <w:rPr>
          <w:rFonts w:asciiTheme="minorHAnsi" w:hAnsiTheme="minorHAnsi" w:cstheme="minorHAnsi"/>
          <w:b/>
          <w:sz w:val="24"/>
          <w:szCs w:val="24"/>
        </w:rPr>
      </w:pPr>
    </w:p>
    <w:p w14:paraId="3C95394A" w14:textId="20B02AF0" w:rsidR="004A5FBD" w:rsidRPr="00DF0302" w:rsidRDefault="004A5FBD" w:rsidP="00DF096B">
      <w:pPr>
        <w:rPr>
          <w:rFonts w:cstheme="minorHAnsi"/>
          <w:sz w:val="24"/>
          <w:szCs w:val="24"/>
        </w:rPr>
      </w:pPr>
      <w:r w:rsidRPr="00DF0302">
        <w:rPr>
          <w:rFonts w:cstheme="minorHAnsi"/>
          <w:sz w:val="24"/>
          <w:szCs w:val="24"/>
        </w:rPr>
        <w:t>FINANCIJSKI</w:t>
      </w:r>
      <w:r w:rsidR="00DF096B">
        <w:rPr>
          <w:rFonts w:cstheme="minorHAnsi"/>
          <w:sz w:val="24"/>
          <w:szCs w:val="24"/>
        </w:rPr>
        <w:t xml:space="preserve"> </w:t>
      </w:r>
      <w:r w:rsidRPr="00DF0302">
        <w:rPr>
          <w:rFonts w:cstheme="minorHAnsi"/>
          <w:sz w:val="24"/>
          <w:szCs w:val="24"/>
        </w:rPr>
        <w:t>PLAN PRIHODA I RASHODA ZAVODA ZA JAVNO ZDRAVSTVO DUBROVAČKO NERETVANSKE ŽUPANIJE ZA 2023. GODINU I PROJEKCIJE PLANA ZA 2024. i 2025. GODINU</w:t>
      </w:r>
    </w:p>
    <w:p w14:paraId="41E21117" w14:textId="77777777" w:rsidR="004A5FBD" w:rsidRPr="00DF0302" w:rsidRDefault="004A5FBD" w:rsidP="004A5FBD">
      <w:pPr>
        <w:jc w:val="both"/>
        <w:rPr>
          <w:rFonts w:cstheme="minorHAnsi"/>
          <w:sz w:val="24"/>
          <w:szCs w:val="24"/>
        </w:rPr>
      </w:pPr>
      <w:r w:rsidRPr="00DF0302">
        <w:rPr>
          <w:rFonts w:cstheme="minorHAnsi"/>
          <w:sz w:val="24"/>
          <w:szCs w:val="24"/>
        </w:rPr>
        <w:t>-OBRAZLOŽENJE-</w:t>
      </w:r>
    </w:p>
    <w:p w14:paraId="290F9EF6" w14:textId="77777777" w:rsidR="004A5FBD" w:rsidRPr="00DF0302" w:rsidRDefault="004A5FBD" w:rsidP="004A5FBD">
      <w:pPr>
        <w:spacing w:line="360" w:lineRule="auto"/>
        <w:jc w:val="both"/>
        <w:rPr>
          <w:rFonts w:cstheme="minorHAnsi"/>
          <w:sz w:val="24"/>
          <w:szCs w:val="24"/>
        </w:rPr>
      </w:pPr>
      <w:r w:rsidRPr="00DF0302">
        <w:rPr>
          <w:rFonts w:cstheme="minorHAnsi"/>
          <w:sz w:val="24"/>
          <w:szCs w:val="24"/>
        </w:rPr>
        <w:t>Sukladno odredbama:</w:t>
      </w:r>
    </w:p>
    <w:p w14:paraId="57521137" w14:textId="77777777" w:rsidR="004A5FBD" w:rsidRPr="00DF0302" w:rsidRDefault="004A5FBD" w:rsidP="004A5FBD">
      <w:pPr>
        <w:pStyle w:val="ListParagraph"/>
        <w:numPr>
          <w:ilvl w:val="0"/>
          <w:numId w:val="43"/>
        </w:numPr>
        <w:tabs>
          <w:tab w:val="left" w:pos="6165"/>
        </w:tabs>
        <w:spacing w:before="120" w:after="80" w:line="360" w:lineRule="auto"/>
        <w:contextualSpacing w:val="0"/>
        <w:jc w:val="both"/>
        <w:rPr>
          <w:rFonts w:asciiTheme="minorHAnsi" w:hAnsiTheme="minorHAnsi" w:cstheme="minorHAnsi"/>
          <w:sz w:val="24"/>
          <w:szCs w:val="24"/>
        </w:rPr>
      </w:pPr>
      <w:r w:rsidRPr="00DF0302">
        <w:rPr>
          <w:rFonts w:asciiTheme="minorHAnsi" w:hAnsiTheme="minorHAnsi" w:cstheme="minorHAnsi"/>
          <w:sz w:val="24"/>
          <w:szCs w:val="24"/>
        </w:rPr>
        <w:t xml:space="preserve">članka 29. Zakona o proračunu (NN 87/08, 136/12 i 15/15), </w:t>
      </w:r>
    </w:p>
    <w:p w14:paraId="026B609F" w14:textId="77777777" w:rsidR="004A5FBD" w:rsidRPr="00DF0302" w:rsidRDefault="004A5FBD" w:rsidP="004A5FBD">
      <w:pPr>
        <w:pStyle w:val="ListParagraph"/>
        <w:numPr>
          <w:ilvl w:val="0"/>
          <w:numId w:val="43"/>
        </w:numPr>
        <w:tabs>
          <w:tab w:val="left" w:pos="6165"/>
        </w:tabs>
        <w:spacing w:before="120" w:after="80" w:line="360" w:lineRule="auto"/>
        <w:contextualSpacing w:val="0"/>
        <w:jc w:val="both"/>
        <w:rPr>
          <w:rFonts w:asciiTheme="minorHAnsi" w:hAnsiTheme="minorHAnsi" w:cstheme="minorHAnsi"/>
          <w:sz w:val="24"/>
          <w:szCs w:val="24"/>
        </w:rPr>
      </w:pPr>
      <w:r w:rsidRPr="00DF0302">
        <w:rPr>
          <w:rFonts w:asciiTheme="minorHAnsi" w:hAnsiTheme="minorHAnsi" w:cstheme="minorHAnsi"/>
          <w:sz w:val="24"/>
          <w:szCs w:val="24"/>
        </w:rPr>
        <w:t>Pravilnika o proračunskom računovodstvu i računskom planu (NN 124/14, 115/15, 87/19 i 3/18) te</w:t>
      </w:r>
    </w:p>
    <w:p w14:paraId="6C666DFB" w14:textId="77777777" w:rsidR="004A5FBD" w:rsidRPr="00DF0302" w:rsidRDefault="004A5FBD" w:rsidP="004A5FBD">
      <w:pPr>
        <w:pStyle w:val="ListParagraph"/>
        <w:numPr>
          <w:ilvl w:val="0"/>
          <w:numId w:val="43"/>
        </w:numPr>
        <w:tabs>
          <w:tab w:val="left" w:pos="6165"/>
        </w:tabs>
        <w:spacing w:before="120" w:after="80" w:line="360" w:lineRule="auto"/>
        <w:contextualSpacing w:val="0"/>
        <w:jc w:val="both"/>
        <w:rPr>
          <w:rFonts w:asciiTheme="minorHAnsi" w:hAnsiTheme="minorHAnsi" w:cstheme="minorHAnsi"/>
          <w:sz w:val="24"/>
          <w:szCs w:val="24"/>
        </w:rPr>
      </w:pPr>
      <w:r w:rsidRPr="00DF0302">
        <w:rPr>
          <w:rFonts w:asciiTheme="minorHAnsi" w:hAnsiTheme="minorHAnsi" w:cstheme="minorHAnsi"/>
          <w:sz w:val="24"/>
          <w:szCs w:val="24"/>
        </w:rPr>
        <w:t xml:space="preserve">uputama za izradu financijskog plana Dubrovačko-neretvanske županije </w:t>
      </w:r>
    </w:p>
    <w:p w14:paraId="30961532" w14:textId="77777777" w:rsidR="004A5FBD" w:rsidRPr="00DF0302" w:rsidRDefault="004A5FBD" w:rsidP="004A5FBD">
      <w:pPr>
        <w:spacing w:line="360" w:lineRule="auto"/>
        <w:jc w:val="both"/>
        <w:rPr>
          <w:rFonts w:cstheme="minorHAnsi"/>
          <w:sz w:val="24"/>
          <w:szCs w:val="24"/>
        </w:rPr>
      </w:pPr>
      <w:r w:rsidRPr="00DF0302">
        <w:rPr>
          <w:rFonts w:cstheme="minorHAnsi"/>
          <w:sz w:val="24"/>
          <w:szCs w:val="24"/>
        </w:rPr>
        <w:t xml:space="preserve">donosi se prijedlog Financijskog plana prihoda i rashoda Zavoda za javno zdravstvo Dubrovačko-neretvanske županije (dalje: Zavod) za 2023. godinu i projekcije plana za 2024. i 2025. godinu i Obrazloženje financijskog plana.  </w:t>
      </w:r>
    </w:p>
    <w:p w14:paraId="08B7F602" w14:textId="77777777" w:rsidR="004A5FBD" w:rsidRPr="00DF0302" w:rsidRDefault="004A5FBD" w:rsidP="004A5FBD">
      <w:pPr>
        <w:jc w:val="both"/>
        <w:rPr>
          <w:rFonts w:cstheme="minorHAnsi"/>
          <w:sz w:val="24"/>
          <w:szCs w:val="24"/>
        </w:rPr>
      </w:pPr>
    </w:p>
    <w:p w14:paraId="14657236" w14:textId="64A3E27A" w:rsidR="004A5FBD" w:rsidRPr="00DF0302" w:rsidRDefault="004A5FBD" w:rsidP="004A5FBD">
      <w:pPr>
        <w:jc w:val="both"/>
        <w:rPr>
          <w:rFonts w:cstheme="minorHAnsi"/>
          <w:b/>
          <w:sz w:val="24"/>
          <w:szCs w:val="24"/>
        </w:rPr>
      </w:pPr>
      <w:r w:rsidRPr="00DF0302">
        <w:rPr>
          <w:rFonts w:cstheme="minorHAnsi"/>
          <w:b/>
          <w:sz w:val="24"/>
          <w:szCs w:val="24"/>
        </w:rPr>
        <w:t>OPĆI DIO FINANCIJSKOG PLANA</w:t>
      </w:r>
    </w:p>
    <w:p w14:paraId="12DB4009" w14:textId="77777777" w:rsidR="004A5FBD" w:rsidRPr="00DF0302" w:rsidRDefault="004A5FBD" w:rsidP="004A5FBD">
      <w:pPr>
        <w:jc w:val="both"/>
        <w:rPr>
          <w:rFonts w:cstheme="minorHAnsi"/>
          <w:sz w:val="24"/>
          <w:szCs w:val="24"/>
        </w:rPr>
      </w:pPr>
      <w:r w:rsidRPr="00DF0302">
        <w:rPr>
          <w:rFonts w:cstheme="minorHAnsi"/>
          <w:sz w:val="24"/>
          <w:szCs w:val="24"/>
        </w:rPr>
        <w:t>Financiranje Zavoda prema izvorima financiranja</w:t>
      </w:r>
    </w:p>
    <w:p w14:paraId="00345883" w14:textId="77777777" w:rsidR="004A5FBD" w:rsidRPr="00DF0302" w:rsidRDefault="004A5FBD" w:rsidP="004A5FBD">
      <w:pPr>
        <w:jc w:val="both"/>
        <w:rPr>
          <w:rFonts w:cstheme="minorHAnsi"/>
          <w:sz w:val="24"/>
          <w:szCs w:val="24"/>
        </w:rPr>
      </w:pPr>
      <w:r w:rsidRPr="00DF0302">
        <w:rPr>
          <w:rFonts w:cstheme="minorHAnsi"/>
          <w:sz w:val="24"/>
          <w:szCs w:val="24"/>
        </w:rPr>
        <w:t>Aktivnosti Zavoda se financiraju iz pet (5) izvora financiranja:</w:t>
      </w:r>
    </w:p>
    <w:p w14:paraId="733458C0" w14:textId="77777777" w:rsidR="004A5FBD" w:rsidRPr="00DF0302" w:rsidRDefault="004A5FBD" w:rsidP="004A5FBD">
      <w:pPr>
        <w:jc w:val="both"/>
        <w:rPr>
          <w:rFonts w:cstheme="minorHAnsi"/>
          <w:sz w:val="24"/>
          <w:szCs w:val="24"/>
        </w:rPr>
      </w:pPr>
      <w:r w:rsidRPr="00DF0302">
        <w:rPr>
          <w:rFonts w:cstheme="minorHAnsi"/>
          <w:sz w:val="24"/>
          <w:szCs w:val="24"/>
        </w:rPr>
        <w:t>- Prihodi za posebne namjene – HZZO</w:t>
      </w:r>
    </w:p>
    <w:p w14:paraId="3A3DC2AD" w14:textId="77777777" w:rsidR="004A5FBD" w:rsidRPr="00DF0302" w:rsidRDefault="004A5FBD" w:rsidP="004A5FBD">
      <w:pPr>
        <w:jc w:val="both"/>
        <w:rPr>
          <w:rFonts w:cstheme="minorHAnsi"/>
          <w:sz w:val="24"/>
          <w:szCs w:val="24"/>
        </w:rPr>
      </w:pPr>
      <w:r w:rsidRPr="00DF0302">
        <w:rPr>
          <w:rFonts w:cstheme="minorHAnsi"/>
          <w:sz w:val="24"/>
          <w:szCs w:val="24"/>
        </w:rPr>
        <w:t>- Opći prihodi i primici – JLPRS</w:t>
      </w:r>
    </w:p>
    <w:p w14:paraId="6E62318C" w14:textId="77777777" w:rsidR="004A5FBD" w:rsidRPr="00DF0302" w:rsidRDefault="004A5FBD" w:rsidP="004A5FBD">
      <w:pPr>
        <w:jc w:val="both"/>
        <w:rPr>
          <w:rFonts w:cstheme="minorHAnsi"/>
          <w:sz w:val="24"/>
          <w:szCs w:val="24"/>
        </w:rPr>
      </w:pPr>
      <w:r w:rsidRPr="00DF0302">
        <w:rPr>
          <w:rFonts w:cstheme="minorHAnsi"/>
          <w:sz w:val="24"/>
          <w:szCs w:val="24"/>
        </w:rPr>
        <w:t>- Pomoći (MZ i gradovi)</w:t>
      </w:r>
    </w:p>
    <w:p w14:paraId="4813CBBC" w14:textId="77777777" w:rsidR="004A5FBD" w:rsidRPr="00DF0302" w:rsidRDefault="004A5FBD" w:rsidP="004A5FBD">
      <w:pPr>
        <w:jc w:val="both"/>
        <w:rPr>
          <w:rFonts w:cstheme="minorHAnsi"/>
          <w:sz w:val="24"/>
          <w:szCs w:val="24"/>
        </w:rPr>
      </w:pPr>
      <w:r w:rsidRPr="00DF0302">
        <w:rPr>
          <w:rFonts w:cstheme="minorHAnsi"/>
          <w:sz w:val="24"/>
          <w:szCs w:val="24"/>
        </w:rPr>
        <w:t>- Vlastiti prihodi</w:t>
      </w:r>
    </w:p>
    <w:p w14:paraId="3A7BB926" w14:textId="77777777" w:rsidR="004A5FBD" w:rsidRPr="00DF0302" w:rsidRDefault="004A5FBD" w:rsidP="004A5FBD">
      <w:pPr>
        <w:jc w:val="both"/>
        <w:rPr>
          <w:rFonts w:cstheme="minorHAnsi"/>
          <w:sz w:val="24"/>
          <w:szCs w:val="24"/>
        </w:rPr>
      </w:pPr>
      <w:r w:rsidRPr="00DF0302">
        <w:rPr>
          <w:rFonts w:cstheme="minorHAnsi"/>
          <w:sz w:val="24"/>
          <w:szCs w:val="24"/>
        </w:rPr>
        <w:t>- Prihodi od prodaje ili zamjene nef.im. i naknade s naslova osiguranja.</w:t>
      </w:r>
    </w:p>
    <w:p w14:paraId="377AB614" w14:textId="77777777" w:rsidR="004A5FBD" w:rsidRPr="00DF0302" w:rsidRDefault="004A5FBD" w:rsidP="004A5FBD">
      <w:pPr>
        <w:jc w:val="both"/>
        <w:rPr>
          <w:rFonts w:cstheme="minorHAnsi"/>
          <w:sz w:val="24"/>
          <w:szCs w:val="24"/>
        </w:rPr>
      </w:pPr>
      <w:r w:rsidRPr="00DF0302">
        <w:rPr>
          <w:rFonts w:cstheme="minorHAnsi"/>
          <w:sz w:val="24"/>
          <w:szCs w:val="24"/>
        </w:rPr>
        <w:t>Plan i projekcija prihoda i rashoda sačinjen je prema vrijednostima i omjerima ostvarenim u tekućoj godini uz uvažavanje unaprijed poznatih potreba (nabava i/ili zanavljanja uredske,laboratorijske i medicinske opreme,nabava osobnog automobila, početak izgradnje zgrade za Odjel za mentalno zdravlje i sl.).</w:t>
      </w:r>
    </w:p>
    <w:p w14:paraId="79A7FDD8" w14:textId="77777777" w:rsidR="004A5FBD" w:rsidRPr="00DF0302" w:rsidRDefault="004A5FBD" w:rsidP="004A5FBD">
      <w:pPr>
        <w:jc w:val="both"/>
        <w:rPr>
          <w:rFonts w:cstheme="minorHAnsi"/>
          <w:sz w:val="24"/>
          <w:szCs w:val="24"/>
        </w:rPr>
      </w:pPr>
      <w:r w:rsidRPr="00DF0302">
        <w:rPr>
          <w:rFonts w:cstheme="minorHAnsi"/>
          <w:sz w:val="24"/>
          <w:szCs w:val="24"/>
        </w:rPr>
        <w:lastRenderedPageBreak/>
        <w:t>Prihodi prema izvorima i raspored rashoda:</w:t>
      </w:r>
    </w:p>
    <w:p w14:paraId="3CC24CD7" w14:textId="77777777" w:rsidR="004A5FBD" w:rsidRPr="00DF0302" w:rsidRDefault="004A5FBD" w:rsidP="004A5FBD">
      <w:pPr>
        <w:jc w:val="both"/>
        <w:rPr>
          <w:rFonts w:cstheme="minorHAnsi"/>
          <w:sz w:val="24"/>
          <w:szCs w:val="24"/>
        </w:rPr>
      </w:pPr>
      <w:r w:rsidRPr="00DF0302">
        <w:rPr>
          <w:rFonts w:cstheme="minorHAnsi"/>
          <w:sz w:val="24"/>
          <w:szCs w:val="24"/>
        </w:rPr>
        <w:t>Izvor 3.2.1 čine financijski prihodi, prihodi od pruženih usluga na tržištu, povrat danih zajmova, povrat oročene glavnice kod poslovne banke te ostali prihodi.</w:t>
      </w:r>
    </w:p>
    <w:p w14:paraId="050ABA3D" w14:textId="77777777" w:rsidR="004A5FBD" w:rsidRPr="00DF0302" w:rsidRDefault="004A5FBD" w:rsidP="004A5FBD">
      <w:pPr>
        <w:jc w:val="both"/>
        <w:rPr>
          <w:rFonts w:cstheme="minorHAnsi"/>
          <w:sz w:val="24"/>
          <w:szCs w:val="24"/>
        </w:rPr>
      </w:pPr>
      <w:r w:rsidRPr="00DF0302">
        <w:rPr>
          <w:rFonts w:cstheme="minorHAnsi"/>
          <w:sz w:val="24"/>
          <w:szCs w:val="24"/>
        </w:rPr>
        <w:t>Alokacija planiranih prihoda izvršavat će se na poznate, očekivane i predvidljive rashode, a to su: plaće zaposlenika,doprinosi na plaće zaposlenika, rashod za zaposlenike (regres, otpremnina, prava po kolektivnom ugovoru i dr.), rashodi za za zaposlenike (edukacije,seminari i sl.), usluge i materijale, financijske rashode, za kapitalna ulaganja te za pokriće manjka.</w:t>
      </w:r>
    </w:p>
    <w:p w14:paraId="07975961" w14:textId="77777777" w:rsidR="004A5FBD" w:rsidRPr="00DF0302" w:rsidRDefault="004A5FBD" w:rsidP="004A5FBD">
      <w:pPr>
        <w:jc w:val="both"/>
        <w:rPr>
          <w:rFonts w:cstheme="minorHAnsi"/>
          <w:sz w:val="24"/>
          <w:szCs w:val="24"/>
        </w:rPr>
      </w:pPr>
      <w:r w:rsidRPr="00DF0302">
        <w:rPr>
          <w:rFonts w:cstheme="minorHAnsi"/>
          <w:sz w:val="24"/>
          <w:szCs w:val="24"/>
        </w:rPr>
        <w:t>Izvor 4.3.1 čine prihodi ostvareni temeljem ugovora s HZZO-om te prihoda po posebnim propisima (tzv. participacija u cijeni pružene usluge korisnika), a utrošit će se najvećim udjelom na plaće i doprinose na plaće zaposlenika, rashode za zaposlenike, za pokriće troškova nabave materijala te usluge te manjim dijelom za nabavu medicinske opreme potrebne za rad laboratorija.</w:t>
      </w:r>
    </w:p>
    <w:p w14:paraId="544C9FF3" w14:textId="77777777" w:rsidR="004A5FBD" w:rsidRPr="00DF0302" w:rsidRDefault="004A5FBD" w:rsidP="004A5FBD">
      <w:pPr>
        <w:jc w:val="both"/>
        <w:rPr>
          <w:rFonts w:cstheme="minorHAnsi"/>
          <w:sz w:val="24"/>
          <w:szCs w:val="24"/>
        </w:rPr>
      </w:pPr>
      <w:r w:rsidRPr="00DF0302">
        <w:rPr>
          <w:rFonts w:cstheme="minorHAnsi"/>
          <w:sz w:val="24"/>
          <w:szCs w:val="24"/>
        </w:rPr>
        <w:t>Izvor 5.8.1 čine pomoći izvanproračunskih korisnika te ostalih nenadležnih proračuna (Ministarstvo zdravstva, Grad Dubrovnik, Nastavni zavod za javno zdravstvo).</w:t>
      </w:r>
    </w:p>
    <w:p w14:paraId="1AA11295" w14:textId="77777777" w:rsidR="004A5FBD" w:rsidRPr="00DF0302" w:rsidRDefault="004A5FBD" w:rsidP="004A5FBD">
      <w:pPr>
        <w:jc w:val="both"/>
        <w:rPr>
          <w:rFonts w:cstheme="minorHAnsi"/>
          <w:sz w:val="24"/>
          <w:szCs w:val="24"/>
        </w:rPr>
      </w:pPr>
      <w:r w:rsidRPr="00DF0302">
        <w:rPr>
          <w:rFonts w:cstheme="minorHAnsi"/>
          <w:sz w:val="24"/>
          <w:szCs w:val="24"/>
        </w:rPr>
        <w:t>Prihodi se ostvaruju temeljem ugovora o suradnji s navedenim pravnim osobama za provođenje projekata i programa.</w:t>
      </w:r>
    </w:p>
    <w:p w14:paraId="3052A7C9" w14:textId="77777777" w:rsidR="004A5FBD" w:rsidRPr="00DF0302" w:rsidRDefault="004A5FBD" w:rsidP="004A5FBD">
      <w:pPr>
        <w:jc w:val="both"/>
        <w:rPr>
          <w:rFonts w:cstheme="minorHAnsi"/>
          <w:sz w:val="24"/>
          <w:szCs w:val="24"/>
        </w:rPr>
      </w:pPr>
      <w:r w:rsidRPr="00DF0302">
        <w:rPr>
          <w:rFonts w:cstheme="minorHAnsi"/>
          <w:sz w:val="24"/>
          <w:szCs w:val="24"/>
        </w:rPr>
        <w:t>Sukladno tome i rashodi su raspoređeni na trošak plaće,doprinose za plaće, pokrivanje dijela troškova za nabavu materijala i usluga potrebnih za obavljanje ugovorenih aktivnosti te ostale troškove zaposlenika koji sudjeluju na provedbi (dnevnice, putni troškovi, troškovi smještaja,edukacije i sl.)</w:t>
      </w:r>
    </w:p>
    <w:p w14:paraId="6DFB92B3" w14:textId="77777777" w:rsidR="004A5FBD" w:rsidRPr="00DF0302" w:rsidRDefault="004A5FBD" w:rsidP="004A5FBD">
      <w:pPr>
        <w:jc w:val="both"/>
        <w:rPr>
          <w:rFonts w:cstheme="minorHAnsi"/>
          <w:sz w:val="24"/>
          <w:szCs w:val="24"/>
        </w:rPr>
      </w:pPr>
      <w:r w:rsidRPr="00DF0302">
        <w:rPr>
          <w:rFonts w:cstheme="minorHAnsi"/>
          <w:sz w:val="24"/>
          <w:szCs w:val="24"/>
        </w:rPr>
        <w:t>Izvor 7.2.1 čine prihodi od prodaje ne financijske imovine i ulažu se u nabavu i / ili zanavljanje dugotrajne materijalne imovine.</w:t>
      </w:r>
    </w:p>
    <w:p w14:paraId="6737BE35" w14:textId="77777777" w:rsidR="004A5FBD" w:rsidRPr="00DF0302" w:rsidRDefault="004A5FBD" w:rsidP="004A5FBD">
      <w:pPr>
        <w:jc w:val="both"/>
        <w:rPr>
          <w:rFonts w:cstheme="minorHAnsi"/>
          <w:sz w:val="24"/>
          <w:szCs w:val="24"/>
        </w:rPr>
      </w:pPr>
      <w:r w:rsidRPr="00DF0302">
        <w:rPr>
          <w:rFonts w:cstheme="minorHAnsi"/>
          <w:sz w:val="24"/>
          <w:szCs w:val="24"/>
        </w:rPr>
        <w:t>Osim navedenih, Zavod ostvaruje prihode i od nadležnog proračuna, Dubrovačko-neretvanske županije i to za sufinanciranje specijalizacije jednog specijalizanta, za prevenciju ovisnosti i suzbijanje opojnih droga te sredstva za pomoći izravnanja za decentralizirane funkcije.</w:t>
      </w:r>
    </w:p>
    <w:p w14:paraId="64B1712D" w14:textId="103CF4F0" w:rsidR="004A5FBD" w:rsidRPr="00DF0302" w:rsidRDefault="004A5FBD" w:rsidP="004A5FBD">
      <w:pPr>
        <w:jc w:val="both"/>
        <w:rPr>
          <w:rFonts w:cstheme="minorHAnsi"/>
          <w:sz w:val="24"/>
          <w:szCs w:val="24"/>
        </w:rPr>
      </w:pPr>
      <w:r w:rsidRPr="00DF0302">
        <w:rPr>
          <w:rFonts w:cstheme="minorHAnsi"/>
          <w:sz w:val="24"/>
          <w:szCs w:val="24"/>
        </w:rPr>
        <w:t>Ukupno financijski plan za 2023.g. iznosi 4.139.185,44 eura, a za 2024. i 2025. godinu 3.949.753,82 eura</w:t>
      </w:r>
    </w:p>
    <w:p w14:paraId="313D6964" w14:textId="77777777" w:rsidR="00DF096B" w:rsidRDefault="00DF096B" w:rsidP="004A5FBD">
      <w:pPr>
        <w:jc w:val="both"/>
        <w:rPr>
          <w:rFonts w:cstheme="minorHAnsi"/>
          <w:b/>
          <w:sz w:val="24"/>
          <w:szCs w:val="24"/>
        </w:rPr>
      </w:pPr>
    </w:p>
    <w:p w14:paraId="7702AE60" w14:textId="1148CF17" w:rsidR="004A5FBD" w:rsidRPr="00DF0302" w:rsidRDefault="004A5FBD" w:rsidP="004A5FBD">
      <w:pPr>
        <w:jc w:val="both"/>
        <w:rPr>
          <w:rFonts w:cstheme="minorHAnsi"/>
          <w:sz w:val="24"/>
          <w:szCs w:val="24"/>
        </w:rPr>
      </w:pPr>
      <w:r w:rsidRPr="00DF0302">
        <w:rPr>
          <w:rFonts w:cstheme="minorHAnsi"/>
          <w:b/>
          <w:sz w:val="24"/>
          <w:szCs w:val="24"/>
        </w:rPr>
        <w:t>POSEBNI DIO FINANCIJSKOG PLANA</w:t>
      </w:r>
    </w:p>
    <w:p w14:paraId="3CE89C99" w14:textId="77777777" w:rsidR="004A5FBD" w:rsidRPr="00DF0302" w:rsidRDefault="004A5FBD" w:rsidP="004A5FBD">
      <w:pPr>
        <w:jc w:val="both"/>
        <w:rPr>
          <w:rFonts w:cstheme="minorHAnsi"/>
          <w:sz w:val="24"/>
          <w:szCs w:val="24"/>
        </w:rPr>
      </w:pPr>
      <w:r w:rsidRPr="00DF0302">
        <w:rPr>
          <w:rFonts w:cstheme="minorHAnsi"/>
          <w:sz w:val="24"/>
          <w:szCs w:val="24"/>
        </w:rPr>
        <w:t>I. Uvod – sažetak djelokruga rada</w:t>
      </w:r>
    </w:p>
    <w:p w14:paraId="42CC8002" w14:textId="77777777" w:rsidR="004A5FBD" w:rsidRPr="00DF0302" w:rsidRDefault="004A5FBD" w:rsidP="004A5FBD">
      <w:pPr>
        <w:jc w:val="both"/>
        <w:rPr>
          <w:rFonts w:cstheme="minorHAnsi"/>
          <w:sz w:val="24"/>
          <w:szCs w:val="24"/>
        </w:rPr>
      </w:pPr>
      <w:r w:rsidRPr="00DF0302">
        <w:rPr>
          <w:rFonts w:cstheme="minorHAnsi"/>
          <w:sz w:val="24"/>
          <w:szCs w:val="24"/>
        </w:rPr>
        <w:t>Zavod je javnozdravstvena ustanova za obavljanje preventivne primarne i specijalističko dijagnostičke javnozdravstvene djelatnosti. Zavod svoje aktivnosti provodi kroz organizirano promicanje zdravlja, epidemiologiju, mikrobiologiju, javno zdravstvo, školsku medicinu, zdravstvenu ekologiju, zaštitu mentalnog zdravlja i prevenciju ovisnosti.</w:t>
      </w:r>
    </w:p>
    <w:p w14:paraId="3A57B22E" w14:textId="748D9D28" w:rsidR="004A5FBD" w:rsidRPr="00DF0302" w:rsidRDefault="004A5FBD" w:rsidP="004A5FBD">
      <w:pPr>
        <w:jc w:val="both"/>
        <w:rPr>
          <w:rFonts w:cstheme="minorHAnsi"/>
          <w:sz w:val="24"/>
          <w:szCs w:val="24"/>
        </w:rPr>
      </w:pPr>
      <w:r w:rsidRPr="00DF0302">
        <w:rPr>
          <w:rFonts w:cstheme="minorHAnsi"/>
          <w:sz w:val="24"/>
          <w:szCs w:val="24"/>
        </w:rPr>
        <w:t xml:space="preserve">Za obavljanje i financiranje javnozdravstvenih aktivnosti Zavod sklapa ugovore s Hrvatskim zavodom za zdravstveno osiguranje (u daljnjem tekstu: HZZO), Ministarstvom zdravstva (u </w:t>
      </w:r>
      <w:r w:rsidRPr="00DF0302">
        <w:rPr>
          <w:rFonts w:cstheme="minorHAnsi"/>
          <w:sz w:val="24"/>
          <w:szCs w:val="24"/>
        </w:rPr>
        <w:lastRenderedPageBreak/>
        <w:t>daljnjem tekstu:</w:t>
      </w:r>
      <w:r w:rsidR="00DF096B">
        <w:rPr>
          <w:rFonts w:cstheme="minorHAnsi"/>
          <w:sz w:val="24"/>
          <w:szCs w:val="24"/>
        </w:rPr>
        <w:t xml:space="preserve"> </w:t>
      </w:r>
      <w:r w:rsidRPr="00DF0302">
        <w:rPr>
          <w:rFonts w:cstheme="minorHAnsi"/>
          <w:sz w:val="24"/>
          <w:szCs w:val="24"/>
        </w:rPr>
        <w:t>MZ), Dubrovačko-neretvanskom županijom, gradovima, općinama i drugim poslovnim subjektima.</w:t>
      </w:r>
    </w:p>
    <w:p w14:paraId="515B664D" w14:textId="77777777" w:rsidR="004A5FBD" w:rsidRPr="00DF0302" w:rsidRDefault="004A5FBD" w:rsidP="004A5FBD">
      <w:pPr>
        <w:jc w:val="both"/>
        <w:rPr>
          <w:rFonts w:cstheme="minorHAnsi"/>
          <w:sz w:val="24"/>
          <w:szCs w:val="24"/>
        </w:rPr>
      </w:pPr>
      <w:r w:rsidRPr="00DF0302">
        <w:rPr>
          <w:rFonts w:cstheme="minorHAnsi"/>
          <w:sz w:val="24"/>
          <w:szCs w:val="24"/>
        </w:rPr>
        <w:t>Za financiranje jednog dijela rashoda vezanih za provođenje primarne zdravstvene zaštite, koja uključuje epidemiologiju zaraznih bolesti te kroničnih nezaraznih bolesti (glavarina za 4 tima), školske i adolescentne medicine (iznos sredstava se određuje prema broju djece), zdravstvenu zaštitu mentalnog zdravlja i prevenciju ovisnosti (glavarina za 2 tima), djelatnost javnog zdravstva (1 tim), djelatnost zdravstvene ekologije (1 tim)  te dijela specijalističko-dijagnostičke zdravstvene zaštite (utvrđena cijena za pojedinu uslugu) Zavod sklapa ugovor s HZZO-om. Broj timova, njihov stručni sastav i financijska sredstva  utvrđena su odlukom HZZO-a. Preostali dio rashoda, koji dijelom obuhvaća provođenje aktivnosti zdravstvene ekologije i rashoda za upravljanje, administrativne poslove i poslove održavanja te jednog dijela direktnih materijalnih troškova i svih indirektnih troškova za aktivnosti ugovorene s HZZO-om, Zavod podmiruje iz vlastitih prihoda pružanjem usluga poslovnim subjektima sukladno važećoj zakonskoj regulativi.</w:t>
      </w:r>
    </w:p>
    <w:p w14:paraId="3A707EC6" w14:textId="77777777" w:rsidR="004A5FBD" w:rsidRPr="00DF0302" w:rsidRDefault="004A5FBD" w:rsidP="004A5FBD">
      <w:pPr>
        <w:jc w:val="both"/>
        <w:rPr>
          <w:rFonts w:cstheme="minorHAnsi"/>
          <w:sz w:val="24"/>
          <w:szCs w:val="24"/>
        </w:rPr>
      </w:pPr>
      <w:r w:rsidRPr="00DF0302">
        <w:rPr>
          <w:rFonts w:cstheme="minorHAnsi"/>
          <w:sz w:val="24"/>
          <w:szCs w:val="24"/>
        </w:rPr>
        <w:t>Pri Zavodu djeluju i ispostave u Metkoviću, Pločama, Korčuli i Vela Luci, koje nemaju pravni subjektivitet.</w:t>
      </w:r>
    </w:p>
    <w:p w14:paraId="08BC53DD" w14:textId="77777777" w:rsidR="004A5FBD" w:rsidRPr="00DF0302" w:rsidRDefault="004A5FBD" w:rsidP="004A5FBD">
      <w:pPr>
        <w:jc w:val="both"/>
        <w:rPr>
          <w:rFonts w:cstheme="minorHAnsi"/>
          <w:sz w:val="24"/>
          <w:szCs w:val="24"/>
        </w:rPr>
      </w:pPr>
    </w:p>
    <w:p w14:paraId="3BEA0846" w14:textId="77777777" w:rsidR="004A5FBD" w:rsidRPr="00DF0302" w:rsidRDefault="004A5FBD" w:rsidP="004A5FBD">
      <w:pPr>
        <w:jc w:val="both"/>
        <w:rPr>
          <w:rFonts w:cstheme="minorHAnsi"/>
          <w:sz w:val="24"/>
          <w:szCs w:val="24"/>
        </w:rPr>
      </w:pPr>
      <w:r w:rsidRPr="00DF0302">
        <w:rPr>
          <w:rFonts w:cstheme="minorHAnsi"/>
          <w:sz w:val="24"/>
          <w:szCs w:val="24"/>
        </w:rPr>
        <w:t>II. Obrazloženje programa, aktivnosti i projekata</w:t>
      </w:r>
    </w:p>
    <w:p w14:paraId="1C4C27BE" w14:textId="77777777" w:rsidR="004A5FBD" w:rsidRPr="00DF0302" w:rsidRDefault="004A5FBD" w:rsidP="004A5FBD">
      <w:pPr>
        <w:jc w:val="both"/>
        <w:rPr>
          <w:rFonts w:cstheme="minorHAnsi"/>
          <w:sz w:val="24"/>
          <w:szCs w:val="24"/>
        </w:rPr>
      </w:pPr>
      <w:r w:rsidRPr="00DF0302">
        <w:rPr>
          <w:rFonts w:cstheme="minorHAnsi"/>
          <w:sz w:val="24"/>
          <w:szCs w:val="24"/>
        </w:rPr>
        <w:t>Naziv programa: Provođenje preventivne zdravstvene zaštite pučanstva u Dubrovačko-neretvanskoj županiji</w:t>
      </w:r>
    </w:p>
    <w:p w14:paraId="309D7459" w14:textId="77777777" w:rsidR="004A5FBD" w:rsidRPr="00DF0302" w:rsidRDefault="004A5FBD" w:rsidP="004A5FBD">
      <w:pPr>
        <w:jc w:val="both"/>
        <w:rPr>
          <w:rFonts w:cstheme="minorHAnsi"/>
          <w:sz w:val="24"/>
          <w:szCs w:val="24"/>
        </w:rPr>
      </w:pPr>
      <w:r w:rsidRPr="00DF0302">
        <w:rPr>
          <w:rFonts w:cstheme="minorHAnsi"/>
          <w:sz w:val="24"/>
          <w:szCs w:val="24"/>
        </w:rPr>
        <w:t>Program će se provoditi kroz slijedeće aktivnosti i projekte:</w:t>
      </w:r>
    </w:p>
    <w:p w14:paraId="23854962" w14:textId="77777777" w:rsidR="004A5FBD" w:rsidRPr="00DF0302" w:rsidRDefault="004A5FBD" w:rsidP="004A5FBD">
      <w:pPr>
        <w:jc w:val="both"/>
        <w:rPr>
          <w:rFonts w:cstheme="minorHAnsi"/>
          <w:sz w:val="24"/>
          <w:szCs w:val="24"/>
        </w:rPr>
      </w:pPr>
      <w:r w:rsidRPr="00DF0302">
        <w:rPr>
          <w:rFonts w:cstheme="minorHAnsi"/>
          <w:sz w:val="24"/>
          <w:szCs w:val="24"/>
        </w:rPr>
        <w:t>Aktivnost: Epidemiologiju zaraznih bolesti te kroničnih nezaraznih bolesti</w:t>
      </w:r>
    </w:p>
    <w:p w14:paraId="4B5D0047" w14:textId="77777777" w:rsidR="004A5FBD" w:rsidRPr="00DF0302" w:rsidRDefault="004A5FBD" w:rsidP="004A5FBD">
      <w:pPr>
        <w:jc w:val="both"/>
        <w:rPr>
          <w:rFonts w:cstheme="minorHAnsi"/>
          <w:sz w:val="24"/>
          <w:szCs w:val="24"/>
        </w:rPr>
      </w:pPr>
      <w:r w:rsidRPr="00DF0302">
        <w:rPr>
          <w:rFonts w:cstheme="minorHAnsi"/>
          <w:sz w:val="24"/>
          <w:szCs w:val="24"/>
        </w:rPr>
        <w:t>Aktivnost: Školska i adolescentna medicina</w:t>
      </w:r>
    </w:p>
    <w:p w14:paraId="49E08F2A" w14:textId="77777777" w:rsidR="004A5FBD" w:rsidRPr="00DF0302" w:rsidRDefault="004A5FBD" w:rsidP="004A5FBD">
      <w:pPr>
        <w:jc w:val="both"/>
        <w:rPr>
          <w:rFonts w:cstheme="minorHAnsi"/>
          <w:sz w:val="24"/>
          <w:szCs w:val="24"/>
        </w:rPr>
      </w:pPr>
      <w:r w:rsidRPr="00DF0302">
        <w:rPr>
          <w:rFonts w:cstheme="minorHAnsi"/>
          <w:sz w:val="24"/>
          <w:szCs w:val="24"/>
        </w:rPr>
        <w:t>Aktivnost: Zdravstvena zaštita mentalnog zdravlja i prevencije ovisnosti</w:t>
      </w:r>
    </w:p>
    <w:p w14:paraId="46E12343" w14:textId="77777777" w:rsidR="004A5FBD" w:rsidRPr="00DF0302" w:rsidRDefault="004A5FBD" w:rsidP="004A5FBD">
      <w:pPr>
        <w:jc w:val="both"/>
        <w:rPr>
          <w:rFonts w:cstheme="minorHAnsi"/>
          <w:sz w:val="24"/>
          <w:szCs w:val="24"/>
        </w:rPr>
      </w:pPr>
      <w:r w:rsidRPr="00DF0302">
        <w:rPr>
          <w:rFonts w:cstheme="minorHAnsi"/>
          <w:sz w:val="24"/>
          <w:szCs w:val="24"/>
        </w:rPr>
        <w:t>Aktivnost: Javno zdravstvo</w:t>
      </w:r>
    </w:p>
    <w:p w14:paraId="4612957C" w14:textId="77777777" w:rsidR="004A5FBD" w:rsidRPr="00DF0302" w:rsidRDefault="004A5FBD" w:rsidP="004A5FBD">
      <w:pPr>
        <w:jc w:val="both"/>
        <w:rPr>
          <w:rFonts w:cstheme="minorHAnsi"/>
          <w:sz w:val="24"/>
          <w:szCs w:val="24"/>
        </w:rPr>
      </w:pPr>
      <w:r w:rsidRPr="00DF0302">
        <w:rPr>
          <w:rFonts w:cstheme="minorHAnsi"/>
          <w:sz w:val="24"/>
          <w:szCs w:val="24"/>
        </w:rPr>
        <w:t>Aktivnost: Zdravstvena ekologija</w:t>
      </w:r>
    </w:p>
    <w:p w14:paraId="51FD8F36" w14:textId="77777777" w:rsidR="004A5FBD" w:rsidRPr="00DF0302" w:rsidRDefault="004A5FBD" w:rsidP="004A5FBD">
      <w:pPr>
        <w:jc w:val="both"/>
        <w:rPr>
          <w:rFonts w:cstheme="minorHAnsi"/>
          <w:sz w:val="24"/>
          <w:szCs w:val="24"/>
        </w:rPr>
      </w:pPr>
      <w:r w:rsidRPr="00DF0302">
        <w:rPr>
          <w:rFonts w:cstheme="minorHAnsi"/>
          <w:sz w:val="24"/>
          <w:szCs w:val="24"/>
        </w:rPr>
        <w:t>Aktivnost: Specijalističko-dijagnostička zdravstvena zaštita (mikrobiologija)</w:t>
      </w:r>
    </w:p>
    <w:p w14:paraId="076BEA4E" w14:textId="77777777" w:rsidR="004A5FBD" w:rsidRPr="00DF0302" w:rsidRDefault="004A5FBD" w:rsidP="004A5FBD">
      <w:pPr>
        <w:jc w:val="both"/>
        <w:rPr>
          <w:rFonts w:cstheme="minorHAnsi"/>
          <w:sz w:val="24"/>
          <w:szCs w:val="24"/>
        </w:rPr>
      </w:pPr>
      <w:r w:rsidRPr="00DF0302">
        <w:rPr>
          <w:rFonts w:cstheme="minorHAnsi"/>
          <w:sz w:val="24"/>
          <w:szCs w:val="24"/>
        </w:rPr>
        <w:t>Aktivnost: Uprava s administrativno-tehničkim osobljem</w:t>
      </w:r>
    </w:p>
    <w:p w14:paraId="26F49136" w14:textId="77777777" w:rsidR="004A5FBD" w:rsidRPr="00DF0302" w:rsidRDefault="004A5FBD" w:rsidP="004A5FBD">
      <w:pPr>
        <w:jc w:val="both"/>
        <w:rPr>
          <w:rFonts w:cstheme="minorHAnsi"/>
          <w:sz w:val="24"/>
          <w:szCs w:val="24"/>
        </w:rPr>
      </w:pPr>
      <w:r w:rsidRPr="00DF0302">
        <w:rPr>
          <w:rFonts w:cstheme="minorHAnsi"/>
          <w:sz w:val="24"/>
          <w:szCs w:val="24"/>
        </w:rPr>
        <w:t>Zakonska osnova</w:t>
      </w:r>
    </w:p>
    <w:p w14:paraId="0F7389B4" w14:textId="77777777" w:rsidR="004A5FBD" w:rsidRPr="00DF0302" w:rsidRDefault="004A5FBD" w:rsidP="004A5FBD">
      <w:pPr>
        <w:jc w:val="both"/>
        <w:rPr>
          <w:rFonts w:cstheme="minorHAnsi"/>
          <w:sz w:val="24"/>
          <w:szCs w:val="24"/>
        </w:rPr>
      </w:pPr>
      <w:r w:rsidRPr="00DF0302">
        <w:rPr>
          <w:rFonts w:cstheme="minorHAnsi"/>
          <w:sz w:val="24"/>
          <w:szCs w:val="24"/>
        </w:rPr>
        <w:t>Provođenje Programa u skladu je s zakonskom regulativom: Zakonom o zdravstvenoj zaštiti, Zakonom o obveznom zdravstvenom osiguranju, Zakonom o kvaliteti zdravstvene zaštite i socijalne skrbi, Planom i programom mjera zdravstvene zaštite iz obveznog zdravstvenog osiguranja te specifičnim zakonima, pravilnicima i ostalim dokumentima koji definiraju navedene aktivnosti.</w:t>
      </w:r>
    </w:p>
    <w:p w14:paraId="5E7683FF" w14:textId="77777777" w:rsidR="004A5FBD" w:rsidRPr="00DF0302" w:rsidRDefault="004A5FBD" w:rsidP="004A5FBD">
      <w:pPr>
        <w:jc w:val="both"/>
        <w:rPr>
          <w:rFonts w:cstheme="minorHAnsi"/>
          <w:sz w:val="24"/>
          <w:szCs w:val="24"/>
        </w:rPr>
      </w:pPr>
      <w:r w:rsidRPr="00DF0302">
        <w:rPr>
          <w:rFonts w:cstheme="minorHAnsi"/>
          <w:sz w:val="24"/>
          <w:szCs w:val="24"/>
        </w:rPr>
        <w:t>Glavni cilj je očuvanje i unapređenje zdravlja te sprječavanje i rano otkrivanje bolesti.</w:t>
      </w:r>
    </w:p>
    <w:p w14:paraId="03B2C407" w14:textId="77777777" w:rsidR="004A5FBD" w:rsidRPr="00DF0302" w:rsidRDefault="004A5FBD" w:rsidP="004A5FBD">
      <w:pPr>
        <w:jc w:val="both"/>
        <w:rPr>
          <w:rFonts w:cstheme="minorHAnsi"/>
          <w:sz w:val="24"/>
          <w:szCs w:val="24"/>
        </w:rPr>
      </w:pPr>
      <w:r w:rsidRPr="00DF0302">
        <w:rPr>
          <w:rFonts w:cstheme="minorHAnsi"/>
          <w:sz w:val="24"/>
          <w:szCs w:val="24"/>
        </w:rPr>
        <w:lastRenderedPageBreak/>
        <w:t>Specifični ciljevi su:</w:t>
      </w:r>
    </w:p>
    <w:p w14:paraId="7C16F3B7" w14:textId="77777777" w:rsidR="004A5FBD" w:rsidRPr="00DF0302" w:rsidRDefault="004A5FBD" w:rsidP="004A5FBD">
      <w:pPr>
        <w:jc w:val="both"/>
        <w:rPr>
          <w:rFonts w:cstheme="minorHAnsi"/>
          <w:sz w:val="24"/>
          <w:szCs w:val="24"/>
        </w:rPr>
      </w:pPr>
      <w:r w:rsidRPr="00DF0302">
        <w:rPr>
          <w:rFonts w:cstheme="minorHAnsi"/>
          <w:sz w:val="24"/>
          <w:szCs w:val="24"/>
        </w:rPr>
        <w:t>- promicanje zdravlja i prevencija bolesti</w:t>
      </w:r>
    </w:p>
    <w:p w14:paraId="1790B602" w14:textId="77777777" w:rsidR="004A5FBD" w:rsidRPr="00DF0302" w:rsidRDefault="004A5FBD" w:rsidP="004A5FBD">
      <w:pPr>
        <w:jc w:val="both"/>
        <w:rPr>
          <w:rFonts w:cstheme="minorHAnsi"/>
          <w:sz w:val="24"/>
          <w:szCs w:val="24"/>
        </w:rPr>
      </w:pPr>
      <w:r w:rsidRPr="00DF0302">
        <w:rPr>
          <w:rFonts w:cstheme="minorHAnsi"/>
          <w:sz w:val="24"/>
          <w:szCs w:val="24"/>
        </w:rPr>
        <w:t>- rano otkrivanje i sprečavanje širenja zaraznih bolesti</w:t>
      </w:r>
    </w:p>
    <w:p w14:paraId="25A32E64" w14:textId="77777777" w:rsidR="004A5FBD" w:rsidRPr="00DF0302" w:rsidRDefault="004A5FBD" w:rsidP="004A5FBD">
      <w:pPr>
        <w:jc w:val="both"/>
        <w:rPr>
          <w:rFonts w:cstheme="minorHAnsi"/>
          <w:sz w:val="24"/>
          <w:szCs w:val="24"/>
        </w:rPr>
      </w:pPr>
      <w:r w:rsidRPr="00DF0302">
        <w:rPr>
          <w:rFonts w:cstheme="minorHAnsi"/>
          <w:sz w:val="24"/>
          <w:szCs w:val="24"/>
        </w:rPr>
        <w:t>- rano otkrivanje nezaraznih bolesti</w:t>
      </w:r>
    </w:p>
    <w:p w14:paraId="003766A2" w14:textId="77777777" w:rsidR="004A5FBD" w:rsidRPr="00DF0302" w:rsidRDefault="004A5FBD" w:rsidP="004A5FBD">
      <w:pPr>
        <w:jc w:val="both"/>
        <w:rPr>
          <w:rFonts w:cstheme="minorHAnsi"/>
          <w:sz w:val="24"/>
          <w:szCs w:val="24"/>
        </w:rPr>
      </w:pPr>
      <w:r w:rsidRPr="00DF0302">
        <w:rPr>
          <w:rFonts w:cstheme="minorHAnsi"/>
          <w:sz w:val="24"/>
          <w:szCs w:val="24"/>
        </w:rPr>
        <w:t>- unapređenje i zaštita duševnog stanja</w:t>
      </w:r>
    </w:p>
    <w:p w14:paraId="68690015" w14:textId="77777777" w:rsidR="004A5FBD" w:rsidRPr="00DF0302" w:rsidRDefault="004A5FBD" w:rsidP="004A5FBD">
      <w:pPr>
        <w:jc w:val="both"/>
        <w:rPr>
          <w:rFonts w:cstheme="minorHAnsi"/>
          <w:sz w:val="24"/>
          <w:szCs w:val="24"/>
        </w:rPr>
      </w:pPr>
      <w:r w:rsidRPr="00DF0302">
        <w:rPr>
          <w:rFonts w:cstheme="minorHAnsi"/>
          <w:sz w:val="24"/>
          <w:szCs w:val="24"/>
        </w:rPr>
        <w:t>- praćenje zdravstvenog stanja i unapređenje zdravlja djece i mladeži</w:t>
      </w:r>
    </w:p>
    <w:p w14:paraId="1F351E6B" w14:textId="77777777" w:rsidR="004A5FBD" w:rsidRPr="00DF0302" w:rsidRDefault="004A5FBD" w:rsidP="004A5FBD">
      <w:pPr>
        <w:jc w:val="both"/>
        <w:rPr>
          <w:rFonts w:cstheme="minorHAnsi"/>
          <w:sz w:val="24"/>
          <w:szCs w:val="24"/>
        </w:rPr>
      </w:pPr>
      <w:r w:rsidRPr="00DF0302">
        <w:rPr>
          <w:rFonts w:cstheme="minorHAnsi"/>
          <w:sz w:val="24"/>
          <w:szCs w:val="24"/>
        </w:rPr>
        <w:t>- unapređenje zdravlja populacije starije životne dobi</w:t>
      </w:r>
    </w:p>
    <w:p w14:paraId="53DCA93D" w14:textId="77777777" w:rsidR="004A5FBD" w:rsidRPr="00DF0302" w:rsidRDefault="004A5FBD" w:rsidP="004A5FBD">
      <w:pPr>
        <w:jc w:val="both"/>
        <w:rPr>
          <w:rFonts w:cstheme="minorHAnsi"/>
          <w:sz w:val="24"/>
          <w:szCs w:val="24"/>
        </w:rPr>
      </w:pPr>
      <w:r w:rsidRPr="00DF0302">
        <w:rPr>
          <w:rFonts w:cstheme="minorHAnsi"/>
          <w:sz w:val="24"/>
          <w:szCs w:val="24"/>
        </w:rPr>
        <w:t>- osiguranje brze i pouzdane etiološke dijagnostike infekcija</w:t>
      </w:r>
    </w:p>
    <w:p w14:paraId="5355761B" w14:textId="77777777" w:rsidR="004A5FBD" w:rsidRPr="00DF0302" w:rsidRDefault="004A5FBD" w:rsidP="004A5FBD">
      <w:pPr>
        <w:jc w:val="both"/>
        <w:rPr>
          <w:rFonts w:cstheme="minorHAnsi"/>
          <w:sz w:val="24"/>
          <w:szCs w:val="24"/>
        </w:rPr>
      </w:pPr>
      <w:r w:rsidRPr="00DF0302">
        <w:rPr>
          <w:rFonts w:cstheme="minorHAnsi"/>
          <w:sz w:val="24"/>
          <w:szCs w:val="24"/>
        </w:rPr>
        <w:t>- praćenje stanja i osiguravanje zdravog okoliša</w:t>
      </w:r>
    </w:p>
    <w:p w14:paraId="10A0C7B2" w14:textId="77777777" w:rsidR="004A5FBD" w:rsidRPr="00DF0302" w:rsidRDefault="004A5FBD" w:rsidP="004A5FBD">
      <w:pPr>
        <w:jc w:val="both"/>
        <w:rPr>
          <w:rFonts w:cstheme="minorHAnsi"/>
          <w:sz w:val="24"/>
          <w:szCs w:val="24"/>
        </w:rPr>
      </w:pPr>
      <w:r w:rsidRPr="00DF0302">
        <w:rPr>
          <w:rFonts w:cstheme="minorHAnsi"/>
          <w:sz w:val="24"/>
          <w:szCs w:val="24"/>
        </w:rPr>
        <w:t>- uvođenje i osiguranje sustava kvalitete</w:t>
      </w:r>
    </w:p>
    <w:p w14:paraId="0319C1FF" w14:textId="77777777" w:rsidR="004A5FBD" w:rsidRPr="00DF0302" w:rsidRDefault="004A5FBD" w:rsidP="004A5FBD">
      <w:pPr>
        <w:jc w:val="both"/>
        <w:rPr>
          <w:rFonts w:cstheme="minorHAnsi"/>
          <w:sz w:val="24"/>
          <w:szCs w:val="24"/>
        </w:rPr>
      </w:pPr>
      <w:r w:rsidRPr="00DF0302">
        <w:rPr>
          <w:rFonts w:cstheme="minorHAnsi"/>
          <w:sz w:val="24"/>
          <w:szCs w:val="24"/>
        </w:rPr>
        <w:t>- potpuna informatizacija djelatnosti Zavoda</w:t>
      </w:r>
    </w:p>
    <w:p w14:paraId="0E340E4F" w14:textId="77777777" w:rsidR="004A5FBD" w:rsidRPr="00DF0302" w:rsidRDefault="004A5FBD" w:rsidP="004A5FBD">
      <w:pPr>
        <w:jc w:val="both"/>
        <w:rPr>
          <w:rFonts w:cstheme="minorHAnsi"/>
          <w:sz w:val="24"/>
          <w:szCs w:val="24"/>
        </w:rPr>
      </w:pPr>
      <w:r w:rsidRPr="00DF0302">
        <w:rPr>
          <w:rFonts w:cstheme="minorHAnsi"/>
          <w:sz w:val="24"/>
          <w:szCs w:val="24"/>
        </w:rPr>
        <w:t>- trajno stručno usavršavanje radnika</w:t>
      </w:r>
    </w:p>
    <w:p w14:paraId="7E15A8CA" w14:textId="77777777" w:rsidR="004A5FBD" w:rsidRPr="00DF0302" w:rsidRDefault="004A5FBD" w:rsidP="004A5FBD">
      <w:pPr>
        <w:jc w:val="both"/>
        <w:rPr>
          <w:rFonts w:cstheme="minorHAnsi"/>
          <w:sz w:val="24"/>
          <w:szCs w:val="24"/>
        </w:rPr>
      </w:pPr>
      <w:r w:rsidRPr="00DF0302">
        <w:rPr>
          <w:rFonts w:cstheme="minorHAnsi"/>
          <w:sz w:val="24"/>
          <w:szCs w:val="24"/>
        </w:rPr>
        <w:t>- poticanje znanstveno-istraživačkog rada.</w:t>
      </w:r>
    </w:p>
    <w:p w14:paraId="3BB792EE" w14:textId="77777777" w:rsidR="004A5FBD" w:rsidRPr="00DF0302" w:rsidRDefault="004A5FBD" w:rsidP="004A5FBD">
      <w:pPr>
        <w:jc w:val="both"/>
        <w:rPr>
          <w:rFonts w:cstheme="minorHAnsi"/>
          <w:sz w:val="24"/>
          <w:szCs w:val="24"/>
        </w:rPr>
      </w:pPr>
      <w:r w:rsidRPr="00DF0302">
        <w:rPr>
          <w:rFonts w:cstheme="minorHAnsi"/>
          <w:sz w:val="24"/>
          <w:szCs w:val="24"/>
        </w:rPr>
        <w:t>Redovna djelatnost Zavoda organizirana je kroz provođenje specifičnih aktivnosti unutar slijedećih službi Zavoda:</w:t>
      </w:r>
    </w:p>
    <w:p w14:paraId="0C8C883C" w14:textId="77777777" w:rsidR="004A5FBD" w:rsidRPr="00DF0302" w:rsidRDefault="004A5FBD" w:rsidP="004A5FBD">
      <w:pPr>
        <w:jc w:val="both"/>
        <w:rPr>
          <w:rFonts w:cstheme="minorHAnsi"/>
          <w:sz w:val="24"/>
          <w:szCs w:val="24"/>
        </w:rPr>
      </w:pPr>
    </w:p>
    <w:p w14:paraId="06531C20" w14:textId="77777777" w:rsidR="004A5FBD" w:rsidRPr="00DF0302" w:rsidRDefault="004A5FBD" w:rsidP="004A5FBD">
      <w:pPr>
        <w:jc w:val="both"/>
        <w:rPr>
          <w:rFonts w:cstheme="minorHAnsi"/>
          <w:sz w:val="24"/>
          <w:szCs w:val="24"/>
        </w:rPr>
      </w:pPr>
      <w:r w:rsidRPr="00DF0302">
        <w:rPr>
          <w:rFonts w:cstheme="minorHAnsi"/>
          <w:sz w:val="24"/>
          <w:szCs w:val="24"/>
        </w:rPr>
        <w:t>•</w:t>
      </w:r>
      <w:r w:rsidRPr="00DF0302">
        <w:rPr>
          <w:rFonts w:cstheme="minorHAnsi"/>
          <w:sz w:val="24"/>
          <w:szCs w:val="24"/>
        </w:rPr>
        <w:tab/>
        <w:t xml:space="preserve">EPIDEMIOLOGIJA </w:t>
      </w:r>
    </w:p>
    <w:p w14:paraId="3D6A9F30" w14:textId="77777777" w:rsidR="004A5FBD" w:rsidRPr="00DF0302" w:rsidRDefault="004A5FBD" w:rsidP="004A5FBD">
      <w:pPr>
        <w:jc w:val="both"/>
        <w:rPr>
          <w:rFonts w:cstheme="minorHAnsi"/>
          <w:sz w:val="24"/>
          <w:szCs w:val="24"/>
        </w:rPr>
      </w:pPr>
      <w:r w:rsidRPr="00DF0302">
        <w:rPr>
          <w:rFonts w:cstheme="minorHAnsi"/>
          <w:sz w:val="24"/>
          <w:szCs w:val="24"/>
        </w:rPr>
        <w:t>Opis aktivnosti</w:t>
      </w:r>
    </w:p>
    <w:p w14:paraId="3E69CAAE" w14:textId="77777777" w:rsidR="004A5FBD" w:rsidRPr="00DF0302" w:rsidRDefault="004A5FBD" w:rsidP="004A5FBD">
      <w:pPr>
        <w:jc w:val="both"/>
        <w:rPr>
          <w:rFonts w:cstheme="minorHAnsi"/>
          <w:sz w:val="24"/>
          <w:szCs w:val="24"/>
        </w:rPr>
      </w:pPr>
      <w:r w:rsidRPr="00DF0302">
        <w:rPr>
          <w:rFonts w:cstheme="minorHAnsi"/>
          <w:sz w:val="24"/>
          <w:szCs w:val="24"/>
        </w:rPr>
        <w:t>Epidemiologija zaraznih bolesti te kroničnih nezaraznih bolesti podrazumijeva kontinuirano provođenje higijensko-epidemioloških mjera s epidemiološkom analizom stanja i po potrebi provođenje protuepidemijskih mjera za sprečavanje i suzbijanje zaraznih bolesti na području Dubrovačko-neretvanske županije, provođenje neobaveznih cijepljenja, nadzor nad provođenjem obveznih cijepljenja i provedbom nadzora mjera dezinfekcije, dezinsekcije i deratizacije, raspodjelu obveznih cjepiva ordinacijama na primarnoj razini zdravstvene zaštite, zdravstvene preglede osoba pod zdravstvenim nadzorom, provođenje zdravstvenog odgoja i pružanje usluge subjektima u poslovanju s hranom prilikom uspostave i primjene samokontrole po načelima HACCP sustava kroz informacije, edukaciju, implementaciju,verifikaciju i laboratorijske analize.</w:t>
      </w:r>
    </w:p>
    <w:p w14:paraId="10F712DF" w14:textId="77777777" w:rsidR="004A5FBD" w:rsidRPr="00DF0302" w:rsidRDefault="004A5FBD" w:rsidP="004A5FBD">
      <w:pPr>
        <w:jc w:val="both"/>
        <w:rPr>
          <w:rFonts w:cstheme="minorHAnsi"/>
          <w:sz w:val="24"/>
          <w:szCs w:val="24"/>
        </w:rPr>
      </w:pPr>
      <w:r w:rsidRPr="00DF0302">
        <w:rPr>
          <w:rFonts w:cstheme="minorHAnsi"/>
          <w:sz w:val="24"/>
          <w:szCs w:val="24"/>
        </w:rPr>
        <w:t>Zakonska osnova</w:t>
      </w:r>
    </w:p>
    <w:p w14:paraId="719BB154" w14:textId="77777777" w:rsidR="004A5FBD" w:rsidRPr="00DF0302" w:rsidRDefault="004A5FBD" w:rsidP="004A5FBD">
      <w:pPr>
        <w:jc w:val="both"/>
        <w:rPr>
          <w:rFonts w:cstheme="minorHAnsi"/>
          <w:sz w:val="24"/>
          <w:szCs w:val="24"/>
        </w:rPr>
      </w:pPr>
      <w:r w:rsidRPr="00DF0302">
        <w:rPr>
          <w:rFonts w:cstheme="minorHAnsi"/>
          <w:sz w:val="24"/>
          <w:szCs w:val="24"/>
        </w:rPr>
        <w:t>• Ugovor s HZZO-om o provođenju primarne zdravstvene zaštite iz obveznog zdravstvenog osiguranja (4 tima)</w:t>
      </w:r>
    </w:p>
    <w:p w14:paraId="7CEEC5D1" w14:textId="77777777" w:rsidR="004A5FBD" w:rsidRPr="00DF0302" w:rsidRDefault="004A5FBD" w:rsidP="004A5FBD">
      <w:pPr>
        <w:jc w:val="both"/>
        <w:rPr>
          <w:rFonts w:cstheme="minorHAnsi"/>
          <w:sz w:val="24"/>
          <w:szCs w:val="24"/>
        </w:rPr>
      </w:pPr>
      <w:r w:rsidRPr="00DF0302">
        <w:rPr>
          <w:rFonts w:cstheme="minorHAnsi"/>
          <w:sz w:val="24"/>
          <w:szCs w:val="24"/>
        </w:rPr>
        <w:t>• Zakon o zaštiti pučanstva od zaraznih bolesti</w:t>
      </w:r>
    </w:p>
    <w:p w14:paraId="6F27EF1D" w14:textId="77777777" w:rsidR="004A5FBD" w:rsidRPr="00DF0302" w:rsidRDefault="004A5FBD" w:rsidP="004A5FBD">
      <w:pPr>
        <w:jc w:val="both"/>
        <w:rPr>
          <w:rFonts w:cstheme="minorHAnsi"/>
          <w:sz w:val="24"/>
          <w:szCs w:val="24"/>
        </w:rPr>
      </w:pPr>
      <w:r w:rsidRPr="00DF0302">
        <w:rPr>
          <w:rFonts w:cstheme="minorHAnsi"/>
          <w:sz w:val="24"/>
          <w:szCs w:val="24"/>
        </w:rPr>
        <w:lastRenderedPageBreak/>
        <w:t>• Pravilnik o načinu provođenja imunizacije, seroprofilakse i kemoprofilakse protiv zaraznih bolesti</w:t>
      </w:r>
    </w:p>
    <w:p w14:paraId="6A0D260A" w14:textId="77777777" w:rsidR="004A5FBD" w:rsidRPr="00DF0302" w:rsidRDefault="004A5FBD" w:rsidP="004A5FBD">
      <w:pPr>
        <w:jc w:val="both"/>
        <w:rPr>
          <w:rFonts w:cstheme="minorHAnsi"/>
          <w:sz w:val="24"/>
          <w:szCs w:val="24"/>
        </w:rPr>
      </w:pPr>
      <w:r w:rsidRPr="00DF0302">
        <w:rPr>
          <w:rFonts w:cstheme="minorHAnsi"/>
          <w:sz w:val="24"/>
          <w:szCs w:val="24"/>
        </w:rPr>
        <w:t>• Zakon o hrani</w:t>
      </w:r>
    </w:p>
    <w:p w14:paraId="15794D3D" w14:textId="77777777" w:rsidR="004A5FBD" w:rsidRPr="00DF0302" w:rsidRDefault="004A5FBD" w:rsidP="004A5FBD">
      <w:pPr>
        <w:jc w:val="both"/>
        <w:rPr>
          <w:rFonts w:cstheme="minorHAnsi"/>
          <w:sz w:val="24"/>
          <w:szCs w:val="24"/>
        </w:rPr>
      </w:pPr>
      <w:r w:rsidRPr="00DF0302">
        <w:rPr>
          <w:rFonts w:cstheme="minorHAnsi"/>
          <w:sz w:val="24"/>
          <w:szCs w:val="24"/>
        </w:rPr>
        <w:t>• Pravilnik o načinu obavljanja zdravstvenih pregleda osoba pod zdravstvenim nadzorom</w:t>
      </w:r>
    </w:p>
    <w:p w14:paraId="6994DD72" w14:textId="77777777" w:rsidR="004A5FBD" w:rsidRPr="00DF0302" w:rsidRDefault="004A5FBD" w:rsidP="004A5FBD">
      <w:pPr>
        <w:jc w:val="both"/>
        <w:rPr>
          <w:rFonts w:cstheme="minorHAnsi"/>
          <w:sz w:val="24"/>
          <w:szCs w:val="24"/>
        </w:rPr>
      </w:pPr>
      <w:r w:rsidRPr="00DF0302">
        <w:rPr>
          <w:rFonts w:cstheme="minorHAnsi"/>
          <w:sz w:val="24"/>
          <w:szCs w:val="24"/>
        </w:rPr>
        <w:t>• Pravilnik o načinu i programu stjecanja potrebnog znanja o zdravstvenoj ispravnosti hrane</w:t>
      </w:r>
    </w:p>
    <w:p w14:paraId="0F0058C6" w14:textId="77777777" w:rsidR="004A5FBD" w:rsidRPr="00DF0302" w:rsidRDefault="004A5FBD" w:rsidP="004A5FBD">
      <w:pPr>
        <w:jc w:val="both"/>
        <w:rPr>
          <w:rFonts w:cstheme="minorHAnsi"/>
          <w:sz w:val="24"/>
          <w:szCs w:val="24"/>
        </w:rPr>
      </w:pPr>
      <w:r w:rsidRPr="00DF0302">
        <w:rPr>
          <w:rFonts w:cstheme="minorHAnsi"/>
          <w:sz w:val="24"/>
          <w:szCs w:val="24"/>
        </w:rPr>
        <w:t>• Pravilnikom o načinu i programu stjecanja potrebnog znanja o sprečavanju zaraznih bolesti</w:t>
      </w:r>
    </w:p>
    <w:p w14:paraId="1B5A6F29" w14:textId="77777777" w:rsidR="004A5FBD" w:rsidRPr="00DF0302" w:rsidRDefault="004A5FBD" w:rsidP="004A5FBD">
      <w:pPr>
        <w:jc w:val="both"/>
        <w:rPr>
          <w:rFonts w:cstheme="minorHAnsi"/>
          <w:sz w:val="24"/>
          <w:szCs w:val="24"/>
        </w:rPr>
      </w:pPr>
    </w:p>
    <w:p w14:paraId="77673974" w14:textId="77777777" w:rsidR="004A5FBD" w:rsidRPr="00DF0302" w:rsidRDefault="004A5FBD" w:rsidP="004A5FBD">
      <w:pPr>
        <w:jc w:val="both"/>
        <w:rPr>
          <w:rFonts w:cstheme="minorHAnsi"/>
          <w:sz w:val="24"/>
          <w:szCs w:val="24"/>
        </w:rPr>
      </w:pPr>
      <w:r w:rsidRPr="00DF0302">
        <w:rPr>
          <w:rFonts w:cstheme="minorHAnsi"/>
          <w:sz w:val="24"/>
          <w:szCs w:val="24"/>
        </w:rPr>
        <w:t>Cilj 1. Smanjiti obolijevanje od tuberkuloze pravovremenom epidemiološkom obradom</w:t>
      </w:r>
    </w:p>
    <w:p w14:paraId="4E1414DF" w14:textId="77777777" w:rsidR="004A5FBD" w:rsidRPr="00DF0302" w:rsidRDefault="004A5FBD" w:rsidP="004A5FBD">
      <w:pPr>
        <w:jc w:val="both"/>
        <w:rPr>
          <w:rFonts w:cstheme="minorHAnsi"/>
          <w:sz w:val="24"/>
          <w:szCs w:val="24"/>
        </w:rPr>
      </w:pPr>
    </w:p>
    <w:p w14:paraId="7371810E" w14:textId="77777777" w:rsidR="004A5FBD" w:rsidRPr="00DF0302" w:rsidRDefault="004A5FBD" w:rsidP="004A5FBD">
      <w:pPr>
        <w:jc w:val="both"/>
        <w:rPr>
          <w:rFonts w:cstheme="minorHAnsi"/>
          <w:sz w:val="24"/>
          <w:szCs w:val="24"/>
        </w:rPr>
      </w:pPr>
      <w:r w:rsidRPr="00DF0302">
        <w:rPr>
          <w:rFonts w:cstheme="minorHAnsi"/>
          <w:sz w:val="24"/>
          <w:szCs w:val="24"/>
        </w:rPr>
        <w:t>Cilj 2. Sprečavanje obolijevanja zdravstvenih radnika od hepatitisa B i ugriženih</w:t>
      </w:r>
    </w:p>
    <w:p w14:paraId="6470F251" w14:textId="77777777" w:rsidR="004A5FBD" w:rsidRPr="00DF0302" w:rsidRDefault="004A5FBD" w:rsidP="004A5FBD">
      <w:pPr>
        <w:jc w:val="both"/>
        <w:rPr>
          <w:rFonts w:cstheme="minorHAnsi"/>
          <w:sz w:val="24"/>
          <w:szCs w:val="24"/>
        </w:rPr>
      </w:pPr>
      <w:r w:rsidRPr="00DF0302">
        <w:rPr>
          <w:rFonts w:cstheme="minorHAnsi"/>
          <w:sz w:val="24"/>
          <w:szCs w:val="24"/>
        </w:rPr>
        <w:t>osoba od bjesnoće</w:t>
      </w:r>
    </w:p>
    <w:p w14:paraId="5C0CED8F" w14:textId="77777777" w:rsidR="004A5FBD" w:rsidRPr="00DF0302" w:rsidRDefault="004A5FBD" w:rsidP="004A5FBD">
      <w:pPr>
        <w:jc w:val="both"/>
        <w:rPr>
          <w:rFonts w:cstheme="minorHAnsi"/>
          <w:sz w:val="24"/>
          <w:szCs w:val="24"/>
        </w:rPr>
      </w:pPr>
      <w:r w:rsidRPr="00DF0302">
        <w:rPr>
          <w:rFonts w:cstheme="minorHAnsi"/>
          <w:sz w:val="24"/>
          <w:szCs w:val="24"/>
        </w:rPr>
        <w:t>Zahvaljujući provođenju preekspozicijskog i postekspozicijskog cijepljenja nema</w:t>
      </w:r>
    </w:p>
    <w:p w14:paraId="77026282" w14:textId="77777777" w:rsidR="004A5FBD" w:rsidRPr="00DF0302" w:rsidRDefault="004A5FBD" w:rsidP="004A5FBD">
      <w:pPr>
        <w:jc w:val="both"/>
        <w:rPr>
          <w:rFonts w:cstheme="minorHAnsi"/>
          <w:sz w:val="24"/>
          <w:szCs w:val="24"/>
        </w:rPr>
      </w:pPr>
      <w:r w:rsidRPr="00DF0302">
        <w:rPr>
          <w:rFonts w:cstheme="minorHAnsi"/>
          <w:sz w:val="24"/>
          <w:szCs w:val="24"/>
        </w:rPr>
        <w:t>novooboljelih od hepatitisa B među zdravstvenim radnicima i ostalim grupama koje su pod povećanim rizikom zbog posla kojeg obavljaju.</w:t>
      </w:r>
    </w:p>
    <w:p w14:paraId="318A1415" w14:textId="77777777" w:rsidR="004A5FBD" w:rsidRPr="00DF0302" w:rsidRDefault="004A5FBD" w:rsidP="004A5FBD">
      <w:pPr>
        <w:jc w:val="both"/>
        <w:rPr>
          <w:rFonts w:cstheme="minorHAnsi"/>
          <w:sz w:val="24"/>
          <w:szCs w:val="24"/>
        </w:rPr>
      </w:pPr>
      <w:r w:rsidRPr="00DF0302">
        <w:rPr>
          <w:rFonts w:cstheme="minorHAnsi"/>
          <w:sz w:val="24"/>
          <w:szCs w:val="24"/>
        </w:rPr>
        <w:t>Oboljelih od bjesnoće nema zbog rada antirabične stanice u kojoj se obrađuju svi</w:t>
      </w:r>
    </w:p>
    <w:p w14:paraId="1931310A" w14:textId="77777777" w:rsidR="004A5FBD" w:rsidRPr="00DF0302" w:rsidRDefault="004A5FBD" w:rsidP="004A5FBD">
      <w:pPr>
        <w:jc w:val="both"/>
        <w:rPr>
          <w:rFonts w:cstheme="minorHAnsi"/>
          <w:sz w:val="24"/>
          <w:szCs w:val="24"/>
        </w:rPr>
      </w:pPr>
      <w:r w:rsidRPr="00DF0302">
        <w:rPr>
          <w:rFonts w:cstheme="minorHAnsi"/>
          <w:sz w:val="24"/>
          <w:szCs w:val="24"/>
        </w:rPr>
        <w:t>ugrizi i ozljede od životinja. Svakodnevnom suradnjom s veterinarskim stanicama</w:t>
      </w:r>
    </w:p>
    <w:p w14:paraId="0F330415" w14:textId="77777777" w:rsidR="004A5FBD" w:rsidRPr="00DF0302" w:rsidRDefault="004A5FBD" w:rsidP="004A5FBD">
      <w:pPr>
        <w:jc w:val="both"/>
        <w:rPr>
          <w:rFonts w:cstheme="minorHAnsi"/>
          <w:sz w:val="24"/>
          <w:szCs w:val="24"/>
        </w:rPr>
      </w:pPr>
      <w:r w:rsidRPr="00DF0302">
        <w:rPr>
          <w:rFonts w:cstheme="minorHAnsi"/>
          <w:sz w:val="24"/>
          <w:szCs w:val="24"/>
        </w:rPr>
        <w:t>bjesnoća se drži van urbanih sredina.</w:t>
      </w:r>
    </w:p>
    <w:p w14:paraId="33305CFE" w14:textId="77777777" w:rsidR="004A5FBD" w:rsidRPr="00DF0302" w:rsidRDefault="004A5FBD" w:rsidP="004A5FBD">
      <w:pPr>
        <w:jc w:val="both"/>
        <w:rPr>
          <w:rFonts w:cstheme="minorHAnsi"/>
          <w:sz w:val="24"/>
          <w:szCs w:val="24"/>
        </w:rPr>
      </w:pPr>
    </w:p>
    <w:p w14:paraId="616C3B10" w14:textId="77777777" w:rsidR="004A5FBD" w:rsidRPr="00DF0302" w:rsidRDefault="004A5FBD" w:rsidP="004A5FBD">
      <w:pPr>
        <w:jc w:val="both"/>
        <w:rPr>
          <w:rFonts w:cstheme="minorHAnsi"/>
          <w:sz w:val="24"/>
          <w:szCs w:val="24"/>
        </w:rPr>
      </w:pPr>
      <w:r w:rsidRPr="00DF0302">
        <w:rPr>
          <w:rFonts w:cstheme="minorHAnsi"/>
          <w:sz w:val="24"/>
          <w:szCs w:val="24"/>
        </w:rPr>
        <w:t>Cilj 3. Monitoring komaraca – invazivne vrste</w:t>
      </w:r>
    </w:p>
    <w:p w14:paraId="1022B6E6" w14:textId="77777777" w:rsidR="004A5FBD" w:rsidRPr="00DF0302" w:rsidRDefault="004A5FBD" w:rsidP="004A5FBD">
      <w:pPr>
        <w:jc w:val="both"/>
        <w:rPr>
          <w:rFonts w:cstheme="minorHAnsi"/>
          <w:sz w:val="24"/>
          <w:szCs w:val="24"/>
        </w:rPr>
      </w:pPr>
      <w:r w:rsidRPr="00DF0302">
        <w:rPr>
          <w:rFonts w:cstheme="minorHAnsi"/>
          <w:sz w:val="24"/>
          <w:szCs w:val="24"/>
        </w:rPr>
        <w:t>Monitoring komaraca je sustavno praćenje komaraca, koje obuhvaća put njihovog</w:t>
      </w:r>
    </w:p>
    <w:p w14:paraId="1ECF401E" w14:textId="77777777" w:rsidR="004A5FBD" w:rsidRPr="00DF0302" w:rsidRDefault="004A5FBD" w:rsidP="004A5FBD">
      <w:pPr>
        <w:jc w:val="both"/>
        <w:rPr>
          <w:rFonts w:cstheme="minorHAnsi"/>
          <w:sz w:val="24"/>
          <w:szCs w:val="24"/>
        </w:rPr>
      </w:pPr>
      <w:r w:rsidRPr="00DF0302">
        <w:rPr>
          <w:rFonts w:cstheme="minorHAnsi"/>
          <w:sz w:val="24"/>
          <w:szCs w:val="24"/>
        </w:rPr>
        <w:t>širenja, njihovo razmnožavanje i nastanjivanje na odabranim područjima. Praćenjem brojnosti, vrsta i rasprostranjenosti dobivamo rezultate pomoću kojih možemo donositi pravovremene i valjane mjere dezinsekcije, a sve s ciljem smanjenja broja ovih napasnika i vektora zaraznih bolesti.</w:t>
      </w:r>
    </w:p>
    <w:p w14:paraId="0FDB78F9" w14:textId="77777777" w:rsidR="004A5FBD" w:rsidRPr="00DF0302" w:rsidRDefault="004A5FBD" w:rsidP="004A5FBD">
      <w:pPr>
        <w:jc w:val="both"/>
        <w:rPr>
          <w:rFonts w:cstheme="minorHAnsi"/>
          <w:sz w:val="24"/>
          <w:szCs w:val="24"/>
        </w:rPr>
      </w:pPr>
      <w:r w:rsidRPr="00DF0302">
        <w:rPr>
          <w:rFonts w:cstheme="minorHAnsi"/>
          <w:sz w:val="24"/>
          <w:szCs w:val="24"/>
        </w:rPr>
        <w:t>S epidemiološkog gledišta posebno nam je važno pratiti širenje invazivnih vrsta</w:t>
      </w:r>
    </w:p>
    <w:p w14:paraId="71BC932A" w14:textId="77777777" w:rsidR="004A5FBD" w:rsidRPr="00DF0302" w:rsidRDefault="004A5FBD" w:rsidP="004A5FBD">
      <w:pPr>
        <w:jc w:val="both"/>
        <w:rPr>
          <w:rFonts w:cstheme="minorHAnsi"/>
          <w:sz w:val="24"/>
          <w:szCs w:val="24"/>
        </w:rPr>
      </w:pPr>
      <w:r w:rsidRPr="00DF0302">
        <w:rPr>
          <w:rFonts w:cstheme="minorHAnsi"/>
          <w:sz w:val="24"/>
          <w:szCs w:val="24"/>
        </w:rPr>
        <w:t xml:space="preserve">komaraca (kao što su komarci roda Aedes, npr. tigrasti komarac ili Aedes albopictus). Invazivne vrste komaraca su egzotične vrste koje se mogu nastaniti i širiti u našem okružju, a imaju štetni utjecaj na ljudsko zdravlje. Urbana području sve više nastanjuju tzv. container-breeding mosquitoes odnosno komarci koji se razmnožavaju u svim vrstama spremnika, poput limenki, kanti ili bačvi, a najbolji je primjer tigrasti komarac. Monitoring se vrši izlaganjem ovipozicijskih lovki (male tamne plastične posude s malom količinom ulivene vode – cca 3 dcl , biološkog insekticida/larvicida te umetnutom lesonitnom pločom), na zaklonjenim mjestima prema protokolu nacionalnog sustava praćenja invazivnih vrsta komaraca, te se vrši od početka lipnja, pa do kraja listopada, kad se zbog hladnog vremena prestaje sa sakupljanjem. Pri odabiru </w:t>
      </w:r>
      <w:r w:rsidRPr="00DF0302">
        <w:rPr>
          <w:rFonts w:cstheme="minorHAnsi"/>
          <w:sz w:val="24"/>
          <w:szCs w:val="24"/>
        </w:rPr>
        <w:lastRenderedPageBreak/>
        <w:t>lokacija nastoji se obuhvatiti mjesta intenzivnog zadržavanja teretnih vozila, vulkanizerskih dvorišta, te većih vodenih površina u blizini naselja. Dinamika zamjene lesonitnih daščica je jednom u dva tjedna, te se pločice redovito šalju u službu za epidemiologiju Zavoda za javno zdravstvo na determinaciju i identifikaciju. Rezultati identifikacije redovito se šalju Hrvatskom zavodu za javno zdravstvo.</w:t>
      </w:r>
    </w:p>
    <w:p w14:paraId="6A66A0A0" w14:textId="77777777" w:rsidR="004A5FBD" w:rsidRPr="00DF0302" w:rsidRDefault="004A5FBD" w:rsidP="004A5FBD">
      <w:pPr>
        <w:jc w:val="both"/>
        <w:rPr>
          <w:rFonts w:cstheme="minorHAnsi"/>
          <w:sz w:val="24"/>
          <w:szCs w:val="24"/>
        </w:rPr>
      </w:pPr>
    </w:p>
    <w:p w14:paraId="7E2D0964" w14:textId="77777777" w:rsidR="004A5FBD" w:rsidRPr="00DF0302" w:rsidRDefault="004A5FBD" w:rsidP="004A5FBD">
      <w:pPr>
        <w:jc w:val="both"/>
        <w:rPr>
          <w:rFonts w:cstheme="minorHAnsi"/>
          <w:sz w:val="24"/>
          <w:szCs w:val="24"/>
        </w:rPr>
      </w:pPr>
      <w:r w:rsidRPr="00DF0302">
        <w:rPr>
          <w:rFonts w:cstheme="minorHAnsi"/>
          <w:sz w:val="24"/>
          <w:szCs w:val="24"/>
        </w:rPr>
        <w:t>Cilj 4. Procijepljenost u Dubrovačko-neretvanskoj županiji</w:t>
      </w:r>
    </w:p>
    <w:p w14:paraId="20CE376B" w14:textId="77777777" w:rsidR="004A5FBD" w:rsidRPr="00DF0302" w:rsidRDefault="004A5FBD" w:rsidP="004A5FBD">
      <w:pPr>
        <w:jc w:val="both"/>
        <w:rPr>
          <w:rFonts w:cstheme="minorHAnsi"/>
          <w:sz w:val="24"/>
          <w:szCs w:val="24"/>
        </w:rPr>
      </w:pPr>
      <w:r w:rsidRPr="00DF0302">
        <w:rPr>
          <w:rFonts w:cstheme="minorHAnsi"/>
          <w:sz w:val="24"/>
          <w:szCs w:val="24"/>
        </w:rPr>
        <w:t>Kontinuiranim nadzorom nad provedbom cijepljenja, edukacijom stanovništva te</w:t>
      </w:r>
    </w:p>
    <w:p w14:paraId="2230C18A" w14:textId="77777777" w:rsidR="004A5FBD" w:rsidRPr="00DF0302" w:rsidRDefault="004A5FBD" w:rsidP="004A5FBD">
      <w:pPr>
        <w:jc w:val="both"/>
        <w:rPr>
          <w:rFonts w:cstheme="minorHAnsi"/>
          <w:sz w:val="24"/>
          <w:szCs w:val="24"/>
        </w:rPr>
      </w:pPr>
      <w:r w:rsidRPr="00DF0302">
        <w:rPr>
          <w:rFonts w:cstheme="minorHAnsi"/>
          <w:sz w:val="24"/>
          <w:szCs w:val="24"/>
        </w:rPr>
        <w:t>individualnim savjetovanjem osoba koje odbijaju cijepljenje postići veću procijepljenost.</w:t>
      </w:r>
    </w:p>
    <w:p w14:paraId="437D916A" w14:textId="77777777" w:rsidR="004A5FBD" w:rsidRPr="00DF0302" w:rsidRDefault="004A5FBD" w:rsidP="004A5FBD">
      <w:pPr>
        <w:jc w:val="both"/>
        <w:rPr>
          <w:rFonts w:cstheme="minorHAnsi"/>
          <w:sz w:val="24"/>
          <w:szCs w:val="24"/>
        </w:rPr>
      </w:pPr>
    </w:p>
    <w:p w14:paraId="434077E2" w14:textId="77777777" w:rsidR="004A5FBD" w:rsidRPr="00DF0302" w:rsidRDefault="004A5FBD" w:rsidP="004A5FBD">
      <w:pPr>
        <w:jc w:val="both"/>
        <w:rPr>
          <w:rFonts w:cstheme="minorHAnsi"/>
          <w:sz w:val="24"/>
          <w:szCs w:val="24"/>
        </w:rPr>
      </w:pPr>
      <w:r w:rsidRPr="00DF0302">
        <w:rPr>
          <w:rFonts w:cstheme="minorHAnsi"/>
          <w:sz w:val="24"/>
          <w:szCs w:val="24"/>
        </w:rPr>
        <w:t>•</w:t>
      </w:r>
      <w:r w:rsidRPr="00DF0302">
        <w:rPr>
          <w:rFonts w:cstheme="minorHAnsi"/>
          <w:sz w:val="24"/>
          <w:szCs w:val="24"/>
        </w:rPr>
        <w:tab/>
        <w:t>ŠKOLSKA I ADOLESCENTNA MEDICINA</w:t>
      </w:r>
    </w:p>
    <w:p w14:paraId="1B43F3EB" w14:textId="77777777" w:rsidR="004A5FBD" w:rsidRPr="00DF0302" w:rsidRDefault="004A5FBD" w:rsidP="004A5FBD">
      <w:pPr>
        <w:jc w:val="both"/>
        <w:rPr>
          <w:rFonts w:cstheme="minorHAnsi"/>
          <w:sz w:val="24"/>
          <w:szCs w:val="24"/>
        </w:rPr>
      </w:pPr>
      <w:r w:rsidRPr="00DF0302">
        <w:rPr>
          <w:rFonts w:cstheme="minorHAnsi"/>
          <w:sz w:val="24"/>
          <w:szCs w:val="24"/>
        </w:rPr>
        <w:t>Opis aktivnosti</w:t>
      </w:r>
    </w:p>
    <w:p w14:paraId="18F1378B" w14:textId="77777777" w:rsidR="004A5FBD" w:rsidRPr="00DF0302" w:rsidRDefault="004A5FBD" w:rsidP="004A5FBD">
      <w:pPr>
        <w:jc w:val="both"/>
        <w:rPr>
          <w:rFonts w:cstheme="minorHAnsi"/>
          <w:sz w:val="24"/>
          <w:szCs w:val="24"/>
        </w:rPr>
      </w:pPr>
      <w:r w:rsidRPr="00DF0302">
        <w:rPr>
          <w:rFonts w:cstheme="minorHAnsi"/>
          <w:sz w:val="24"/>
          <w:szCs w:val="24"/>
        </w:rPr>
        <w:t>Školska i adolescentna medicina podrazumijeva:</w:t>
      </w:r>
    </w:p>
    <w:p w14:paraId="78EC99AC" w14:textId="77777777" w:rsidR="004A5FBD" w:rsidRPr="00DF0302" w:rsidRDefault="004A5FBD" w:rsidP="004A5FBD">
      <w:pPr>
        <w:jc w:val="both"/>
        <w:rPr>
          <w:rFonts w:cstheme="minorHAnsi"/>
          <w:sz w:val="24"/>
          <w:szCs w:val="24"/>
        </w:rPr>
      </w:pPr>
      <w:r w:rsidRPr="00DF0302">
        <w:rPr>
          <w:rFonts w:cstheme="minorHAnsi"/>
          <w:sz w:val="24"/>
          <w:szCs w:val="24"/>
        </w:rPr>
        <w:t>• provođenje obveznih cijepljenja učenika osnovnih i srednjih škola te studenata sukladno Provedbenom programu obveznog cijepljenja u RH</w:t>
      </w:r>
    </w:p>
    <w:p w14:paraId="27D054F2" w14:textId="77777777" w:rsidR="004A5FBD" w:rsidRPr="00DF0302" w:rsidRDefault="004A5FBD" w:rsidP="004A5FBD">
      <w:pPr>
        <w:jc w:val="both"/>
        <w:rPr>
          <w:rFonts w:cstheme="minorHAnsi"/>
          <w:sz w:val="24"/>
          <w:szCs w:val="24"/>
        </w:rPr>
      </w:pPr>
      <w:r w:rsidRPr="00DF0302">
        <w:rPr>
          <w:rFonts w:cstheme="minorHAnsi"/>
          <w:sz w:val="24"/>
          <w:szCs w:val="24"/>
        </w:rPr>
        <w:t>• obavljanje sistematskih i kontrolnih pregleda prije upisa u 1. razred osnovne škole, u 5. i 8. razredu osnovne škole, 1. razredu srednje škole i na 1. godini studija,</w:t>
      </w:r>
    </w:p>
    <w:p w14:paraId="7E578C52" w14:textId="77777777" w:rsidR="004A5FBD" w:rsidRPr="00DF0302" w:rsidRDefault="004A5FBD" w:rsidP="004A5FBD">
      <w:pPr>
        <w:jc w:val="both"/>
        <w:rPr>
          <w:rFonts w:cstheme="minorHAnsi"/>
          <w:sz w:val="24"/>
          <w:szCs w:val="24"/>
        </w:rPr>
      </w:pPr>
      <w:r w:rsidRPr="00DF0302">
        <w:rPr>
          <w:rFonts w:cstheme="minorHAnsi"/>
          <w:sz w:val="24"/>
          <w:szCs w:val="24"/>
        </w:rPr>
        <w:t>• obavljanje probira u 3. i 6. razredu osnovne škole praćenjem rasta i razvoja te pregleda vida i vida na boje odnosno kralježnice i stopala</w:t>
      </w:r>
    </w:p>
    <w:p w14:paraId="7FAF1FC5" w14:textId="77777777" w:rsidR="004A5FBD" w:rsidRPr="00DF0302" w:rsidRDefault="004A5FBD" w:rsidP="004A5FBD">
      <w:pPr>
        <w:jc w:val="both"/>
        <w:rPr>
          <w:rFonts w:cstheme="minorHAnsi"/>
          <w:sz w:val="24"/>
          <w:szCs w:val="24"/>
        </w:rPr>
      </w:pPr>
      <w:r w:rsidRPr="00DF0302">
        <w:rPr>
          <w:rFonts w:cstheme="minorHAnsi"/>
          <w:sz w:val="24"/>
          <w:szCs w:val="24"/>
        </w:rPr>
        <w:t>• provođenje zdravstvenog odgoja prema definiranim temama (npr. zdrava prehrana, pubertet i higijena, prevencija ovisnosti, spolno prenosive bolesti, sprječavanje nasilja,…),</w:t>
      </w:r>
    </w:p>
    <w:p w14:paraId="7C62BDAD" w14:textId="77777777" w:rsidR="004A5FBD" w:rsidRPr="00DF0302" w:rsidRDefault="004A5FBD" w:rsidP="004A5FBD">
      <w:pPr>
        <w:jc w:val="both"/>
        <w:rPr>
          <w:rFonts w:cstheme="minorHAnsi"/>
          <w:sz w:val="24"/>
          <w:szCs w:val="24"/>
        </w:rPr>
      </w:pPr>
      <w:r w:rsidRPr="00DF0302">
        <w:rPr>
          <w:rFonts w:cstheme="minorHAnsi"/>
          <w:sz w:val="24"/>
          <w:szCs w:val="24"/>
        </w:rPr>
        <w:t>• rad u savjetovalištu (problemi vezani za učenje, kronične bolesti, reproduktivno zdravlje, mentalno zdravlje i rizična ponašanja) i povjerenstvima.</w:t>
      </w:r>
    </w:p>
    <w:p w14:paraId="73139273" w14:textId="77777777" w:rsidR="004A5FBD" w:rsidRPr="00DF0302" w:rsidRDefault="004A5FBD" w:rsidP="004A5FBD">
      <w:pPr>
        <w:jc w:val="both"/>
        <w:rPr>
          <w:rFonts w:cstheme="minorHAnsi"/>
          <w:sz w:val="24"/>
          <w:szCs w:val="24"/>
        </w:rPr>
      </w:pPr>
    </w:p>
    <w:p w14:paraId="50E648AD" w14:textId="77777777" w:rsidR="004A5FBD" w:rsidRPr="00DF0302" w:rsidRDefault="004A5FBD" w:rsidP="004A5FBD">
      <w:pPr>
        <w:jc w:val="both"/>
        <w:rPr>
          <w:rFonts w:cstheme="minorHAnsi"/>
          <w:sz w:val="24"/>
          <w:szCs w:val="24"/>
        </w:rPr>
      </w:pPr>
      <w:r w:rsidRPr="00DF0302">
        <w:rPr>
          <w:rFonts w:cstheme="minorHAnsi"/>
          <w:sz w:val="24"/>
          <w:szCs w:val="24"/>
        </w:rPr>
        <w:t>Zakonska osnova</w:t>
      </w:r>
    </w:p>
    <w:p w14:paraId="2D7EFB47" w14:textId="77777777" w:rsidR="004A5FBD" w:rsidRPr="00DF0302" w:rsidRDefault="004A5FBD" w:rsidP="004A5FBD">
      <w:pPr>
        <w:jc w:val="both"/>
        <w:rPr>
          <w:rFonts w:cstheme="minorHAnsi"/>
          <w:sz w:val="24"/>
          <w:szCs w:val="24"/>
        </w:rPr>
      </w:pPr>
      <w:r w:rsidRPr="00DF0302">
        <w:rPr>
          <w:rFonts w:cstheme="minorHAnsi"/>
          <w:sz w:val="24"/>
          <w:szCs w:val="24"/>
        </w:rPr>
        <w:t>• Ugovor s HZZO-om o provođenju primarne zdravstvene zaštite iz obveznog</w:t>
      </w:r>
    </w:p>
    <w:p w14:paraId="7B7A91E1" w14:textId="77777777" w:rsidR="004A5FBD" w:rsidRPr="00DF0302" w:rsidRDefault="004A5FBD" w:rsidP="004A5FBD">
      <w:pPr>
        <w:jc w:val="both"/>
        <w:rPr>
          <w:rFonts w:cstheme="minorHAnsi"/>
          <w:sz w:val="24"/>
          <w:szCs w:val="24"/>
        </w:rPr>
      </w:pPr>
      <w:r w:rsidRPr="00DF0302">
        <w:rPr>
          <w:rFonts w:cstheme="minorHAnsi"/>
          <w:sz w:val="24"/>
          <w:szCs w:val="24"/>
        </w:rPr>
        <w:t xml:space="preserve">zdravstvenog osiguranja (4 tima). </w:t>
      </w:r>
    </w:p>
    <w:p w14:paraId="283B62B2" w14:textId="77777777" w:rsidR="004A5FBD" w:rsidRPr="00DF0302" w:rsidRDefault="004A5FBD" w:rsidP="004A5FBD">
      <w:pPr>
        <w:jc w:val="both"/>
        <w:rPr>
          <w:rFonts w:cstheme="minorHAnsi"/>
          <w:sz w:val="24"/>
          <w:szCs w:val="24"/>
        </w:rPr>
      </w:pPr>
      <w:r w:rsidRPr="00DF0302">
        <w:rPr>
          <w:rFonts w:cstheme="minorHAnsi"/>
          <w:sz w:val="24"/>
          <w:szCs w:val="24"/>
        </w:rPr>
        <w:t xml:space="preserve">• Provedbeni program obveznog cijepljenja u RH </w:t>
      </w:r>
    </w:p>
    <w:p w14:paraId="0946072E" w14:textId="77777777" w:rsidR="004A5FBD" w:rsidRPr="00DF0302" w:rsidRDefault="004A5FBD" w:rsidP="004A5FBD">
      <w:pPr>
        <w:jc w:val="both"/>
        <w:rPr>
          <w:rFonts w:cstheme="minorHAnsi"/>
          <w:sz w:val="24"/>
          <w:szCs w:val="24"/>
        </w:rPr>
      </w:pPr>
      <w:r w:rsidRPr="00DF0302">
        <w:rPr>
          <w:rFonts w:cstheme="minorHAnsi"/>
          <w:sz w:val="24"/>
          <w:szCs w:val="24"/>
        </w:rPr>
        <w:t>• Zakon o odgoju i obrazovanju u osnovnoj i srednjoj školi</w:t>
      </w:r>
    </w:p>
    <w:p w14:paraId="5E8E323F" w14:textId="77777777" w:rsidR="004A5FBD" w:rsidRPr="00DF0302" w:rsidRDefault="004A5FBD" w:rsidP="004A5FBD">
      <w:pPr>
        <w:jc w:val="both"/>
        <w:rPr>
          <w:rFonts w:cstheme="minorHAnsi"/>
          <w:sz w:val="24"/>
          <w:szCs w:val="24"/>
        </w:rPr>
      </w:pPr>
      <w:r w:rsidRPr="00DF0302">
        <w:rPr>
          <w:rFonts w:cstheme="minorHAnsi"/>
          <w:sz w:val="24"/>
          <w:szCs w:val="24"/>
        </w:rPr>
        <w:t>• Zakon o zaštiti pučanstva od zaraznih bolesti</w:t>
      </w:r>
    </w:p>
    <w:p w14:paraId="102A801E" w14:textId="77777777" w:rsidR="004A5FBD" w:rsidRPr="00DF0302" w:rsidRDefault="004A5FBD" w:rsidP="004A5FBD">
      <w:pPr>
        <w:jc w:val="both"/>
        <w:rPr>
          <w:rFonts w:cstheme="minorHAnsi"/>
          <w:sz w:val="24"/>
          <w:szCs w:val="24"/>
        </w:rPr>
      </w:pPr>
      <w:r w:rsidRPr="00DF0302">
        <w:rPr>
          <w:rFonts w:cstheme="minorHAnsi"/>
          <w:sz w:val="24"/>
          <w:szCs w:val="24"/>
        </w:rPr>
        <w:t>• Pravilnik o zdravstvenoj knjižici od rođenja do punoljetnosti</w:t>
      </w:r>
    </w:p>
    <w:p w14:paraId="4981C196" w14:textId="77777777" w:rsidR="004A5FBD" w:rsidRPr="00DF0302" w:rsidRDefault="004A5FBD" w:rsidP="004A5FBD">
      <w:pPr>
        <w:jc w:val="both"/>
        <w:rPr>
          <w:rFonts w:cstheme="minorHAnsi"/>
          <w:sz w:val="24"/>
          <w:szCs w:val="24"/>
        </w:rPr>
      </w:pPr>
      <w:r w:rsidRPr="00DF0302">
        <w:rPr>
          <w:rFonts w:cstheme="minorHAnsi"/>
          <w:sz w:val="24"/>
          <w:szCs w:val="24"/>
        </w:rPr>
        <w:t>• Nacionalna strategija za sprječavanje štetne uporabe alkohola i alkoholom uzrokovanih poremećaja</w:t>
      </w:r>
    </w:p>
    <w:p w14:paraId="11EC644C" w14:textId="77777777" w:rsidR="004A5FBD" w:rsidRPr="00DF0302" w:rsidRDefault="004A5FBD" w:rsidP="004A5FBD">
      <w:pPr>
        <w:jc w:val="both"/>
        <w:rPr>
          <w:rFonts w:cstheme="minorHAnsi"/>
          <w:sz w:val="24"/>
          <w:szCs w:val="24"/>
        </w:rPr>
      </w:pPr>
      <w:r w:rsidRPr="00DF0302">
        <w:rPr>
          <w:rFonts w:cstheme="minorHAnsi"/>
          <w:sz w:val="24"/>
          <w:szCs w:val="24"/>
        </w:rPr>
        <w:lastRenderedPageBreak/>
        <w:t>• Nacionalna strategija zaštite mentalnog zdravlja</w:t>
      </w:r>
    </w:p>
    <w:p w14:paraId="34D0720E" w14:textId="77777777" w:rsidR="004A5FBD" w:rsidRPr="00DF0302" w:rsidRDefault="004A5FBD" w:rsidP="004A5FBD">
      <w:pPr>
        <w:jc w:val="both"/>
        <w:rPr>
          <w:rFonts w:cstheme="minorHAnsi"/>
          <w:sz w:val="24"/>
          <w:szCs w:val="24"/>
        </w:rPr>
      </w:pPr>
      <w:r w:rsidRPr="00DF0302">
        <w:rPr>
          <w:rFonts w:cstheme="minorHAnsi"/>
          <w:sz w:val="24"/>
          <w:szCs w:val="24"/>
        </w:rPr>
        <w:t>• Akcijski plan za jačanje nadzora nad duhanom</w:t>
      </w:r>
    </w:p>
    <w:p w14:paraId="3BB450A3" w14:textId="77777777" w:rsidR="004A5FBD" w:rsidRPr="00DF0302" w:rsidRDefault="004A5FBD" w:rsidP="004A5FBD">
      <w:pPr>
        <w:jc w:val="both"/>
        <w:rPr>
          <w:rFonts w:cstheme="minorHAnsi"/>
          <w:sz w:val="24"/>
          <w:szCs w:val="24"/>
        </w:rPr>
      </w:pPr>
    </w:p>
    <w:p w14:paraId="2FC3A5E3" w14:textId="60179D72" w:rsidR="004A5FBD" w:rsidRPr="00DF0302" w:rsidRDefault="004A5FBD" w:rsidP="004A5FBD">
      <w:pPr>
        <w:jc w:val="both"/>
        <w:rPr>
          <w:rFonts w:cstheme="minorHAnsi"/>
          <w:sz w:val="24"/>
          <w:szCs w:val="24"/>
        </w:rPr>
      </w:pPr>
      <w:r w:rsidRPr="00DF0302">
        <w:rPr>
          <w:rFonts w:cstheme="minorHAnsi"/>
          <w:sz w:val="24"/>
          <w:szCs w:val="24"/>
        </w:rPr>
        <w:t>•</w:t>
      </w:r>
      <w:r w:rsidRPr="00DF0302">
        <w:rPr>
          <w:rFonts w:cstheme="minorHAnsi"/>
          <w:sz w:val="24"/>
          <w:szCs w:val="24"/>
        </w:rPr>
        <w:tab/>
        <w:t>JAVNO ZDRAVSTVENA ZAŠTITA I ZAŠTITA MENTALNOG ZDRAVLJA,</w:t>
      </w:r>
      <w:r w:rsidR="00DF096B">
        <w:rPr>
          <w:rFonts w:cstheme="minorHAnsi"/>
          <w:sz w:val="24"/>
          <w:szCs w:val="24"/>
        </w:rPr>
        <w:t xml:space="preserve"> </w:t>
      </w:r>
      <w:r w:rsidRPr="00DF0302">
        <w:rPr>
          <w:rFonts w:cstheme="minorHAnsi"/>
          <w:sz w:val="24"/>
          <w:szCs w:val="24"/>
        </w:rPr>
        <w:t>PREVENCIJE I IZVANBOLNIČKOG LIJEČENJA OVISNOSTI</w:t>
      </w:r>
    </w:p>
    <w:p w14:paraId="7FBFD2F9" w14:textId="77777777" w:rsidR="004A5FBD" w:rsidRPr="00DF0302" w:rsidRDefault="004A5FBD" w:rsidP="004A5FBD">
      <w:pPr>
        <w:jc w:val="both"/>
        <w:rPr>
          <w:rFonts w:cstheme="minorHAnsi"/>
          <w:sz w:val="24"/>
          <w:szCs w:val="24"/>
        </w:rPr>
      </w:pPr>
      <w:r w:rsidRPr="00DF0302">
        <w:rPr>
          <w:rFonts w:cstheme="minorHAnsi"/>
          <w:sz w:val="24"/>
          <w:szCs w:val="24"/>
        </w:rPr>
        <w:t>Opis aktivnosti</w:t>
      </w:r>
    </w:p>
    <w:p w14:paraId="7D0D8EAB" w14:textId="77777777" w:rsidR="004A5FBD" w:rsidRPr="00DF0302" w:rsidRDefault="004A5FBD" w:rsidP="004A5FBD">
      <w:pPr>
        <w:jc w:val="both"/>
        <w:rPr>
          <w:rFonts w:cstheme="minorHAnsi"/>
          <w:sz w:val="24"/>
          <w:szCs w:val="24"/>
        </w:rPr>
      </w:pPr>
      <w:r w:rsidRPr="00DF0302">
        <w:rPr>
          <w:rFonts w:cstheme="minorHAnsi"/>
          <w:sz w:val="24"/>
          <w:szCs w:val="24"/>
        </w:rPr>
        <w:t>Javno zdravstvena zaštita podrazumijeva praćenje i ocjenu zdravstvenog stanja stanovništva i identifikaciju zdravstvenih problema i opasnosti za zdravlje stanovništva na području Dubrovačko-neretvanske županije, prevenciju i rano otkrivanje raka u skladu s Nacionalnim programima, promicanje zdravlja i zaštitu mentalnog zdravlja s prevencijom ovisnosti.</w:t>
      </w:r>
    </w:p>
    <w:p w14:paraId="0C272BD6" w14:textId="77777777" w:rsidR="004A5FBD" w:rsidRPr="00DF0302" w:rsidRDefault="004A5FBD" w:rsidP="004A5FBD">
      <w:pPr>
        <w:jc w:val="both"/>
        <w:rPr>
          <w:rFonts w:cstheme="minorHAnsi"/>
          <w:sz w:val="24"/>
          <w:szCs w:val="24"/>
        </w:rPr>
      </w:pPr>
      <w:r w:rsidRPr="00DF0302">
        <w:rPr>
          <w:rFonts w:cstheme="minorHAnsi"/>
          <w:sz w:val="24"/>
          <w:szCs w:val="24"/>
        </w:rPr>
        <w:t>Javno zdravstvena djelatnost prikuplja, kontrolira i analizira statistička izvješća iz područja zdravstva, uključujući bolesti ovisnosti na svom području za potrebe Hrvatskog zavoda za javno zdravstvo. Dostavlja mjesečna i godišnja izvješća o radu na suzbijanju ovisnosti HZJZu, HZZO-u i MZ. Također sudjeluje u planiranju, predlaganju i provođenju mjera sprečavanja, ranog otkrivanja i suzbijanja kroničnih masovnih bolesti uključujući i bolesti ovisnosti.</w:t>
      </w:r>
    </w:p>
    <w:p w14:paraId="55C97201" w14:textId="77777777" w:rsidR="004A5FBD" w:rsidRPr="00DF0302" w:rsidRDefault="004A5FBD" w:rsidP="004A5FBD">
      <w:pPr>
        <w:jc w:val="both"/>
        <w:rPr>
          <w:rFonts w:cstheme="minorHAnsi"/>
          <w:sz w:val="24"/>
          <w:szCs w:val="24"/>
        </w:rPr>
      </w:pPr>
      <w:r w:rsidRPr="00DF0302">
        <w:rPr>
          <w:rFonts w:cstheme="minorHAnsi"/>
          <w:sz w:val="24"/>
          <w:szCs w:val="24"/>
        </w:rPr>
        <w:t>Djelatnost za zdravstvenu zaštitu mentalnog zdravlja i prevencije ovisnosti radi na prevenciji, ranom otkrivanju i izvanbolničkom liječenju ovisnika. Dostavlja mjesečna i godišnja izvješća o radu na suzbijanju ovisnosti HZJZ-u, HZZO-u i MZ. Također surađuje sa zdravstvenim i drugim ustanovama i zdravstvenim radnicima u provedbi dijagnostike i liječenja bolesti ovisnosti te ustanovama socijalne skrbi na postupcima rehabilitacije i društvene integracije ovisnika. Djeluje na preventivnim aktivnostima zaštite mentalnog zdravlja. Provodi stručno znanstvena istraživanja iz područja ovisnosti na teritoriju županije. Djelatnost izrađuje i besplatno distribuira vlastite brošure, letke i ostale publikacije s područja ovisnosti i mentalnog zdravlja.</w:t>
      </w:r>
    </w:p>
    <w:p w14:paraId="2C277239" w14:textId="77777777" w:rsidR="004A5FBD" w:rsidRPr="00DF0302" w:rsidRDefault="004A5FBD" w:rsidP="004A5FBD">
      <w:pPr>
        <w:jc w:val="both"/>
        <w:rPr>
          <w:rFonts w:cstheme="minorHAnsi"/>
          <w:sz w:val="24"/>
          <w:szCs w:val="24"/>
        </w:rPr>
      </w:pPr>
    </w:p>
    <w:p w14:paraId="0055B0BB" w14:textId="77777777" w:rsidR="004A5FBD" w:rsidRPr="00DF0302" w:rsidRDefault="004A5FBD" w:rsidP="004A5FBD">
      <w:pPr>
        <w:jc w:val="both"/>
        <w:rPr>
          <w:rFonts w:cstheme="minorHAnsi"/>
          <w:sz w:val="24"/>
          <w:szCs w:val="24"/>
        </w:rPr>
      </w:pPr>
      <w:r w:rsidRPr="00DF0302">
        <w:rPr>
          <w:rFonts w:cstheme="minorHAnsi"/>
          <w:sz w:val="24"/>
          <w:szCs w:val="24"/>
        </w:rPr>
        <w:t>Zakonska osnova</w:t>
      </w:r>
    </w:p>
    <w:p w14:paraId="72699600" w14:textId="77777777" w:rsidR="004A5FBD" w:rsidRPr="00DF0302" w:rsidRDefault="004A5FBD" w:rsidP="004A5FBD">
      <w:pPr>
        <w:jc w:val="both"/>
        <w:rPr>
          <w:rFonts w:cstheme="minorHAnsi"/>
          <w:sz w:val="24"/>
          <w:szCs w:val="24"/>
        </w:rPr>
      </w:pPr>
      <w:r w:rsidRPr="00DF0302">
        <w:rPr>
          <w:rFonts w:cstheme="minorHAnsi"/>
          <w:sz w:val="24"/>
          <w:szCs w:val="24"/>
        </w:rPr>
        <w:t>• Ugovor s HZZO-om o provođenju primarne zdravstvene zaštite iz obveznog zdravstvenog osiguranja</w:t>
      </w:r>
    </w:p>
    <w:p w14:paraId="57AC7450" w14:textId="77777777" w:rsidR="004A5FBD" w:rsidRPr="00DF0302" w:rsidRDefault="004A5FBD" w:rsidP="004A5FBD">
      <w:pPr>
        <w:jc w:val="both"/>
        <w:rPr>
          <w:rFonts w:cstheme="minorHAnsi"/>
          <w:sz w:val="24"/>
          <w:szCs w:val="24"/>
        </w:rPr>
      </w:pPr>
      <w:r w:rsidRPr="00DF0302">
        <w:rPr>
          <w:rFonts w:cstheme="minorHAnsi"/>
          <w:sz w:val="24"/>
          <w:szCs w:val="24"/>
        </w:rPr>
        <w:t>• Zakon o službenoj statistici</w:t>
      </w:r>
    </w:p>
    <w:p w14:paraId="0DF70219" w14:textId="77777777" w:rsidR="004A5FBD" w:rsidRPr="00DF0302" w:rsidRDefault="004A5FBD" w:rsidP="004A5FBD">
      <w:pPr>
        <w:jc w:val="both"/>
        <w:rPr>
          <w:rFonts w:cstheme="minorHAnsi"/>
          <w:sz w:val="24"/>
          <w:szCs w:val="24"/>
        </w:rPr>
      </w:pPr>
      <w:r w:rsidRPr="00DF0302">
        <w:rPr>
          <w:rFonts w:cstheme="minorHAnsi"/>
          <w:sz w:val="24"/>
          <w:szCs w:val="24"/>
        </w:rPr>
        <w:t>• Program statističkih istraživanja RH</w:t>
      </w:r>
    </w:p>
    <w:p w14:paraId="5818352C" w14:textId="77777777" w:rsidR="004A5FBD" w:rsidRPr="00DF0302" w:rsidRDefault="004A5FBD" w:rsidP="004A5FBD">
      <w:pPr>
        <w:jc w:val="both"/>
        <w:rPr>
          <w:rFonts w:cstheme="minorHAnsi"/>
          <w:sz w:val="24"/>
          <w:szCs w:val="24"/>
        </w:rPr>
      </w:pPr>
      <w:r w:rsidRPr="00DF0302">
        <w:rPr>
          <w:rFonts w:cstheme="minorHAnsi"/>
          <w:sz w:val="24"/>
          <w:szCs w:val="24"/>
        </w:rPr>
        <w:t>• Godišnji provedbeni plan statističkih istraživanja RH</w:t>
      </w:r>
    </w:p>
    <w:p w14:paraId="33BCCCC0" w14:textId="77777777" w:rsidR="004A5FBD" w:rsidRPr="00DF0302" w:rsidRDefault="004A5FBD" w:rsidP="004A5FBD">
      <w:pPr>
        <w:jc w:val="both"/>
        <w:rPr>
          <w:rFonts w:cstheme="minorHAnsi"/>
          <w:sz w:val="24"/>
          <w:szCs w:val="24"/>
        </w:rPr>
      </w:pPr>
      <w:r w:rsidRPr="00DF0302">
        <w:rPr>
          <w:rFonts w:cstheme="minorHAnsi"/>
          <w:sz w:val="24"/>
          <w:szCs w:val="24"/>
        </w:rPr>
        <w:t>• Nacionalna strategija prevencije i ranog otkrivanja raka</w:t>
      </w:r>
    </w:p>
    <w:p w14:paraId="6D07AD93" w14:textId="77777777" w:rsidR="004A5FBD" w:rsidRPr="00DF0302" w:rsidRDefault="004A5FBD" w:rsidP="004A5FBD">
      <w:pPr>
        <w:jc w:val="both"/>
        <w:rPr>
          <w:rFonts w:cstheme="minorHAnsi"/>
          <w:sz w:val="24"/>
          <w:szCs w:val="24"/>
        </w:rPr>
      </w:pPr>
      <w:r w:rsidRPr="00DF0302">
        <w:rPr>
          <w:rFonts w:cstheme="minorHAnsi"/>
          <w:sz w:val="24"/>
          <w:szCs w:val="24"/>
        </w:rPr>
        <w:t>• Nacionalna strategija za sprječavanje štetne uporabe alkohola i alkoholom uzrokovanih poremećaja</w:t>
      </w:r>
    </w:p>
    <w:p w14:paraId="5A9AD9B6" w14:textId="77777777" w:rsidR="004A5FBD" w:rsidRPr="00DF0302" w:rsidRDefault="004A5FBD" w:rsidP="004A5FBD">
      <w:pPr>
        <w:jc w:val="both"/>
        <w:rPr>
          <w:rFonts w:cstheme="minorHAnsi"/>
          <w:sz w:val="24"/>
          <w:szCs w:val="24"/>
        </w:rPr>
      </w:pPr>
      <w:r w:rsidRPr="00DF0302">
        <w:rPr>
          <w:rFonts w:cstheme="minorHAnsi"/>
          <w:sz w:val="24"/>
          <w:szCs w:val="24"/>
        </w:rPr>
        <w:t>• Nacionalna strategijom zaštite mentalnog zdravlja</w:t>
      </w:r>
    </w:p>
    <w:p w14:paraId="019EF7F5" w14:textId="77777777" w:rsidR="004A5FBD" w:rsidRPr="00DF0302" w:rsidRDefault="004A5FBD" w:rsidP="004A5FBD">
      <w:pPr>
        <w:jc w:val="both"/>
        <w:rPr>
          <w:rFonts w:cstheme="minorHAnsi"/>
          <w:sz w:val="24"/>
          <w:szCs w:val="24"/>
        </w:rPr>
      </w:pPr>
      <w:r w:rsidRPr="00DF0302">
        <w:rPr>
          <w:rFonts w:cstheme="minorHAnsi"/>
          <w:sz w:val="24"/>
          <w:szCs w:val="24"/>
        </w:rPr>
        <w:t>• Akcijski plan za jačanje nadzora nad duhanom</w:t>
      </w:r>
    </w:p>
    <w:p w14:paraId="4A9B2781" w14:textId="77777777" w:rsidR="004A5FBD" w:rsidRPr="00DF0302" w:rsidRDefault="004A5FBD" w:rsidP="004A5FBD">
      <w:pPr>
        <w:jc w:val="both"/>
        <w:rPr>
          <w:rFonts w:cstheme="minorHAnsi"/>
          <w:sz w:val="24"/>
          <w:szCs w:val="24"/>
        </w:rPr>
      </w:pPr>
      <w:r w:rsidRPr="00DF0302">
        <w:rPr>
          <w:rFonts w:cstheme="minorHAnsi"/>
          <w:sz w:val="24"/>
          <w:szCs w:val="24"/>
        </w:rPr>
        <w:lastRenderedPageBreak/>
        <w:t>• Zakon o suzbijanju droga</w:t>
      </w:r>
    </w:p>
    <w:p w14:paraId="3D474DDE" w14:textId="77777777" w:rsidR="004A5FBD" w:rsidRPr="00DF0302" w:rsidRDefault="004A5FBD" w:rsidP="004A5FBD">
      <w:pPr>
        <w:jc w:val="both"/>
        <w:rPr>
          <w:rFonts w:cstheme="minorHAnsi"/>
          <w:sz w:val="24"/>
          <w:szCs w:val="24"/>
        </w:rPr>
      </w:pPr>
      <w:r w:rsidRPr="00DF0302">
        <w:rPr>
          <w:rFonts w:cstheme="minorHAnsi"/>
          <w:sz w:val="24"/>
          <w:szCs w:val="24"/>
        </w:rPr>
        <w:t>• Kazneni zakon</w:t>
      </w:r>
    </w:p>
    <w:p w14:paraId="7382FFF5" w14:textId="77777777" w:rsidR="004A5FBD" w:rsidRPr="00DF0302" w:rsidRDefault="004A5FBD" w:rsidP="004A5FBD">
      <w:pPr>
        <w:jc w:val="both"/>
        <w:rPr>
          <w:rFonts w:cstheme="minorHAnsi"/>
          <w:sz w:val="24"/>
          <w:szCs w:val="24"/>
        </w:rPr>
      </w:pPr>
      <w:r w:rsidRPr="00DF0302">
        <w:rPr>
          <w:rFonts w:cstheme="minorHAnsi"/>
          <w:sz w:val="24"/>
          <w:szCs w:val="24"/>
        </w:rPr>
        <w:t>• Prekršajni zakon</w:t>
      </w:r>
    </w:p>
    <w:p w14:paraId="03A250B2" w14:textId="77777777" w:rsidR="004A5FBD" w:rsidRPr="00DF0302" w:rsidRDefault="004A5FBD" w:rsidP="004A5FBD">
      <w:pPr>
        <w:jc w:val="both"/>
        <w:rPr>
          <w:rFonts w:cstheme="minorHAnsi"/>
          <w:sz w:val="24"/>
          <w:szCs w:val="24"/>
        </w:rPr>
      </w:pPr>
      <w:r w:rsidRPr="00DF0302">
        <w:rPr>
          <w:rFonts w:cstheme="minorHAnsi"/>
          <w:sz w:val="24"/>
          <w:szCs w:val="24"/>
        </w:rPr>
        <w:t>• Zakon o sudovima za mladež</w:t>
      </w:r>
    </w:p>
    <w:p w14:paraId="04FE655B" w14:textId="77777777" w:rsidR="004A5FBD" w:rsidRPr="00DF0302" w:rsidRDefault="004A5FBD" w:rsidP="004A5FBD">
      <w:pPr>
        <w:jc w:val="both"/>
        <w:rPr>
          <w:rFonts w:cstheme="minorHAnsi"/>
          <w:sz w:val="24"/>
          <w:szCs w:val="24"/>
        </w:rPr>
      </w:pPr>
    </w:p>
    <w:p w14:paraId="2E82F960" w14:textId="77777777" w:rsidR="004A5FBD" w:rsidRPr="00DF0302" w:rsidRDefault="004A5FBD" w:rsidP="004A5FBD">
      <w:pPr>
        <w:jc w:val="both"/>
        <w:rPr>
          <w:rFonts w:cstheme="minorHAnsi"/>
          <w:sz w:val="24"/>
          <w:szCs w:val="24"/>
        </w:rPr>
      </w:pPr>
      <w:r w:rsidRPr="00DF0302">
        <w:rPr>
          <w:rFonts w:cstheme="minorHAnsi"/>
          <w:sz w:val="24"/>
          <w:szCs w:val="24"/>
        </w:rPr>
        <w:t>•</w:t>
      </w:r>
      <w:r w:rsidRPr="00DF0302">
        <w:rPr>
          <w:rFonts w:cstheme="minorHAnsi"/>
          <w:sz w:val="24"/>
          <w:szCs w:val="24"/>
        </w:rPr>
        <w:tab/>
        <w:t>ZDRAVSTVENA EKOLOGIJA</w:t>
      </w:r>
    </w:p>
    <w:p w14:paraId="71A59CE2" w14:textId="77777777" w:rsidR="004A5FBD" w:rsidRPr="00DF0302" w:rsidRDefault="004A5FBD" w:rsidP="004A5FBD">
      <w:pPr>
        <w:jc w:val="both"/>
        <w:rPr>
          <w:rFonts w:cstheme="minorHAnsi"/>
          <w:sz w:val="24"/>
          <w:szCs w:val="24"/>
        </w:rPr>
      </w:pPr>
      <w:r w:rsidRPr="00DF0302">
        <w:rPr>
          <w:rFonts w:cstheme="minorHAnsi"/>
          <w:sz w:val="24"/>
          <w:szCs w:val="24"/>
        </w:rPr>
        <w:t>Opis aktivnosti</w:t>
      </w:r>
    </w:p>
    <w:p w14:paraId="79806F1A" w14:textId="77777777" w:rsidR="004A5FBD" w:rsidRPr="00DF0302" w:rsidRDefault="004A5FBD" w:rsidP="004A5FBD">
      <w:pPr>
        <w:jc w:val="both"/>
        <w:rPr>
          <w:rFonts w:cstheme="minorHAnsi"/>
          <w:sz w:val="24"/>
          <w:szCs w:val="24"/>
        </w:rPr>
      </w:pPr>
      <w:r w:rsidRPr="00DF0302">
        <w:rPr>
          <w:rFonts w:cstheme="minorHAnsi"/>
          <w:sz w:val="24"/>
          <w:szCs w:val="24"/>
        </w:rPr>
        <w:t>Zdravstvena ekologija obavlja fizikalno-kemijska i mikrobiološka ispitivanja zdravstvene ispravnosti i kakvoće voda, hrane i predmeta opće uporabe, prati i ocjenjuje mikrobiološku čistoću i higijenu predmeta i objekata, provodi monitoring kakvoće vode za ljudsku potrošnju na području Dubrovačko-neretvanske županije uz osiguranje kvalitete rada laboratorija.</w:t>
      </w:r>
    </w:p>
    <w:p w14:paraId="4F3332F4" w14:textId="77777777" w:rsidR="004A5FBD" w:rsidRPr="00DF0302" w:rsidRDefault="004A5FBD" w:rsidP="004A5FBD">
      <w:pPr>
        <w:jc w:val="both"/>
        <w:rPr>
          <w:rFonts w:cstheme="minorHAnsi"/>
          <w:sz w:val="24"/>
          <w:szCs w:val="24"/>
        </w:rPr>
      </w:pPr>
      <w:r w:rsidRPr="00DF0302">
        <w:rPr>
          <w:rFonts w:cstheme="minorHAnsi"/>
          <w:sz w:val="24"/>
          <w:szCs w:val="24"/>
        </w:rPr>
        <w:t>Laboratorij zdravstvene ekologije osigurava kvalitetu rada prema Normi HRN EN ISO/IEC 17025 sa 20 akreditiranih metoda ispitivanja.</w:t>
      </w:r>
    </w:p>
    <w:p w14:paraId="7A3693E1" w14:textId="77777777" w:rsidR="004A5FBD" w:rsidRPr="00DF0302" w:rsidRDefault="004A5FBD" w:rsidP="004A5FBD">
      <w:pPr>
        <w:jc w:val="both"/>
        <w:rPr>
          <w:rFonts w:cstheme="minorHAnsi"/>
          <w:sz w:val="24"/>
          <w:szCs w:val="24"/>
        </w:rPr>
      </w:pPr>
      <w:r w:rsidRPr="00DF0302">
        <w:rPr>
          <w:rFonts w:cstheme="minorHAnsi"/>
          <w:sz w:val="24"/>
          <w:szCs w:val="24"/>
        </w:rPr>
        <w:t>Zakonska osnova</w:t>
      </w:r>
    </w:p>
    <w:p w14:paraId="1AD40565" w14:textId="77777777" w:rsidR="004A5FBD" w:rsidRPr="00DF0302" w:rsidRDefault="004A5FBD" w:rsidP="004A5FBD">
      <w:pPr>
        <w:jc w:val="both"/>
        <w:rPr>
          <w:rFonts w:cstheme="minorHAnsi"/>
          <w:sz w:val="24"/>
          <w:szCs w:val="24"/>
        </w:rPr>
      </w:pPr>
      <w:r w:rsidRPr="00DF0302">
        <w:rPr>
          <w:rFonts w:cstheme="minorHAnsi"/>
          <w:sz w:val="24"/>
          <w:szCs w:val="24"/>
        </w:rPr>
        <w:t>• Zakon o vodi za ljudsku potrošnju</w:t>
      </w:r>
    </w:p>
    <w:p w14:paraId="52DFA179" w14:textId="77777777" w:rsidR="004A5FBD" w:rsidRPr="00DF0302" w:rsidRDefault="004A5FBD" w:rsidP="004A5FBD">
      <w:pPr>
        <w:jc w:val="both"/>
        <w:rPr>
          <w:rFonts w:cstheme="minorHAnsi"/>
          <w:sz w:val="24"/>
          <w:szCs w:val="24"/>
        </w:rPr>
      </w:pPr>
      <w:r w:rsidRPr="00DF0302">
        <w:rPr>
          <w:rFonts w:cstheme="minorHAnsi"/>
          <w:sz w:val="24"/>
          <w:szCs w:val="24"/>
        </w:rPr>
        <w:t>• Zakon o vodi</w:t>
      </w:r>
    </w:p>
    <w:p w14:paraId="6842781F" w14:textId="77777777" w:rsidR="004A5FBD" w:rsidRPr="00DF0302" w:rsidRDefault="004A5FBD" w:rsidP="004A5FBD">
      <w:pPr>
        <w:jc w:val="both"/>
        <w:rPr>
          <w:rFonts w:cstheme="minorHAnsi"/>
          <w:sz w:val="24"/>
          <w:szCs w:val="24"/>
        </w:rPr>
      </w:pPr>
      <w:r w:rsidRPr="00DF0302">
        <w:rPr>
          <w:rFonts w:cstheme="minorHAnsi"/>
          <w:sz w:val="24"/>
          <w:szCs w:val="24"/>
        </w:rPr>
        <w:t>• Programu monitoringa u RH</w:t>
      </w:r>
    </w:p>
    <w:p w14:paraId="59071CF2" w14:textId="77777777" w:rsidR="004A5FBD" w:rsidRPr="00DF0302" w:rsidRDefault="004A5FBD" w:rsidP="004A5FBD">
      <w:pPr>
        <w:jc w:val="both"/>
        <w:rPr>
          <w:rFonts w:cstheme="minorHAnsi"/>
          <w:sz w:val="24"/>
          <w:szCs w:val="24"/>
        </w:rPr>
      </w:pPr>
      <w:r w:rsidRPr="00DF0302">
        <w:rPr>
          <w:rFonts w:cstheme="minorHAnsi"/>
          <w:sz w:val="24"/>
          <w:szCs w:val="24"/>
        </w:rPr>
        <w:t>• Zakon o hrani</w:t>
      </w:r>
    </w:p>
    <w:p w14:paraId="00EE4809" w14:textId="77777777" w:rsidR="004A5FBD" w:rsidRPr="00DF0302" w:rsidRDefault="004A5FBD" w:rsidP="004A5FBD">
      <w:pPr>
        <w:jc w:val="both"/>
        <w:rPr>
          <w:rFonts w:cstheme="minorHAnsi"/>
          <w:sz w:val="24"/>
          <w:szCs w:val="24"/>
        </w:rPr>
      </w:pPr>
      <w:r w:rsidRPr="00DF0302">
        <w:rPr>
          <w:rFonts w:cstheme="minorHAnsi"/>
          <w:sz w:val="24"/>
          <w:szCs w:val="24"/>
        </w:rPr>
        <w:t>• Zakon o higijeni hrane i mikrobiološkim kriterijima za hranu</w:t>
      </w:r>
    </w:p>
    <w:p w14:paraId="504E25C2" w14:textId="77777777" w:rsidR="004A5FBD" w:rsidRPr="00DF0302" w:rsidRDefault="004A5FBD" w:rsidP="004A5FBD">
      <w:pPr>
        <w:jc w:val="both"/>
        <w:rPr>
          <w:rFonts w:cstheme="minorHAnsi"/>
          <w:sz w:val="24"/>
          <w:szCs w:val="24"/>
        </w:rPr>
      </w:pPr>
      <w:r w:rsidRPr="00DF0302">
        <w:rPr>
          <w:rFonts w:cstheme="minorHAnsi"/>
          <w:sz w:val="24"/>
          <w:szCs w:val="24"/>
        </w:rPr>
        <w:t>• Zakon o prehrambenim i zdravstvenim tvrdnjama te hrani obogaćenoj nutrijentima</w:t>
      </w:r>
    </w:p>
    <w:p w14:paraId="610B6EEC" w14:textId="77777777" w:rsidR="004A5FBD" w:rsidRPr="00DF0302" w:rsidRDefault="004A5FBD" w:rsidP="004A5FBD">
      <w:pPr>
        <w:jc w:val="both"/>
        <w:rPr>
          <w:rFonts w:cstheme="minorHAnsi"/>
          <w:sz w:val="24"/>
          <w:szCs w:val="24"/>
        </w:rPr>
      </w:pPr>
      <w:r w:rsidRPr="00DF0302">
        <w:rPr>
          <w:rFonts w:cstheme="minorHAnsi"/>
          <w:sz w:val="24"/>
          <w:szCs w:val="24"/>
        </w:rPr>
        <w:t>• Zakon o hrani za posebne prehrambene potrebe</w:t>
      </w:r>
    </w:p>
    <w:p w14:paraId="0EAB4B2C" w14:textId="77777777" w:rsidR="004A5FBD" w:rsidRPr="00DF0302" w:rsidRDefault="004A5FBD" w:rsidP="004A5FBD">
      <w:pPr>
        <w:jc w:val="both"/>
        <w:rPr>
          <w:rFonts w:cstheme="minorHAnsi"/>
          <w:sz w:val="24"/>
          <w:szCs w:val="24"/>
        </w:rPr>
      </w:pPr>
      <w:r w:rsidRPr="00DF0302">
        <w:rPr>
          <w:rFonts w:cstheme="minorHAnsi"/>
          <w:sz w:val="24"/>
          <w:szCs w:val="24"/>
        </w:rPr>
        <w:t>• Zakon o prehrambenim aditivima, aromama, i prehrambenim enzimima</w:t>
      </w:r>
    </w:p>
    <w:p w14:paraId="5C6F9EFD" w14:textId="77777777" w:rsidR="004A5FBD" w:rsidRPr="00DF0302" w:rsidRDefault="004A5FBD" w:rsidP="004A5FBD">
      <w:pPr>
        <w:jc w:val="both"/>
        <w:rPr>
          <w:rFonts w:cstheme="minorHAnsi"/>
          <w:sz w:val="24"/>
          <w:szCs w:val="24"/>
        </w:rPr>
      </w:pPr>
      <w:r w:rsidRPr="00DF0302">
        <w:rPr>
          <w:rFonts w:cstheme="minorHAnsi"/>
          <w:sz w:val="24"/>
          <w:szCs w:val="24"/>
        </w:rPr>
        <w:t>• Zakon o predmetima opće uporabe</w:t>
      </w:r>
    </w:p>
    <w:p w14:paraId="41333F1B" w14:textId="77777777" w:rsidR="004A5FBD" w:rsidRPr="00DF0302" w:rsidRDefault="004A5FBD" w:rsidP="004A5FBD">
      <w:pPr>
        <w:jc w:val="both"/>
        <w:rPr>
          <w:rFonts w:cstheme="minorHAnsi"/>
          <w:sz w:val="24"/>
          <w:szCs w:val="24"/>
        </w:rPr>
      </w:pPr>
      <w:r w:rsidRPr="00DF0302">
        <w:rPr>
          <w:rFonts w:cstheme="minorHAnsi"/>
          <w:sz w:val="24"/>
          <w:szCs w:val="24"/>
        </w:rPr>
        <w:t>• Zakon o materijalima i predmetima koji dolaze u neposredan dodir s hranom</w:t>
      </w:r>
    </w:p>
    <w:p w14:paraId="6608B790" w14:textId="77777777" w:rsidR="004A5FBD" w:rsidRPr="00DF0302" w:rsidRDefault="004A5FBD" w:rsidP="004A5FBD">
      <w:pPr>
        <w:jc w:val="both"/>
        <w:rPr>
          <w:rFonts w:cstheme="minorHAnsi"/>
          <w:sz w:val="24"/>
          <w:szCs w:val="24"/>
        </w:rPr>
      </w:pPr>
      <w:r w:rsidRPr="00DF0302">
        <w:rPr>
          <w:rFonts w:cstheme="minorHAnsi"/>
          <w:sz w:val="24"/>
          <w:szCs w:val="24"/>
        </w:rPr>
        <w:t>• Zakon o zaštiti pučanstva od zaraznih bolesti</w:t>
      </w:r>
    </w:p>
    <w:p w14:paraId="7776F776" w14:textId="77777777" w:rsidR="004A5FBD" w:rsidRPr="00DF0302" w:rsidRDefault="004A5FBD" w:rsidP="004A5FBD">
      <w:pPr>
        <w:jc w:val="both"/>
        <w:rPr>
          <w:rFonts w:cstheme="minorHAnsi"/>
          <w:sz w:val="24"/>
          <w:szCs w:val="24"/>
        </w:rPr>
      </w:pPr>
    </w:p>
    <w:p w14:paraId="2A005624" w14:textId="77777777" w:rsidR="004A5FBD" w:rsidRPr="00DF0302" w:rsidRDefault="004A5FBD" w:rsidP="004A5FBD">
      <w:pPr>
        <w:jc w:val="both"/>
        <w:rPr>
          <w:rFonts w:cstheme="minorHAnsi"/>
          <w:sz w:val="24"/>
          <w:szCs w:val="24"/>
        </w:rPr>
      </w:pPr>
      <w:r w:rsidRPr="00DF0302">
        <w:rPr>
          <w:rFonts w:cstheme="minorHAnsi"/>
          <w:sz w:val="24"/>
          <w:szCs w:val="24"/>
        </w:rPr>
        <w:t>•</w:t>
      </w:r>
      <w:r w:rsidRPr="00DF0302">
        <w:rPr>
          <w:rFonts w:cstheme="minorHAnsi"/>
          <w:sz w:val="24"/>
          <w:szCs w:val="24"/>
        </w:rPr>
        <w:tab/>
        <w:t>SPECIJALISTIČKO-KONZILIJARNA ZDRAVSTVENA ZAŠTITA</w:t>
      </w:r>
    </w:p>
    <w:p w14:paraId="69F568AF" w14:textId="77777777" w:rsidR="004A5FBD" w:rsidRPr="00DF0302" w:rsidRDefault="004A5FBD" w:rsidP="004A5FBD">
      <w:pPr>
        <w:jc w:val="both"/>
        <w:rPr>
          <w:rFonts w:cstheme="minorHAnsi"/>
          <w:sz w:val="24"/>
          <w:szCs w:val="24"/>
        </w:rPr>
      </w:pPr>
      <w:r w:rsidRPr="00DF0302">
        <w:rPr>
          <w:rFonts w:cstheme="minorHAnsi"/>
          <w:sz w:val="24"/>
          <w:szCs w:val="24"/>
        </w:rPr>
        <w:t>Opis aktivnosti</w:t>
      </w:r>
    </w:p>
    <w:p w14:paraId="06BDF7F7" w14:textId="77777777" w:rsidR="004A5FBD" w:rsidRPr="00DF0302" w:rsidRDefault="004A5FBD" w:rsidP="004A5FBD">
      <w:pPr>
        <w:jc w:val="both"/>
        <w:rPr>
          <w:rFonts w:cstheme="minorHAnsi"/>
          <w:sz w:val="24"/>
          <w:szCs w:val="24"/>
        </w:rPr>
      </w:pPr>
      <w:r w:rsidRPr="00DF0302">
        <w:rPr>
          <w:rFonts w:cstheme="minorHAnsi"/>
          <w:sz w:val="24"/>
          <w:szCs w:val="24"/>
        </w:rPr>
        <w:t>Specijalističko- konzilijarna zdravstvena zaštita podrazumijeva kontinuirano obavljanje analiza humanih uzoraka uzetih od bolesnika iz primarne i sekundarne razine zdravstvene zaštite u cilju pravovremenog otkrivanja uzročnika zaraznih bolesti i određivanje njihove osjetljivosti/rezistencije na antimikrobne lijekove te posljedično primjene adekvatne terapije.</w:t>
      </w:r>
    </w:p>
    <w:p w14:paraId="40DE71E8" w14:textId="77777777" w:rsidR="004A5FBD" w:rsidRPr="00DF0302" w:rsidRDefault="004A5FBD" w:rsidP="004A5FBD">
      <w:pPr>
        <w:jc w:val="both"/>
        <w:rPr>
          <w:rFonts w:cstheme="minorHAnsi"/>
          <w:sz w:val="24"/>
          <w:szCs w:val="24"/>
        </w:rPr>
      </w:pPr>
      <w:r w:rsidRPr="00DF0302">
        <w:rPr>
          <w:rFonts w:cstheme="minorHAnsi"/>
          <w:sz w:val="24"/>
          <w:szCs w:val="24"/>
        </w:rPr>
        <w:lastRenderedPageBreak/>
        <w:t>U cilju prevencije širenja zaraznih bolesti obavlja se utvrđivanje kliconoštva kod klinički zdravih osoba i kontrola uspješnosti postupka sterilizacije, te probir za rano otkrivanje raka debelog crijeva. Obavlja se kontrola sterilizacije za sve zdravstvene ustanove na području županije, kontrola sterilnosti krvi i krvnih pripravaka, kirurškog materijala i pribora, te kontrola ispravnosti vode i pripravaka za hemodijalizu.</w:t>
      </w:r>
    </w:p>
    <w:p w14:paraId="30C4AD72" w14:textId="77777777" w:rsidR="004A5FBD" w:rsidRPr="00DF0302" w:rsidRDefault="004A5FBD" w:rsidP="004A5FBD">
      <w:pPr>
        <w:jc w:val="both"/>
        <w:rPr>
          <w:rFonts w:cstheme="minorHAnsi"/>
          <w:sz w:val="24"/>
          <w:szCs w:val="24"/>
        </w:rPr>
      </w:pPr>
      <w:r w:rsidRPr="00DF0302">
        <w:rPr>
          <w:rFonts w:cstheme="minorHAnsi"/>
          <w:sz w:val="24"/>
          <w:szCs w:val="24"/>
        </w:rPr>
        <w:t>Također se preventivno i prema epidemiološkim indikacijama obavlja bakteriološka kontrola žive i nežive sredine s ciljem otkrivanja zaraze.</w:t>
      </w:r>
    </w:p>
    <w:p w14:paraId="043EB1EE" w14:textId="77777777" w:rsidR="004A5FBD" w:rsidRPr="00DF0302" w:rsidRDefault="004A5FBD" w:rsidP="004A5FBD">
      <w:pPr>
        <w:jc w:val="both"/>
        <w:rPr>
          <w:rFonts w:cstheme="minorHAnsi"/>
          <w:sz w:val="24"/>
          <w:szCs w:val="24"/>
        </w:rPr>
      </w:pPr>
      <w:r w:rsidRPr="00DF0302">
        <w:rPr>
          <w:rFonts w:cstheme="minorHAnsi"/>
          <w:sz w:val="24"/>
          <w:szCs w:val="24"/>
        </w:rPr>
        <w:t>Obavlja se kontrola na kliconoštvo osoba koje rade na pripremi i distribuciji hrane, dijagnostika infekcija izazvanih klamidijama i mikoplazmama.</w:t>
      </w:r>
    </w:p>
    <w:p w14:paraId="743C9DD2" w14:textId="77777777" w:rsidR="004A5FBD" w:rsidRPr="00DF0302" w:rsidRDefault="004A5FBD" w:rsidP="004A5FBD">
      <w:pPr>
        <w:jc w:val="both"/>
        <w:rPr>
          <w:rFonts w:cstheme="minorHAnsi"/>
          <w:sz w:val="24"/>
          <w:szCs w:val="24"/>
        </w:rPr>
      </w:pPr>
      <w:r w:rsidRPr="00DF0302">
        <w:rPr>
          <w:rFonts w:cstheme="minorHAnsi"/>
          <w:sz w:val="24"/>
          <w:szCs w:val="24"/>
        </w:rPr>
        <w:t>Zakonska osnova</w:t>
      </w:r>
    </w:p>
    <w:p w14:paraId="547F817E" w14:textId="77777777" w:rsidR="004A5FBD" w:rsidRPr="00DF0302" w:rsidRDefault="004A5FBD" w:rsidP="004A5FBD">
      <w:pPr>
        <w:jc w:val="both"/>
        <w:rPr>
          <w:rFonts w:cstheme="minorHAnsi"/>
          <w:sz w:val="24"/>
          <w:szCs w:val="24"/>
        </w:rPr>
      </w:pPr>
      <w:r w:rsidRPr="00DF0302">
        <w:rPr>
          <w:rFonts w:cstheme="minorHAnsi"/>
          <w:sz w:val="24"/>
          <w:szCs w:val="24"/>
        </w:rPr>
        <w:t xml:space="preserve">• Ugovor s HZZO-om o provođenju specijalističko- konzilijarne zdravstvene zaštite </w:t>
      </w:r>
    </w:p>
    <w:p w14:paraId="3A979085" w14:textId="77777777" w:rsidR="004A5FBD" w:rsidRPr="00DF0302" w:rsidRDefault="004A5FBD" w:rsidP="004A5FBD">
      <w:pPr>
        <w:jc w:val="both"/>
        <w:rPr>
          <w:rFonts w:cstheme="minorHAnsi"/>
          <w:sz w:val="24"/>
          <w:szCs w:val="24"/>
        </w:rPr>
      </w:pPr>
      <w:r w:rsidRPr="00DF0302">
        <w:rPr>
          <w:rFonts w:cstheme="minorHAnsi"/>
          <w:sz w:val="24"/>
          <w:szCs w:val="24"/>
        </w:rPr>
        <w:t>• Zakon o zaštiti pučanstva od zaraznih bolesti</w:t>
      </w:r>
    </w:p>
    <w:p w14:paraId="63901EAC" w14:textId="77777777" w:rsidR="004A5FBD" w:rsidRPr="00DF0302" w:rsidRDefault="004A5FBD" w:rsidP="004A5FBD">
      <w:pPr>
        <w:jc w:val="both"/>
        <w:rPr>
          <w:rFonts w:cstheme="minorHAnsi"/>
          <w:sz w:val="24"/>
          <w:szCs w:val="24"/>
        </w:rPr>
      </w:pPr>
      <w:r w:rsidRPr="00DF0302">
        <w:rPr>
          <w:rFonts w:cstheme="minorHAnsi"/>
          <w:sz w:val="24"/>
          <w:szCs w:val="24"/>
        </w:rPr>
        <w:t>• EUCAST – Europski standard za testiranje osjetljivosti – rezistencije bakterija na antibiotike</w:t>
      </w:r>
    </w:p>
    <w:p w14:paraId="2AF59CF4" w14:textId="77777777" w:rsidR="004A5FBD" w:rsidRPr="00DF0302" w:rsidRDefault="004A5FBD" w:rsidP="004A5FBD">
      <w:pPr>
        <w:jc w:val="both"/>
        <w:rPr>
          <w:rFonts w:cstheme="minorHAnsi"/>
          <w:sz w:val="24"/>
          <w:szCs w:val="24"/>
        </w:rPr>
      </w:pPr>
      <w:r w:rsidRPr="00DF0302">
        <w:rPr>
          <w:rFonts w:cstheme="minorHAnsi"/>
          <w:sz w:val="24"/>
          <w:szCs w:val="24"/>
        </w:rPr>
        <w:t>• Pravilnik o dobroj laboratorijskoj praksi</w:t>
      </w:r>
    </w:p>
    <w:p w14:paraId="2B9308C5" w14:textId="77777777" w:rsidR="004A5FBD" w:rsidRPr="00DF0302" w:rsidRDefault="004A5FBD" w:rsidP="004A5FBD">
      <w:pPr>
        <w:jc w:val="both"/>
        <w:rPr>
          <w:rFonts w:cstheme="minorHAnsi"/>
          <w:sz w:val="24"/>
          <w:szCs w:val="24"/>
        </w:rPr>
      </w:pPr>
      <w:r w:rsidRPr="00DF0302">
        <w:rPr>
          <w:rFonts w:cstheme="minorHAnsi"/>
          <w:sz w:val="24"/>
          <w:szCs w:val="24"/>
        </w:rPr>
        <w:t>• Određene cijene dijagnostičko terapijskih postupaka DTP – mikrobiologija</w:t>
      </w:r>
    </w:p>
    <w:p w14:paraId="42C43606" w14:textId="77777777" w:rsidR="004A5FBD" w:rsidRPr="00DF0302" w:rsidRDefault="004A5FBD" w:rsidP="004A5FBD">
      <w:pPr>
        <w:jc w:val="both"/>
        <w:rPr>
          <w:rFonts w:cstheme="minorHAnsi"/>
          <w:sz w:val="24"/>
          <w:szCs w:val="24"/>
        </w:rPr>
      </w:pPr>
      <w:r w:rsidRPr="00DF0302">
        <w:rPr>
          <w:rFonts w:cstheme="minorHAnsi"/>
          <w:sz w:val="24"/>
          <w:szCs w:val="24"/>
        </w:rPr>
        <w:t>• Pravilniku o minimalnim uvjetima u pogledu radnika i medicinsko-tehničke opreme za obavljanje zdravstvene djelatnosti</w:t>
      </w:r>
    </w:p>
    <w:p w14:paraId="09706EE6" w14:textId="77777777" w:rsidR="004A5FBD" w:rsidRPr="00DF0302" w:rsidRDefault="004A5FBD" w:rsidP="004A5FBD">
      <w:pPr>
        <w:jc w:val="both"/>
        <w:rPr>
          <w:rFonts w:cstheme="minorHAnsi"/>
          <w:sz w:val="24"/>
          <w:szCs w:val="24"/>
        </w:rPr>
      </w:pPr>
    </w:p>
    <w:p w14:paraId="395B31AA" w14:textId="77777777" w:rsidR="004A5FBD" w:rsidRPr="00DF0302" w:rsidRDefault="004A5FBD" w:rsidP="004A5FBD">
      <w:pPr>
        <w:jc w:val="both"/>
        <w:rPr>
          <w:rFonts w:cstheme="minorHAnsi"/>
          <w:sz w:val="24"/>
          <w:szCs w:val="24"/>
        </w:rPr>
      </w:pPr>
      <w:r w:rsidRPr="00DF0302">
        <w:rPr>
          <w:rFonts w:cstheme="minorHAnsi"/>
          <w:sz w:val="24"/>
          <w:szCs w:val="24"/>
        </w:rPr>
        <w:t>•</w:t>
      </w:r>
      <w:r w:rsidRPr="00DF0302">
        <w:rPr>
          <w:rFonts w:cstheme="minorHAnsi"/>
          <w:sz w:val="24"/>
          <w:szCs w:val="24"/>
        </w:rPr>
        <w:tab/>
        <w:t>SLUŽBA ZA ZAJEDNIČKE POSLOVE</w:t>
      </w:r>
    </w:p>
    <w:p w14:paraId="7A8D24DD" w14:textId="77777777" w:rsidR="004A5FBD" w:rsidRPr="00DF0302" w:rsidRDefault="004A5FBD" w:rsidP="004A5FBD">
      <w:pPr>
        <w:jc w:val="both"/>
        <w:rPr>
          <w:rFonts w:cstheme="minorHAnsi"/>
          <w:sz w:val="24"/>
          <w:szCs w:val="24"/>
        </w:rPr>
      </w:pPr>
      <w:r w:rsidRPr="00DF0302">
        <w:rPr>
          <w:rFonts w:cstheme="minorHAnsi"/>
          <w:sz w:val="24"/>
          <w:szCs w:val="24"/>
        </w:rPr>
        <w:t>Opis aktivnosti</w:t>
      </w:r>
    </w:p>
    <w:p w14:paraId="13CC37E3" w14:textId="77777777" w:rsidR="004A5FBD" w:rsidRPr="00DF0302" w:rsidRDefault="004A5FBD" w:rsidP="004A5FBD">
      <w:pPr>
        <w:jc w:val="both"/>
        <w:rPr>
          <w:rFonts w:cstheme="minorHAnsi"/>
          <w:sz w:val="24"/>
          <w:szCs w:val="24"/>
        </w:rPr>
      </w:pPr>
      <w:r w:rsidRPr="00DF0302">
        <w:rPr>
          <w:rFonts w:cstheme="minorHAnsi"/>
          <w:sz w:val="24"/>
          <w:szCs w:val="24"/>
        </w:rPr>
        <w:t>Služba za zajedničke poslove koju čini administrativno-tehničko osoblje brine o obavljanju svih ekonomskih i pravnih poslova važnih za funkcioniranje cijele ustanove, stvara uvjete za obavljanje medicinskih i stručnih poslova unutar ustanove, brine o održavanju pokretne i nepokretne imovine na čelu s ravnateljem ustanove, a sve u cilju osiguranja i održavanja transparentnosti poslovanja uz zakonito, namjensko i svrhovito korištenje sredstava.</w:t>
      </w:r>
    </w:p>
    <w:p w14:paraId="1C88ADD9" w14:textId="77777777" w:rsidR="004A5FBD" w:rsidRPr="00DF0302" w:rsidRDefault="004A5FBD" w:rsidP="004A5FBD">
      <w:pPr>
        <w:jc w:val="both"/>
        <w:rPr>
          <w:rFonts w:cstheme="minorHAnsi"/>
          <w:sz w:val="24"/>
          <w:szCs w:val="24"/>
        </w:rPr>
      </w:pPr>
    </w:p>
    <w:p w14:paraId="42822204" w14:textId="77777777" w:rsidR="004A5FBD" w:rsidRPr="00DF0302" w:rsidRDefault="004A5FBD" w:rsidP="004A5FBD">
      <w:pPr>
        <w:jc w:val="both"/>
        <w:rPr>
          <w:rFonts w:cstheme="minorHAnsi"/>
          <w:sz w:val="24"/>
          <w:szCs w:val="24"/>
        </w:rPr>
      </w:pPr>
      <w:r w:rsidRPr="00DF0302">
        <w:rPr>
          <w:rFonts w:cstheme="minorHAnsi"/>
          <w:sz w:val="24"/>
          <w:szCs w:val="24"/>
        </w:rPr>
        <w:t>Zakonska osnova</w:t>
      </w:r>
    </w:p>
    <w:p w14:paraId="155FD889"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radu</w:t>
      </w:r>
    </w:p>
    <w:p w14:paraId="1902B486" w14:textId="77777777" w:rsidR="004A5FBD" w:rsidRPr="00DF0302" w:rsidRDefault="004A5FBD" w:rsidP="004A5FBD">
      <w:pPr>
        <w:spacing w:after="0"/>
        <w:jc w:val="both"/>
        <w:rPr>
          <w:rFonts w:cstheme="minorHAnsi"/>
          <w:sz w:val="24"/>
          <w:szCs w:val="24"/>
        </w:rPr>
      </w:pPr>
      <w:r w:rsidRPr="00DF0302">
        <w:rPr>
          <w:rFonts w:cstheme="minorHAnsi"/>
          <w:sz w:val="24"/>
          <w:szCs w:val="24"/>
        </w:rPr>
        <w:t>• Pravilnik o sadržaju i načinu vođenja evidencije o radnicima</w:t>
      </w:r>
    </w:p>
    <w:p w14:paraId="17D4275D"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plaćama u javnim službama</w:t>
      </w:r>
    </w:p>
    <w:p w14:paraId="40F6D47B" w14:textId="77777777" w:rsidR="004A5FBD" w:rsidRPr="00DF0302" w:rsidRDefault="004A5FBD" w:rsidP="004A5FBD">
      <w:pPr>
        <w:spacing w:after="0"/>
        <w:jc w:val="both"/>
        <w:rPr>
          <w:rFonts w:cstheme="minorHAnsi"/>
          <w:sz w:val="24"/>
          <w:szCs w:val="24"/>
        </w:rPr>
      </w:pPr>
      <w:r w:rsidRPr="00DF0302">
        <w:rPr>
          <w:rFonts w:cstheme="minorHAnsi"/>
          <w:sz w:val="24"/>
          <w:szCs w:val="24"/>
        </w:rPr>
        <w:t>• Uredbe o nazivima radnih mjesta i koeficijentima složenosti poslova u javnim službama</w:t>
      </w:r>
    </w:p>
    <w:p w14:paraId="58424747" w14:textId="77777777" w:rsidR="004A5FBD" w:rsidRPr="00DF0302" w:rsidRDefault="004A5FBD" w:rsidP="004A5FBD">
      <w:pPr>
        <w:spacing w:after="0"/>
        <w:jc w:val="both"/>
        <w:rPr>
          <w:rFonts w:cstheme="minorHAnsi"/>
          <w:sz w:val="24"/>
          <w:szCs w:val="24"/>
        </w:rPr>
      </w:pPr>
      <w:r w:rsidRPr="00DF0302">
        <w:rPr>
          <w:rFonts w:cstheme="minorHAnsi"/>
          <w:sz w:val="24"/>
          <w:szCs w:val="24"/>
        </w:rPr>
        <w:t>• Pravilnik o sadržaju obračuna plaće, naknade plaće ili otpremnine</w:t>
      </w:r>
    </w:p>
    <w:p w14:paraId="01B54B69"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djelatnostima u zdravstvu</w:t>
      </w:r>
    </w:p>
    <w:p w14:paraId="231A9BBE"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obustavama</w:t>
      </w:r>
    </w:p>
    <w:p w14:paraId="4ED57C07"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doprinosima na obvezna osiguranja</w:t>
      </w:r>
    </w:p>
    <w:p w14:paraId="6F03E544"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porezu na dodanu vrijednost</w:t>
      </w:r>
    </w:p>
    <w:p w14:paraId="037F61E9" w14:textId="77777777" w:rsidR="004A5FBD" w:rsidRPr="00DF0302" w:rsidRDefault="004A5FBD" w:rsidP="004A5FBD">
      <w:pPr>
        <w:spacing w:after="0"/>
        <w:jc w:val="both"/>
        <w:rPr>
          <w:rFonts w:cstheme="minorHAnsi"/>
          <w:sz w:val="24"/>
          <w:szCs w:val="24"/>
        </w:rPr>
      </w:pPr>
      <w:r w:rsidRPr="00DF0302">
        <w:rPr>
          <w:rFonts w:cstheme="minorHAnsi"/>
          <w:sz w:val="24"/>
          <w:szCs w:val="24"/>
        </w:rPr>
        <w:lastRenderedPageBreak/>
        <w:t>• Zakon o proračunu</w:t>
      </w:r>
    </w:p>
    <w:p w14:paraId="48DBD307" w14:textId="77777777" w:rsidR="004A5FBD" w:rsidRPr="00DF0302" w:rsidRDefault="004A5FBD" w:rsidP="004A5FBD">
      <w:pPr>
        <w:spacing w:after="0"/>
        <w:jc w:val="both"/>
        <w:rPr>
          <w:rFonts w:cstheme="minorHAnsi"/>
          <w:sz w:val="24"/>
          <w:szCs w:val="24"/>
        </w:rPr>
      </w:pPr>
      <w:r w:rsidRPr="00DF0302">
        <w:rPr>
          <w:rFonts w:cstheme="minorHAnsi"/>
          <w:sz w:val="24"/>
          <w:szCs w:val="24"/>
        </w:rPr>
        <w:t>• Pravilnik o proračunskim klasifikacijama</w:t>
      </w:r>
    </w:p>
    <w:p w14:paraId="343B93E7" w14:textId="77777777" w:rsidR="004A5FBD" w:rsidRPr="00DF0302" w:rsidRDefault="004A5FBD" w:rsidP="004A5FBD">
      <w:pPr>
        <w:spacing w:after="0"/>
        <w:jc w:val="both"/>
        <w:rPr>
          <w:rFonts w:cstheme="minorHAnsi"/>
          <w:sz w:val="24"/>
          <w:szCs w:val="24"/>
        </w:rPr>
      </w:pPr>
      <w:r w:rsidRPr="00DF0302">
        <w:rPr>
          <w:rFonts w:cstheme="minorHAnsi"/>
          <w:sz w:val="24"/>
          <w:szCs w:val="24"/>
        </w:rPr>
        <w:t>• Pravilnik o proračunskom računovodstvu i proračunskom planu</w:t>
      </w:r>
    </w:p>
    <w:p w14:paraId="6CA5CF05" w14:textId="77777777" w:rsidR="004A5FBD" w:rsidRPr="00DF0302" w:rsidRDefault="004A5FBD" w:rsidP="004A5FBD">
      <w:pPr>
        <w:spacing w:after="0"/>
        <w:jc w:val="both"/>
        <w:rPr>
          <w:rFonts w:cstheme="minorHAnsi"/>
          <w:sz w:val="24"/>
          <w:szCs w:val="24"/>
        </w:rPr>
      </w:pPr>
      <w:r w:rsidRPr="00DF0302">
        <w:rPr>
          <w:rFonts w:cstheme="minorHAnsi"/>
          <w:sz w:val="24"/>
          <w:szCs w:val="24"/>
        </w:rPr>
        <w:t>• Pravilnik o financijskom izvještavanju</w:t>
      </w:r>
    </w:p>
    <w:p w14:paraId="3003E54F"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fiskalnoj odgovornosti</w:t>
      </w:r>
    </w:p>
    <w:p w14:paraId="2080D028" w14:textId="77777777" w:rsidR="004A5FBD" w:rsidRPr="00DF0302" w:rsidRDefault="004A5FBD" w:rsidP="004A5FBD">
      <w:pPr>
        <w:spacing w:after="0"/>
        <w:jc w:val="both"/>
        <w:rPr>
          <w:rFonts w:cstheme="minorHAnsi"/>
          <w:sz w:val="24"/>
          <w:szCs w:val="24"/>
        </w:rPr>
      </w:pPr>
      <w:r w:rsidRPr="00DF0302">
        <w:rPr>
          <w:rFonts w:cstheme="minorHAnsi"/>
          <w:sz w:val="24"/>
          <w:szCs w:val="24"/>
        </w:rPr>
        <w:t>• Uredba o sastavljanju i predaji izjave o fiskalnoj odgovornosti i izvještaja o primjeni fiskalnih pravila</w:t>
      </w:r>
    </w:p>
    <w:p w14:paraId="08BE5AD0"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sustavu unutarnjih financijskih kontrola</w:t>
      </w:r>
    </w:p>
    <w:p w14:paraId="09AE8D98" w14:textId="77777777" w:rsidR="004A5FBD" w:rsidRPr="00DF0302" w:rsidRDefault="004A5FBD" w:rsidP="004A5FBD">
      <w:pPr>
        <w:spacing w:after="0"/>
        <w:jc w:val="both"/>
        <w:rPr>
          <w:rFonts w:cstheme="minorHAnsi"/>
          <w:sz w:val="24"/>
          <w:szCs w:val="24"/>
        </w:rPr>
      </w:pPr>
      <w:r w:rsidRPr="00DF0302">
        <w:rPr>
          <w:rFonts w:cstheme="minorHAnsi"/>
          <w:sz w:val="24"/>
          <w:szCs w:val="24"/>
        </w:rPr>
        <w:t>• Pravilnik o provedbi financijskog upravljanja i kontrola u javnom sektoru</w:t>
      </w:r>
    </w:p>
    <w:p w14:paraId="087AC442"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zaštiti na radu</w:t>
      </w:r>
    </w:p>
    <w:p w14:paraId="68C7C8C1"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pravu na pristup informacijama</w:t>
      </w:r>
    </w:p>
    <w:p w14:paraId="536D7778"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tajnosti podataka</w:t>
      </w:r>
    </w:p>
    <w:p w14:paraId="298D0AE4"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zaštiti osobnih podataka</w:t>
      </w:r>
    </w:p>
    <w:p w14:paraId="22E78D91"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arhivskom gradivu i arhivima</w:t>
      </w:r>
    </w:p>
    <w:p w14:paraId="282ECB1E" w14:textId="77777777" w:rsidR="004A5FBD" w:rsidRPr="00DF0302" w:rsidRDefault="004A5FBD" w:rsidP="004A5FBD">
      <w:pPr>
        <w:spacing w:after="0"/>
        <w:jc w:val="both"/>
        <w:rPr>
          <w:rFonts w:cstheme="minorHAnsi"/>
          <w:sz w:val="24"/>
          <w:szCs w:val="24"/>
        </w:rPr>
      </w:pPr>
      <w:r w:rsidRPr="00DF0302">
        <w:rPr>
          <w:rFonts w:cstheme="minorHAnsi"/>
          <w:sz w:val="24"/>
          <w:szCs w:val="24"/>
        </w:rPr>
        <w:t>• Uredba o uredskom poslovanju</w:t>
      </w:r>
    </w:p>
    <w:p w14:paraId="263316C4"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javnoj nabavi</w:t>
      </w:r>
    </w:p>
    <w:p w14:paraId="10FD2104"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financijskom poslovanju i predstečajnoj nagodbi</w:t>
      </w:r>
    </w:p>
    <w:p w14:paraId="59E858B0" w14:textId="77777777" w:rsidR="004A5FBD" w:rsidRPr="00DF0302" w:rsidRDefault="004A5FBD" w:rsidP="004A5FBD">
      <w:pPr>
        <w:spacing w:after="0"/>
        <w:jc w:val="both"/>
        <w:rPr>
          <w:rFonts w:cstheme="minorHAnsi"/>
          <w:sz w:val="24"/>
          <w:szCs w:val="24"/>
        </w:rPr>
      </w:pPr>
      <w:r w:rsidRPr="00DF0302">
        <w:rPr>
          <w:rFonts w:cstheme="minorHAnsi"/>
          <w:sz w:val="24"/>
          <w:szCs w:val="24"/>
        </w:rPr>
        <w:t>• Zakon o rokovima ispunjena novčanih obveza</w:t>
      </w:r>
    </w:p>
    <w:p w14:paraId="419F47A8" w14:textId="7337D47D" w:rsidR="004A5FBD" w:rsidRDefault="004A5FBD" w:rsidP="004A5FBD">
      <w:pPr>
        <w:spacing w:after="0"/>
        <w:jc w:val="both"/>
        <w:rPr>
          <w:rFonts w:cstheme="minorHAnsi"/>
          <w:sz w:val="24"/>
          <w:szCs w:val="24"/>
        </w:rPr>
      </w:pPr>
      <w:r w:rsidRPr="00DF0302">
        <w:rPr>
          <w:rFonts w:cstheme="minorHAnsi"/>
          <w:sz w:val="24"/>
          <w:szCs w:val="24"/>
        </w:rPr>
        <w:t>• ostali relevantni pravni akti.</w:t>
      </w:r>
    </w:p>
    <w:p w14:paraId="3FDFA397" w14:textId="2CE1F9D3" w:rsidR="00D719C3" w:rsidRDefault="00D719C3" w:rsidP="004A5FBD">
      <w:pPr>
        <w:spacing w:after="0"/>
        <w:jc w:val="both"/>
        <w:rPr>
          <w:rFonts w:cstheme="minorHAnsi"/>
          <w:sz w:val="24"/>
          <w:szCs w:val="24"/>
        </w:rPr>
      </w:pPr>
    </w:p>
    <w:p w14:paraId="7439E5FF" w14:textId="5A3F40AB" w:rsidR="00D719C3" w:rsidRDefault="00D719C3" w:rsidP="004A5FBD">
      <w:pPr>
        <w:spacing w:after="0"/>
        <w:jc w:val="both"/>
        <w:rPr>
          <w:rFonts w:cstheme="minorHAnsi"/>
          <w:sz w:val="24"/>
          <w:szCs w:val="24"/>
        </w:rPr>
      </w:pPr>
    </w:p>
    <w:p w14:paraId="47A0C859" w14:textId="513BFC17" w:rsidR="00D719C3" w:rsidRDefault="00D719C3" w:rsidP="004A5FBD">
      <w:pPr>
        <w:spacing w:after="0"/>
        <w:jc w:val="both"/>
        <w:rPr>
          <w:rFonts w:cstheme="minorHAnsi"/>
          <w:sz w:val="24"/>
          <w:szCs w:val="24"/>
        </w:rPr>
      </w:pPr>
    </w:p>
    <w:p w14:paraId="5392328D" w14:textId="606E205D" w:rsidR="00D719C3" w:rsidRPr="00DF0302" w:rsidRDefault="00D719C3" w:rsidP="00D719C3">
      <w:pPr>
        <w:widowControl w:val="0"/>
        <w:shd w:val="clear" w:color="auto" w:fill="D3F5F7" w:themeFill="accent3" w:themeFillTint="33"/>
        <w:spacing w:after="0" w:line="240" w:lineRule="auto"/>
        <w:jc w:val="both"/>
        <w:rPr>
          <w:rFonts w:eastAsia="Calibri" w:cstheme="minorHAnsi"/>
          <w:b/>
          <w:bCs/>
          <w:spacing w:val="1"/>
          <w:sz w:val="24"/>
          <w:szCs w:val="24"/>
        </w:rPr>
      </w:pPr>
      <w:r w:rsidRPr="00DF0302">
        <w:rPr>
          <w:rFonts w:eastAsia="Calibri" w:cstheme="minorHAnsi"/>
          <w:b/>
          <w:bCs/>
          <w:spacing w:val="1"/>
          <w:sz w:val="24"/>
          <w:szCs w:val="24"/>
        </w:rPr>
        <w:t xml:space="preserve">Dom </w:t>
      </w:r>
      <w:r>
        <w:rPr>
          <w:rFonts w:eastAsia="Calibri" w:cstheme="minorHAnsi"/>
          <w:b/>
          <w:bCs/>
          <w:spacing w:val="1"/>
          <w:sz w:val="24"/>
          <w:szCs w:val="24"/>
        </w:rPr>
        <w:t>za starije i nemoćne osobe Domus Christi Dubrovnik</w:t>
      </w:r>
    </w:p>
    <w:p w14:paraId="1E05A43C" w14:textId="77777777" w:rsidR="00D719C3" w:rsidRPr="00D719C3" w:rsidRDefault="00D719C3" w:rsidP="00D719C3">
      <w:pPr>
        <w:rPr>
          <w:rFonts w:cstheme="minorHAnsi"/>
          <w:sz w:val="24"/>
          <w:szCs w:val="24"/>
        </w:rPr>
      </w:pPr>
      <w:r w:rsidRPr="00D719C3">
        <w:rPr>
          <w:rFonts w:cstheme="minorHAnsi"/>
          <w:sz w:val="24"/>
          <w:szCs w:val="24"/>
        </w:rPr>
        <w:t>DJELOKRUG RADA:</w:t>
      </w:r>
    </w:p>
    <w:p w14:paraId="597A4798" w14:textId="166E8A97" w:rsidR="00D719C3" w:rsidRPr="00D719C3" w:rsidRDefault="00D719C3" w:rsidP="001C3EA1">
      <w:pPr>
        <w:jc w:val="both"/>
        <w:rPr>
          <w:rFonts w:cstheme="minorHAnsi"/>
          <w:sz w:val="24"/>
          <w:szCs w:val="24"/>
        </w:rPr>
      </w:pPr>
      <w:r w:rsidRPr="00D719C3">
        <w:rPr>
          <w:rFonts w:cstheme="minorHAnsi"/>
          <w:sz w:val="24"/>
          <w:szCs w:val="24"/>
        </w:rPr>
        <w:t>Javna Ustanova socijalne skrbi koja pruža cjelodnevne socijalne usluge smještaja i njege starijim i teško bolesnim odraslim osobama kojima je potrebna stalna pomoć i njega druge osobe.</w:t>
      </w:r>
      <w:r w:rsidR="001C3EA1">
        <w:rPr>
          <w:rFonts w:cstheme="minorHAnsi"/>
          <w:sz w:val="24"/>
          <w:szCs w:val="24"/>
        </w:rPr>
        <w:t xml:space="preserve"> </w:t>
      </w:r>
      <w:r w:rsidRPr="00D719C3">
        <w:rPr>
          <w:rFonts w:cstheme="minorHAnsi"/>
          <w:sz w:val="24"/>
          <w:szCs w:val="24"/>
        </w:rPr>
        <w:t>Dom se nalazi u DUBROVNIKU,</w:t>
      </w:r>
      <w:r w:rsidR="001C3EA1">
        <w:rPr>
          <w:rFonts w:cstheme="minorHAnsi"/>
          <w:sz w:val="24"/>
          <w:szCs w:val="24"/>
        </w:rPr>
        <w:t xml:space="preserve"> </w:t>
      </w:r>
      <w:r w:rsidRPr="00D719C3">
        <w:rPr>
          <w:rFonts w:cstheme="minorHAnsi"/>
          <w:sz w:val="24"/>
          <w:szCs w:val="24"/>
        </w:rPr>
        <w:t>Iza Roka 13.</w:t>
      </w:r>
      <w:r w:rsidR="001C3EA1">
        <w:rPr>
          <w:rFonts w:cstheme="minorHAnsi"/>
          <w:sz w:val="24"/>
          <w:szCs w:val="24"/>
        </w:rPr>
        <w:t xml:space="preserve"> </w:t>
      </w:r>
      <w:r w:rsidRPr="00D719C3">
        <w:rPr>
          <w:rFonts w:cstheme="minorHAnsi"/>
          <w:sz w:val="24"/>
          <w:szCs w:val="24"/>
        </w:rPr>
        <w:t>U Domu je smješteno 79 korisnika i to u stacionaru 54 i u stambenom dijelu 25 korisnika.</w:t>
      </w:r>
    </w:p>
    <w:p w14:paraId="43197C18" w14:textId="77777777" w:rsidR="00D719C3" w:rsidRPr="00D719C3" w:rsidRDefault="00D719C3" w:rsidP="001C3EA1">
      <w:pPr>
        <w:jc w:val="both"/>
        <w:rPr>
          <w:rFonts w:cstheme="minorHAnsi"/>
          <w:sz w:val="24"/>
          <w:szCs w:val="24"/>
        </w:rPr>
      </w:pPr>
      <w:r w:rsidRPr="00D719C3">
        <w:rPr>
          <w:rFonts w:cstheme="minorHAnsi"/>
          <w:sz w:val="24"/>
          <w:szCs w:val="24"/>
        </w:rPr>
        <w:t>Ustanova osim ove aktivnosti provodi i uslugu Halo pomoć, projekta financiranog od Županije.</w:t>
      </w:r>
    </w:p>
    <w:p w14:paraId="43BA7172" w14:textId="62EBB2FD" w:rsidR="00D719C3" w:rsidRPr="00D719C3" w:rsidRDefault="00D719C3" w:rsidP="001C3EA1">
      <w:pPr>
        <w:jc w:val="both"/>
        <w:rPr>
          <w:rFonts w:cstheme="minorHAnsi"/>
          <w:sz w:val="24"/>
          <w:szCs w:val="24"/>
        </w:rPr>
      </w:pPr>
      <w:r w:rsidRPr="00D719C3">
        <w:rPr>
          <w:rFonts w:cstheme="minorHAnsi"/>
          <w:sz w:val="24"/>
          <w:szCs w:val="24"/>
        </w:rPr>
        <w:t>Što se tiče organizacijske strukture,</w:t>
      </w:r>
      <w:r w:rsidR="001C3EA1">
        <w:rPr>
          <w:rFonts w:cstheme="minorHAnsi"/>
          <w:sz w:val="24"/>
          <w:szCs w:val="24"/>
        </w:rPr>
        <w:t xml:space="preserve"> </w:t>
      </w:r>
      <w:r w:rsidRPr="00D719C3">
        <w:rPr>
          <w:rFonts w:cstheme="minorHAnsi"/>
          <w:sz w:val="24"/>
          <w:szCs w:val="24"/>
        </w:rPr>
        <w:t>Dom nema ustrojenih odjela.</w:t>
      </w:r>
      <w:r w:rsidR="001C3EA1">
        <w:rPr>
          <w:rFonts w:cstheme="minorHAnsi"/>
          <w:sz w:val="24"/>
          <w:szCs w:val="24"/>
        </w:rPr>
        <w:t xml:space="preserve"> </w:t>
      </w:r>
      <w:r w:rsidRPr="00D719C3">
        <w:rPr>
          <w:rFonts w:cstheme="minorHAnsi"/>
          <w:sz w:val="24"/>
          <w:szCs w:val="24"/>
        </w:rPr>
        <w:t>Ravnatelj je imenovao voditelja zdravstvene zaštite i njege i voditelja kuhinje.</w:t>
      </w:r>
    </w:p>
    <w:p w14:paraId="629EFC40" w14:textId="77777777" w:rsidR="00D719C3" w:rsidRPr="00D719C3" w:rsidRDefault="00D719C3" w:rsidP="00D719C3">
      <w:pPr>
        <w:rPr>
          <w:rFonts w:cstheme="minorHAnsi"/>
          <w:sz w:val="24"/>
          <w:szCs w:val="24"/>
        </w:rPr>
      </w:pPr>
      <w:r w:rsidRPr="00D719C3">
        <w:rPr>
          <w:rFonts w:cstheme="minorHAnsi"/>
          <w:sz w:val="24"/>
          <w:szCs w:val="24"/>
        </w:rPr>
        <w:t>FINANCIJSKI PLAN ZA 2023-2025 GODINU-U EURIMA</w:t>
      </w:r>
    </w:p>
    <w:p w14:paraId="08401B4A" w14:textId="77777777" w:rsidR="00D719C3" w:rsidRPr="00D719C3" w:rsidRDefault="00D719C3" w:rsidP="00D719C3">
      <w:pPr>
        <w:pBdr>
          <w:bottom w:val="single" w:sz="12"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rPr>
          <w:rFonts w:cstheme="minorHAnsi"/>
          <w:sz w:val="24"/>
          <w:szCs w:val="24"/>
        </w:rPr>
      </w:pPr>
      <w:r w:rsidRPr="00D719C3">
        <w:rPr>
          <w:rFonts w:cstheme="minorHAnsi"/>
          <w:sz w:val="24"/>
          <w:szCs w:val="24"/>
        </w:rPr>
        <w:t>RB.</w:t>
      </w:r>
      <w:r w:rsidRPr="00D719C3">
        <w:rPr>
          <w:rFonts w:cstheme="minorHAnsi"/>
          <w:sz w:val="24"/>
          <w:szCs w:val="24"/>
        </w:rPr>
        <w:tab/>
        <w:t>Naziv programa</w:t>
      </w:r>
      <w:r w:rsidRPr="00D719C3">
        <w:rPr>
          <w:rFonts w:cstheme="minorHAnsi"/>
          <w:sz w:val="24"/>
          <w:szCs w:val="24"/>
        </w:rPr>
        <w:tab/>
      </w:r>
      <w:r w:rsidRPr="00D719C3">
        <w:rPr>
          <w:rFonts w:cstheme="minorHAnsi"/>
          <w:sz w:val="24"/>
          <w:szCs w:val="24"/>
        </w:rPr>
        <w:tab/>
      </w:r>
      <w:r w:rsidRPr="00D719C3">
        <w:rPr>
          <w:rFonts w:cstheme="minorHAnsi"/>
          <w:sz w:val="24"/>
          <w:szCs w:val="24"/>
        </w:rPr>
        <w:tab/>
      </w:r>
      <w:r w:rsidRPr="00D719C3">
        <w:rPr>
          <w:rFonts w:cstheme="minorHAnsi"/>
          <w:sz w:val="24"/>
          <w:szCs w:val="24"/>
        </w:rPr>
        <w:tab/>
        <w:t>2023/EUR</w:t>
      </w:r>
      <w:r w:rsidRPr="00D719C3">
        <w:rPr>
          <w:rFonts w:cstheme="minorHAnsi"/>
          <w:sz w:val="24"/>
          <w:szCs w:val="24"/>
        </w:rPr>
        <w:tab/>
        <w:t>2024/EUR</w:t>
      </w:r>
      <w:r w:rsidRPr="00D719C3">
        <w:rPr>
          <w:rFonts w:cstheme="minorHAnsi"/>
          <w:sz w:val="24"/>
          <w:szCs w:val="24"/>
        </w:rPr>
        <w:tab/>
        <w:t>2025/EUR</w:t>
      </w:r>
      <w:r w:rsidRPr="00D719C3">
        <w:rPr>
          <w:rFonts w:cstheme="minorHAnsi"/>
          <w:sz w:val="24"/>
          <w:szCs w:val="24"/>
        </w:rPr>
        <w:tab/>
      </w:r>
    </w:p>
    <w:p w14:paraId="1E6398E9" w14:textId="607E78A8" w:rsidR="00D719C3" w:rsidRPr="00D719C3" w:rsidRDefault="00D719C3" w:rsidP="00D719C3">
      <w:pPr>
        <w:pStyle w:val="ListParagraph"/>
        <w:numPr>
          <w:ilvl w:val="0"/>
          <w:numId w:val="44"/>
        </w:numPr>
        <w:spacing w:after="160" w:line="259" w:lineRule="auto"/>
        <w:rPr>
          <w:rFonts w:asciiTheme="minorHAnsi" w:hAnsiTheme="minorHAnsi" w:cstheme="minorHAnsi"/>
          <w:sz w:val="24"/>
          <w:szCs w:val="24"/>
        </w:rPr>
      </w:pPr>
      <w:r w:rsidRPr="00D719C3">
        <w:rPr>
          <w:rFonts w:asciiTheme="minorHAnsi" w:hAnsiTheme="minorHAnsi" w:cstheme="minorHAnsi"/>
          <w:sz w:val="24"/>
          <w:szCs w:val="24"/>
        </w:rPr>
        <w:t>1211 Zakons,stand.doma za starije</w:t>
      </w:r>
      <w:r w:rsidRPr="00D719C3">
        <w:rPr>
          <w:rFonts w:asciiTheme="minorHAnsi" w:hAnsiTheme="minorHAnsi" w:cstheme="minorHAnsi"/>
          <w:sz w:val="24"/>
          <w:szCs w:val="24"/>
        </w:rPr>
        <w:tab/>
      </w:r>
      <w:r w:rsidR="00F10882">
        <w:rPr>
          <w:rFonts w:asciiTheme="minorHAnsi" w:hAnsiTheme="minorHAnsi" w:cstheme="minorHAnsi"/>
          <w:sz w:val="24"/>
          <w:szCs w:val="24"/>
        </w:rPr>
        <w:tab/>
      </w:r>
      <w:r w:rsidRPr="00D719C3">
        <w:rPr>
          <w:rFonts w:asciiTheme="minorHAnsi" w:hAnsiTheme="minorHAnsi" w:cstheme="minorHAnsi"/>
          <w:sz w:val="24"/>
          <w:szCs w:val="24"/>
        </w:rPr>
        <w:t>393.462,00</w:t>
      </w:r>
      <w:r w:rsidRPr="00D719C3">
        <w:rPr>
          <w:rFonts w:asciiTheme="minorHAnsi" w:hAnsiTheme="minorHAnsi" w:cstheme="minorHAnsi"/>
          <w:sz w:val="24"/>
          <w:szCs w:val="24"/>
        </w:rPr>
        <w:tab/>
        <w:t>393.462,00</w:t>
      </w:r>
      <w:r w:rsidRPr="00D719C3">
        <w:rPr>
          <w:rFonts w:asciiTheme="minorHAnsi" w:hAnsiTheme="minorHAnsi" w:cstheme="minorHAnsi"/>
          <w:sz w:val="24"/>
          <w:szCs w:val="24"/>
        </w:rPr>
        <w:tab/>
        <w:t>393.462,00</w:t>
      </w:r>
    </w:p>
    <w:p w14:paraId="6DEDF0DE" w14:textId="77777777" w:rsidR="00D719C3" w:rsidRPr="00D719C3" w:rsidRDefault="00D719C3" w:rsidP="00D719C3">
      <w:pPr>
        <w:pStyle w:val="ListParagraph"/>
        <w:numPr>
          <w:ilvl w:val="0"/>
          <w:numId w:val="44"/>
        </w:numPr>
        <w:pBdr>
          <w:bottom w:val="single" w:sz="12" w:space="1" w:color="auto"/>
        </w:pBdr>
        <w:spacing w:after="160" w:line="259" w:lineRule="auto"/>
        <w:rPr>
          <w:rFonts w:asciiTheme="minorHAnsi" w:hAnsiTheme="minorHAnsi" w:cstheme="minorHAnsi"/>
          <w:sz w:val="24"/>
          <w:szCs w:val="24"/>
        </w:rPr>
      </w:pPr>
      <w:r w:rsidRPr="00D719C3">
        <w:rPr>
          <w:rFonts w:asciiTheme="minorHAnsi" w:hAnsiTheme="minorHAnsi" w:cstheme="minorHAnsi"/>
          <w:sz w:val="24"/>
          <w:szCs w:val="24"/>
        </w:rPr>
        <w:t>1213Program doma iznad standarda</w:t>
      </w:r>
      <w:r w:rsidRPr="00D719C3">
        <w:rPr>
          <w:rFonts w:asciiTheme="minorHAnsi" w:hAnsiTheme="minorHAnsi" w:cstheme="minorHAnsi"/>
          <w:sz w:val="24"/>
          <w:szCs w:val="24"/>
        </w:rPr>
        <w:tab/>
        <w:t>533.546,00</w:t>
      </w:r>
      <w:r w:rsidRPr="00D719C3">
        <w:rPr>
          <w:rFonts w:asciiTheme="minorHAnsi" w:hAnsiTheme="minorHAnsi" w:cstheme="minorHAnsi"/>
          <w:sz w:val="24"/>
          <w:szCs w:val="24"/>
        </w:rPr>
        <w:tab/>
        <w:t>414.095,00</w:t>
      </w:r>
      <w:r w:rsidRPr="00D719C3">
        <w:rPr>
          <w:rFonts w:asciiTheme="minorHAnsi" w:hAnsiTheme="minorHAnsi" w:cstheme="minorHAnsi"/>
          <w:sz w:val="24"/>
          <w:szCs w:val="24"/>
        </w:rPr>
        <w:tab/>
        <w:t>414.095,00</w:t>
      </w:r>
    </w:p>
    <w:p w14:paraId="5C3E66C3" w14:textId="1C256A8C" w:rsidR="00D719C3" w:rsidRPr="00D719C3" w:rsidRDefault="00D719C3" w:rsidP="00D719C3">
      <w:pPr>
        <w:pStyle w:val="ListParagraph"/>
        <w:numPr>
          <w:ilvl w:val="0"/>
          <w:numId w:val="44"/>
        </w:numPr>
        <w:pBdr>
          <w:top w:val="single" w:sz="12" w:space="1" w:color="auto"/>
          <w:bottom w:val="single" w:sz="12" w:space="1" w:color="auto"/>
        </w:pBdr>
        <w:spacing w:after="160" w:line="259" w:lineRule="auto"/>
        <w:rPr>
          <w:rFonts w:asciiTheme="minorHAnsi" w:hAnsiTheme="minorHAnsi" w:cstheme="minorHAnsi"/>
          <w:sz w:val="24"/>
          <w:szCs w:val="24"/>
        </w:rPr>
      </w:pPr>
      <w:r w:rsidRPr="00D719C3">
        <w:rPr>
          <w:rFonts w:asciiTheme="minorHAnsi" w:hAnsiTheme="minorHAnsi" w:cstheme="minorHAnsi"/>
          <w:sz w:val="24"/>
          <w:szCs w:val="24"/>
        </w:rPr>
        <w:t>UKUPNO RAZDJEL:</w:t>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r>
      <w:r w:rsidR="00F10882">
        <w:rPr>
          <w:rFonts w:asciiTheme="minorHAnsi" w:hAnsiTheme="minorHAnsi" w:cstheme="minorHAnsi"/>
          <w:sz w:val="24"/>
          <w:szCs w:val="24"/>
        </w:rPr>
        <w:tab/>
      </w:r>
      <w:r w:rsidRPr="00D719C3">
        <w:rPr>
          <w:rFonts w:asciiTheme="minorHAnsi" w:hAnsiTheme="minorHAnsi" w:cstheme="minorHAnsi"/>
          <w:sz w:val="24"/>
          <w:szCs w:val="24"/>
        </w:rPr>
        <w:t>927.008,00</w:t>
      </w:r>
      <w:r w:rsidRPr="00D719C3">
        <w:rPr>
          <w:rFonts w:asciiTheme="minorHAnsi" w:hAnsiTheme="minorHAnsi" w:cstheme="minorHAnsi"/>
          <w:sz w:val="24"/>
          <w:szCs w:val="24"/>
        </w:rPr>
        <w:tab/>
        <w:t>807.557,00</w:t>
      </w:r>
      <w:r w:rsidRPr="00D719C3">
        <w:rPr>
          <w:rFonts w:asciiTheme="minorHAnsi" w:hAnsiTheme="minorHAnsi" w:cstheme="minorHAnsi"/>
          <w:sz w:val="24"/>
          <w:szCs w:val="24"/>
        </w:rPr>
        <w:tab/>
        <w:t>807.557,00</w:t>
      </w:r>
      <w:r w:rsidRPr="00D719C3">
        <w:rPr>
          <w:rFonts w:asciiTheme="minorHAnsi" w:hAnsiTheme="minorHAnsi" w:cstheme="minorHAnsi"/>
          <w:sz w:val="24"/>
          <w:szCs w:val="24"/>
        </w:rPr>
        <w:tab/>
      </w:r>
    </w:p>
    <w:p w14:paraId="60F93941" w14:textId="77777777" w:rsidR="00D719C3" w:rsidRPr="00D719C3" w:rsidRDefault="00D719C3" w:rsidP="00D719C3">
      <w:pPr>
        <w:pStyle w:val="ListParagraph"/>
        <w:rPr>
          <w:rFonts w:asciiTheme="minorHAnsi" w:hAnsiTheme="minorHAnsi" w:cstheme="minorHAnsi"/>
          <w:sz w:val="24"/>
          <w:szCs w:val="24"/>
        </w:rPr>
      </w:pPr>
    </w:p>
    <w:p w14:paraId="54165A77" w14:textId="77777777" w:rsidR="00D719C3" w:rsidRPr="00D719C3" w:rsidRDefault="00D719C3" w:rsidP="00D719C3">
      <w:pPr>
        <w:pStyle w:val="ListParagraph"/>
        <w:rPr>
          <w:rFonts w:asciiTheme="minorHAnsi" w:hAnsiTheme="minorHAnsi" w:cstheme="minorHAnsi"/>
          <w:sz w:val="24"/>
          <w:szCs w:val="24"/>
        </w:rPr>
      </w:pPr>
      <w:r w:rsidRPr="00D719C3">
        <w:rPr>
          <w:rFonts w:asciiTheme="minorHAnsi" w:hAnsiTheme="minorHAnsi" w:cstheme="minorHAnsi"/>
          <w:sz w:val="24"/>
          <w:szCs w:val="24"/>
        </w:rPr>
        <w:lastRenderedPageBreak/>
        <w:t>Financijski plan za 2023.je veći od 2024. i 2025. za 119.451,00 EUR-a,odnosi se na višak prihoda od donacije koji će biti prenesen iz 2022.god.i utrošen u 2023.god.za investicijsko ulaganje Doma.</w:t>
      </w:r>
    </w:p>
    <w:p w14:paraId="789957A0" w14:textId="77777777" w:rsidR="00D719C3" w:rsidRPr="00D719C3" w:rsidRDefault="00D719C3" w:rsidP="00D719C3">
      <w:pPr>
        <w:rPr>
          <w:rFonts w:cstheme="minorHAnsi"/>
          <w:sz w:val="24"/>
          <w:szCs w:val="24"/>
        </w:rPr>
      </w:pPr>
      <w:r w:rsidRPr="00D719C3">
        <w:rPr>
          <w:rFonts w:cstheme="minorHAnsi"/>
          <w:sz w:val="24"/>
          <w:szCs w:val="24"/>
        </w:rPr>
        <w:t>NAZIV PROGRAMA:</w:t>
      </w:r>
    </w:p>
    <w:p w14:paraId="2DC39182" w14:textId="77777777" w:rsidR="00D719C3" w:rsidRPr="00D719C3" w:rsidRDefault="00D719C3" w:rsidP="00D719C3">
      <w:pPr>
        <w:rPr>
          <w:rFonts w:cstheme="minorHAnsi"/>
          <w:sz w:val="24"/>
          <w:szCs w:val="24"/>
        </w:rPr>
      </w:pPr>
      <w:r w:rsidRPr="00D719C3">
        <w:rPr>
          <w:rFonts w:cstheme="minorHAnsi"/>
          <w:sz w:val="24"/>
          <w:szCs w:val="24"/>
        </w:rPr>
        <w:t>1211 Zakonski standardi domova za starije osobe,</w:t>
      </w:r>
    </w:p>
    <w:p w14:paraId="42B1EFC9" w14:textId="77777777" w:rsidR="00D719C3" w:rsidRPr="00D719C3" w:rsidRDefault="00D719C3" w:rsidP="00D719C3">
      <w:pPr>
        <w:pBdr>
          <w:bottom w:val="single" w:sz="12" w:space="1" w:color="auto"/>
        </w:pBdr>
        <w:rPr>
          <w:rFonts w:cstheme="minorHAnsi"/>
          <w:sz w:val="24"/>
          <w:szCs w:val="24"/>
        </w:rPr>
      </w:pPr>
      <w:r w:rsidRPr="00D719C3">
        <w:rPr>
          <w:rFonts w:cstheme="minorHAnsi"/>
          <w:sz w:val="24"/>
          <w:szCs w:val="24"/>
        </w:rPr>
        <w:t>1213 Program ustanovama socijalne skrbi iznad standarda</w:t>
      </w:r>
    </w:p>
    <w:p w14:paraId="3F48B767" w14:textId="77777777" w:rsidR="00D719C3" w:rsidRPr="00D719C3" w:rsidRDefault="00D719C3" w:rsidP="00D719C3">
      <w:pPr>
        <w:rPr>
          <w:rFonts w:cstheme="minorHAnsi"/>
          <w:sz w:val="24"/>
          <w:szCs w:val="24"/>
        </w:rPr>
      </w:pPr>
    </w:p>
    <w:p w14:paraId="63B0CBE6" w14:textId="77777777" w:rsidR="00D719C3" w:rsidRPr="00D719C3" w:rsidRDefault="00D719C3" w:rsidP="00D719C3">
      <w:pPr>
        <w:rPr>
          <w:rFonts w:cstheme="minorHAnsi"/>
          <w:sz w:val="24"/>
          <w:szCs w:val="24"/>
        </w:rPr>
      </w:pPr>
      <w:r w:rsidRPr="00D719C3">
        <w:rPr>
          <w:rFonts w:cstheme="minorHAnsi"/>
          <w:sz w:val="24"/>
          <w:szCs w:val="24"/>
        </w:rPr>
        <w:t>OPĆI CILJ: Smještaj starijih i teško bolesnih odraslih osoba na stalni boravak u Ustanovu.</w:t>
      </w:r>
    </w:p>
    <w:p w14:paraId="108B1C76" w14:textId="77777777" w:rsidR="00D719C3" w:rsidRPr="00D719C3" w:rsidRDefault="00D719C3" w:rsidP="00D719C3">
      <w:pPr>
        <w:rPr>
          <w:rFonts w:cstheme="minorHAnsi"/>
          <w:sz w:val="24"/>
          <w:szCs w:val="24"/>
        </w:rPr>
      </w:pPr>
      <w:r w:rsidRPr="00D719C3">
        <w:rPr>
          <w:rFonts w:cstheme="minorHAnsi"/>
          <w:sz w:val="24"/>
          <w:szCs w:val="24"/>
        </w:rPr>
        <w:t>POSEBNI CILJ:Programom se želi postići skrb i briga o odraslim i starijim osobama u Dubrovačko-neretvanskoj županiji.Kapacitet Doma je 79 korisnika.Program se realizira dijelom iz sredstava od opskrbnine samih korisnika a dijelom iz proračunskih sredstava proračuna Županije.Trenutno struktura plaćanja smještaja izgleda na slijedeći načim:</w:t>
      </w:r>
    </w:p>
    <w:p w14:paraId="43CF8F8B" w14:textId="77777777" w:rsidR="00D719C3" w:rsidRPr="00D719C3" w:rsidRDefault="00D719C3" w:rsidP="00D719C3">
      <w:pPr>
        <w:rPr>
          <w:rFonts w:cstheme="minorHAnsi"/>
          <w:sz w:val="24"/>
          <w:szCs w:val="24"/>
        </w:rPr>
      </w:pPr>
      <w:r w:rsidRPr="00D719C3">
        <w:rPr>
          <w:rFonts w:cstheme="minorHAnsi"/>
          <w:sz w:val="24"/>
          <w:szCs w:val="24"/>
        </w:rPr>
        <w:t>60 korisnika sami ili uz pomoć bližnjih plaćaju smještaj,</w:t>
      </w:r>
    </w:p>
    <w:p w14:paraId="0CC29593" w14:textId="77777777" w:rsidR="00D719C3" w:rsidRPr="00D719C3" w:rsidRDefault="00D719C3" w:rsidP="00D719C3">
      <w:pPr>
        <w:rPr>
          <w:rFonts w:cstheme="minorHAnsi"/>
          <w:sz w:val="24"/>
          <w:szCs w:val="24"/>
        </w:rPr>
      </w:pPr>
      <w:r w:rsidRPr="00D719C3">
        <w:rPr>
          <w:rFonts w:cstheme="minorHAnsi"/>
          <w:sz w:val="24"/>
          <w:szCs w:val="24"/>
        </w:rPr>
        <w:t>14 korisnika plaćaju dio sami dio Ministarstvo,po Rješenju,</w:t>
      </w:r>
    </w:p>
    <w:p w14:paraId="1FF0E638" w14:textId="77777777" w:rsidR="00D719C3" w:rsidRPr="00D719C3" w:rsidRDefault="00D719C3" w:rsidP="00D719C3">
      <w:pPr>
        <w:rPr>
          <w:rFonts w:cstheme="minorHAnsi"/>
          <w:sz w:val="24"/>
          <w:szCs w:val="24"/>
        </w:rPr>
      </w:pPr>
      <w:r w:rsidRPr="00D719C3">
        <w:rPr>
          <w:rFonts w:cstheme="minorHAnsi"/>
          <w:sz w:val="24"/>
          <w:szCs w:val="24"/>
        </w:rPr>
        <w:t>5 korisnika po Rješenju u cjelosti troškove smještaja plaća Ministarstvo.</w:t>
      </w:r>
    </w:p>
    <w:p w14:paraId="77BCC68F" w14:textId="77777777" w:rsidR="00D719C3" w:rsidRPr="00D719C3" w:rsidRDefault="00D719C3" w:rsidP="00D719C3">
      <w:pPr>
        <w:rPr>
          <w:rFonts w:cstheme="minorHAnsi"/>
          <w:sz w:val="24"/>
          <w:szCs w:val="24"/>
        </w:rPr>
      </w:pPr>
      <w:r w:rsidRPr="00D719C3">
        <w:rPr>
          <w:rFonts w:cstheme="minorHAnsi"/>
          <w:sz w:val="24"/>
          <w:szCs w:val="24"/>
        </w:rPr>
        <w:t>ZAKONSKE I DRUGE PODLOGE NA KOJIMA SE PROGRAM ZASNIVA: Zakon o socijalnoj skrbi Republike Hrvatske i Odluke o minimalnim financijskim standardima, kriterijima i mjerilima za decentralizirano financiranje domova za starije i nemoćne osobe.</w:t>
      </w:r>
    </w:p>
    <w:p w14:paraId="201A6273" w14:textId="77777777" w:rsidR="00D719C3" w:rsidRPr="00D719C3" w:rsidRDefault="00D719C3" w:rsidP="00D719C3">
      <w:pPr>
        <w:rPr>
          <w:rFonts w:cstheme="minorHAnsi"/>
          <w:sz w:val="24"/>
          <w:szCs w:val="24"/>
        </w:rPr>
      </w:pPr>
      <w:r w:rsidRPr="00D719C3">
        <w:rPr>
          <w:rFonts w:cstheme="minorHAnsi"/>
          <w:sz w:val="24"/>
          <w:szCs w:val="24"/>
        </w:rPr>
        <w:t>NOSITELJ AKTIVNOSTI:Dom za starije i nemoćne osobe Domus Christi Dubrovnik, Iza Roka 13, Dubrovnik 20000</w:t>
      </w:r>
    </w:p>
    <w:p w14:paraId="2F3F8B0D" w14:textId="77777777" w:rsidR="00D719C3" w:rsidRPr="00D719C3" w:rsidRDefault="00D719C3" w:rsidP="00D719C3">
      <w:pPr>
        <w:rPr>
          <w:rFonts w:cstheme="minorHAnsi"/>
          <w:sz w:val="24"/>
          <w:szCs w:val="24"/>
        </w:rPr>
      </w:pPr>
      <w:r w:rsidRPr="00D719C3">
        <w:rPr>
          <w:rFonts w:cstheme="minorHAnsi"/>
          <w:sz w:val="24"/>
          <w:szCs w:val="24"/>
        </w:rPr>
        <w:t>ISHODIŠTE I POKAZATELJI NA KOJIMA SE ZASNIVAJU IZRAČUNI I OCJENE POTREBNIH SREDSTAVA ZA PROVOĐENJE PROGRAMA: Izračuni i ocjene potrebnih sredstava za provođenje programa se temelje na smjernicama za izradu proračuna Županije, broju korisnika smještenih u Ustanovu te vrsti usluga smještaja u 2022.godini.</w:t>
      </w:r>
    </w:p>
    <w:p w14:paraId="33C6512F" w14:textId="77777777" w:rsidR="00D719C3" w:rsidRPr="00D719C3" w:rsidRDefault="00D719C3" w:rsidP="00D719C3">
      <w:pPr>
        <w:rPr>
          <w:rFonts w:cstheme="minorHAnsi"/>
          <w:sz w:val="24"/>
          <w:szCs w:val="24"/>
        </w:rPr>
      </w:pPr>
      <w:r w:rsidRPr="00D719C3">
        <w:rPr>
          <w:rFonts w:cstheme="minorHAnsi"/>
          <w:sz w:val="24"/>
          <w:szCs w:val="24"/>
        </w:rPr>
        <w:t>IZVJEŠTAJ O POSTIGNUTIM CILJEVIMA I REZULTATIMA PROGRAMA TEMELJENIM NA POKAZATELJIMA USPJEŠNOSTI U PRETHODNOJ GODINI: Ciljevi i rezultati su postignuti u cjelosti samim tim što je ostvaren broj korisnika  smještenih u Ustanovu, čime su ostvarena i novčana sredstva.</w:t>
      </w:r>
    </w:p>
    <w:p w14:paraId="5A253B49" w14:textId="77777777" w:rsidR="00D719C3" w:rsidRPr="00D719C3" w:rsidRDefault="00D719C3" w:rsidP="00D719C3">
      <w:pPr>
        <w:rPr>
          <w:rFonts w:cstheme="minorHAnsi"/>
          <w:sz w:val="24"/>
          <w:szCs w:val="24"/>
        </w:rPr>
      </w:pPr>
      <w:r w:rsidRPr="00D719C3">
        <w:rPr>
          <w:rFonts w:cstheme="minorHAnsi"/>
          <w:sz w:val="24"/>
          <w:szCs w:val="24"/>
        </w:rPr>
        <w:t>NAČIN I SREDSTVA ZA REALIZACIJU PROGRAMA:</w:t>
      </w:r>
    </w:p>
    <w:p w14:paraId="616036BC" w14:textId="77777777" w:rsidR="00D719C3" w:rsidRPr="00D719C3" w:rsidRDefault="00D719C3" w:rsidP="00D719C3">
      <w:pPr>
        <w:pBdr>
          <w:bottom w:val="single" w:sz="12" w:space="1" w:color="auto"/>
        </w:pBdr>
        <w:rPr>
          <w:rFonts w:cstheme="minorHAnsi"/>
          <w:sz w:val="24"/>
          <w:szCs w:val="24"/>
        </w:rPr>
      </w:pPr>
      <w:r w:rsidRPr="00D719C3">
        <w:rPr>
          <w:rFonts w:cstheme="minorHAnsi"/>
          <w:sz w:val="24"/>
          <w:szCs w:val="24"/>
        </w:rPr>
        <w:t>Rb</w:t>
      </w:r>
      <w:r w:rsidRPr="00D719C3">
        <w:rPr>
          <w:rFonts w:cstheme="minorHAnsi"/>
          <w:sz w:val="24"/>
          <w:szCs w:val="24"/>
        </w:rPr>
        <w:tab/>
        <w:t>Naziv aktivnosti/projekta</w:t>
      </w:r>
      <w:r w:rsidRPr="00D719C3">
        <w:rPr>
          <w:rFonts w:cstheme="minorHAnsi"/>
          <w:sz w:val="24"/>
          <w:szCs w:val="24"/>
        </w:rPr>
        <w:tab/>
      </w:r>
      <w:r w:rsidRPr="00D719C3">
        <w:rPr>
          <w:rFonts w:cstheme="minorHAnsi"/>
          <w:sz w:val="24"/>
          <w:szCs w:val="24"/>
        </w:rPr>
        <w:tab/>
        <w:t>2022./KN</w:t>
      </w:r>
      <w:r w:rsidRPr="00D719C3">
        <w:rPr>
          <w:rFonts w:cstheme="minorHAnsi"/>
          <w:sz w:val="24"/>
          <w:szCs w:val="24"/>
        </w:rPr>
        <w:tab/>
        <w:t>2023./EUR</w:t>
      </w:r>
      <w:r w:rsidRPr="00D719C3">
        <w:rPr>
          <w:rFonts w:cstheme="minorHAnsi"/>
          <w:sz w:val="24"/>
          <w:szCs w:val="24"/>
        </w:rPr>
        <w:tab/>
        <w:t>2024./EUR</w:t>
      </w:r>
    </w:p>
    <w:p w14:paraId="4320B49F" w14:textId="6C774DF0" w:rsidR="00D719C3" w:rsidRPr="00D719C3" w:rsidRDefault="00D719C3" w:rsidP="00D719C3">
      <w:pPr>
        <w:rPr>
          <w:rFonts w:cstheme="minorHAnsi"/>
          <w:sz w:val="24"/>
          <w:szCs w:val="24"/>
        </w:rPr>
      </w:pPr>
      <w:r w:rsidRPr="00D719C3">
        <w:rPr>
          <w:rFonts w:cstheme="minorHAnsi"/>
          <w:sz w:val="24"/>
          <w:szCs w:val="24"/>
        </w:rPr>
        <w:t>1</w:t>
      </w:r>
      <w:r w:rsidRPr="00D719C3">
        <w:rPr>
          <w:rFonts w:cstheme="minorHAnsi"/>
          <w:sz w:val="24"/>
          <w:szCs w:val="24"/>
        </w:rPr>
        <w:tab/>
        <w:t>A121101-Mat.rash.i plaće</w:t>
      </w:r>
      <w:r w:rsidRPr="00D719C3">
        <w:rPr>
          <w:rFonts w:cstheme="minorHAnsi"/>
          <w:sz w:val="24"/>
          <w:szCs w:val="24"/>
        </w:rPr>
        <w:tab/>
        <w:t>2.827.045,00</w:t>
      </w:r>
      <w:r w:rsidRPr="00D719C3">
        <w:rPr>
          <w:rFonts w:cstheme="minorHAnsi"/>
          <w:sz w:val="24"/>
          <w:szCs w:val="24"/>
        </w:rPr>
        <w:tab/>
      </w:r>
      <w:r w:rsidRPr="00D719C3">
        <w:rPr>
          <w:rFonts w:cstheme="minorHAnsi"/>
          <w:sz w:val="24"/>
          <w:szCs w:val="24"/>
        </w:rPr>
        <w:tab/>
        <w:t>375.213,00</w:t>
      </w:r>
      <w:r w:rsidRPr="00D719C3">
        <w:rPr>
          <w:rFonts w:cstheme="minorHAnsi"/>
          <w:sz w:val="24"/>
          <w:szCs w:val="24"/>
        </w:rPr>
        <w:tab/>
        <w:t>375.213,00</w:t>
      </w:r>
    </w:p>
    <w:p w14:paraId="58BE07EF" w14:textId="77777777" w:rsidR="00D719C3" w:rsidRPr="00D719C3" w:rsidRDefault="00D719C3" w:rsidP="00D719C3">
      <w:pPr>
        <w:rPr>
          <w:rFonts w:cstheme="minorHAnsi"/>
          <w:sz w:val="24"/>
          <w:szCs w:val="24"/>
        </w:rPr>
      </w:pPr>
      <w:r w:rsidRPr="00D719C3">
        <w:rPr>
          <w:rFonts w:cstheme="minorHAnsi"/>
          <w:sz w:val="24"/>
          <w:szCs w:val="24"/>
        </w:rPr>
        <w:t>2</w:t>
      </w:r>
      <w:r w:rsidRPr="00D719C3">
        <w:rPr>
          <w:rFonts w:cstheme="minorHAnsi"/>
          <w:sz w:val="24"/>
          <w:szCs w:val="24"/>
        </w:rPr>
        <w:tab/>
        <w:t>A121102-Investic.ulag.dom</w:t>
      </w:r>
      <w:r w:rsidRPr="00D719C3">
        <w:rPr>
          <w:rFonts w:cstheme="minorHAnsi"/>
          <w:sz w:val="24"/>
          <w:szCs w:val="24"/>
        </w:rPr>
        <w:tab/>
        <w:t xml:space="preserve">      37.500,00</w:t>
      </w:r>
      <w:r w:rsidRPr="00D719C3">
        <w:rPr>
          <w:rFonts w:cstheme="minorHAnsi"/>
          <w:sz w:val="24"/>
          <w:szCs w:val="24"/>
        </w:rPr>
        <w:tab/>
      </w:r>
      <w:r w:rsidRPr="00D719C3">
        <w:rPr>
          <w:rFonts w:cstheme="minorHAnsi"/>
          <w:sz w:val="24"/>
          <w:szCs w:val="24"/>
        </w:rPr>
        <w:tab/>
        <w:t xml:space="preserve">    4.977,00</w:t>
      </w:r>
      <w:r w:rsidRPr="00D719C3">
        <w:rPr>
          <w:rFonts w:cstheme="minorHAnsi"/>
          <w:sz w:val="24"/>
          <w:szCs w:val="24"/>
        </w:rPr>
        <w:tab/>
        <w:t xml:space="preserve">    4.977,00</w:t>
      </w:r>
    </w:p>
    <w:p w14:paraId="0D43434E" w14:textId="77777777" w:rsidR="00D719C3" w:rsidRPr="00D719C3" w:rsidRDefault="00D719C3" w:rsidP="00D719C3">
      <w:pPr>
        <w:rPr>
          <w:rFonts w:cstheme="minorHAnsi"/>
          <w:sz w:val="24"/>
          <w:szCs w:val="24"/>
        </w:rPr>
      </w:pPr>
      <w:r w:rsidRPr="00D719C3">
        <w:rPr>
          <w:rFonts w:cstheme="minorHAnsi"/>
          <w:sz w:val="24"/>
          <w:szCs w:val="24"/>
        </w:rPr>
        <w:t>3</w:t>
      </w:r>
      <w:r w:rsidRPr="00D719C3">
        <w:rPr>
          <w:rFonts w:cstheme="minorHAnsi"/>
          <w:sz w:val="24"/>
          <w:szCs w:val="24"/>
        </w:rPr>
        <w:tab/>
        <w:t>K121103-Kapital.ulag.dom</w:t>
      </w:r>
      <w:r w:rsidRPr="00D719C3">
        <w:rPr>
          <w:rFonts w:cstheme="minorHAnsi"/>
          <w:sz w:val="24"/>
          <w:szCs w:val="24"/>
        </w:rPr>
        <w:tab/>
        <w:t xml:space="preserve">    100.000,00</w:t>
      </w:r>
      <w:r w:rsidRPr="00D719C3">
        <w:rPr>
          <w:rFonts w:cstheme="minorHAnsi"/>
          <w:sz w:val="24"/>
          <w:szCs w:val="24"/>
        </w:rPr>
        <w:tab/>
      </w:r>
      <w:r w:rsidRPr="00D719C3">
        <w:rPr>
          <w:rFonts w:cstheme="minorHAnsi"/>
          <w:sz w:val="24"/>
          <w:szCs w:val="24"/>
        </w:rPr>
        <w:tab/>
        <w:t xml:space="preserve">  13.272,00</w:t>
      </w:r>
      <w:r w:rsidRPr="00D719C3">
        <w:rPr>
          <w:rFonts w:cstheme="minorHAnsi"/>
          <w:sz w:val="24"/>
          <w:szCs w:val="24"/>
        </w:rPr>
        <w:tab/>
        <w:t xml:space="preserve">  13.272,00</w:t>
      </w:r>
    </w:p>
    <w:p w14:paraId="6879B4E4" w14:textId="609F6012" w:rsidR="00D719C3" w:rsidRPr="00D719C3" w:rsidRDefault="00D719C3" w:rsidP="00D719C3">
      <w:pPr>
        <w:rPr>
          <w:rFonts w:cstheme="minorHAnsi"/>
          <w:sz w:val="24"/>
          <w:szCs w:val="24"/>
        </w:rPr>
      </w:pPr>
      <w:r w:rsidRPr="00D719C3">
        <w:rPr>
          <w:rFonts w:cstheme="minorHAnsi"/>
          <w:sz w:val="24"/>
          <w:szCs w:val="24"/>
        </w:rPr>
        <w:t>4</w:t>
      </w:r>
      <w:r w:rsidRPr="00D719C3">
        <w:rPr>
          <w:rFonts w:cstheme="minorHAnsi"/>
          <w:sz w:val="24"/>
          <w:szCs w:val="24"/>
        </w:rPr>
        <w:tab/>
        <w:t>A121301-Prigod.potpore ust.      10.000,00</w:t>
      </w:r>
      <w:r w:rsidRPr="00D719C3">
        <w:rPr>
          <w:rFonts w:cstheme="minorHAnsi"/>
          <w:sz w:val="24"/>
          <w:szCs w:val="24"/>
        </w:rPr>
        <w:tab/>
      </w:r>
      <w:r w:rsidRPr="00D719C3">
        <w:rPr>
          <w:rFonts w:cstheme="minorHAnsi"/>
          <w:sz w:val="24"/>
          <w:szCs w:val="24"/>
        </w:rPr>
        <w:tab/>
        <w:t xml:space="preserve">    1.327,00</w:t>
      </w:r>
      <w:r w:rsidRPr="00D719C3">
        <w:rPr>
          <w:rFonts w:cstheme="minorHAnsi"/>
          <w:sz w:val="24"/>
          <w:szCs w:val="24"/>
        </w:rPr>
        <w:tab/>
        <w:t xml:space="preserve">    1.327,00</w:t>
      </w:r>
    </w:p>
    <w:p w14:paraId="201D7974" w14:textId="77777777" w:rsidR="00D719C3" w:rsidRPr="00D719C3" w:rsidRDefault="00D719C3" w:rsidP="00D719C3">
      <w:pPr>
        <w:rPr>
          <w:rFonts w:cstheme="minorHAnsi"/>
          <w:sz w:val="24"/>
          <w:szCs w:val="24"/>
        </w:rPr>
      </w:pPr>
      <w:r w:rsidRPr="00D719C3">
        <w:rPr>
          <w:rFonts w:cstheme="minorHAnsi"/>
          <w:sz w:val="24"/>
          <w:szCs w:val="24"/>
        </w:rPr>
        <w:lastRenderedPageBreak/>
        <w:t>5</w:t>
      </w:r>
      <w:r w:rsidRPr="00D719C3">
        <w:rPr>
          <w:rFonts w:cstheme="minorHAnsi"/>
          <w:sz w:val="24"/>
          <w:szCs w:val="24"/>
        </w:rPr>
        <w:tab/>
        <w:t>A121303-Mat.ras.i plaće</w:t>
      </w:r>
      <w:r w:rsidRPr="00D719C3">
        <w:rPr>
          <w:rFonts w:cstheme="minorHAnsi"/>
          <w:sz w:val="24"/>
          <w:szCs w:val="24"/>
        </w:rPr>
        <w:tab/>
        <w:t>4.585.923,00</w:t>
      </w:r>
      <w:r w:rsidRPr="00D719C3">
        <w:rPr>
          <w:rFonts w:cstheme="minorHAnsi"/>
          <w:sz w:val="24"/>
          <w:szCs w:val="24"/>
        </w:rPr>
        <w:tab/>
      </w:r>
      <w:r w:rsidRPr="00D719C3">
        <w:rPr>
          <w:rFonts w:cstheme="minorHAnsi"/>
          <w:sz w:val="24"/>
          <w:szCs w:val="24"/>
        </w:rPr>
        <w:tab/>
        <w:t>412.768,00</w:t>
      </w:r>
      <w:r w:rsidRPr="00D719C3">
        <w:rPr>
          <w:rFonts w:cstheme="minorHAnsi"/>
          <w:sz w:val="24"/>
          <w:szCs w:val="24"/>
        </w:rPr>
        <w:tab/>
        <w:t>412.768,00</w:t>
      </w:r>
    </w:p>
    <w:p w14:paraId="25C91CD3" w14:textId="77777777" w:rsidR="00D719C3" w:rsidRPr="00D719C3" w:rsidRDefault="00D719C3" w:rsidP="00D719C3">
      <w:pPr>
        <w:rPr>
          <w:rFonts w:cstheme="minorHAnsi"/>
          <w:sz w:val="24"/>
          <w:szCs w:val="24"/>
        </w:rPr>
      </w:pPr>
      <w:r w:rsidRPr="00D719C3">
        <w:rPr>
          <w:rFonts w:cstheme="minorHAnsi"/>
          <w:sz w:val="24"/>
          <w:szCs w:val="24"/>
        </w:rPr>
        <w:t>6</w:t>
      </w:r>
      <w:r w:rsidRPr="00D719C3">
        <w:rPr>
          <w:rFonts w:cstheme="minorHAnsi"/>
          <w:sz w:val="24"/>
          <w:szCs w:val="24"/>
        </w:rPr>
        <w:tab/>
        <w:t>K121306-Dodatn.ulag.krov</w:t>
      </w:r>
      <w:r w:rsidRPr="00D719C3">
        <w:rPr>
          <w:rFonts w:cstheme="minorHAnsi"/>
          <w:sz w:val="24"/>
          <w:szCs w:val="24"/>
        </w:rPr>
        <w:tab/>
        <w:t xml:space="preserve">   600.000,00</w:t>
      </w:r>
      <w:r w:rsidRPr="00D719C3">
        <w:rPr>
          <w:rFonts w:cstheme="minorHAnsi"/>
          <w:sz w:val="24"/>
          <w:szCs w:val="24"/>
        </w:rPr>
        <w:tab/>
      </w:r>
      <w:r w:rsidRPr="00D719C3">
        <w:rPr>
          <w:rFonts w:cstheme="minorHAnsi"/>
          <w:sz w:val="24"/>
          <w:szCs w:val="24"/>
        </w:rPr>
        <w:tab/>
        <w:t xml:space="preserve"> 119.451,00</w:t>
      </w:r>
      <w:r w:rsidRPr="00D719C3">
        <w:rPr>
          <w:rFonts w:cstheme="minorHAnsi"/>
          <w:sz w:val="24"/>
          <w:szCs w:val="24"/>
        </w:rPr>
        <w:tab/>
        <w:t xml:space="preserve">            0,00</w:t>
      </w:r>
    </w:p>
    <w:p w14:paraId="2F63A1A5" w14:textId="77777777" w:rsidR="00D719C3" w:rsidRPr="00D719C3" w:rsidRDefault="00D719C3" w:rsidP="00D719C3">
      <w:pPr>
        <w:pBdr>
          <w:top w:val="single" w:sz="12" w:space="1" w:color="auto"/>
          <w:bottom w:val="single" w:sz="12" w:space="1" w:color="auto"/>
        </w:pBdr>
        <w:rPr>
          <w:rFonts w:cstheme="minorHAnsi"/>
          <w:sz w:val="24"/>
          <w:szCs w:val="24"/>
        </w:rPr>
      </w:pPr>
      <w:r w:rsidRPr="00D719C3">
        <w:rPr>
          <w:rFonts w:cstheme="minorHAnsi"/>
          <w:sz w:val="24"/>
          <w:szCs w:val="24"/>
        </w:rPr>
        <w:t>UKUPNO PROGRAM:</w:t>
      </w:r>
      <w:r w:rsidRPr="00D719C3">
        <w:rPr>
          <w:rFonts w:cstheme="minorHAnsi"/>
          <w:sz w:val="24"/>
          <w:szCs w:val="24"/>
        </w:rPr>
        <w:tab/>
      </w:r>
      <w:r w:rsidRPr="00D719C3">
        <w:rPr>
          <w:rFonts w:cstheme="minorHAnsi"/>
          <w:sz w:val="24"/>
          <w:szCs w:val="24"/>
        </w:rPr>
        <w:tab/>
      </w:r>
      <w:r w:rsidRPr="00D719C3">
        <w:rPr>
          <w:rFonts w:cstheme="minorHAnsi"/>
          <w:sz w:val="24"/>
          <w:szCs w:val="24"/>
        </w:rPr>
        <w:tab/>
        <w:t>8.160.468,00</w:t>
      </w:r>
      <w:r w:rsidRPr="00D719C3">
        <w:rPr>
          <w:rFonts w:cstheme="minorHAnsi"/>
          <w:sz w:val="24"/>
          <w:szCs w:val="24"/>
        </w:rPr>
        <w:tab/>
      </w:r>
      <w:r w:rsidRPr="00D719C3">
        <w:rPr>
          <w:rFonts w:cstheme="minorHAnsi"/>
          <w:sz w:val="24"/>
          <w:szCs w:val="24"/>
        </w:rPr>
        <w:tab/>
        <w:t>927.008,00</w:t>
      </w:r>
      <w:r w:rsidRPr="00D719C3">
        <w:rPr>
          <w:rFonts w:cstheme="minorHAnsi"/>
          <w:sz w:val="24"/>
          <w:szCs w:val="24"/>
        </w:rPr>
        <w:tab/>
        <w:t>807.557,00</w:t>
      </w:r>
    </w:p>
    <w:p w14:paraId="1C3D0C5D" w14:textId="77777777" w:rsidR="00D719C3" w:rsidRPr="00D719C3" w:rsidRDefault="00D719C3" w:rsidP="00D719C3">
      <w:pPr>
        <w:rPr>
          <w:rFonts w:cstheme="minorHAnsi"/>
          <w:sz w:val="24"/>
          <w:szCs w:val="24"/>
        </w:rPr>
      </w:pPr>
    </w:p>
    <w:p w14:paraId="6D1001F5" w14:textId="25B18ACF" w:rsidR="00D719C3" w:rsidRPr="00D719C3" w:rsidRDefault="00D719C3" w:rsidP="00F10882">
      <w:pPr>
        <w:jc w:val="both"/>
        <w:rPr>
          <w:rFonts w:cstheme="minorHAnsi"/>
          <w:sz w:val="24"/>
          <w:szCs w:val="24"/>
        </w:rPr>
      </w:pPr>
      <w:r w:rsidRPr="00D719C3">
        <w:rPr>
          <w:rFonts w:cstheme="minorHAnsi"/>
          <w:sz w:val="24"/>
          <w:szCs w:val="24"/>
        </w:rPr>
        <w:t xml:space="preserve">RAZLOG ODSTUPANJA OD PROŠLOGODIŠNJIH PROJEKCIJA: Razlog odstupanja </w:t>
      </w:r>
      <w:r w:rsidR="00F10882">
        <w:rPr>
          <w:rFonts w:cstheme="minorHAnsi"/>
          <w:sz w:val="24"/>
          <w:szCs w:val="24"/>
        </w:rPr>
        <w:t xml:space="preserve">– </w:t>
      </w:r>
      <w:r w:rsidRPr="00D719C3">
        <w:rPr>
          <w:rFonts w:cstheme="minorHAnsi"/>
          <w:sz w:val="24"/>
          <w:szCs w:val="24"/>
        </w:rPr>
        <w:t>plan</w:t>
      </w:r>
      <w:r w:rsidR="00F10882">
        <w:rPr>
          <w:rFonts w:cstheme="minorHAnsi"/>
          <w:sz w:val="24"/>
          <w:szCs w:val="24"/>
        </w:rPr>
        <w:t xml:space="preserve"> </w:t>
      </w:r>
      <w:r w:rsidRPr="00D719C3">
        <w:rPr>
          <w:rFonts w:cstheme="minorHAnsi"/>
          <w:sz w:val="24"/>
          <w:szCs w:val="24"/>
        </w:rPr>
        <w:t>za 2022</w:t>
      </w:r>
      <w:r w:rsidR="00F10882">
        <w:rPr>
          <w:rFonts w:cstheme="minorHAnsi"/>
          <w:sz w:val="24"/>
          <w:szCs w:val="24"/>
        </w:rPr>
        <w:t>.</w:t>
      </w:r>
      <w:r w:rsidRPr="00D719C3">
        <w:rPr>
          <w:rFonts w:cstheme="minorHAnsi"/>
          <w:sz w:val="24"/>
          <w:szCs w:val="24"/>
        </w:rPr>
        <w:t xml:space="preserve"> i projekcija plana za 2022.g.</w:t>
      </w:r>
      <w:r w:rsidR="00F10882">
        <w:rPr>
          <w:rFonts w:cstheme="minorHAnsi"/>
          <w:sz w:val="24"/>
          <w:szCs w:val="24"/>
        </w:rPr>
        <w:t xml:space="preserve"> </w:t>
      </w:r>
      <w:r w:rsidRPr="00D719C3">
        <w:rPr>
          <w:rFonts w:cstheme="minorHAnsi"/>
          <w:sz w:val="24"/>
          <w:szCs w:val="24"/>
        </w:rPr>
        <w:t>se razlikuje u sredstvima za obnovu krovišta Doma uslijed posljedica potresa-K121306 u iznosu od 600.000,00 kn,</w:t>
      </w:r>
      <w:r w:rsidR="00F10882">
        <w:rPr>
          <w:rFonts w:cstheme="minorHAnsi"/>
          <w:sz w:val="24"/>
          <w:szCs w:val="24"/>
        </w:rPr>
        <w:t xml:space="preserve"> </w:t>
      </w:r>
      <w:r w:rsidRPr="00D719C3">
        <w:rPr>
          <w:rFonts w:cstheme="minorHAnsi"/>
          <w:sz w:val="24"/>
          <w:szCs w:val="24"/>
        </w:rPr>
        <w:t>sred</w:t>
      </w:r>
      <w:r w:rsidR="00F10882">
        <w:rPr>
          <w:rFonts w:cstheme="minorHAnsi"/>
          <w:sz w:val="24"/>
          <w:szCs w:val="24"/>
        </w:rPr>
        <w:t xml:space="preserve">stva </w:t>
      </w:r>
      <w:r w:rsidRPr="00D719C3">
        <w:rPr>
          <w:rFonts w:cstheme="minorHAnsi"/>
          <w:sz w:val="24"/>
          <w:szCs w:val="24"/>
        </w:rPr>
        <w:t>za Božićne paketiće za korisnike Doma A121303-10.000,00 KN,</w:t>
      </w:r>
      <w:r>
        <w:rPr>
          <w:rFonts w:cstheme="minorHAnsi"/>
          <w:sz w:val="24"/>
          <w:szCs w:val="24"/>
        </w:rPr>
        <w:t xml:space="preserve"> </w:t>
      </w:r>
      <w:r w:rsidRPr="00D719C3">
        <w:rPr>
          <w:rFonts w:cstheme="minorHAnsi"/>
          <w:sz w:val="24"/>
          <w:szCs w:val="24"/>
        </w:rPr>
        <w:t>te prenesena sredstva donacija</w:t>
      </w:r>
      <w:r>
        <w:rPr>
          <w:rFonts w:cstheme="minorHAnsi"/>
          <w:sz w:val="24"/>
          <w:szCs w:val="24"/>
        </w:rPr>
        <w:t xml:space="preserve"> </w:t>
      </w:r>
      <w:r w:rsidRPr="00D719C3">
        <w:rPr>
          <w:rFonts w:cstheme="minorHAnsi"/>
          <w:sz w:val="24"/>
          <w:szCs w:val="24"/>
        </w:rPr>
        <w:t>A121303 za investicijsko ulaganje u Dom.</w:t>
      </w:r>
    </w:p>
    <w:p w14:paraId="040041B9" w14:textId="77777777" w:rsidR="00F10882" w:rsidRDefault="00F10882" w:rsidP="00F10882">
      <w:r>
        <w:t>POKAZATELJ USPJEŠNOSTI</w:t>
      </w:r>
      <w:r>
        <w:tab/>
      </w:r>
    </w:p>
    <w:p w14:paraId="18E60B85" w14:textId="77777777" w:rsidR="00F10882" w:rsidRDefault="00F10882" w:rsidP="00F10882">
      <w:r>
        <w:t xml:space="preserve">Br.korisni. </w:t>
      </w:r>
      <w:r>
        <w:tab/>
        <w:t>Polazna</w:t>
      </w:r>
      <w:r>
        <w:tab/>
      </w:r>
      <w:r>
        <w:tab/>
      </w:r>
      <w:r>
        <w:tab/>
        <w:t>Ciljana</w:t>
      </w:r>
      <w:r>
        <w:tab/>
      </w:r>
      <w:r>
        <w:tab/>
      </w:r>
      <w:r>
        <w:tab/>
        <w:t>Ciljana</w:t>
      </w:r>
      <w:r>
        <w:tab/>
      </w:r>
      <w:r>
        <w:tab/>
      </w:r>
      <w:r>
        <w:tab/>
        <w:t>Ciljana</w:t>
      </w:r>
      <w:r>
        <w:tab/>
      </w:r>
    </w:p>
    <w:p w14:paraId="4C54BD14" w14:textId="77777777" w:rsidR="00F10882" w:rsidRDefault="00F10882" w:rsidP="00F10882">
      <w:r>
        <w:t>Doma</w:t>
      </w:r>
      <w:r>
        <w:tab/>
      </w:r>
      <w:r>
        <w:tab/>
        <w:t>vrijed.2022-KN</w:t>
      </w:r>
      <w:r>
        <w:tab/>
      </w:r>
      <w:r>
        <w:tab/>
        <w:t>vrijed.2023.Eur</w:t>
      </w:r>
      <w:r>
        <w:tab/>
      </w:r>
      <w:r>
        <w:tab/>
        <w:t>vrijed.2024.Eur</w:t>
      </w:r>
      <w:r>
        <w:tab/>
      </w:r>
      <w:r>
        <w:tab/>
        <w:t>vrij.2025.Eur</w:t>
      </w:r>
    </w:p>
    <w:p w14:paraId="69E67C98" w14:textId="77777777" w:rsidR="00F10882" w:rsidRDefault="00F10882" w:rsidP="00F10882">
      <w:pPr>
        <w:pBdr>
          <w:top w:val="single" w:sz="12" w:space="1" w:color="auto"/>
          <w:bottom w:val="single" w:sz="12" w:space="1" w:color="auto"/>
        </w:pBdr>
      </w:pPr>
      <w:r>
        <w:t>79</w:t>
      </w:r>
      <w:r>
        <w:tab/>
      </w:r>
      <w:r>
        <w:tab/>
        <w:t>8.160.468,00</w:t>
      </w:r>
      <w:r>
        <w:tab/>
      </w:r>
      <w:r>
        <w:tab/>
        <w:t>927.008,00</w:t>
      </w:r>
      <w:r>
        <w:tab/>
      </w:r>
      <w:r>
        <w:tab/>
        <w:t>807.557,00</w:t>
      </w:r>
      <w:r>
        <w:tab/>
      </w:r>
      <w:r>
        <w:tab/>
        <w:t>807.557,00</w:t>
      </w:r>
    </w:p>
    <w:p w14:paraId="5CB047A7" w14:textId="1D3F26E7" w:rsidR="00D719C3" w:rsidRDefault="00D719C3" w:rsidP="004A5FBD">
      <w:pPr>
        <w:spacing w:after="0"/>
        <w:jc w:val="both"/>
        <w:rPr>
          <w:rFonts w:cstheme="minorHAnsi"/>
          <w:sz w:val="24"/>
          <w:szCs w:val="24"/>
        </w:rPr>
      </w:pPr>
    </w:p>
    <w:p w14:paraId="1AC42757" w14:textId="18F025D9" w:rsidR="003740F9" w:rsidRDefault="003740F9" w:rsidP="004A5FBD">
      <w:pPr>
        <w:spacing w:after="0"/>
        <w:jc w:val="both"/>
        <w:rPr>
          <w:rFonts w:cstheme="minorHAnsi"/>
          <w:sz w:val="24"/>
          <w:szCs w:val="24"/>
        </w:rPr>
      </w:pPr>
    </w:p>
    <w:p w14:paraId="4FE8B2C0" w14:textId="77777777" w:rsidR="003740F9" w:rsidRPr="00D719C3" w:rsidRDefault="003740F9" w:rsidP="004A5FBD">
      <w:pPr>
        <w:spacing w:after="0"/>
        <w:jc w:val="both"/>
        <w:rPr>
          <w:rFonts w:cstheme="minorHAnsi"/>
          <w:sz w:val="24"/>
          <w:szCs w:val="24"/>
        </w:rPr>
      </w:pPr>
    </w:p>
    <w:p w14:paraId="0EC640B4" w14:textId="2EA425D8" w:rsidR="00D719C3" w:rsidRPr="00D719C3" w:rsidRDefault="00D719C3" w:rsidP="00D719C3">
      <w:pPr>
        <w:widowControl w:val="0"/>
        <w:shd w:val="clear" w:color="auto" w:fill="D3F5F7" w:themeFill="accent3" w:themeFillTint="33"/>
        <w:spacing w:after="0" w:line="240" w:lineRule="auto"/>
        <w:jc w:val="both"/>
        <w:rPr>
          <w:rFonts w:eastAsia="Calibri" w:cstheme="minorHAnsi"/>
          <w:b/>
          <w:bCs/>
          <w:spacing w:val="1"/>
          <w:sz w:val="24"/>
          <w:szCs w:val="24"/>
        </w:rPr>
      </w:pPr>
      <w:r w:rsidRPr="00D719C3">
        <w:rPr>
          <w:rFonts w:eastAsia="Calibri" w:cstheme="minorHAnsi"/>
          <w:b/>
          <w:bCs/>
          <w:spacing w:val="1"/>
          <w:sz w:val="24"/>
          <w:szCs w:val="24"/>
        </w:rPr>
        <w:t xml:space="preserve">Dom za starije </w:t>
      </w:r>
      <w:r w:rsidR="003740F9">
        <w:rPr>
          <w:rFonts w:eastAsia="Calibri" w:cstheme="minorHAnsi"/>
          <w:b/>
          <w:bCs/>
          <w:spacing w:val="1"/>
          <w:sz w:val="24"/>
          <w:szCs w:val="24"/>
        </w:rPr>
        <w:t>osobe Vela Luka</w:t>
      </w:r>
    </w:p>
    <w:p w14:paraId="24F1116C" w14:textId="77777777" w:rsidR="00D719C3" w:rsidRPr="00D719C3" w:rsidRDefault="00D719C3" w:rsidP="00D719C3">
      <w:pPr>
        <w:spacing w:after="0"/>
        <w:rPr>
          <w:rFonts w:cstheme="minorHAnsi"/>
          <w:b/>
          <w:sz w:val="24"/>
          <w:szCs w:val="24"/>
        </w:rPr>
      </w:pPr>
      <w:r w:rsidRPr="00D719C3">
        <w:rPr>
          <w:rFonts w:cstheme="minorHAnsi"/>
          <w:b/>
          <w:sz w:val="24"/>
          <w:szCs w:val="24"/>
        </w:rPr>
        <w:t>OBRAZLOŽENJA FINANCIJSKOG PLANA 2023. - 2025. GODINE</w:t>
      </w:r>
    </w:p>
    <w:p w14:paraId="4F36309A" w14:textId="77777777" w:rsidR="00D719C3" w:rsidRPr="00D719C3" w:rsidRDefault="00D719C3" w:rsidP="00D719C3">
      <w:pPr>
        <w:spacing w:after="0"/>
        <w:rPr>
          <w:rFonts w:cstheme="minorHAnsi"/>
          <w:b/>
          <w:sz w:val="24"/>
          <w:szCs w:val="24"/>
        </w:rPr>
      </w:pPr>
    </w:p>
    <w:p w14:paraId="6CF37203" w14:textId="77777777" w:rsidR="00D719C3" w:rsidRPr="00D719C3" w:rsidRDefault="00D719C3" w:rsidP="00F10882">
      <w:pPr>
        <w:spacing w:after="0" w:line="240" w:lineRule="auto"/>
        <w:jc w:val="both"/>
        <w:rPr>
          <w:rFonts w:cstheme="minorHAnsi"/>
          <w:sz w:val="24"/>
          <w:szCs w:val="24"/>
        </w:rPr>
      </w:pPr>
      <w:r w:rsidRPr="00D719C3">
        <w:rPr>
          <w:rFonts w:cstheme="minorHAnsi"/>
          <w:sz w:val="24"/>
          <w:szCs w:val="24"/>
        </w:rPr>
        <w:t>Temeljem Uputa Dubrovačko-neretvanske županije, za izradu proračuna za decentralizirane funkcije izradili smo financijski plan za 2023., s projekcijama za  2024. i 2025. godinu. Prema uputama ukupan iznos sredstava potrebnih za osiguranje minimalnih financijskih standarda u 2023. godini planiraju se na razini 2022. godine.</w:t>
      </w:r>
    </w:p>
    <w:p w14:paraId="5269D6C6" w14:textId="77777777" w:rsidR="00D719C3" w:rsidRPr="00D719C3" w:rsidRDefault="00D719C3" w:rsidP="00D719C3">
      <w:pPr>
        <w:spacing w:after="0"/>
        <w:jc w:val="both"/>
        <w:rPr>
          <w:rFonts w:cstheme="minorHAnsi"/>
          <w:sz w:val="24"/>
          <w:szCs w:val="24"/>
        </w:rPr>
      </w:pPr>
    </w:p>
    <w:p w14:paraId="4161432B" w14:textId="77777777" w:rsidR="00D719C3" w:rsidRPr="00D719C3" w:rsidRDefault="00D719C3" w:rsidP="00D719C3">
      <w:pPr>
        <w:pStyle w:val="NoSpacing"/>
        <w:rPr>
          <w:rFonts w:asciiTheme="minorHAnsi" w:hAnsiTheme="minorHAnsi" w:cstheme="minorHAnsi"/>
          <w:b/>
          <w:sz w:val="24"/>
          <w:szCs w:val="24"/>
          <w:u w:val="single"/>
        </w:rPr>
      </w:pPr>
      <w:r w:rsidRPr="00D719C3">
        <w:rPr>
          <w:rFonts w:asciiTheme="minorHAnsi" w:hAnsiTheme="minorHAnsi" w:cstheme="minorHAnsi"/>
          <w:b/>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b/>
          <w:sz w:val="24"/>
          <w:szCs w:val="24"/>
        </w:rPr>
        <w:t xml:space="preserve">                       </w:t>
      </w:r>
      <w:r w:rsidRPr="00D719C3">
        <w:rPr>
          <w:rFonts w:asciiTheme="minorHAnsi" w:hAnsiTheme="minorHAnsi" w:cstheme="minorHAnsi"/>
          <w:b/>
          <w:sz w:val="24"/>
          <w:szCs w:val="24"/>
          <w:u w:val="single"/>
        </w:rPr>
        <w:t>2023. godina (EUR)</w:t>
      </w:r>
    </w:p>
    <w:p w14:paraId="4B5AAF46" w14:textId="45C73645" w:rsidR="00D719C3" w:rsidRPr="00D719C3" w:rsidRDefault="00D719C3" w:rsidP="00D719C3">
      <w:pPr>
        <w:pStyle w:val="NoSpacing"/>
        <w:rPr>
          <w:rFonts w:asciiTheme="minorHAnsi" w:hAnsiTheme="minorHAnsi" w:cstheme="minorHAnsi"/>
          <w:sz w:val="24"/>
          <w:szCs w:val="24"/>
        </w:rPr>
      </w:pPr>
      <w:r w:rsidRPr="00D719C3">
        <w:rPr>
          <w:rFonts w:asciiTheme="minorHAnsi" w:hAnsiTheme="minorHAnsi" w:cstheme="minorHAnsi"/>
          <w:sz w:val="24"/>
          <w:szCs w:val="24"/>
        </w:rPr>
        <w:t>Rashodi za zaposlene:</w:t>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t xml:space="preserve">                      </w:t>
      </w:r>
      <w:r w:rsidR="00F10882">
        <w:rPr>
          <w:rFonts w:asciiTheme="minorHAnsi" w:hAnsiTheme="minorHAnsi" w:cstheme="minorHAnsi"/>
          <w:sz w:val="24"/>
          <w:szCs w:val="24"/>
        </w:rPr>
        <w:tab/>
      </w:r>
      <w:r w:rsidRPr="00D719C3">
        <w:rPr>
          <w:rFonts w:asciiTheme="minorHAnsi" w:hAnsiTheme="minorHAnsi" w:cstheme="minorHAnsi"/>
          <w:sz w:val="24"/>
          <w:szCs w:val="24"/>
        </w:rPr>
        <w:t>476.424,00</w:t>
      </w:r>
    </w:p>
    <w:p w14:paraId="7102E46C" w14:textId="5B063FE2" w:rsidR="00D719C3" w:rsidRPr="00D719C3" w:rsidRDefault="00D719C3" w:rsidP="00D719C3">
      <w:pPr>
        <w:pStyle w:val="NoSpacing"/>
        <w:rPr>
          <w:rFonts w:asciiTheme="minorHAnsi" w:hAnsiTheme="minorHAnsi" w:cstheme="minorHAnsi"/>
          <w:sz w:val="24"/>
          <w:szCs w:val="24"/>
        </w:rPr>
      </w:pPr>
      <w:r w:rsidRPr="00D719C3">
        <w:rPr>
          <w:rFonts w:asciiTheme="minorHAnsi" w:hAnsiTheme="minorHAnsi" w:cstheme="minorHAnsi"/>
          <w:sz w:val="24"/>
          <w:szCs w:val="24"/>
        </w:rPr>
        <w:t>Rashodi za materijalne i financijske rashode:</w:t>
      </w:r>
      <w:r w:rsidRPr="00D719C3">
        <w:rPr>
          <w:rFonts w:asciiTheme="minorHAnsi" w:hAnsiTheme="minorHAnsi" w:cstheme="minorHAnsi"/>
          <w:sz w:val="24"/>
          <w:szCs w:val="24"/>
        </w:rPr>
        <w:tab/>
        <w:t xml:space="preserve">                    </w:t>
      </w:r>
      <w:r w:rsidR="00F10882">
        <w:rPr>
          <w:rFonts w:asciiTheme="minorHAnsi" w:hAnsiTheme="minorHAnsi" w:cstheme="minorHAnsi"/>
          <w:sz w:val="24"/>
          <w:szCs w:val="24"/>
        </w:rPr>
        <w:tab/>
      </w:r>
      <w:r w:rsidRPr="00D719C3">
        <w:rPr>
          <w:rFonts w:asciiTheme="minorHAnsi" w:hAnsiTheme="minorHAnsi" w:cstheme="minorHAnsi"/>
          <w:sz w:val="24"/>
          <w:szCs w:val="24"/>
        </w:rPr>
        <w:t>230.501,00</w:t>
      </w:r>
    </w:p>
    <w:p w14:paraId="1701F4D4" w14:textId="5B408E51" w:rsidR="00D719C3" w:rsidRPr="00D719C3" w:rsidRDefault="00D719C3" w:rsidP="00D719C3">
      <w:pPr>
        <w:pStyle w:val="NoSpacing"/>
        <w:rPr>
          <w:rFonts w:asciiTheme="minorHAnsi" w:hAnsiTheme="minorHAnsi" w:cstheme="minorHAnsi"/>
          <w:sz w:val="24"/>
          <w:szCs w:val="24"/>
        </w:rPr>
      </w:pPr>
      <w:r w:rsidRPr="00D719C3">
        <w:rPr>
          <w:rFonts w:asciiTheme="minorHAnsi" w:hAnsiTheme="minorHAnsi" w:cstheme="minorHAnsi"/>
          <w:sz w:val="24"/>
          <w:szCs w:val="24"/>
        </w:rPr>
        <w:t>Rashodi za nefinancijsku imovinu:</w:t>
      </w:r>
      <w:r w:rsidRPr="00D719C3">
        <w:rPr>
          <w:rFonts w:asciiTheme="minorHAnsi" w:hAnsiTheme="minorHAnsi" w:cstheme="minorHAnsi"/>
          <w:sz w:val="24"/>
          <w:szCs w:val="24"/>
        </w:rPr>
        <w:tab/>
      </w:r>
      <w:r w:rsidRPr="00D719C3">
        <w:rPr>
          <w:rFonts w:asciiTheme="minorHAnsi" w:hAnsiTheme="minorHAnsi" w:cstheme="minorHAnsi"/>
          <w:sz w:val="24"/>
          <w:szCs w:val="24"/>
        </w:rPr>
        <w:tab/>
        <w:t xml:space="preserve">                                </w:t>
      </w:r>
      <w:r w:rsidR="00F10882">
        <w:rPr>
          <w:rFonts w:asciiTheme="minorHAnsi" w:hAnsiTheme="minorHAnsi" w:cstheme="minorHAnsi"/>
          <w:sz w:val="24"/>
          <w:szCs w:val="24"/>
        </w:rPr>
        <w:tab/>
      </w:r>
      <w:r w:rsidRPr="00D719C3">
        <w:rPr>
          <w:rFonts w:asciiTheme="minorHAnsi" w:hAnsiTheme="minorHAnsi" w:cstheme="minorHAnsi"/>
          <w:sz w:val="24"/>
          <w:szCs w:val="24"/>
        </w:rPr>
        <w:t>29.130,00</w:t>
      </w:r>
    </w:p>
    <w:p w14:paraId="411A2A94" w14:textId="77777777" w:rsidR="00D719C3" w:rsidRPr="00D719C3" w:rsidRDefault="00D719C3" w:rsidP="00D719C3">
      <w:pPr>
        <w:pStyle w:val="NoSpacing"/>
        <w:rPr>
          <w:rFonts w:asciiTheme="minorHAnsi" w:hAnsiTheme="minorHAnsi" w:cstheme="minorHAnsi"/>
          <w:sz w:val="24"/>
          <w:szCs w:val="24"/>
        </w:rPr>
      </w:pPr>
      <w:r w:rsidRPr="00D719C3">
        <w:rPr>
          <w:rFonts w:asciiTheme="minorHAnsi" w:hAnsiTheme="minorHAnsi" w:cstheme="minorHAnsi"/>
          <w:sz w:val="24"/>
          <w:szCs w:val="24"/>
        </w:rPr>
        <w:t xml:space="preserve">      </w:t>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r>
      <w:r w:rsidRPr="00D719C3">
        <w:rPr>
          <w:rFonts w:asciiTheme="minorHAnsi" w:hAnsiTheme="minorHAnsi" w:cstheme="minorHAnsi"/>
          <w:sz w:val="24"/>
          <w:szCs w:val="24"/>
        </w:rPr>
        <w:tab/>
        <w:t>____________________________________________</w:t>
      </w:r>
    </w:p>
    <w:p w14:paraId="23E04722" w14:textId="6C511465" w:rsidR="00D719C3" w:rsidRPr="00D719C3" w:rsidRDefault="00D719C3" w:rsidP="00D719C3">
      <w:pPr>
        <w:pStyle w:val="NoSpacing"/>
        <w:rPr>
          <w:rFonts w:asciiTheme="minorHAnsi" w:hAnsiTheme="minorHAnsi" w:cstheme="minorHAnsi"/>
          <w:sz w:val="24"/>
          <w:szCs w:val="24"/>
        </w:rPr>
      </w:pPr>
      <w:r w:rsidRPr="00D719C3">
        <w:rPr>
          <w:rFonts w:asciiTheme="minorHAnsi" w:hAnsiTheme="minorHAnsi" w:cstheme="minorHAnsi"/>
          <w:sz w:val="24"/>
          <w:szCs w:val="24"/>
        </w:rPr>
        <w:t xml:space="preserve">UKUPAN IZNOS FINANCIJSKOG PLANA: </w:t>
      </w:r>
      <w:r w:rsidRPr="00D719C3">
        <w:rPr>
          <w:rFonts w:asciiTheme="minorHAnsi" w:hAnsiTheme="minorHAnsi" w:cstheme="minorHAnsi"/>
          <w:sz w:val="24"/>
          <w:szCs w:val="24"/>
        </w:rPr>
        <w:tab/>
      </w:r>
      <w:r w:rsidR="00F10882">
        <w:rPr>
          <w:rFonts w:asciiTheme="minorHAnsi" w:hAnsiTheme="minorHAnsi" w:cstheme="minorHAnsi"/>
          <w:sz w:val="24"/>
          <w:szCs w:val="24"/>
        </w:rPr>
        <w:tab/>
      </w:r>
      <w:r w:rsidR="00F10882">
        <w:rPr>
          <w:rFonts w:asciiTheme="minorHAnsi" w:hAnsiTheme="minorHAnsi" w:cstheme="minorHAnsi"/>
          <w:sz w:val="24"/>
          <w:szCs w:val="24"/>
        </w:rPr>
        <w:tab/>
      </w:r>
      <w:r w:rsidR="00F10882" w:rsidRPr="00F10882">
        <w:rPr>
          <w:rFonts w:asciiTheme="minorHAnsi" w:hAnsiTheme="minorHAnsi" w:cstheme="minorHAnsi"/>
          <w:sz w:val="24"/>
          <w:szCs w:val="24"/>
        </w:rPr>
        <w:tab/>
      </w:r>
      <w:r w:rsidR="00F10882" w:rsidRPr="00F10882">
        <w:rPr>
          <w:b/>
          <w:sz w:val="24"/>
          <w:szCs w:val="24"/>
        </w:rPr>
        <w:t>736.055,00</w:t>
      </w:r>
      <w:r w:rsidR="00F10882" w:rsidRPr="00F10882">
        <w:rPr>
          <w:sz w:val="24"/>
          <w:szCs w:val="24"/>
        </w:rPr>
        <w:t xml:space="preserve">                           </w:t>
      </w:r>
      <w:r w:rsidRPr="00F10882">
        <w:rPr>
          <w:rFonts w:asciiTheme="minorHAnsi" w:hAnsiTheme="minorHAnsi" w:cstheme="minorHAnsi"/>
          <w:sz w:val="24"/>
          <w:szCs w:val="24"/>
        </w:rPr>
        <w:t xml:space="preserve">                                             </w:t>
      </w:r>
      <w:r w:rsidRPr="00D719C3">
        <w:rPr>
          <w:rFonts w:asciiTheme="minorHAnsi" w:hAnsiTheme="minorHAnsi" w:cstheme="minorHAnsi"/>
          <w:sz w:val="24"/>
          <w:szCs w:val="24"/>
        </w:rPr>
        <w:tab/>
        <w:t xml:space="preserve">                                   </w:t>
      </w:r>
      <w:r w:rsidRPr="00D719C3">
        <w:rPr>
          <w:rFonts w:asciiTheme="minorHAnsi" w:hAnsiTheme="minorHAnsi" w:cstheme="minorHAnsi"/>
          <w:sz w:val="24"/>
          <w:szCs w:val="24"/>
        </w:rPr>
        <w:tab/>
      </w:r>
      <w:r w:rsidRPr="00D719C3">
        <w:rPr>
          <w:rFonts w:asciiTheme="minorHAnsi" w:hAnsiTheme="minorHAnsi" w:cstheme="minorHAnsi"/>
          <w:sz w:val="24"/>
          <w:szCs w:val="24"/>
        </w:rPr>
        <w:tab/>
      </w:r>
    </w:p>
    <w:p w14:paraId="6E15B53F" w14:textId="77777777" w:rsidR="00D719C3" w:rsidRPr="00D719C3" w:rsidRDefault="00D719C3" w:rsidP="00D719C3">
      <w:pPr>
        <w:spacing w:after="0"/>
        <w:rPr>
          <w:rFonts w:cstheme="minorHAnsi"/>
          <w:b/>
          <w:sz w:val="24"/>
          <w:szCs w:val="24"/>
        </w:rPr>
      </w:pPr>
      <w:r w:rsidRPr="00D719C3">
        <w:rPr>
          <w:rFonts w:cstheme="minorHAnsi"/>
          <w:b/>
          <w:sz w:val="24"/>
          <w:szCs w:val="24"/>
        </w:rPr>
        <w:tab/>
      </w:r>
    </w:p>
    <w:p w14:paraId="51D7202E" w14:textId="77777777" w:rsidR="00D719C3" w:rsidRPr="00D719C3" w:rsidRDefault="00D719C3" w:rsidP="00D719C3">
      <w:pPr>
        <w:spacing w:after="0"/>
        <w:rPr>
          <w:rFonts w:cstheme="minorHAnsi"/>
          <w:b/>
          <w:sz w:val="24"/>
          <w:szCs w:val="24"/>
          <w:u w:val="single"/>
        </w:rPr>
      </w:pPr>
      <w:r w:rsidRPr="00D719C3">
        <w:rPr>
          <w:rFonts w:cstheme="minorHAnsi"/>
          <w:b/>
          <w:sz w:val="24"/>
          <w:szCs w:val="24"/>
        </w:rPr>
        <w:tab/>
      </w:r>
      <w:r w:rsidRPr="00D719C3">
        <w:rPr>
          <w:rFonts w:cstheme="minorHAnsi"/>
          <w:b/>
          <w:sz w:val="24"/>
          <w:szCs w:val="24"/>
        </w:rPr>
        <w:tab/>
      </w:r>
      <w:r w:rsidRPr="00D719C3">
        <w:rPr>
          <w:rFonts w:cstheme="minorHAnsi"/>
          <w:b/>
          <w:sz w:val="24"/>
          <w:szCs w:val="24"/>
        </w:rPr>
        <w:tab/>
      </w:r>
      <w:r w:rsidRPr="00D719C3">
        <w:rPr>
          <w:rFonts w:cstheme="minorHAnsi"/>
          <w:b/>
          <w:sz w:val="24"/>
          <w:szCs w:val="24"/>
        </w:rPr>
        <w:tab/>
      </w:r>
      <w:r w:rsidRPr="00D719C3">
        <w:rPr>
          <w:rFonts w:cstheme="minorHAnsi"/>
          <w:b/>
          <w:sz w:val="24"/>
          <w:szCs w:val="24"/>
        </w:rPr>
        <w:tab/>
      </w:r>
      <w:r w:rsidRPr="00D719C3">
        <w:rPr>
          <w:rFonts w:cstheme="minorHAnsi"/>
          <w:b/>
          <w:sz w:val="24"/>
          <w:szCs w:val="24"/>
        </w:rPr>
        <w:tab/>
        <w:t xml:space="preserve">                       </w:t>
      </w:r>
      <w:r w:rsidRPr="00D719C3">
        <w:rPr>
          <w:rFonts w:cstheme="minorHAnsi"/>
          <w:b/>
          <w:sz w:val="24"/>
          <w:szCs w:val="24"/>
          <w:u w:val="single"/>
        </w:rPr>
        <w:t>2024. godina (EUR)</w:t>
      </w:r>
    </w:p>
    <w:p w14:paraId="44FA6CF0" w14:textId="010695D1" w:rsidR="00D719C3" w:rsidRPr="00D719C3" w:rsidRDefault="00D719C3" w:rsidP="00D719C3">
      <w:pPr>
        <w:spacing w:after="0"/>
        <w:rPr>
          <w:rFonts w:cstheme="minorHAnsi"/>
          <w:sz w:val="24"/>
          <w:szCs w:val="24"/>
        </w:rPr>
      </w:pPr>
      <w:r w:rsidRPr="00D719C3">
        <w:rPr>
          <w:rFonts w:cstheme="minorHAnsi"/>
          <w:sz w:val="24"/>
          <w:szCs w:val="24"/>
        </w:rPr>
        <w:t>Rashodi za zaposlene:</w:t>
      </w:r>
      <w:r w:rsidRPr="00D719C3">
        <w:rPr>
          <w:rFonts w:cstheme="minorHAnsi"/>
          <w:sz w:val="24"/>
          <w:szCs w:val="24"/>
        </w:rPr>
        <w:tab/>
      </w:r>
      <w:r w:rsidRPr="00D719C3">
        <w:rPr>
          <w:rFonts w:cstheme="minorHAnsi"/>
          <w:sz w:val="24"/>
          <w:szCs w:val="24"/>
        </w:rPr>
        <w:tab/>
      </w:r>
      <w:r w:rsidRPr="00D719C3">
        <w:rPr>
          <w:rFonts w:cstheme="minorHAnsi"/>
          <w:sz w:val="24"/>
          <w:szCs w:val="24"/>
        </w:rPr>
        <w:tab/>
      </w:r>
      <w:r w:rsidRPr="00D719C3">
        <w:rPr>
          <w:rFonts w:cstheme="minorHAnsi"/>
          <w:sz w:val="24"/>
          <w:szCs w:val="24"/>
        </w:rPr>
        <w:tab/>
        <w:t xml:space="preserve">                      476.424,00</w:t>
      </w:r>
    </w:p>
    <w:p w14:paraId="56320010" w14:textId="285FAFC9" w:rsidR="00D719C3" w:rsidRPr="00D719C3" w:rsidRDefault="00D719C3" w:rsidP="00D719C3">
      <w:pPr>
        <w:spacing w:after="0"/>
        <w:rPr>
          <w:rFonts w:cstheme="minorHAnsi"/>
          <w:sz w:val="24"/>
          <w:szCs w:val="24"/>
        </w:rPr>
      </w:pPr>
      <w:r w:rsidRPr="00D719C3">
        <w:rPr>
          <w:rFonts w:cstheme="minorHAnsi"/>
          <w:sz w:val="24"/>
          <w:szCs w:val="24"/>
        </w:rPr>
        <w:t>Rashodi za materijalne i financijske rashode:</w:t>
      </w:r>
      <w:r w:rsidRPr="00D719C3">
        <w:rPr>
          <w:rFonts w:cstheme="minorHAnsi"/>
          <w:sz w:val="24"/>
          <w:szCs w:val="24"/>
        </w:rPr>
        <w:tab/>
        <w:t xml:space="preserve">                      230.501,00</w:t>
      </w:r>
    </w:p>
    <w:p w14:paraId="57394D96" w14:textId="638B6452" w:rsidR="00D719C3" w:rsidRPr="00D719C3" w:rsidRDefault="00D719C3" w:rsidP="00D719C3">
      <w:pPr>
        <w:spacing w:after="0"/>
        <w:rPr>
          <w:rFonts w:cstheme="minorHAnsi"/>
          <w:sz w:val="24"/>
          <w:szCs w:val="24"/>
        </w:rPr>
      </w:pPr>
      <w:r w:rsidRPr="00D719C3">
        <w:rPr>
          <w:rFonts w:cstheme="minorHAnsi"/>
          <w:sz w:val="24"/>
          <w:szCs w:val="24"/>
        </w:rPr>
        <w:t>Rashodi za nefinancijsku imovinu:</w:t>
      </w:r>
      <w:r w:rsidRPr="00D719C3">
        <w:rPr>
          <w:rFonts w:cstheme="minorHAnsi"/>
          <w:sz w:val="24"/>
          <w:szCs w:val="24"/>
        </w:rPr>
        <w:tab/>
      </w:r>
      <w:r w:rsidRPr="00D719C3">
        <w:rPr>
          <w:rFonts w:cstheme="minorHAnsi"/>
          <w:sz w:val="24"/>
          <w:szCs w:val="24"/>
        </w:rPr>
        <w:tab/>
        <w:t xml:space="preserve">                                  </w:t>
      </w:r>
      <w:r w:rsidR="00F10882">
        <w:rPr>
          <w:rFonts w:cstheme="minorHAnsi"/>
          <w:sz w:val="24"/>
          <w:szCs w:val="24"/>
        </w:rPr>
        <w:tab/>
      </w:r>
      <w:r w:rsidRPr="00D719C3">
        <w:rPr>
          <w:rFonts w:cstheme="minorHAnsi"/>
          <w:sz w:val="24"/>
          <w:szCs w:val="24"/>
        </w:rPr>
        <w:t>7.230,00</w:t>
      </w:r>
    </w:p>
    <w:p w14:paraId="4C626349" w14:textId="77777777" w:rsidR="00D719C3" w:rsidRPr="00D719C3" w:rsidRDefault="00D719C3" w:rsidP="00D719C3">
      <w:pPr>
        <w:spacing w:after="0"/>
        <w:rPr>
          <w:rFonts w:cstheme="minorHAnsi"/>
          <w:sz w:val="24"/>
          <w:szCs w:val="24"/>
        </w:rPr>
      </w:pPr>
      <w:r w:rsidRPr="00D719C3">
        <w:rPr>
          <w:rFonts w:cstheme="minorHAnsi"/>
          <w:sz w:val="24"/>
          <w:szCs w:val="24"/>
        </w:rPr>
        <w:t xml:space="preserve">      </w:t>
      </w:r>
      <w:r w:rsidRPr="00D719C3">
        <w:rPr>
          <w:rFonts w:cstheme="minorHAnsi"/>
          <w:sz w:val="24"/>
          <w:szCs w:val="24"/>
        </w:rPr>
        <w:tab/>
      </w:r>
      <w:r w:rsidRPr="00D719C3">
        <w:rPr>
          <w:rFonts w:cstheme="minorHAnsi"/>
          <w:sz w:val="24"/>
          <w:szCs w:val="24"/>
        </w:rPr>
        <w:tab/>
      </w:r>
      <w:r w:rsidRPr="00D719C3">
        <w:rPr>
          <w:rFonts w:cstheme="minorHAnsi"/>
          <w:sz w:val="24"/>
          <w:szCs w:val="24"/>
        </w:rPr>
        <w:tab/>
      </w:r>
      <w:r w:rsidRPr="00D719C3">
        <w:rPr>
          <w:rFonts w:cstheme="minorHAnsi"/>
          <w:sz w:val="24"/>
          <w:szCs w:val="24"/>
        </w:rPr>
        <w:tab/>
      </w:r>
      <w:r w:rsidRPr="00D719C3">
        <w:rPr>
          <w:rFonts w:cstheme="minorHAnsi"/>
          <w:sz w:val="24"/>
          <w:szCs w:val="24"/>
        </w:rPr>
        <w:tab/>
        <w:t>____________________________________________</w:t>
      </w:r>
    </w:p>
    <w:p w14:paraId="7587C1A8" w14:textId="588B1679" w:rsidR="00D719C3" w:rsidRPr="00D719C3" w:rsidRDefault="00D719C3" w:rsidP="00D719C3">
      <w:pPr>
        <w:spacing w:after="0"/>
        <w:rPr>
          <w:rFonts w:cstheme="minorHAnsi"/>
          <w:sz w:val="24"/>
          <w:szCs w:val="24"/>
        </w:rPr>
      </w:pPr>
      <w:r w:rsidRPr="00D719C3">
        <w:rPr>
          <w:rFonts w:cstheme="minorHAnsi"/>
          <w:sz w:val="24"/>
          <w:szCs w:val="24"/>
        </w:rPr>
        <w:t xml:space="preserve">UKUPAN IZNOS FINANCIJSKOG PLANA: </w:t>
      </w:r>
      <w:r w:rsidRPr="00D719C3">
        <w:rPr>
          <w:rFonts w:cstheme="minorHAnsi"/>
          <w:sz w:val="24"/>
          <w:szCs w:val="24"/>
        </w:rPr>
        <w:tab/>
      </w:r>
      <w:r w:rsidRPr="00D719C3">
        <w:rPr>
          <w:rFonts w:cstheme="minorHAnsi"/>
          <w:sz w:val="24"/>
          <w:szCs w:val="24"/>
        </w:rPr>
        <w:tab/>
        <w:t xml:space="preserve">           </w:t>
      </w:r>
      <w:r w:rsidR="00F10882">
        <w:rPr>
          <w:rFonts w:cstheme="minorHAnsi"/>
          <w:sz w:val="24"/>
          <w:szCs w:val="24"/>
        </w:rPr>
        <w:t xml:space="preserve">          </w:t>
      </w:r>
      <w:r w:rsidRPr="00D719C3">
        <w:rPr>
          <w:rFonts w:cstheme="minorHAnsi"/>
          <w:sz w:val="24"/>
          <w:szCs w:val="24"/>
        </w:rPr>
        <w:t xml:space="preserve"> </w:t>
      </w:r>
      <w:r w:rsidRPr="00D719C3">
        <w:rPr>
          <w:rFonts w:cstheme="minorHAnsi"/>
          <w:b/>
          <w:sz w:val="24"/>
          <w:szCs w:val="24"/>
        </w:rPr>
        <w:t>714.155,00</w:t>
      </w:r>
      <w:r w:rsidRPr="00D719C3">
        <w:rPr>
          <w:rFonts w:cstheme="minorHAnsi"/>
          <w:sz w:val="24"/>
          <w:szCs w:val="24"/>
        </w:rPr>
        <w:tab/>
      </w:r>
      <w:r w:rsidRPr="00D719C3">
        <w:rPr>
          <w:rFonts w:cstheme="minorHAnsi"/>
          <w:sz w:val="24"/>
          <w:szCs w:val="24"/>
        </w:rPr>
        <w:tab/>
      </w:r>
    </w:p>
    <w:p w14:paraId="741D3793" w14:textId="77777777" w:rsidR="00D719C3" w:rsidRPr="00D719C3" w:rsidRDefault="00D719C3" w:rsidP="00D719C3">
      <w:pPr>
        <w:spacing w:after="0"/>
        <w:rPr>
          <w:rFonts w:cstheme="minorHAnsi"/>
          <w:b/>
          <w:sz w:val="24"/>
          <w:szCs w:val="24"/>
        </w:rPr>
      </w:pPr>
    </w:p>
    <w:p w14:paraId="1FE9F1D3" w14:textId="77777777" w:rsidR="00D719C3" w:rsidRPr="00D719C3" w:rsidRDefault="00D719C3" w:rsidP="00D719C3">
      <w:pPr>
        <w:spacing w:after="0"/>
        <w:rPr>
          <w:rFonts w:cstheme="minorHAnsi"/>
          <w:b/>
          <w:sz w:val="24"/>
          <w:szCs w:val="24"/>
        </w:rPr>
      </w:pPr>
    </w:p>
    <w:p w14:paraId="6CEEE306" w14:textId="77777777" w:rsidR="00D719C3" w:rsidRPr="00D719C3" w:rsidRDefault="00D719C3" w:rsidP="00D719C3">
      <w:pPr>
        <w:spacing w:after="0"/>
        <w:rPr>
          <w:rFonts w:cstheme="minorHAnsi"/>
          <w:b/>
          <w:sz w:val="24"/>
          <w:szCs w:val="24"/>
          <w:u w:val="single"/>
        </w:rPr>
      </w:pPr>
      <w:r w:rsidRPr="00D719C3">
        <w:rPr>
          <w:rFonts w:cstheme="minorHAnsi"/>
          <w:sz w:val="24"/>
          <w:szCs w:val="24"/>
        </w:rPr>
        <w:lastRenderedPageBreak/>
        <w:tab/>
      </w:r>
      <w:r w:rsidRPr="00D719C3">
        <w:rPr>
          <w:rFonts w:cstheme="minorHAnsi"/>
          <w:sz w:val="24"/>
          <w:szCs w:val="24"/>
        </w:rPr>
        <w:tab/>
      </w:r>
      <w:r w:rsidRPr="00D719C3">
        <w:rPr>
          <w:rFonts w:cstheme="minorHAnsi"/>
          <w:sz w:val="24"/>
          <w:szCs w:val="24"/>
        </w:rPr>
        <w:tab/>
      </w:r>
      <w:r w:rsidRPr="00D719C3">
        <w:rPr>
          <w:rFonts w:cstheme="minorHAnsi"/>
          <w:sz w:val="24"/>
          <w:szCs w:val="24"/>
        </w:rPr>
        <w:tab/>
      </w:r>
      <w:r w:rsidRPr="00D719C3">
        <w:rPr>
          <w:rFonts w:cstheme="minorHAnsi"/>
          <w:sz w:val="24"/>
          <w:szCs w:val="24"/>
        </w:rPr>
        <w:tab/>
      </w:r>
      <w:r w:rsidRPr="00D719C3">
        <w:rPr>
          <w:rFonts w:cstheme="minorHAnsi"/>
          <w:sz w:val="24"/>
          <w:szCs w:val="24"/>
        </w:rPr>
        <w:tab/>
        <w:t xml:space="preserve">                       </w:t>
      </w:r>
      <w:r w:rsidRPr="00D719C3">
        <w:rPr>
          <w:rFonts w:cstheme="minorHAnsi"/>
          <w:b/>
          <w:sz w:val="24"/>
          <w:szCs w:val="24"/>
          <w:u w:val="single"/>
        </w:rPr>
        <w:t>2025. godina (EUR)</w:t>
      </w:r>
    </w:p>
    <w:p w14:paraId="23883FF0" w14:textId="53035144" w:rsidR="00D719C3" w:rsidRPr="00D719C3" w:rsidRDefault="00D719C3" w:rsidP="00D719C3">
      <w:pPr>
        <w:spacing w:after="0"/>
        <w:rPr>
          <w:rFonts w:cstheme="minorHAnsi"/>
          <w:sz w:val="24"/>
          <w:szCs w:val="24"/>
        </w:rPr>
      </w:pPr>
      <w:r w:rsidRPr="00D719C3">
        <w:rPr>
          <w:rFonts w:cstheme="minorHAnsi"/>
          <w:sz w:val="24"/>
          <w:szCs w:val="24"/>
        </w:rPr>
        <w:t>Rashodi za zaposlene:</w:t>
      </w:r>
      <w:r w:rsidRPr="00D719C3">
        <w:rPr>
          <w:rFonts w:cstheme="minorHAnsi"/>
          <w:sz w:val="24"/>
          <w:szCs w:val="24"/>
        </w:rPr>
        <w:tab/>
      </w:r>
      <w:r w:rsidRPr="00D719C3">
        <w:rPr>
          <w:rFonts w:cstheme="minorHAnsi"/>
          <w:sz w:val="24"/>
          <w:szCs w:val="24"/>
        </w:rPr>
        <w:tab/>
      </w:r>
      <w:r w:rsidRPr="00D719C3">
        <w:rPr>
          <w:rFonts w:cstheme="minorHAnsi"/>
          <w:sz w:val="24"/>
          <w:szCs w:val="24"/>
        </w:rPr>
        <w:tab/>
      </w:r>
      <w:r w:rsidRPr="00D719C3">
        <w:rPr>
          <w:rFonts w:cstheme="minorHAnsi"/>
          <w:sz w:val="24"/>
          <w:szCs w:val="24"/>
        </w:rPr>
        <w:tab/>
        <w:t xml:space="preserve">                     </w:t>
      </w:r>
      <w:r w:rsidR="00F10882">
        <w:rPr>
          <w:rFonts w:cstheme="minorHAnsi"/>
          <w:sz w:val="24"/>
          <w:szCs w:val="24"/>
        </w:rPr>
        <w:t xml:space="preserve"> </w:t>
      </w:r>
      <w:r w:rsidRPr="00D719C3">
        <w:rPr>
          <w:rFonts w:cstheme="minorHAnsi"/>
          <w:sz w:val="24"/>
          <w:szCs w:val="24"/>
        </w:rPr>
        <w:t>476.424,00</w:t>
      </w:r>
    </w:p>
    <w:p w14:paraId="3D099D40" w14:textId="15D5938D" w:rsidR="00D719C3" w:rsidRPr="00D719C3" w:rsidRDefault="00D719C3" w:rsidP="00D719C3">
      <w:pPr>
        <w:spacing w:after="0"/>
        <w:rPr>
          <w:rFonts w:cstheme="minorHAnsi"/>
          <w:sz w:val="24"/>
          <w:szCs w:val="24"/>
        </w:rPr>
      </w:pPr>
      <w:r w:rsidRPr="00D719C3">
        <w:rPr>
          <w:rFonts w:cstheme="minorHAnsi"/>
          <w:sz w:val="24"/>
          <w:szCs w:val="24"/>
        </w:rPr>
        <w:t>Rashodi za materijalne i financijske rashode:</w:t>
      </w:r>
      <w:r w:rsidRPr="00D719C3">
        <w:rPr>
          <w:rFonts w:cstheme="minorHAnsi"/>
          <w:sz w:val="24"/>
          <w:szCs w:val="24"/>
        </w:rPr>
        <w:tab/>
        <w:t xml:space="preserve">                      230.501,00</w:t>
      </w:r>
    </w:p>
    <w:p w14:paraId="34E26988" w14:textId="654D9A39" w:rsidR="00D719C3" w:rsidRPr="00D719C3" w:rsidRDefault="00D719C3" w:rsidP="00D719C3">
      <w:pPr>
        <w:spacing w:after="0"/>
        <w:rPr>
          <w:rFonts w:cstheme="minorHAnsi"/>
          <w:sz w:val="24"/>
          <w:szCs w:val="24"/>
        </w:rPr>
      </w:pPr>
      <w:r w:rsidRPr="00D719C3">
        <w:rPr>
          <w:rFonts w:cstheme="minorHAnsi"/>
          <w:sz w:val="24"/>
          <w:szCs w:val="24"/>
        </w:rPr>
        <w:t>Rashodi za nefinancijsku imovinu:</w:t>
      </w:r>
      <w:r w:rsidRPr="00D719C3">
        <w:rPr>
          <w:rFonts w:cstheme="minorHAnsi"/>
          <w:sz w:val="24"/>
          <w:szCs w:val="24"/>
        </w:rPr>
        <w:tab/>
      </w:r>
      <w:r w:rsidRPr="00D719C3">
        <w:rPr>
          <w:rFonts w:cstheme="minorHAnsi"/>
          <w:sz w:val="24"/>
          <w:szCs w:val="24"/>
        </w:rPr>
        <w:tab/>
        <w:t xml:space="preserve">                                 </w:t>
      </w:r>
      <w:r w:rsidR="00F10882">
        <w:rPr>
          <w:rFonts w:cstheme="minorHAnsi"/>
          <w:sz w:val="24"/>
          <w:szCs w:val="24"/>
        </w:rPr>
        <w:tab/>
      </w:r>
      <w:r w:rsidRPr="00D719C3">
        <w:rPr>
          <w:rFonts w:cstheme="minorHAnsi"/>
          <w:sz w:val="24"/>
          <w:szCs w:val="24"/>
        </w:rPr>
        <w:t xml:space="preserve"> 7.230,00</w:t>
      </w:r>
    </w:p>
    <w:p w14:paraId="6CF7529B" w14:textId="77777777" w:rsidR="00D719C3" w:rsidRPr="00D719C3" w:rsidRDefault="00D719C3" w:rsidP="00D719C3">
      <w:pPr>
        <w:spacing w:after="0"/>
        <w:rPr>
          <w:rFonts w:cstheme="minorHAnsi"/>
          <w:sz w:val="24"/>
          <w:szCs w:val="24"/>
        </w:rPr>
      </w:pPr>
      <w:r w:rsidRPr="00D719C3">
        <w:rPr>
          <w:rFonts w:cstheme="minorHAnsi"/>
          <w:sz w:val="24"/>
          <w:szCs w:val="24"/>
        </w:rPr>
        <w:t xml:space="preserve">      </w:t>
      </w:r>
      <w:r w:rsidRPr="00D719C3">
        <w:rPr>
          <w:rFonts w:cstheme="minorHAnsi"/>
          <w:sz w:val="24"/>
          <w:szCs w:val="24"/>
        </w:rPr>
        <w:tab/>
      </w:r>
      <w:r w:rsidRPr="00D719C3">
        <w:rPr>
          <w:rFonts w:cstheme="minorHAnsi"/>
          <w:sz w:val="24"/>
          <w:szCs w:val="24"/>
        </w:rPr>
        <w:tab/>
      </w:r>
      <w:r w:rsidRPr="00D719C3">
        <w:rPr>
          <w:rFonts w:cstheme="minorHAnsi"/>
          <w:sz w:val="24"/>
          <w:szCs w:val="24"/>
        </w:rPr>
        <w:tab/>
      </w:r>
      <w:r w:rsidRPr="00D719C3">
        <w:rPr>
          <w:rFonts w:cstheme="minorHAnsi"/>
          <w:sz w:val="24"/>
          <w:szCs w:val="24"/>
        </w:rPr>
        <w:tab/>
      </w:r>
      <w:r w:rsidRPr="00D719C3">
        <w:rPr>
          <w:rFonts w:cstheme="minorHAnsi"/>
          <w:sz w:val="24"/>
          <w:szCs w:val="24"/>
        </w:rPr>
        <w:tab/>
        <w:t>____________________________________________</w:t>
      </w:r>
    </w:p>
    <w:p w14:paraId="6728FA18" w14:textId="721F46BA" w:rsidR="00D719C3" w:rsidRPr="00D719C3" w:rsidRDefault="00D719C3" w:rsidP="00D719C3">
      <w:pPr>
        <w:spacing w:after="0"/>
        <w:rPr>
          <w:rFonts w:cstheme="minorHAnsi"/>
          <w:sz w:val="24"/>
          <w:szCs w:val="24"/>
        </w:rPr>
      </w:pPr>
      <w:r w:rsidRPr="00D719C3">
        <w:rPr>
          <w:rFonts w:cstheme="minorHAnsi"/>
          <w:sz w:val="24"/>
          <w:szCs w:val="24"/>
        </w:rPr>
        <w:t xml:space="preserve">UKUPAN IZNOS FINANCIJSKOG PLANA: </w:t>
      </w:r>
      <w:r w:rsidRPr="00D719C3">
        <w:rPr>
          <w:rFonts w:cstheme="minorHAnsi"/>
          <w:sz w:val="24"/>
          <w:szCs w:val="24"/>
        </w:rPr>
        <w:tab/>
      </w:r>
      <w:r w:rsidRPr="00D719C3">
        <w:rPr>
          <w:rFonts w:cstheme="minorHAnsi"/>
          <w:sz w:val="24"/>
          <w:szCs w:val="24"/>
        </w:rPr>
        <w:tab/>
        <w:t xml:space="preserve">           </w:t>
      </w:r>
      <w:r w:rsidRPr="00D719C3">
        <w:rPr>
          <w:rFonts w:cstheme="minorHAnsi"/>
          <w:b/>
          <w:sz w:val="24"/>
          <w:szCs w:val="24"/>
        </w:rPr>
        <w:t xml:space="preserve">            714.155,00</w:t>
      </w:r>
      <w:r w:rsidRPr="00D719C3">
        <w:rPr>
          <w:rFonts w:cstheme="minorHAnsi"/>
          <w:b/>
          <w:sz w:val="24"/>
          <w:szCs w:val="24"/>
        </w:rPr>
        <w:tab/>
      </w:r>
      <w:r w:rsidRPr="00D719C3">
        <w:rPr>
          <w:rFonts w:cstheme="minorHAnsi"/>
          <w:sz w:val="24"/>
          <w:szCs w:val="24"/>
        </w:rPr>
        <w:tab/>
      </w:r>
    </w:p>
    <w:p w14:paraId="2A0F593D" w14:textId="77777777" w:rsidR="00D719C3" w:rsidRPr="00D719C3" w:rsidRDefault="00D719C3" w:rsidP="00D719C3">
      <w:pPr>
        <w:spacing w:after="0"/>
        <w:rPr>
          <w:rFonts w:cstheme="minorHAnsi"/>
          <w:b/>
          <w:sz w:val="24"/>
          <w:szCs w:val="24"/>
        </w:rPr>
      </w:pPr>
    </w:p>
    <w:p w14:paraId="29DF4FEE" w14:textId="77777777" w:rsidR="00D719C3" w:rsidRPr="00D719C3" w:rsidRDefault="00D719C3" w:rsidP="00D719C3">
      <w:pPr>
        <w:spacing w:after="0"/>
        <w:rPr>
          <w:rFonts w:cstheme="minorHAnsi"/>
          <w:b/>
          <w:sz w:val="24"/>
          <w:szCs w:val="24"/>
        </w:rPr>
      </w:pPr>
    </w:p>
    <w:p w14:paraId="73AF14D7" w14:textId="77777777" w:rsidR="00D719C3" w:rsidRPr="00D719C3" w:rsidRDefault="00D719C3" w:rsidP="00D719C3">
      <w:pPr>
        <w:spacing w:after="0"/>
        <w:rPr>
          <w:rFonts w:cstheme="minorHAnsi"/>
          <w:b/>
          <w:sz w:val="24"/>
          <w:szCs w:val="24"/>
        </w:rPr>
      </w:pPr>
    </w:p>
    <w:p w14:paraId="1EBF73EB" w14:textId="77777777" w:rsidR="00D719C3" w:rsidRPr="00D719C3" w:rsidRDefault="00D719C3" w:rsidP="00D719C3">
      <w:pPr>
        <w:spacing w:after="0"/>
        <w:rPr>
          <w:rFonts w:cstheme="minorHAnsi"/>
          <w:b/>
          <w:sz w:val="24"/>
          <w:szCs w:val="24"/>
        </w:rPr>
      </w:pPr>
      <w:r w:rsidRPr="00D719C3">
        <w:rPr>
          <w:rFonts w:cstheme="minorHAnsi"/>
          <w:b/>
          <w:sz w:val="24"/>
          <w:szCs w:val="24"/>
          <w:u w:val="single"/>
        </w:rPr>
        <w:t>Aktivnost A101213A121303:</w:t>
      </w:r>
      <w:r w:rsidRPr="00D719C3">
        <w:rPr>
          <w:rFonts w:cstheme="minorHAnsi"/>
          <w:b/>
          <w:sz w:val="24"/>
          <w:szCs w:val="24"/>
        </w:rPr>
        <w:t xml:space="preserve"> Pružanje usluga smještaja, usluge izvaninstitucionalne skrbi i najma prostora</w:t>
      </w:r>
    </w:p>
    <w:p w14:paraId="31CEC2EF" w14:textId="77777777" w:rsidR="00D719C3" w:rsidRPr="00D719C3" w:rsidRDefault="00D719C3" w:rsidP="00D719C3">
      <w:pPr>
        <w:spacing w:after="0"/>
        <w:rPr>
          <w:rFonts w:cstheme="minorHAnsi"/>
          <w:b/>
          <w:sz w:val="24"/>
          <w:szCs w:val="24"/>
        </w:rPr>
      </w:pPr>
    </w:p>
    <w:p w14:paraId="64190604" w14:textId="77777777" w:rsidR="00D719C3" w:rsidRPr="00D719C3" w:rsidRDefault="00D719C3" w:rsidP="00D719C3">
      <w:pPr>
        <w:spacing w:after="0"/>
        <w:rPr>
          <w:rFonts w:cstheme="minorHAnsi"/>
          <w:i/>
          <w:sz w:val="24"/>
          <w:szCs w:val="24"/>
        </w:rPr>
      </w:pPr>
      <w:r w:rsidRPr="00D719C3">
        <w:rPr>
          <w:rFonts w:cstheme="minorHAnsi"/>
          <w:i/>
          <w:sz w:val="24"/>
          <w:szCs w:val="24"/>
        </w:rPr>
        <w:t>Izvor financiranja: 4.3.1. - Prihodi za posebne namjene - proračunski korisnici</w:t>
      </w:r>
    </w:p>
    <w:p w14:paraId="2F08B453" w14:textId="77777777" w:rsidR="00D719C3" w:rsidRPr="00D719C3" w:rsidRDefault="00D719C3" w:rsidP="00D719C3">
      <w:pPr>
        <w:spacing w:after="0"/>
        <w:rPr>
          <w:rFonts w:cstheme="minorHAnsi"/>
          <w:i/>
          <w:sz w:val="24"/>
          <w:szCs w:val="24"/>
        </w:rPr>
      </w:pPr>
    </w:p>
    <w:p w14:paraId="7BFAAB11" w14:textId="77777777" w:rsidR="00D719C3" w:rsidRPr="00D719C3" w:rsidRDefault="00D719C3" w:rsidP="00D719C3">
      <w:pPr>
        <w:pStyle w:val="NoSpacing"/>
        <w:spacing w:line="360" w:lineRule="auto"/>
        <w:jc w:val="both"/>
        <w:rPr>
          <w:rFonts w:asciiTheme="minorHAnsi" w:hAnsiTheme="minorHAnsi" w:cstheme="minorHAnsi"/>
          <w:sz w:val="24"/>
          <w:szCs w:val="24"/>
        </w:rPr>
      </w:pPr>
      <w:r w:rsidRPr="00D719C3">
        <w:rPr>
          <w:rFonts w:asciiTheme="minorHAnsi" w:hAnsiTheme="minorHAnsi" w:cstheme="minorHAnsi"/>
          <w:sz w:val="24"/>
          <w:szCs w:val="24"/>
        </w:rPr>
        <w:t xml:space="preserve">U Domu za starije osobe Vela Luka imamo suglasnost za zapošljavanje 30 radnika, ali  je u stalnom radnom odnosu  zaposleno 28 radnika (na natječaj za socijalnog radnika i medicinsku sestru nismo imali prijavljenih kandidata). Sredstva za zaposlene planirana su prema stvarnim potrebama uključujući i zapošljavanje navedenih radnika. Kako nam je u konačnici navedeni kadar neophodan (za njega posjedujemo suglasnost), dužni smo financijskim planom osigurati rashode za zapošljavanje. </w:t>
      </w:r>
    </w:p>
    <w:p w14:paraId="5A819FFD" w14:textId="77777777" w:rsidR="00D719C3" w:rsidRPr="00D719C3" w:rsidRDefault="00D719C3" w:rsidP="00D719C3">
      <w:pPr>
        <w:pStyle w:val="NoSpacing"/>
        <w:spacing w:line="360" w:lineRule="auto"/>
        <w:jc w:val="both"/>
        <w:rPr>
          <w:rFonts w:asciiTheme="minorHAnsi" w:hAnsiTheme="minorHAnsi" w:cstheme="minorHAnsi"/>
          <w:sz w:val="24"/>
          <w:szCs w:val="24"/>
        </w:rPr>
      </w:pPr>
    </w:p>
    <w:p w14:paraId="39E38DA5" w14:textId="77777777" w:rsidR="00D719C3" w:rsidRPr="00D719C3" w:rsidRDefault="00D719C3" w:rsidP="00D719C3">
      <w:pPr>
        <w:pStyle w:val="NoSpacing"/>
        <w:spacing w:line="360" w:lineRule="auto"/>
        <w:jc w:val="both"/>
        <w:rPr>
          <w:rFonts w:asciiTheme="minorHAnsi" w:hAnsiTheme="minorHAnsi" w:cstheme="minorHAnsi"/>
          <w:sz w:val="24"/>
          <w:szCs w:val="24"/>
        </w:rPr>
      </w:pPr>
      <w:r w:rsidRPr="00D719C3">
        <w:rPr>
          <w:rFonts w:asciiTheme="minorHAnsi" w:hAnsiTheme="minorHAnsi" w:cstheme="minorHAnsi"/>
          <w:sz w:val="24"/>
          <w:szCs w:val="24"/>
        </w:rPr>
        <w:t>Temeljem obavljanja navede aktivnosti pružanja usluga smještaja i usluge izvaninstitucionalne skrbi planiramo tijekom 2023. godine ostvariti 457.363,00 EUR prihoda. Navedene prihode namjeravamo u većem dijelu iskoristiti za pokriće rashoda za zaposlene. Za isplatu bruto plaća radnika planiramo 180.026,00 EUR, za doprinose na plaće 30.590,00 EUR, a za ostale rashode za zaposlene (božićnica, regres, jubilarne nagrade itd.) planira se iznos od 30.590 EUR. Iz istog izvora financiranja planiramo pokriće cjelokupnog iznosa materijalnih i financijskih rashoda poslovanja koji nastaju u okviru obavljanja redovne djelatnosti pružanju usluga smještaja i izvaninstitucionalne skrbi u ukupnom iznosu od 230.501,00 EUR. Navedeni iznos smo raspodijelili za pokriće naknada troškova za zaposlene u iznosu od 3.650,00 EUR, rashoda za materijal i energiju u iznosu od 168.269,00 EUR, rashoda za usluge u iznosu 54.461,00 EUR, ostalih nespomenutih rashoda poslovanja u iznosu od 3.286,00 EUR i financijskih rashoda od 835,00 EUR. U istim iznosima smo, prema uputama Osnivača, planirali i stavke rashoda u okviru projekcije proračuna za 2024. i 2025. godinu.</w:t>
      </w:r>
    </w:p>
    <w:p w14:paraId="69BDB986" w14:textId="77777777" w:rsidR="00D719C3" w:rsidRPr="00D719C3" w:rsidRDefault="00D719C3" w:rsidP="00D719C3">
      <w:pPr>
        <w:pStyle w:val="NoSpacing"/>
        <w:spacing w:line="360" w:lineRule="auto"/>
        <w:jc w:val="both"/>
        <w:rPr>
          <w:rFonts w:asciiTheme="minorHAnsi" w:hAnsiTheme="minorHAnsi" w:cstheme="minorHAnsi"/>
          <w:sz w:val="24"/>
          <w:szCs w:val="24"/>
        </w:rPr>
      </w:pPr>
    </w:p>
    <w:p w14:paraId="2E832791" w14:textId="77777777" w:rsidR="00D719C3" w:rsidRPr="00D719C3" w:rsidRDefault="00D719C3" w:rsidP="00D719C3">
      <w:pPr>
        <w:pStyle w:val="NoSpacing"/>
        <w:spacing w:line="360" w:lineRule="auto"/>
        <w:jc w:val="both"/>
        <w:rPr>
          <w:rFonts w:asciiTheme="minorHAnsi" w:hAnsiTheme="minorHAnsi" w:cstheme="minorHAnsi"/>
          <w:i/>
          <w:sz w:val="24"/>
          <w:szCs w:val="24"/>
        </w:rPr>
      </w:pPr>
      <w:r w:rsidRPr="00D719C3">
        <w:rPr>
          <w:rFonts w:asciiTheme="minorHAnsi" w:hAnsiTheme="minorHAnsi" w:cstheme="minorHAnsi"/>
          <w:i/>
          <w:sz w:val="24"/>
          <w:szCs w:val="24"/>
        </w:rPr>
        <w:t>Izvor financiranja: 3.2 1. - Vlastiti prihodi - proračunski korisnici</w:t>
      </w:r>
    </w:p>
    <w:p w14:paraId="7891B000" w14:textId="77777777" w:rsidR="00D719C3" w:rsidRPr="00D719C3" w:rsidRDefault="00D719C3" w:rsidP="00D719C3">
      <w:pPr>
        <w:pStyle w:val="NoSpacing"/>
        <w:spacing w:line="360" w:lineRule="auto"/>
        <w:jc w:val="both"/>
        <w:rPr>
          <w:rFonts w:asciiTheme="minorHAnsi" w:hAnsiTheme="minorHAnsi" w:cstheme="minorHAnsi"/>
          <w:i/>
          <w:sz w:val="24"/>
          <w:szCs w:val="24"/>
        </w:rPr>
      </w:pPr>
    </w:p>
    <w:p w14:paraId="0819F766" w14:textId="77777777" w:rsidR="00D719C3" w:rsidRPr="00D719C3" w:rsidRDefault="00D719C3" w:rsidP="00D719C3">
      <w:pPr>
        <w:pStyle w:val="NoSpacing"/>
        <w:spacing w:line="360" w:lineRule="auto"/>
        <w:jc w:val="both"/>
        <w:rPr>
          <w:rFonts w:asciiTheme="minorHAnsi" w:hAnsiTheme="minorHAnsi" w:cstheme="minorHAnsi"/>
          <w:sz w:val="24"/>
          <w:szCs w:val="24"/>
        </w:rPr>
      </w:pPr>
      <w:r w:rsidRPr="00D719C3">
        <w:rPr>
          <w:rFonts w:asciiTheme="minorHAnsi" w:hAnsiTheme="minorHAnsi" w:cstheme="minorHAnsi"/>
          <w:sz w:val="24"/>
          <w:szCs w:val="24"/>
        </w:rPr>
        <w:t>Dom za starije osobe Vela Luka u svom vlasništvu ima dva prostora koja daje u najam na korištenje poslovnim subjektima. Temeljem obavljanja tržišne djelatnosti iznajmljivanja prostora te sklopljenih ugovora, u 2023. godini planiramo ostvariti prihode u visini od 7.487,00 EUR. S obzirom, da su ugovori sklopljeni na višegodišnje razdoblje, isti iznos planiramo ostvariti i u 2024. i 2025. godini. Cjelokupna sredstva koja ostvarimo na ovaj način planiramo preusmjeriti na podmirenje ostalih rashoda za zaposlene (primjerice božićnice i dara za djecu).</w:t>
      </w:r>
    </w:p>
    <w:p w14:paraId="6734C038" w14:textId="77777777" w:rsidR="00D719C3" w:rsidRPr="00D719C3" w:rsidRDefault="00D719C3" w:rsidP="00D719C3">
      <w:pPr>
        <w:spacing w:after="0"/>
        <w:rPr>
          <w:rFonts w:cstheme="minorHAnsi"/>
          <w:sz w:val="24"/>
          <w:szCs w:val="24"/>
        </w:rPr>
      </w:pPr>
    </w:p>
    <w:p w14:paraId="581809F9" w14:textId="77777777" w:rsidR="00D719C3" w:rsidRPr="00D719C3" w:rsidRDefault="00D719C3" w:rsidP="00D719C3">
      <w:pPr>
        <w:spacing w:after="0"/>
        <w:rPr>
          <w:rFonts w:cstheme="minorHAnsi"/>
          <w:sz w:val="24"/>
          <w:szCs w:val="24"/>
        </w:rPr>
      </w:pPr>
    </w:p>
    <w:p w14:paraId="2D4368DB" w14:textId="77777777" w:rsidR="00D719C3" w:rsidRPr="00D719C3" w:rsidRDefault="00D719C3" w:rsidP="00D719C3">
      <w:pPr>
        <w:spacing w:after="0"/>
        <w:rPr>
          <w:rFonts w:cstheme="minorHAnsi"/>
          <w:b/>
          <w:sz w:val="24"/>
          <w:szCs w:val="24"/>
        </w:rPr>
      </w:pPr>
      <w:r w:rsidRPr="00D719C3">
        <w:rPr>
          <w:rFonts w:cstheme="minorHAnsi"/>
          <w:b/>
          <w:sz w:val="24"/>
          <w:szCs w:val="24"/>
          <w:u w:val="single"/>
        </w:rPr>
        <w:t>Aktivnost A101211A121101:</w:t>
      </w:r>
      <w:r w:rsidRPr="00D719C3">
        <w:rPr>
          <w:rFonts w:cstheme="minorHAnsi"/>
          <w:b/>
          <w:sz w:val="24"/>
          <w:szCs w:val="24"/>
        </w:rPr>
        <w:t xml:space="preserve"> Materijalni rashodi domova za starije osobe</w:t>
      </w:r>
    </w:p>
    <w:p w14:paraId="0E1A5368" w14:textId="77777777" w:rsidR="00D719C3" w:rsidRPr="00D719C3" w:rsidRDefault="00D719C3" w:rsidP="00D719C3">
      <w:pPr>
        <w:spacing w:after="0"/>
        <w:rPr>
          <w:rFonts w:cstheme="minorHAnsi"/>
          <w:b/>
          <w:sz w:val="24"/>
          <w:szCs w:val="24"/>
        </w:rPr>
      </w:pPr>
    </w:p>
    <w:p w14:paraId="22FE78F3" w14:textId="77777777" w:rsidR="00D719C3" w:rsidRPr="00D719C3" w:rsidRDefault="00D719C3" w:rsidP="00D719C3">
      <w:pPr>
        <w:spacing w:after="0"/>
        <w:rPr>
          <w:rFonts w:cstheme="minorHAnsi"/>
          <w:i/>
          <w:sz w:val="24"/>
          <w:szCs w:val="24"/>
        </w:rPr>
      </w:pPr>
      <w:r w:rsidRPr="00D719C3">
        <w:rPr>
          <w:rFonts w:cstheme="minorHAnsi"/>
          <w:i/>
          <w:sz w:val="24"/>
          <w:szCs w:val="24"/>
        </w:rPr>
        <w:t>Izvor financiranja: 4.4.1. – Decentralizirana sredstva</w:t>
      </w:r>
    </w:p>
    <w:p w14:paraId="1772D6A6" w14:textId="77777777" w:rsidR="00D719C3" w:rsidRPr="00D719C3" w:rsidRDefault="00D719C3" w:rsidP="00D719C3">
      <w:pPr>
        <w:spacing w:after="0"/>
        <w:rPr>
          <w:rFonts w:cstheme="minorHAnsi"/>
          <w:sz w:val="24"/>
          <w:szCs w:val="24"/>
        </w:rPr>
      </w:pPr>
    </w:p>
    <w:p w14:paraId="2BA16603" w14:textId="77777777" w:rsidR="00D719C3" w:rsidRPr="00D719C3" w:rsidRDefault="00D719C3" w:rsidP="00D719C3">
      <w:pPr>
        <w:spacing w:after="0" w:line="360" w:lineRule="auto"/>
        <w:jc w:val="both"/>
        <w:rPr>
          <w:rFonts w:cstheme="minorHAnsi"/>
          <w:sz w:val="24"/>
          <w:szCs w:val="24"/>
        </w:rPr>
      </w:pPr>
      <w:r w:rsidRPr="00D719C3">
        <w:rPr>
          <w:rFonts w:cstheme="minorHAnsi"/>
          <w:sz w:val="24"/>
          <w:szCs w:val="24"/>
        </w:rPr>
        <w:t>Također, s obzirom da planirana sredstava prihoda za posebne namjene neće biti dovoljna za pokriće cjelokupnog iznosa bruto plaća i doprinosa za plaće, decentralizirana sredstva ćemo u većem dijelu iskoristit za pokriće rashoda za zaposlene i to 207.790,00 EUR za bruto plaće i 34.285,00 EUR za doprinose za plaće.</w:t>
      </w:r>
    </w:p>
    <w:p w14:paraId="69D35468" w14:textId="77777777" w:rsidR="00D719C3" w:rsidRPr="00D719C3" w:rsidRDefault="00D719C3" w:rsidP="00D719C3">
      <w:pPr>
        <w:spacing w:after="0" w:line="360" w:lineRule="auto"/>
        <w:jc w:val="both"/>
        <w:rPr>
          <w:rFonts w:cstheme="minorHAnsi"/>
          <w:sz w:val="24"/>
          <w:szCs w:val="24"/>
        </w:rPr>
      </w:pPr>
    </w:p>
    <w:p w14:paraId="6B5A1962" w14:textId="77777777" w:rsidR="00D719C3" w:rsidRPr="00D719C3" w:rsidRDefault="00D719C3" w:rsidP="00D719C3">
      <w:pPr>
        <w:spacing w:after="0"/>
        <w:rPr>
          <w:rFonts w:cstheme="minorHAnsi"/>
          <w:b/>
          <w:sz w:val="24"/>
          <w:szCs w:val="24"/>
          <w:u w:val="single"/>
        </w:rPr>
      </w:pPr>
      <w:r w:rsidRPr="00D719C3">
        <w:rPr>
          <w:rFonts w:cstheme="minorHAnsi"/>
          <w:b/>
          <w:sz w:val="24"/>
          <w:szCs w:val="24"/>
          <w:u w:val="single"/>
        </w:rPr>
        <w:t>Aktivnost A101211K121103: Kapitalna ulaganja za domove za starije osobe</w:t>
      </w:r>
    </w:p>
    <w:p w14:paraId="7A8CAB40" w14:textId="77777777" w:rsidR="00D719C3" w:rsidRPr="00D719C3" w:rsidRDefault="00D719C3" w:rsidP="00D719C3">
      <w:pPr>
        <w:spacing w:after="0"/>
        <w:rPr>
          <w:rFonts w:cstheme="minorHAnsi"/>
          <w:b/>
          <w:sz w:val="24"/>
          <w:szCs w:val="24"/>
          <w:u w:val="single"/>
        </w:rPr>
      </w:pPr>
    </w:p>
    <w:p w14:paraId="0192B0C3" w14:textId="77777777" w:rsidR="00D719C3" w:rsidRPr="00D719C3" w:rsidRDefault="00D719C3" w:rsidP="00D719C3">
      <w:pPr>
        <w:spacing w:after="0"/>
        <w:rPr>
          <w:rFonts w:cstheme="minorHAnsi"/>
          <w:i/>
          <w:sz w:val="24"/>
          <w:szCs w:val="24"/>
        </w:rPr>
      </w:pPr>
      <w:r w:rsidRPr="00D719C3">
        <w:rPr>
          <w:rFonts w:cstheme="minorHAnsi"/>
          <w:i/>
          <w:sz w:val="24"/>
          <w:szCs w:val="24"/>
        </w:rPr>
        <w:t>Izvor financiranja: 4.4.1. – Decentralizirana sredstva</w:t>
      </w:r>
    </w:p>
    <w:p w14:paraId="7393DBB7" w14:textId="77777777" w:rsidR="00D719C3" w:rsidRPr="00D719C3" w:rsidRDefault="00D719C3" w:rsidP="00D719C3">
      <w:pPr>
        <w:spacing w:after="0"/>
        <w:rPr>
          <w:rFonts w:cstheme="minorHAnsi"/>
          <w:i/>
          <w:sz w:val="24"/>
          <w:szCs w:val="24"/>
        </w:rPr>
      </w:pPr>
    </w:p>
    <w:p w14:paraId="0A60E223" w14:textId="77777777" w:rsidR="00D719C3" w:rsidRPr="00D719C3" w:rsidRDefault="00D719C3" w:rsidP="00D719C3">
      <w:pPr>
        <w:spacing w:after="0" w:line="360" w:lineRule="auto"/>
        <w:jc w:val="both"/>
        <w:rPr>
          <w:rFonts w:cstheme="minorHAnsi"/>
          <w:sz w:val="24"/>
          <w:szCs w:val="24"/>
        </w:rPr>
      </w:pPr>
      <w:r w:rsidRPr="00D719C3">
        <w:rPr>
          <w:rFonts w:cstheme="minorHAnsi"/>
          <w:sz w:val="24"/>
          <w:szCs w:val="24"/>
        </w:rPr>
        <w:t>Temeljem odluke skupštine Dubrovačko – neretvanske županije, Domu za starije osobe Vela Luka planiraju se u 2023. godini dodijeliti decentralizirana sredstva nepromijenjenom iznosu od prethodnih godina i to ukupno 249.305,00 EUR. Dio dodijeljenih decentraliziranih sredstava planiramo utrošiti za nabavu nefinancijske imovine u 2023. godini i to u iznosu od 7.230,00 EUR. Iz navedenih sredstava namjeravamo nabaviti:</w:t>
      </w:r>
    </w:p>
    <w:p w14:paraId="41D011E3" w14:textId="77777777" w:rsidR="00D719C3" w:rsidRPr="00D719C3" w:rsidRDefault="00D719C3" w:rsidP="00D719C3">
      <w:pPr>
        <w:spacing w:after="0" w:line="360" w:lineRule="auto"/>
        <w:jc w:val="both"/>
        <w:rPr>
          <w:rFonts w:cstheme="minorHAnsi"/>
          <w:sz w:val="24"/>
          <w:szCs w:val="24"/>
        </w:rPr>
      </w:pPr>
      <w:r w:rsidRPr="00D719C3">
        <w:rPr>
          <w:rFonts w:cstheme="minorHAnsi"/>
          <w:sz w:val="24"/>
          <w:szCs w:val="24"/>
        </w:rPr>
        <w:t xml:space="preserve">1. novo računalo za rad ravnatelja, </w:t>
      </w:r>
    </w:p>
    <w:p w14:paraId="664AFBA4" w14:textId="77777777" w:rsidR="00D719C3" w:rsidRPr="00D719C3" w:rsidRDefault="00D719C3" w:rsidP="00D719C3">
      <w:pPr>
        <w:spacing w:after="0" w:line="360" w:lineRule="auto"/>
        <w:jc w:val="both"/>
        <w:rPr>
          <w:rFonts w:cstheme="minorHAnsi"/>
          <w:sz w:val="24"/>
          <w:szCs w:val="24"/>
        </w:rPr>
      </w:pPr>
      <w:r w:rsidRPr="00D719C3">
        <w:rPr>
          <w:rFonts w:cstheme="minorHAnsi"/>
          <w:sz w:val="24"/>
          <w:szCs w:val="24"/>
        </w:rPr>
        <w:t xml:space="preserve">2. manje i veće skladišne police za potrebe organiziranja prostora praone, </w:t>
      </w:r>
    </w:p>
    <w:p w14:paraId="65A4BC09" w14:textId="77777777" w:rsidR="00D719C3" w:rsidRPr="00D719C3" w:rsidRDefault="00D719C3" w:rsidP="00D719C3">
      <w:pPr>
        <w:spacing w:after="0" w:line="360" w:lineRule="auto"/>
        <w:jc w:val="both"/>
        <w:rPr>
          <w:rFonts w:cstheme="minorHAnsi"/>
          <w:sz w:val="24"/>
          <w:szCs w:val="24"/>
        </w:rPr>
      </w:pPr>
      <w:r w:rsidRPr="00D719C3">
        <w:rPr>
          <w:rFonts w:cstheme="minorHAnsi"/>
          <w:sz w:val="24"/>
          <w:szCs w:val="24"/>
        </w:rPr>
        <w:t>3. noćne ormariće sa stolićem za hranjenje u sobama korisnika,</w:t>
      </w:r>
    </w:p>
    <w:p w14:paraId="7BCE8FF7" w14:textId="77777777" w:rsidR="00D719C3" w:rsidRPr="00D719C3" w:rsidRDefault="00D719C3" w:rsidP="00D719C3">
      <w:pPr>
        <w:spacing w:after="0" w:line="360" w:lineRule="auto"/>
        <w:jc w:val="both"/>
        <w:rPr>
          <w:rFonts w:cstheme="minorHAnsi"/>
          <w:sz w:val="24"/>
          <w:szCs w:val="24"/>
        </w:rPr>
      </w:pPr>
      <w:r w:rsidRPr="00D719C3">
        <w:rPr>
          <w:rFonts w:cstheme="minorHAnsi"/>
          <w:sz w:val="24"/>
          <w:szCs w:val="24"/>
        </w:rPr>
        <w:t>4. bolničke krevete za korisnike.</w:t>
      </w:r>
    </w:p>
    <w:p w14:paraId="3E75E9BF" w14:textId="77777777" w:rsidR="00D719C3" w:rsidRPr="00D719C3" w:rsidRDefault="00D719C3" w:rsidP="00D719C3">
      <w:pPr>
        <w:spacing w:after="0" w:line="360" w:lineRule="auto"/>
        <w:jc w:val="both"/>
        <w:rPr>
          <w:rFonts w:cstheme="minorHAnsi"/>
          <w:sz w:val="24"/>
          <w:szCs w:val="24"/>
        </w:rPr>
      </w:pPr>
    </w:p>
    <w:p w14:paraId="4C951755" w14:textId="77777777" w:rsidR="00D719C3" w:rsidRPr="00D719C3" w:rsidRDefault="00D719C3" w:rsidP="00D719C3">
      <w:pPr>
        <w:spacing w:after="0"/>
        <w:rPr>
          <w:rFonts w:cstheme="minorHAnsi"/>
          <w:i/>
          <w:sz w:val="24"/>
          <w:szCs w:val="24"/>
        </w:rPr>
      </w:pPr>
      <w:r w:rsidRPr="00D719C3">
        <w:rPr>
          <w:rFonts w:cstheme="minorHAnsi"/>
          <w:i/>
          <w:sz w:val="24"/>
          <w:szCs w:val="24"/>
        </w:rPr>
        <w:t>Izvor financiranja: Opći prihodi</w:t>
      </w:r>
      <w:bookmarkStart w:id="0" w:name="_GoBack"/>
      <w:bookmarkEnd w:id="0"/>
      <w:r w:rsidRPr="00D719C3">
        <w:rPr>
          <w:rFonts w:cstheme="minorHAnsi"/>
          <w:i/>
          <w:sz w:val="24"/>
          <w:szCs w:val="24"/>
        </w:rPr>
        <w:t xml:space="preserve"> i primici</w:t>
      </w:r>
    </w:p>
    <w:p w14:paraId="0EACF4A5" w14:textId="77777777" w:rsidR="00D719C3" w:rsidRPr="00D719C3" w:rsidRDefault="00D719C3" w:rsidP="00D719C3">
      <w:pPr>
        <w:spacing w:after="0"/>
        <w:rPr>
          <w:rFonts w:cstheme="minorHAnsi"/>
          <w:i/>
          <w:sz w:val="24"/>
          <w:szCs w:val="24"/>
        </w:rPr>
      </w:pPr>
    </w:p>
    <w:p w14:paraId="1C320C79" w14:textId="77777777" w:rsidR="00D719C3" w:rsidRPr="00D719C3" w:rsidRDefault="00D719C3" w:rsidP="00D719C3">
      <w:pPr>
        <w:spacing w:after="0" w:line="360" w:lineRule="auto"/>
        <w:jc w:val="both"/>
        <w:rPr>
          <w:rFonts w:cstheme="minorHAnsi"/>
          <w:sz w:val="24"/>
          <w:szCs w:val="24"/>
        </w:rPr>
      </w:pPr>
      <w:r w:rsidRPr="00D719C3">
        <w:rPr>
          <w:rFonts w:cstheme="minorHAnsi"/>
          <w:sz w:val="24"/>
          <w:szCs w:val="24"/>
        </w:rPr>
        <w:lastRenderedPageBreak/>
        <w:t>U 2023. godinu planiramo nabavu novog dostavnog  vozila u iznosu od 21.900,00 EUR. Postojeća vozila su nabavljena 2022. i 2005. godine pa se zbog dugogodišnjeg korištenja često kvare i ne budu u mogućnosti voziti jer su na popravku. Također, zbog rastućih troškovi popravaka  smatramo da je neisplativo daljnje popravljanje. Zbog svega navedenog, ugrožena je dostava toplih obroka korisnicima odnosno cjelokupno funkcioniranje usluge izvaninstitucionalne skrbi.</w:t>
      </w:r>
    </w:p>
    <w:p w14:paraId="1BE10B43" w14:textId="77777777" w:rsidR="00D719C3" w:rsidRPr="00D719C3" w:rsidRDefault="00D719C3" w:rsidP="00D719C3">
      <w:pPr>
        <w:spacing w:after="0" w:line="360" w:lineRule="auto"/>
        <w:jc w:val="both"/>
        <w:rPr>
          <w:rFonts w:cstheme="minorHAnsi"/>
          <w:sz w:val="24"/>
          <w:szCs w:val="24"/>
        </w:rPr>
      </w:pPr>
    </w:p>
    <w:p w14:paraId="2379C210" w14:textId="77777777" w:rsidR="00D719C3" w:rsidRPr="00D719C3" w:rsidRDefault="00D719C3" w:rsidP="00D719C3">
      <w:pPr>
        <w:spacing w:after="0" w:line="360" w:lineRule="auto"/>
        <w:jc w:val="both"/>
        <w:rPr>
          <w:rFonts w:cstheme="minorHAnsi"/>
          <w:b/>
          <w:sz w:val="24"/>
          <w:szCs w:val="24"/>
          <w:u w:val="single"/>
        </w:rPr>
      </w:pPr>
      <w:r w:rsidRPr="00D719C3">
        <w:rPr>
          <w:rFonts w:cstheme="minorHAnsi"/>
          <w:b/>
          <w:sz w:val="24"/>
          <w:szCs w:val="24"/>
          <w:u w:val="single"/>
        </w:rPr>
        <w:t>Aktivnost A101213A121301: Prigodne potpore ustanovama socijalne skrbi</w:t>
      </w:r>
    </w:p>
    <w:p w14:paraId="2D000E52" w14:textId="77777777" w:rsidR="00D719C3" w:rsidRPr="00D719C3" w:rsidRDefault="00D719C3" w:rsidP="00D719C3">
      <w:pPr>
        <w:spacing w:after="0" w:line="360" w:lineRule="auto"/>
        <w:jc w:val="both"/>
        <w:rPr>
          <w:rFonts w:cstheme="minorHAnsi"/>
          <w:i/>
          <w:sz w:val="24"/>
          <w:szCs w:val="24"/>
        </w:rPr>
      </w:pPr>
      <w:r w:rsidRPr="00D719C3">
        <w:rPr>
          <w:rFonts w:cstheme="minorHAnsi"/>
          <w:i/>
          <w:sz w:val="24"/>
          <w:szCs w:val="24"/>
        </w:rPr>
        <w:t>Izvor financiranja: Opći prihodi i primici</w:t>
      </w:r>
    </w:p>
    <w:p w14:paraId="7C4A7027" w14:textId="2AE9A87C" w:rsidR="00D719C3" w:rsidRDefault="003740F9" w:rsidP="00D719C3">
      <w:pPr>
        <w:spacing w:after="0" w:line="360" w:lineRule="auto"/>
        <w:jc w:val="both"/>
        <w:rPr>
          <w:rFonts w:cstheme="minorHAnsi"/>
          <w:sz w:val="24"/>
          <w:szCs w:val="24"/>
        </w:rPr>
      </w:pPr>
      <w:r>
        <w:rPr>
          <w:rFonts w:cstheme="minorHAnsi"/>
          <w:sz w:val="24"/>
          <w:szCs w:val="24"/>
        </w:rPr>
        <w:t>Planirani</w:t>
      </w:r>
      <w:r w:rsidR="00D719C3" w:rsidRPr="00D719C3">
        <w:rPr>
          <w:rFonts w:cstheme="minorHAnsi"/>
          <w:sz w:val="24"/>
          <w:szCs w:val="24"/>
        </w:rPr>
        <w:t xml:space="preserve"> iznos sredstava za kupnju poklona korisnicima u vrijeme blagdana, koje dobivamo za iz navedenog izvora financiranja, iznosi 1.327,00 EUR za 2023. godinu. Navedeni iznos se planira i u 2024. i 2025. godini.</w:t>
      </w:r>
    </w:p>
    <w:p w14:paraId="60F40B8C" w14:textId="79A627DC" w:rsidR="003740F9" w:rsidRDefault="003740F9" w:rsidP="00D719C3">
      <w:pPr>
        <w:spacing w:after="0" w:line="360" w:lineRule="auto"/>
        <w:jc w:val="both"/>
        <w:rPr>
          <w:rFonts w:cstheme="minorHAnsi"/>
          <w:sz w:val="24"/>
          <w:szCs w:val="24"/>
        </w:rPr>
      </w:pPr>
    </w:p>
    <w:p w14:paraId="4D14F58F" w14:textId="48276863" w:rsidR="003740F9" w:rsidRPr="00D719C3" w:rsidRDefault="003740F9" w:rsidP="003740F9">
      <w:pPr>
        <w:widowControl w:val="0"/>
        <w:shd w:val="clear" w:color="auto" w:fill="D3F5F7" w:themeFill="accent3" w:themeFillTint="33"/>
        <w:spacing w:after="0" w:line="240" w:lineRule="auto"/>
        <w:jc w:val="both"/>
        <w:rPr>
          <w:rFonts w:eastAsia="Calibri" w:cstheme="minorHAnsi"/>
          <w:b/>
          <w:bCs/>
          <w:spacing w:val="1"/>
          <w:sz w:val="24"/>
          <w:szCs w:val="24"/>
        </w:rPr>
      </w:pPr>
      <w:r w:rsidRPr="00D719C3">
        <w:rPr>
          <w:rFonts w:eastAsia="Calibri" w:cstheme="minorHAnsi"/>
          <w:b/>
          <w:bCs/>
          <w:spacing w:val="1"/>
          <w:sz w:val="24"/>
          <w:szCs w:val="24"/>
        </w:rPr>
        <w:t xml:space="preserve">Dom za starije </w:t>
      </w:r>
      <w:r>
        <w:rPr>
          <w:rFonts w:eastAsia="Calibri" w:cstheme="minorHAnsi"/>
          <w:b/>
          <w:bCs/>
          <w:spacing w:val="1"/>
          <w:sz w:val="24"/>
          <w:szCs w:val="24"/>
        </w:rPr>
        <w:t>osobe Korčula</w:t>
      </w:r>
    </w:p>
    <w:p w14:paraId="168443A8" w14:textId="77777777" w:rsidR="003740F9" w:rsidRDefault="003740F9" w:rsidP="003740F9">
      <w:pPr>
        <w:pStyle w:val="NoSpacing"/>
        <w:shd w:val="clear" w:color="auto" w:fill="FFFFFF"/>
        <w:rPr>
          <w:rFonts w:asciiTheme="minorHAnsi" w:hAnsiTheme="minorHAnsi"/>
          <w:b/>
          <w:sz w:val="24"/>
          <w:szCs w:val="24"/>
        </w:rPr>
      </w:pPr>
    </w:p>
    <w:p w14:paraId="042F3E46" w14:textId="79BE59B4" w:rsidR="003740F9" w:rsidRPr="00BD5B5D" w:rsidRDefault="003740F9" w:rsidP="003740F9">
      <w:pPr>
        <w:pStyle w:val="NoSpacing"/>
        <w:shd w:val="clear" w:color="auto" w:fill="FFFFFF"/>
        <w:rPr>
          <w:rFonts w:asciiTheme="minorHAnsi" w:hAnsiTheme="minorHAnsi"/>
          <w:b/>
          <w:sz w:val="24"/>
          <w:szCs w:val="24"/>
        </w:rPr>
      </w:pPr>
      <w:r w:rsidRPr="00BD5B5D">
        <w:rPr>
          <w:rFonts w:asciiTheme="minorHAnsi" w:hAnsiTheme="minorHAnsi"/>
          <w:b/>
          <w:sz w:val="24"/>
          <w:szCs w:val="24"/>
        </w:rPr>
        <w:t>SAŽETAK DJELOKRUGA RADA:</w:t>
      </w:r>
    </w:p>
    <w:p w14:paraId="2374C153" w14:textId="77777777" w:rsidR="003740F9" w:rsidRDefault="003740F9" w:rsidP="003740F9">
      <w:pPr>
        <w:pStyle w:val="NoSpacing"/>
        <w:shd w:val="clear" w:color="auto" w:fill="FFFFFF"/>
        <w:rPr>
          <w:rFonts w:asciiTheme="minorHAnsi" w:hAnsiTheme="minorHAnsi"/>
          <w:sz w:val="24"/>
          <w:szCs w:val="24"/>
        </w:rPr>
      </w:pPr>
      <w:r>
        <w:rPr>
          <w:rFonts w:asciiTheme="minorHAnsi" w:hAnsiTheme="minorHAnsi"/>
          <w:sz w:val="24"/>
          <w:szCs w:val="24"/>
        </w:rPr>
        <w:t>Javna ustanova socijalne skrbi koja pruža socijalne usluge starijim i teško bolesnim odraslim osobama kojima je prijeko potrebna stalna pomoć i njega druge osobe. Djelokrug rada je Grad Korčula -20260 KORČULA, Ulica 58 br.2 .</w:t>
      </w:r>
    </w:p>
    <w:p w14:paraId="512941FA" w14:textId="77777777" w:rsidR="003740F9" w:rsidRDefault="003740F9" w:rsidP="003740F9">
      <w:pPr>
        <w:pStyle w:val="NoSpacing"/>
        <w:shd w:val="clear" w:color="auto" w:fill="FFFFFF"/>
        <w:rPr>
          <w:rFonts w:asciiTheme="minorHAnsi" w:hAnsiTheme="minorHAnsi"/>
          <w:sz w:val="24"/>
          <w:szCs w:val="24"/>
        </w:rPr>
      </w:pPr>
      <w:r>
        <w:rPr>
          <w:rFonts w:asciiTheme="minorHAnsi" w:hAnsiTheme="minorHAnsi"/>
          <w:sz w:val="24"/>
          <w:szCs w:val="24"/>
        </w:rPr>
        <w:t>Smještajni kapacitet iznosi 42 korisnika – 22 nepokretna i 20 teže pokretnih-pokretnih.</w:t>
      </w:r>
    </w:p>
    <w:p w14:paraId="36D4EFD5" w14:textId="77777777" w:rsidR="003740F9" w:rsidRDefault="003740F9" w:rsidP="003740F9">
      <w:pPr>
        <w:pStyle w:val="NoSpacing"/>
        <w:shd w:val="clear" w:color="auto" w:fill="FFFFFF"/>
        <w:rPr>
          <w:rFonts w:asciiTheme="minorHAnsi" w:hAnsiTheme="minorHAnsi"/>
          <w:sz w:val="24"/>
          <w:szCs w:val="24"/>
        </w:rPr>
      </w:pPr>
      <w:r>
        <w:rPr>
          <w:rFonts w:asciiTheme="minorHAnsi" w:hAnsiTheme="minorHAnsi"/>
          <w:sz w:val="24"/>
          <w:szCs w:val="24"/>
        </w:rPr>
        <w:t>Smještajni kapacitet po Ugovoru s Ministarstvom – 7 korisnika .</w:t>
      </w:r>
    </w:p>
    <w:p w14:paraId="22019A51" w14:textId="77777777" w:rsidR="003740F9" w:rsidRDefault="003740F9" w:rsidP="003740F9">
      <w:pPr>
        <w:pStyle w:val="NoSpacing"/>
        <w:shd w:val="clear" w:color="auto" w:fill="FFFFFF"/>
        <w:rPr>
          <w:rFonts w:asciiTheme="minorHAnsi" w:hAnsiTheme="minorHAnsi"/>
          <w:sz w:val="24"/>
          <w:szCs w:val="24"/>
        </w:rPr>
      </w:pPr>
      <w:r>
        <w:rPr>
          <w:rFonts w:asciiTheme="minorHAnsi" w:hAnsiTheme="minorHAnsi"/>
          <w:sz w:val="24"/>
          <w:szCs w:val="24"/>
        </w:rPr>
        <w:t>Smještajni kapacitet – privatni smještaj – 35 korisnika.</w:t>
      </w:r>
    </w:p>
    <w:p w14:paraId="3289EA65" w14:textId="77777777" w:rsidR="003740F9" w:rsidRDefault="003740F9" w:rsidP="003740F9">
      <w:pPr>
        <w:pStyle w:val="NoSpacing"/>
        <w:shd w:val="clear" w:color="auto" w:fill="FFFFFF"/>
        <w:rPr>
          <w:rFonts w:asciiTheme="minorHAnsi" w:hAnsiTheme="minorHAnsi"/>
          <w:sz w:val="24"/>
          <w:szCs w:val="24"/>
        </w:rPr>
      </w:pPr>
      <w:r>
        <w:rPr>
          <w:rFonts w:asciiTheme="minorHAnsi" w:hAnsiTheme="minorHAnsi"/>
          <w:sz w:val="24"/>
          <w:szCs w:val="24"/>
        </w:rPr>
        <w:t xml:space="preserve">Smješteni korisnici ustanove su smješteni na stalan boravak. </w:t>
      </w:r>
    </w:p>
    <w:p w14:paraId="6FF1FDC7" w14:textId="77777777" w:rsidR="003740F9" w:rsidRDefault="003740F9" w:rsidP="003740F9">
      <w:pPr>
        <w:pStyle w:val="NoSpacing"/>
        <w:shd w:val="clear" w:color="auto" w:fill="FFFFFF"/>
        <w:rPr>
          <w:rFonts w:asciiTheme="minorHAnsi" w:hAnsiTheme="minorHAnsi"/>
          <w:sz w:val="24"/>
          <w:szCs w:val="24"/>
        </w:rPr>
      </w:pPr>
    </w:p>
    <w:p w14:paraId="31A1BA5F" w14:textId="77777777" w:rsidR="003740F9" w:rsidRPr="00BD5B5D" w:rsidRDefault="003740F9" w:rsidP="003740F9">
      <w:pPr>
        <w:pStyle w:val="NoSpacing"/>
        <w:shd w:val="clear" w:color="auto" w:fill="FFFFFF"/>
        <w:rPr>
          <w:rFonts w:asciiTheme="minorHAnsi" w:hAnsiTheme="minorHAnsi"/>
          <w:b/>
          <w:sz w:val="24"/>
          <w:szCs w:val="24"/>
        </w:rPr>
      </w:pPr>
      <w:r>
        <w:rPr>
          <w:rFonts w:asciiTheme="minorHAnsi" w:hAnsiTheme="minorHAnsi"/>
          <w:sz w:val="24"/>
          <w:szCs w:val="24"/>
        </w:rPr>
        <w:t>Ustanova osim ove aktivnosti za koju je i osnovana ne obavlja nikakvu drugu aktivnost.</w:t>
      </w:r>
    </w:p>
    <w:p w14:paraId="1DDE523B" w14:textId="77777777" w:rsidR="003740F9" w:rsidRPr="00BD5B5D" w:rsidRDefault="003740F9" w:rsidP="003740F9">
      <w:pPr>
        <w:pStyle w:val="NoSpacing"/>
        <w:shd w:val="clear" w:color="auto" w:fill="FFFFFF"/>
        <w:rPr>
          <w:rFonts w:asciiTheme="minorHAnsi" w:hAnsiTheme="minorHAnsi"/>
          <w:b/>
          <w:sz w:val="24"/>
          <w:szCs w:val="24"/>
        </w:rPr>
      </w:pPr>
    </w:p>
    <w:p w14:paraId="75056A09" w14:textId="77777777" w:rsidR="003740F9" w:rsidRPr="00BD5B5D" w:rsidRDefault="003740F9" w:rsidP="003740F9">
      <w:pPr>
        <w:pStyle w:val="NoSpacing"/>
        <w:shd w:val="clear" w:color="auto" w:fill="FFFFFF"/>
        <w:rPr>
          <w:rFonts w:asciiTheme="minorHAnsi" w:hAnsiTheme="minorHAnsi"/>
          <w:b/>
          <w:sz w:val="24"/>
          <w:szCs w:val="24"/>
        </w:rPr>
      </w:pPr>
      <w:r w:rsidRPr="00BD5B5D">
        <w:rPr>
          <w:rFonts w:asciiTheme="minorHAnsi" w:hAnsiTheme="minorHAnsi"/>
          <w:b/>
          <w:sz w:val="24"/>
          <w:szCs w:val="24"/>
        </w:rPr>
        <w:t>PRORAČUNSKI KORISNICI IZ DJELOKRUGA RADA:</w:t>
      </w:r>
    </w:p>
    <w:p w14:paraId="6BC1DBD8" w14:textId="77777777" w:rsidR="003740F9" w:rsidRPr="00BD5B5D" w:rsidRDefault="003740F9" w:rsidP="003740F9">
      <w:pPr>
        <w:pStyle w:val="NoSpacing"/>
        <w:shd w:val="clear" w:color="auto" w:fill="FFFFFF"/>
        <w:rPr>
          <w:rFonts w:asciiTheme="minorHAnsi" w:hAnsiTheme="minorHAnsi"/>
          <w:b/>
          <w:sz w:val="24"/>
          <w:szCs w:val="24"/>
        </w:rPr>
      </w:pPr>
    </w:p>
    <w:p w14:paraId="071BE1FC" w14:textId="77777777" w:rsidR="003740F9" w:rsidRPr="00BD5B5D" w:rsidRDefault="003740F9" w:rsidP="003740F9">
      <w:pPr>
        <w:pStyle w:val="NoSpacing"/>
        <w:shd w:val="clear" w:color="auto" w:fill="FFFFFF"/>
        <w:rPr>
          <w:rFonts w:asciiTheme="minorHAnsi" w:hAnsiTheme="minorHAnsi"/>
          <w:sz w:val="24"/>
          <w:szCs w:val="24"/>
        </w:rPr>
      </w:pPr>
      <w:r>
        <w:rPr>
          <w:rFonts w:asciiTheme="minorHAnsi" w:hAnsiTheme="minorHAnsi"/>
          <w:sz w:val="24"/>
          <w:szCs w:val="24"/>
        </w:rPr>
        <w:t xml:space="preserve">Dom nema ostalih dislociranih jedinica rada. </w:t>
      </w:r>
    </w:p>
    <w:p w14:paraId="53B94568" w14:textId="77777777" w:rsidR="003740F9" w:rsidRPr="00BD5B5D" w:rsidRDefault="003740F9" w:rsidP="003740F9">
      <w:pPr>
        <w:pStyle w:val="NoSpacing"/>
        <w:shd w:val="clear" w:color="auto" w:fill="FFFFFF"/>
        <w:rPr>
          <w:rFonts w:asciiTheme="minorHAnsi" w:hAnsiTheme="minorHAnsi"/>
          <w:b/>
          <w:sz w:val="24"/>
          <w:szCs w:val="24"/>
        </w:rPr>
      </w:pPr>
    </w:p>
    <w:p w14:paraId="4F8A9EC2" w14:textId="77777777" w:rsidR="003740F9" w:rsidRDefault="003740F9" w:rsidP="003740F9">
      <w:pPr>
        <w:pStyle w:val="NoSpacing"/>
        <w:shd w:val="clear" w:color="auto" w:fill="FFFFFF"/>
        <w:rPr>
          <w:rFonts w:asciiTheme="minorHAnsi" w:hAnsiTheme="minorHAnsi"/>
          <w:b/>
          <w:sz w:val="24"/>
          <w:szCs w:val="24"/>
        </w:rPr>
      </w:pPr>
      <w:r w:rsidRPr="00BD5B5D">
        <w:rPr>
          <w:rFonts w:asciiTheme="minorHAnsi" w:hAnsiTheme="minorHAnsi"/>
          <w:b/>
          <w:sz w:val="24"/>
          <w:szCs w:val="24"/>
        </w:rPr>
        <w:t>ORGANIZACIJSKA STRUKTURA:</w:t>
      </w:r>
    </w:p>
    <w:p w14:paraId="13F95F35" w14:textId="77777777" w:rsidR="003740F9" w:rsidRPr="00BF38ED" w:rsidRDefault="003740F9" w:rsidP="003740F9">
      <w:pPr>
        <w:pStyle w:val="NoSpacing"/>
        <w:shd w:val="clear" w:color="auto" w:fill="FFFFFF"/>
        <w:rPr>
          <w:rFonts w:asciiTheme="minorHAnsi" w:hAnsiTheme="minorHAnsi"/>
          <w:sz w:val="24"/>
          <w:szCs w:val="24"/>
        </w:rPr>
      </w:pPr>
      <w:r w:rsidRPr="00BF38ED">
        <w:rPr>
          <w:rFonts w:asciiTheme="minorHAnsi" w:hAnsiTheme="minorHAnsi"/>
          <w:sz w:val="24"/>
          <w:szCs w:val="24"/>
        </w:rPr>
        <w:t>Dom nema ustrojenih odjela. Ravnatelj je posebnom odlukom imenovao radnike koji će neposredno obavljati poslove voditelja odjela : voditelj zdravstvene zaštite i njege i voditelj kuhinje.</w:t>
      </w:r>
    </w:p>
    <w:p w14:paraId="60C628DA" w14:textId="77777777" w:rsidR="003740F9" w:rsidRDefault="003740F9" w:rsidP="003740F9">
      <w:pPr>
        <w:pStyle w:val="NoSpacing"/>
        <w:shd w:val="clear" w:color="auto" w:fill="FFFFFF"/>
        <w:rPr>
          <w:rFonts w:asciiTheme="minorHAnsi" w:hAnsiTheme="minorHAnsi"/>
          <w:b/>
          <w:sz w:val="24"/>
          <w:szCs w:val="24"/>
        </w:rPr>
      </w:pPr>
    </w:p>
    <w:p w14:paraId="2D1A20AB" w14:textId="77777777" w:rsidR="003740F9" w:rsidRPr="00BD5B5D" w:rsidRDefault="003740F9" w:rsidP="003740F9">
      <w:pPr>
        <w:pStyle w:val="NoSpacing"/>
        <w:shd w:val="clear" w:color="auto" w:fill="FFFFFF"/>
        <w:rPr>
          <w:rFonts w:asciiTheme="minorHAnsi" w:hAnsiTheme="minorHAnsi"/>
          <w:b/>
          <w:sz w:val="24"/>
          <w:szCs w:val="24"/>
        </w:rPr>
      </w:pPr>
    </w:p>
    <w:p w14:paraId="5E64020E" w14:textId="77777777" w:rsidR="003740F9" w:rsidRPr="00BD5B5D" w:rsidRDefault="003740F9" w:rsidP="003740F9">
      <w:pPr>
        <w:pStyle w:val="NoSpacing"/>
        <w:shd w:val="clear" w:color="auto" w:fill="FFFFFF"/>
        <w:rPr>
          <w:rFonts w:asciiTheme="minorHAnsi" w:hAnsiTheme="minorHAnsi"/>
          <w:b/>
          <w:sz w:val="24"/>
          <w:szCs w:val="24"/>
        </w:rPr>
      </w:pPr>
      <w:r w:rsidRPr="00BD5B5D">
        <w:rPr>
          <w:rFonts w:asciiTheme="minorHAnsi" w:hAnsiTheme="minorHAnsi"/>
          <w:b/>
          <w:sz w:val="24"/>
          <w:szCs w:val="24"/>
        </w:rPr>
        <w:t>FINANCIJSKI PLAN ZA 20</w:t>
      </w:r>
      <w:r>
        <w:rPr>
          <w:rFonts w:asciiTheme="minorHAnsi" w:hAnsiTheme="minorHAnsi"/>
          <w:b/>
          <w:sz w:val="24"/>
          <w:szCs w:val="24"/>
        </w:rPr>
        <w:t xml:space="preserve">23. – 2025 </w:t>
      </w:r>
      <w:r w:rsidRPr="00BD5B5D">
        <w:rPr>
          <w:rFonts w:asciiTheme="minorHAnsi" w:hAnsiTheme="minorHAnsi"/>
          <w:b/>
          <w:sz w:val="24"/>
          <w:szCs w:val="24"/>
        </w:rPr>
        <w:t>GODINU:</w:t>
      </w:r>
    </w:p>
    <w:p w14:paraId="3DAFCD4B" w14:textId="77777777" w:rsidR="003740F9" w:rsidRPr="00BD5B5D" w:rsidRDefault="003740F9" w:rsidP="003740F9">
      <w:pPr>
        <w:pStyle w:val="NoSpacing"/>
        <w:shd w:val="clear" w:color="auto" w:fill="FFFFFF"/>
        <w:rPr>
          <w:rFonts w:asciiTheme="minorHAnsi" w:hAnsiTheme="minorHAnsi"/>
          <w:b/>
          <w:sz w:val="24"/>
          <w:szCs w:val="24"/>
        </w:rPr>
      </w:pPr>
    </w:p>
    <w:tbl>
      <w:tblPr>
        <w:tblStyle w:val="TableGrid"/>
        <w:tblW w:w="0" w:type="auto"/>
        <w:tblLook w:val="04A0" w:firstRow="1" w:lastRow="0" w:firstColumn="1" w:lastColumn="0" w:noHBand="0" w:noVBand="1"/>
      </w:tblPr>
      <w:tblGrid>
        <w:gridCol w:w="654"/>
        <w:gridCol w:w="4460"/>
        <w:gridCol w:w="1316"/>
        <w:gridCol w:w="1316"/>
        <w:gridCol w:w="1316"/>
      </w:tblGrid>
      <w:tr w:rsidR="003740F9" w:rsidRPr="00BD5B5D" w14:paraId="54A39DFC" w14:textId="77777777" w:rsidTr="00B10BF0">
        <w:tc>
          <w:tcPr>
            <w:tcW w:w="675" w:type="dxa"/>
            <w:shd w:val="clear" w:color="auto" w:fill="F2F2F2" w:themeFill="background1" w:themeFillShade="F2"/>
          </w:tcPr>
          <w:p w14:paraId="1C6399E7" w14:textId="77777777" w:rsidR="003740F9" w:rsidRPr="00BD5B5D" w:rsidRDefault="003740F9" w:rsidP="00B10BF0">
            <w:pPr>
              <w:pStyle w:val="NoSpacing"/>
              <w:jc w:val="center"/>
              <w:rPr>
                <w:rFonts w:asciiTheme="minorHAnsi" w:hAnsiTheme="minorHAnsi"/>
                <w:b/>
                <w:sz w:val="24"/>
                <w:szCs w:val="24"/>
              </w:rPr>
            </w:pPr>
            <w:r w:rsidRPr="00BD5B5D">
              <w:rPr>
                <w:rFonts w:asciiTheme="minorHAnsi" w:hAnsiTheme="minorHAnsi"/>
                <w:b/>
                <w:sz w:val="24"/>
                <w:szCs w:val="24"/>
              </w:rPr>
              <w:t>Rb</w:t>
            </w:r>
          </w:p>
        </w:tc>
        <w:tc>
          <w:tcPr>
            <w:tcW w:w="4820" w:type="dxa"/>
            <w:shd w:val="clear" w:color="auto" w:fill="F2F2F2" w:themeFill="background1" w:themeFillShade="F2"/>
          </w:tcPr>
          <w:p w14:paraId="3413FCB9" w14:textId="77777777" w:rsidR="003740F9" w:rsidRPr="00BD5B5D" w:rsidRDefault="003740F9" w:rsidP="00B10BF0">
            <w:pPr>
              <w:pStyle w:val="NoSpacing"/>
              <w:jc w:val="center"/>
              <w:rPr>
                <w:rFonts w:asciiTheme="minorHAnsi" w:hAnsiTheme="minorHAnsi"/>
                <w:b/>
                <w:sz w:val="24"/>
                <w:szCs w:val="24"/>
              </w:rPr>
            </w:pPr>
            <w:r w:rsidRPr="00BD5B5D">
              <w:rPr>
                <w:rFonts w:asciiTheme="minorHAnsi" w:hAnsiTheme="minorHAnsi"/>
                <w:b/>
                <w:sz w:val="24"/>
                <w:szCs w:val="24"/>
              </w:rPr>
              <w:t>Naziv programa</w:t>
            </w:r>
          </w:p>
        </w:tc>
        <w:tc>
          <w:tcPr>
            <w:tcW w:w="1276" w:type="dxa"/>
            <w:shd w:val="clear" w:color="auto" w:fill="F2F2F2" w:themeFill="background1" w:themeFillShade="F2"/>
          </w:tcPr>
          <w:p w14:paraId="7DD31BD2" w14:textId="77777777" w:rsidR="003740F9" w:rsidRPr="00BD5B5D" w:rsidRDefault="003740F9" w:rsidP="00B10BF0">
            <w:pPr>
              <w:pStyle w:val="NoSpacing"/>
              <w:jc w:val="center"/>
              <w:rPr>
                <w:rFonts w:asciiTheme="minorHAnsi" w:hAnsiTheme="minorHAnsi"/>
                <w:b/>
                <w:sz w:val="24"/>
                <w:szCs w:val="24"/>
              </w:rPr>
            </w:pPr>
            <w:r>
              <w:rPr>
                <w:rFonts w:asciiTheme="minorHAnsi" w:hAnsiTheme="minorHAnsi"/>
                <w:b/>
                <w:sz w:val="24"/>
                <w:szCs w:val="24"/>
              </w:rPr>
              <w:t>2023/EUR</w:t>
            </w:r>
          </w:p>
        </w:tc>
        <w:tc>
          <w:tcPr>
            <w:tcW w:w="1275" w:type="dxa"/>
            <w:shd w:val="clear" w:color="auto" w:fill="F2F2F2" w:themeFill="background1" w:themeFillShade="F2"/>
          </w:tcPr>
          <w:p w14:paraId="26DF4698" w14:textId="77777777" w:rsidR="003740F9" w:rsidRPr="00BD5B5D" w:rsidRDefault="003740F9" w:rsidP="00B10BF0">
            <w:pPr>
              <w:pStyle w:val="NoSpacing"/>
              <w:jc w:val="center"/>
              <w:rPr>
                <w:rFonts w:asciiTheme="minorHAnsi" w:hAnsiTheme="minorHAnsi"/>
                <w:b/>
                <w:sz w:val="24"/>
                <w:szCs w:val="24"/>
              </w:rPr>
            </w:pPr>
            <w:r>
              <w:rPr>
                <w:rFonts w:asciiTheme="minorHAnsi" w:hAnsiTheme="minorHAnsi"/>
                <w:b/>
                <w:sz w:val="24"/>
                <w:szCs w:val="24"/>
              </w:rPr>
              <w:t>2024/EUR</w:t>
            </w:r>
          </w:p>
        </w:tc>
        <w:tc>
          <w:tcPr>
            <w:tcW w:w="1242" w:type="dxa"/>
            <w:shd w:val="clear" w:color="auto" w:fill="F2F2F2" w:themeFill="background1" w:themeFillShade="F2"/>
          </w:tcPr>
          <w:p w14:paraId="5EA40012" w14:textId="77777777" w:rsidR="003740F9" w:rsidRPr="00BD5B5D" w:rsidRDefault="003740F9" w:rsidP="00B10BF0">
            <w:pPr>
              <w:pStyle w:val="NoSpacing"/>
              <w:jc w:val="center"/>
              <w:rPr>
                <w:rFonts w:asciiTheme="minorHAnsi" w:hAnsiTheme="minorHAnsi"/>
                <w:b/>
                <w:sz w:val="24"/>
                <w:szCs w:val="24"/>
              </w:rPr>
            </w:pPr>
            <w:r>
              <w:rPr>
                <w:rFonts w:asciiTheme="minorHAnsi" w:hAnsiTheme="minorHAnsi"/>
                <w:b/>
                <w:sz w:val="24"/>
                <w:szCs w:val="24"/>
              </w:rPr>
              <w:t>2025/EUR</w:t>
            </w:r>
          </w:p>
        </w:tc>
      </w:tr>
      <w:tr w:rsidR="003740F9" w:rsidRPr="00BD5B5D" w14:paraId="084BF218" w14:textId="77777777" w:rsidTr="00B10BF0">
        <w:tc>
          <w:tcPr>
            <w:tcW w:w="675" w:type="dxa"/>
          </w:tcPr>
          <w:p w14:paraId="23F0B885" w14:textId="77777777" w:rsidR="003740F9" w:rsidRPr="00BD5B5D" w:rsidRDefault="003740F9" w:rsidP="00B10BF0">
            <w:pPr>
              <w:pStyle w:val="NoSpacing"/>
              <w:jc w:val="right"/>
              <w:rPr>
                <w:rFonts w:asciiTheme="minorHAnsi" w:hAnsiTheme="minorHAnsi"/>
                <w:b/>
                <w:sz w:val="24"/>
                <w:szCs w:val="24"/>
              </w:rPr>
            </w:pPr>
            <w:r w:rsidRPr="00BD5B5D">
              <w:rPr>
                <w:rFonts w:asciiTheme="minorHAnsi" w:hAnsiTheme="minorHAnsi"/>
                <w:b/>
                <w:sz w:val="24"/>
                <w:szCs w:val="24"/>
              </w:rPr>
              <w:t>1.</w:t>
            </w:r>
          </w:p>
        </w:tc>
        <w:tc>
          <w:tcPr>
            <w:tcW w:w="4820" w:type="dxa"/>
          </w:tcPr>
          <w:p w14:paraId="64E39657"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1211 Zakonski standard domova za starije osobe</w:t>
            </w:r>
          </w:p>
        </w:tc>
        <w:tc>
          <w:tcPr>
            <w:tcW w:w="1276" w:type="dxa"/>
          </w:tcPr>
          <w:p w14:paraId="0A0B6126"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187.683,00</w:t>
            </w:r>
          </w:p>
        </w:tc>
        <w:tc>
          <w:tcPr>
            <w:tcW w:w="1275" w:type="dxa"/>
          </w:tcPr>
          <w:p w14:paraId="719AA49A"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187.683,00</w:t>
            </w:r>
          </w:p>
        </w:tc>
        <w:tc>
          <w:tcPr>
            <w:tcW w:w="1242" w:type="dxa"/>
          </w:tcPr>
          <w:p w14:paraId="54A991D1"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187.683,00</w:t>
            </w:r>
          </w:p>
        </w:tc>
      </w:tr>
      <w:tr w:rsidR="003740F9" w:rsidRPr="00BD5B5D" w14:paraId="4723DB3F" w14:textId="77777777" w:rsidTr="00B10BF0">
        <w:tc>
          <w:tcPr>
            <w:tcW w:w="675" w:type="dxa"/>
          </w:tcPr>
          <w:p w14:paraId="64933D29" w14:textId="77777777" w:rsidR="003740F9" w:rsidRPr="00BD5B5D" w:rsidRDefault="003740F9" w:rsidP="00B10BF0">
            <w:pPr>
              <w:pStyle w:val="NoSpacing"/>
              <w:jc w:val="right"/>
              <w:rPr>
                <w:rFonts w:asciiTheme="minorHAnsi" w:hAnsiTheme="minorHAnsi"/>
                <w:b/>
                <w:sz w:val="24"/>
                <w:szCs w:val="24"/>
              </w:rPr>
            </w:pPr>
            <w:r w:rsidRPr="00BD5B5D">
              <w:rPr>
                <w:rFonts w:asciiTheme="minorHAnsi" w:hAnsiTheme="minorHAnsi"/>
                <w:b/>
                <w:sz w:val="24"/>
                <w:szCs w:val="24"/>
              </w:rPr>
              <w:lastRenderedPageBreak/>
              <w:t>2.</w:t>
            </w:r>
          </w:p>
        </w:tc>
        <w:tc>
          <w:tcPr>
            <w:tcW w:w="4820" w:type="dxa"/>
          </w:tcPr>
          <w:p w14:paraId="7F9E41CE"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1213 Program ustanovama socijalne skrbi iznad standarda</w:t>
            </w:r>
          </w:p>
        </w:tc>
        <w:tc>
          <w:tcPr>
            <w:tcW w:w="1276" w:type="dxa"/>
          </w:tcPr>
          <w:p w14:paraId="754F7BF6"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255.211,00</w:t>
            </w:r>
          </w:p>
        </w:tc>
        <w:tc>
          <w:tcPr>
            <w:tcW w:w="1275" w:type="dxa"/>
          </w:tcPr>
          <w:p w14:paraId="05537D96"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187.683,00</w:t>
            </w:r>
          </w:p>
        </w:tc>
        <w:tc>
          <w:tcPr>
            <w:tcW w:w="1242" w:type="dxa"/>
          </w:tcPr>
          <w:p w14:paraId="6F05A8A6"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187.683,00</w:t>
            </w:r>
          </w:p>
        </w:tc>
      </w:tr>
      <w:tr w:rsidR="003740F9" w:rsidRPr="00BD5B5D" w14:paraId="1482714F" w14:textId="77777777" w:rsidTr="00B10BF0">
        <w:tc>
          <w:tcPr>
            <w:tcW w:w="675" w:type="dxa"/>
          </w:tcPr>
          <w:p w14:paraId="459ECBF0" w14:textId="77777777" w:rsidR="003740F9" w:rsidRPr="00BD5B5D" w:rsidRDefault="003740F9" w:rsidP="00B10BF0">
            <w:pPr>
              <w:pStyle w:val="NoSpacing"/>
              <w:jc w:val="right"/>
              <w:rPr>
                <w:rFonts w:asciiTheme="minorHAnsi" w:hAnsiTheme="minorHAnsi"/>
                <w:b/>
                <w:sz w:val="24"/>
                <w:szCs w:val="24"/>
              </w:rPr>
            </w:pPr>
            <w:r w:rsidRPr="00BD5B5D">
              <w:rPr>
                <w:rFonts w:asciiTheme="minorHAnsi" w:hAnsiTheme="minorHAnsi"/>
                <w:b/>
                <w:sz w:val="24"/>
                <w:szCs w:val="24"/>
              </w:rPr>
              <w:t>...</w:t>
            </w:r>
          </w:p>
        </w:tc>
        <w:tc>
          <w:tcPr>
            <w:tcW w:w="4820" w:type="dxa"/>
          </w:tcPr>
          <w:p w14:paraId="78029E09" w14:textId="77777777" w:rsidR="003740F9" w:rsidRPr="00BD5B5D" w:rsidRDefault="003740F9" w:rsidP="00B10BF0">
            <w:pPr>
              <w:pStyle w:val="NoSpacing"/>
              <w:rPr>
                <w:rFonts w:asciiTheme="minorHAnsi" w:hAnsiTheme="minorHAnsi"/>
                <w:b/>
                <w:sz w:val="24"/>
                <w:szCs w:val="24"/>
              </w:rPr>
            </w:pPr>
          </w:p>
        </w:tc>
        <w:tc>
          <w:tcPr>
            <w:tcW w:w="1276" w:type="dxa"/>
          </w:tcPr>
          <w:p w14:paraId="1775B609" w14:textId="77777777" w:rsidR="003740F9" w:rsidRPr="00BD5B5D" w:rsidRDefault="003740F9" w:rsidP="00B10BF0">
            <w:pPr>
              <w:pStyle w:val="NoSpacing"/>
              <w:rPr>
                <w:rFonts w:asciiTheme="minorHAnsi" w:hAnsiTheme="minorHAnsi"/>
                <w:b/>
                <w:sz w:val="24"/>
                <w:szCs w:val="24"/>
              </w:rPr>
            </w:pPr>
          </w:p>
        </w:tc>
        <w:tc>
          <w:tcPr>
            <w:tcW w:w="1275" w:type="dxa"/>
          </w:tcPr>
          <w:p w14:paraId="19D52700" w14:textId="77777777" w:rsidR="003740F9" w:rsidRPr="00BD5B5D" w:rsidRDefault="003740F9" w:rsidP="00B10BF0">
            <w:pPr>
              <w:pStyle w:val="NoSpacing"/>
              <w:rPr>
                <w:rFonts w:asciiTheme="minorHAnsi" w:hAnsiTheme="minorHAnsi"/>
                <w:b/>
                <w:sz w:val="24"/>
                <w:szCs w:val="24"/>
              </w:rPr>
            </w:pPr>
          </w:p>
        </w:tc>
        <w:tc>
          <w:tcPr>
            <w:tcW w:w="1242" w:type="dxa"/>
          </w:tcPr>
          <w:p w14:paraId="2145F987" w14:textId="77777777" w:rsidR="003740F9" w:rsidRPr="00BD5B5D" w:rsidRDefault="003740F9" w:rsidP="00B10BF0">
            <w:pPr>
              <w:pStyle w:val="NoSpacing"/>
              <w:rPr>
                <w:rFonts w:asciiTheme="minorHAnsi" w:hAnsiTheme="minorHAnsi"/>
                <w:b/>
                <w:sz w:val="24"/>
                <w:szCs w:val="24"/>
              </w:rPr>
            </w:pPr>
          </w:p>
        </w:tc>
      </w:tr>
      <w:tr w:rsidR="003740F9" w:rsidRPr="00BD5B5D" w14:paraId="47BA3CDB" w14:textId="77777777" w:rsidTr="00B10BF0">
        <w:tc>
          <w:tcPr>
            <w:tcW w:w="675" w:type="dxa"/>
          </w:tcPr>
          <w:p w14:paraId="6B419F31" w14:textId="77777777" w:rsidR="003740F9" w:rsidRPr="00BD5B5D" w:rsidRDefault="003740F9" w:rsidP="00B10BF0">
            <w:pPr>
              <w:pStyle w:val="NoSpacing"/>
              <w:rPr>
                <w:rFonts w:asciiTheme="minorHAnsi" w:hAnsiTheme="minorHAnsi"/>
                <w:b/>
                <w:sz w:val="24"/>
                <w:szCs w:val="24"/>
              </w:rPr>
            </w:pPr>
          </w:p>
        </w:tc>
        <w:tc>
          <w:tcPr>
            <w:tcW w:w="4820" w:type="dxa"/>
          </w:tcPr>
          <w:p w14:paraId="4F84FD2E" w14:textId="77777777" w:rsidR="003740F9" w:rsidRPr="00BD5B5D" w:rsidRDefault="003740F9" w:rsidP="00B10BF0">
            <w:pPr>
              <w:pStyle w:val="NoSpacing"/>
              <w:rPr>
                <w:rFonts w:asciiTheme="minorHAnsi" w:hAnsiTheme="minorHAnsi"/>
                <w:b/>
                <w:sz w:val="24"/>
                <w:szCs w:val="24"/>
              </w:rPr>
            </w:pPr>
            <w:r w:rsidRPr="00BD5B5D">
              <w:rPr>
                <w:rFonts w:asciiTheme="minorHAnsi" w:hAnsiTheme="minorHAnsi"/>
                <w:b/>
                <w:sz w:val="24"/>
                <w:szCs w:val="24"/>
              </w:rPr>
              <w:t>UKUPNO RAZDJEL:</w:t>
            </w:r>
          </w:p>
        </w:tc>
        <w:tc>
          <w:tcPr>
            <w:tcW w:w="1276" w:type="dxa"/>
          </w:tcPr>
          <w:p w14:paraId="3BF1BA95"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443.440,00</w:t>
            </w:r>
          </w:p>
        </w:tc>
        <w:tc>
          <w:tcPr>
            <w:tcW w:w="1275" w:type="dxa"/>
          </w:tcPr>
          <w:p w14:paraId="438FBD0C"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443.440,00</w:t>
            </w:r>
          </w:p>
        </w:tc>
        <w:tc>
          <w:tcPr>
            <w:tcW w:w="1242" w:type="dxa"/>
          </w:tcPr>
          <w:p w14:paraId="7C5443CE" w14:textId="77777777" w:rsidR="003740F9" w:rsidRPr="00BD5B5D" w:rsidRDefault="003740F9" w:rsidP="00B10BF0">
            <w:pPr>
              <w:pStyle w:val="NoSpacing"/>
              <w:rPr>
                <w:rFonts w:asciiTheme="minorHAnsi" w:hAnsiTheme="minorHAnsi"/>
                <w:b/>
                <w:sz w:val="24"/>
                <w:szCs w:val="24"/>
              </w:rPr>
            </w:pPr>
            <w:r>
              <w:rPr>
                <w:rFonts w:asciiTheme="minorHAnsi" w:hAnsiTheme="minorHAnsi"/>
                <w:b/>
                <w:sz w:val="24"/>
                <w:szCs w:val="24"/>
              </w:rPr>
              <w:t>443.440,00</w:t>
            </w:r>
          </w:p>
        </w:tc>
      </w:tr>
    </w:tbl>
    <w:p w14:paraId="4EBD83AF" w14:textId="77777777" w:rsidR="003740F9" w:rsidRPr="00BD5B5D" w:rsidRDefault="003740F9" w:rsidP="003740F9">
      <w:pPr>
        <w:pStyle w:val="NoSpacing"/>
        <w:shd w:val="clear" w:color="auto" w:fill="FFFFFF"/>
        <w:rPr>
          <w:rFonts w:asciiTheme="minorHAnsi" w:hAnsiTheme="minorHAnsi"/>
          <w:b/>
          <w:sz w:val="24"/>
          <w:szCs w:val="24"/>
        </w:rPr>
      </w:pPr>
    </w:p>
    <w:p w14:paraId="6C241AAD" w14:textId="77777777" w:rsidR="003740F9" w:rsidRPr="00BD5B5D" w:rsidRDefault="003740F9" w:rsidP="003740F9">
      <w:pPr>
        <w:pStyle w:val="NoSpacing"/>
        <w:pBdr>
          <w:bottom w:val="single" w:sz="12" w:space="1" w:color="auto"/>
        </w:pBdr>
        <w:shd w:val="clear" w:color="auto" w:fill="FFFFFF"/>
        <w:rPr>
          <w:rFonts w:asciiTheme="minorHAnsi" w:hAnsiTheme="minorHAnsi"/>
          <w:b/>
          <w:sz w:val="24"/>
          <w:szCs w:val="24"/>
        </w:rPr>
      </w:pPr>
      <w:r w:rsidRPr="00BD5B5D">
        <w:rPr>
          <w:rFonts w:asciiTheme="minorHAnsi" w:hAnsiTheme="minorHAnsi"/>
          <w:b/>
          <w:sz w:val="24"/>
          <w:szCs w:val="24"/>
        </w:rPr>
        <w:t xml:space="preserve">NAZIV PROGRAMA: </w:t>
      </w:r>
      <w:r>
        <w:rPr>
          <w:rFonts w:asciiTheme="minorHAnsi" w:hAnsiTheme="minorHAnsi"/>
          <w:b/>
          <w:sz w:val="24"/>
          <w:szCs w:val="24"/>
        </w:rPr>
        <w:t>1211 Zakonski standardi domova za starije osobe, 1213 Program ustanovama socijalne skrbi iznad standarda</w:t>
      </w:r>
    </w:p>
    <w:p w14:paraId="40205F33" w14:textId="77777777" w:rsidR="003740F9" w:rsidRPr="00BD5B5D" w:rsidRDefault="003740F9" w:rsidP="003740F9">
      <w:pPr>
        <w:pStyle w:val="NoSpacing"/>
        <w:shd w:val="clear" w:color="auto" w:fill="FFFFFF"/>
        <w:rPr>
          <w:rFonts w:asciiTheme="minorHAnsi" w:hAnsiTheme="minorHAnsi"/>
          <w:b/>
          <w:sz w:val="24"/>
          <w:szCs w:val="24"/>
        </w:rPr>
      </w:pPr>
    </w:p>
    <w:p w14:paraId="34F10736" w14:textId="77777777" w:rsidR="003740F9" w:rsidRPr="00BD5B5D" w:rsidRDefault="003740F9" w:rsidP="003740F9">
      <w:pPr>
        <w:pStyle w:val="NoSpacing"/>
        <w:shd w:val="clear" w:color="auto" w:fill="FFFFFF"/>
        <w:rPr>
          <w:rFonts w:asciiTheme="minorHAnsi" w:hAnsiTheme="minorHAnsi"/>
          <w:sz w:val="24"/>
          <w:szCs w:val="24"/>
        </w:rPr>
      </w:pPr>
      <w:r w:rsidRPr="00BD5B5D">
        <w:rPr>
          <w:rFonts w:asciiTheme="minorHAnsi" w:hAnsiTheme="minorHAnsi"/>
          <w:b/>
          <w:sz w:val="24"/>
          <w:szCs w:val="24"/>
        </w:rPr>
        <w:t>OPĆI CILJ:</w:t>
      </w:r>
      <w:r>
        <w:rPr>
          <w:rFonts w:asciiTheme="minorHAnsi" w:hAnsiTheme="minorHAnsi"/>
          <w:sz w:val="24"/>
          <w:szCs w:val="24"/>
        </w:rPr>
        <w:t xml:space="preserve"> Smještaj starijih i teško bolesnih odraslih osoba na stalan boravak u ustanovu.</w:t>
      </w:r>
    </w:p>
    <w:p w14:paraId="1DAE7ABC" w14:textId="77777777" w:rsidR="003740F9" w:rsidRPr="00BD5B5D" w:rsidRDefault="003740F9" w:rsidP="003740F9">
      <w:pPr>
        <w:pStyle w:val="NoSpacing"/>
        <w:shd w:val="clear" w:color="auto" w:fill="FFFFFF"/>
        <w:rPr>
          <w:rFonts w:asciiTheme="minorHAnsi" w:hAnsiTheme="minorHAnsi"/>
          <w:b/>
          <w:sz w:val="24"/>
          <w:szCs w:val="24"/>
        </w:rPr>
      </w:pPr>
    </w:p>
    <w:p w14:paraId="49A74926" w14:textId="77777777" w:rsidR="003740F9" w:rsidRDefault="003740F9" w:rsidP="003740F9">
      <w:pPr>
        <w:pStyle w:val="NoSpacing"/>
        <w:shd w:val="clear" w:color="auto" w:fill="FFFFFF"/>
        <w:jc w:val="both"/>
        <w:rPr>
          <w:rFonts w:asciiTheme="minorHAnsi" w:hAnsiTheme="minorHAnsi"/>
          <w:i/>
          <w:sz w:val="24"/>
          <w:szCs w:val="24"/>
        </w:rPr>
      </w:pPr>
      <w:r w:rsidRPr="00BD5B5D">
        <w:rPr>
          <w:rFonts w:asciiTheme="minorHAnsi" w:hAnsiTheme="minorHAnsi"/>
          <w:b/>
          <w:sz w:val="24"/>
          <w:szCs w:val="24"/>
        </w:rPr>
        <w:t xml:space="preserve">POSEBNI CILJ: </w:t>
      </w:r>
      <w:r w:rsidRPr="000A7FAF">
        <w:rPr>
          <w:rFonts w:asciiTheme="minorHAnsi" w:hAnsiTheme="minorHAnsi"/>
          <w:sz w:val="24"/>
          <w:szCs w:val="24"/>
        </w:rPr>
        <w:t xml:space="preserve">Programom se želi postići briga i skrb o starijim i odraslim bolesnim osobama u Dubrovačko-neretvanskoj županiji. Korisnici i primatelji usluge su starije i odrasle bolesne osobe u potpunosti potrebite o stalnoj skrbi i to u pravilu s prebivalištem u Dubrovačko-neretvanskoj županiji. Program se realizira dijelom iz sredstava od opskrbnine samih korisnika a dijelom iz proračunskih sredstava proračuna Županije. </w:t>
      </w:r>
    </w:p>
    <w:p w14:paraId="31AE2241" w14:textId="77777777" w:rsidR="003740F9" w:rsidRPr="00BD5B5D" w:rsidRDefault="003740F9" w:rsidP="003740F9">
      <w:pPr>
        <w:pStyle w:val="NoSpacing"/>
        <w:shd w:val="clear" w:color="auto" w:fill="FFFFFF"/>
        <w:rPr>
          <w:rFonts w:asciiTheme="minorHAnsi" w:hAnsiTheme="minorHAnsi"/>
          <w:sz w:val="24"/>
          <w:szCs w:val="24"/>
        </w:rPr>
      </w:pPr>
    </w:p>
    <w:p w14:paraId="0064DD3A" w14:textId="77777777" w:rsidR="003740F9" w:rsidRPr="00BD5B5D" w:rsidRDefault="003740F9" w:rsidP="003740F9">
      <w:pPr>
        <w:pStyle w:val="NoSpacing"/>
        <w:shd w:val="clear" w:color="auto" w:fill="FFFFFF"/>
        <w:jc w:val="both"/>
        <w:rPr>
          <w:rFonts w:asciiTheme="minorHAnsi" w:hAnsiTheme="minorHAnsi"/>
          <w:i/>
          <w:sz w:val="24"/>
          <w:szCs w:val="24"/>
        </w:rPr>
      </w:pPr>
      <w:r w:rsidRPr="00BD5B5D">
        <w:rPr>
          <w:rFonts w:asciiTheme="minorHAnsi" w:hAnsiTheme="minorHAnsi"/>
          <w:b/>
          <w:sz w:val="24"/>
          <w:szCs w:val="24"/>
        </w:rPr>
        <w:t>ZAKONSKE I DRUGE PODLOGE NA KOJIMA SE PROGRAM ZASNIVA</w:t>
      </w:r>
      <w:r w:rsidRPr="00BD5B5D">
        <w:rPr>
          <w:rFonts w:asciiTheme="minorHAnsi" w:hAnsiTheme="minorHAnsi"/>
          <w:sz w:val="24"/>
          <w:szCs w:val="24"/>
        </w:rPr>
        <w:t xml:space="preserve">: </w:t>
      </w:r>
      <w:r>
        <w:rPr>
          <w:rFonts w:asciiTheme="minorHAnsi" w:hAnsiTheme="minorHAnsi"/>
          <w:sz w:val="24"/>
          <w:szCs w:val="24"/>
        </w:rPr>
        <w:t xml:space="preserve">Zakon o socijalnoj skrbi Republike Hrvatske i Odluke o minimalnim financijskim standardima, kriterijima i mjerilima za decentralizirano financiranje domova za starije i nemoćne osobe. </w:t>
      </w:r>
    </w:p>
    <w:p w14:paraId="3887A3BB" w14:textId="77777777" w:rsidR="003740F9" w:rsidRPr="00BD5B5D" w:rsidRDefault="003740F9" w:rsidP="003740F9">
      <w:pPr>
        <w:pStyle w:val="NoSpacing"/>
        <w:shd w:val="clear" w:color="auto" w:fill="FFFFFF"/>
        <w:tabs>
          <w:tab w:val="left" w:pos="1643"/>
        </w:tabs>
        <w:jc w:val="both"/>
        <w:rPr>
          <w:rFonts w:asciiTheme="minorHAnsi" w:hAnsiTheme="minorHAnsi"/>
          <w:sz w:val="24"/>
          <w:szCs w:val="24"/>
        </w:rPr>
      </w:pPr>
      <w:r w:rsidRPr="00BD5B5D">
        <w:rPr>
          <w:rFonts w:asciiTheme="minorHAnsi" w:hAnsiTheme="minorHAnsi"/>
          <w:sz w:val="24"/>
          <w:szCs w:val="24"/>
        </w:rPr>
        <w:tab/>
      </w:r>
    </w:p>
    <w:p w14:paraId="46A11679" w14:textId="77777777" w:rsidR="003740F9" w:rsidRPr="00BD5B5D" w:rsidRDefault="003740F9" w:rsidP="003740F9">
      <w:pPr>
        <w:pStyle w:val="NoSpacing"/>
        <w:shd w:val="clear" w:color="auto" w:fill="FFFFFF"/>
        <w:tabs>
          <w:tab w:val="left" w:pos="1643"/>
        </w:tabs>
        <w:jc w:val="both"/>
        <w:rPr>
          <w:rFonts w:asciiTheme="minorHAnsi" w:hAnsiTheme="minorHAnsi"/>
          <w:sz w:val="24"/>
          <w:szCs w:val="24"/>
        </w:rPr>
      </w:pPr>
      <w:r w:rsidRPr="00BD5B5D">
        <w:rPr>
          <w:rFonts w:asciiTheme="minorHAnsi" w:hAnsiTheme="minorHAnsi"/>
          <w:b/>
          <w:sz w:val="24"/>
          <w:szCs w:val="24"/>
        </w:rPr>
        <w:t>NOSITELJ AKTIVNOSTI:</w:t>
      </w:r>
      <w:r>
        <w:rPr>
          <w:rFonts w:asciiTheme="minorHAnsi" w:hAnsiTheme="minorHAnsi"/>
          <w:b/>
          <w:sz w:val="24"/>
          <w:szCs w:val="24"/>
        </w:rPr>
        <w:t xml:space="preserve"> </w:t>
      </w:r>
      <w:r>
        <w:rPr>
          <w:rFonts w:asciiTheme="minorHAnsi" w:hAnsiTheme="minorHAnsi"/>
          <w:sz w:val="24"/>
          <w:szCs w:val="24"/>
        </w:rPr>
        <w:t>Dom za starije osobe Korčula , 20260 Korčula, Ulica 58 br.2</w:t>
      </w:r>
    </w:p>
    <w:p w14:paraId="2CE80A82" w14:textId="77777777" w:rsidR="003740F9" w:rsidRPr="00BD5B5D" w:rsidRDefault="003740F9" w:rsidP="003740F9">
      <w:pPr>
        <w:pStyle w:val="NoSpacing"/>
        <w:shd w:val="clear" w:color="auto" w:fill="FFFFFF"/>
        <w:rPr>
          <w:rFonts w:asciiTheme="minorHAnsi" w:hAnsiTheme="minorHAnsi"/>
          <w:sz w:val="24"/>
          <w:szCs w:val="24"/>
        </w:rPr>
      </w:pPr>
    </w:p>
    <w:p w14:paraId="5CE7DBF1" w14:textId="77777777" w:rsidR="003740F9" w:rsidRPr="00BD5B5D" w:rsidRDefault="003740F9" w:rsidP="003740F9">
      <w:pPr>
        <w:pStyle w:val="NoSpacing"/>
        <w:shd w:val="clear" w:color="auto" w:fill="FFFFFF"/>
        <w:jc w:val="both"/>
        <w:rPr>
          <w:rFonts w:asciiTheme="minorHAnsi" w:hAnsiTheme="minorHAnsi"/>
          <w:i/>
          <w:sz w:val="24"/>
          <w:szCs w:val="24"/>
        </w:rPr>
      </w:pPr>
      <w:r w:rsidRPr="00BD5B5D">
        <w:rPr>
          <w:rFonts w:asciiTheme="minorHAnsi" w:hAnsiTheme="minorHAnsi"/>
          <w:b/>
          <w:sz w:val="24"/>
          <w:szCs w:val="24"/>
        </w:rPr>
        <w:t>ISHODIŠTE I POKAZATELJI NA KOJIMA SE ZASNIVAJU IZRAČUNI I OCJENE</w:t>
      </w:r>
      <w:r>
        <w:rPr>
          <w:rFonts w:asciiTheme="minorHAnsi" w:hAnsiTheme="minorHAnsi"/>
          <w:b/>
          <w:sz w:val="24"/>
          <w:szCs w:val="24"/>
        </w:rPr>
        <w:t xml:space="preserve"> </w:t>
      </w:r>
      <w:r w:rsidRPr="00BD5B5D">
        <w:rPr>
          <w:rFonts w:asciiTheme="minorHAnsi" w:hAnsiTheme="minorHAnsi"/>
          <w:b/>
          <w:sz w:val="24"/>
          <w:szCs w:val="24"/>
        </w:rPr>
        <w:t>POTREBNIH SREDSTAVA ZA PROVOĐENJE PROGRAMA:</w:t>
      </w:r>
      <w:r>
        <w:rPr>
          <w:rFonts w:asciiTheme="minorHAnsi" w:hAnsiTheme="minorHAnsi"/>
          <w:b/>
          <w:sz w:val="24"/>
          <w:szCs w:val="24"/>
        </w:rPr>
        <w:t xml:space="preserve"> </w:t>
      </w:r>
      <w:r w:rsidRPr="000A7FAF">
        <w:rPr>
          <w:rFonts w:asciiTheme="minorHAnsi" w:hAnsiTheme="minorHAnsi"/>
          <w:sz w:val="24"/>
          <w:szCs w:val="24"/>
        </w:rPr>
        <w:t>Izračun i ocjene potrebnih sredstava za provođenje programa temelji se na smjernicama za izradu proračuna Županije, broju korisnika i vrsti usluga smještaja u 2022.godini</w:t>
      </w:r>
      <w:r>
        <w:rPr>
          <w:rFonts w:asciiTheme="minorHAnsi" w:hAnsiTheme="minorHAnsi"/>
          <w:sz w:val="24"/>
          <w:szCs w:val="24"/>
        </w:rPr>
        <w:t>.</w:t>
      </w:r>
    </w:p>
    <w:p w14:paraId="45ED87AA" w14:textId="77777777" w:rsidR="003740F9" w:rsidRPr="00BD5B5D" w:rsidRDefault="003740F9" w:rsidP="003740F9">
      <w:pPr>
        <w:pStyle w:val="NoSpacing"/>
        <w:shd w:val="clear" w:color="auto" w:fill="FFFFFF"/>
        <w:rPr>
          <w:rFonts w:asciiTheme="minorHAnsi" w:hAnsiTheme="minorHAnsi"/>
          <w:sz w:val="24"/>
          <w:szCs w:val="24"/>
        </w:rPr>
      </w:pPr>
    </w:p>
    <w:p w14:paraId="447A59CD" w14:textId="77777777" w:rsidR="003740F9" w:rsidRDefault="003740F9" w:rsidP="003740F9">
      <w:pPr>
        <w:pStyle w:val="NoSpacing"/>
        <w:shd w:val="clear" w:color="auto" w:fill="FFFFFF"/>
        <w:jc w:val="both"/>
        <w:rPr>
          <w:rFonts w:asciiTheme="minorHAnsi" w:hAnsiTheme="minorHAnsi"/>
          <w:sz w:val="24"/>
          <w:szCs w:val="24"/>
        </w:rPr>
      </w:pPr>
      <w:r w:rsidRPr="00BD5B5D">
        <w:rPr>
          <w:rFonts w:asciiTheme="minorHAnsi" w:hAnsiTheme="minorHAnsi"/>
          <w:b/>
          <w:sz w:val="24"/>
          <w:szCs w:val="24"/>
        </w:rPr>
        <w:t>IZVJEŠTAJ O POSTIGNUTIM CILJEVIMA I REZULTATIMA PROGRAMA TEMELJENIM NA POKAZATELJIMA USPJEŠNOSTI U PRETHODNOJ GODINI</w:t>
      </w:r>
      <w:r>
        <w:rPr>
          <w:rFonts w:asciiTheme="minorHAnsi" w:hAnsiTheme="minorHAnsi"/>
          <w:b/>
          <w:sz w:val="24"/>
          <w:szCs w:val="24"/>
        </w:rPr>
        <w:t xml:space="preserve"> : </w:t>
      </w:r>
      <w:r w:rsidRPr="000A7FAF">
        <w:rPr>
          <w:rFonts w:asciiTheme="minorHAnsi" w:hAnsiTheme="minorHAnsi"/>
          <w:sz w:val="24"/>
          <w:szCs w:val="24"/>
        </w:rPr>
        <w:t xml:space="preserve">Ciljevi su postignuti u potpunosti. Broj korisnika usluga smještaja u ustanovu je u ostvaren a samim tim su i opravdana novčana sredstva. </w:t>
      </w:r>
    </w:p>
    <w:p w14:paraId="24D3ED88" w14:textId="77777777" w:rsidR="003740F9" w:rsidRPr="00BD5B5D" w:rsidRDefault="003740F9" w:rsidP="003740F9">
      <w:pPr>
        <w:pStyle w:val="NoSpacing"/>
        <w:shd w:val="clear" w:color="auto" w:fill="FFFFFF"/>
        <w:jc w:val="both"/>
        <w:rPr>
          <w:rFonts w:asciiTheme="minorHAnsi" w:hAnsiTheme="minorHAnsi"/>
          <w:sz w:val="24"/>
          <w:szCs w:val="24"/>
        </w:rPr>
      </w:pPr>
    </w:p>
    <w:p w14:paraId="714C4EFF" w14:textId="77777777" w:rsidR="003740F9" w:rsidRDefault="003740F9" w:rsidP="003740F9">
      <w:pPr>
        <w:pStyle w:val="NoSpacing"/>
        <w:shd w:val="clear" w:color="auto" w:fill="FFFFFF"/>
        <w:jc w:val="both"/>
        <w:rPr>
          <w:rFonts w:asciiTheme="minorHAnsi" w:hAnsiTheme="minorHAnsi"/>
          <w:b/>
          <w:sz w:val="24"/>
          <w:szCs w:val="24"/>
        </w:rPr>
      </w:pPr>
      <w:r w:rsidRPr="00BD5B5D">
        <w:rPr>
          <w:rFonts w:asciiTheme="minorHAnsi" w:hAnsiTheme="minorHAnsi"/>
          <w:b/>
          <w:sz w:val="24"/>
          <w:szCs w:val="24"/>
        </w:rPr>
        <w:t>NAČIN I SREDSTVA ZA REALIZACIJU PROGRAMA:</w:t>
      </w:r>
    </w:p>
    <w:p w14:paraId="13B540FF" w14:textId="77777777" w:rsidR="003740F9" w:rsidRPr="00BD5B5D" w:rsidRDefault="003740F9" w:rsidP="003740F9">
      <w:pPr>
        <w:pStyle w:val="NoSpacing"/>
        <w:shd w:val="clear" w:color="auto" w:fill="FFFFFF"/>
        <w:jc w:val="both"/>
        <w:rPr>
          <w:rFonts w:asciiTheme="minorHAnsi" w:hAnsiTheme="minorHAnsi"/>
          <w:b/>
          <w:sz w:val="24"/>
          <w:szCs w:val="24"/>
        </w:rPr>
      </w:pPr>
    </w:p>
    <w:tbl>
      <w:tblPr>
        <w:tblStyle w:val="TableGrid"/>
        <w:tblW w:w="0" w:type="auto"/>
        <w:tblLook w:val="04A0" w:firstRow="1" w:lastRow="0" w:firstColumn="1" w:lastColumn="0" w:noHBand="0" w:noVBand="1"/>
      </w:tblPr>
      <w:tblGrid>
        <w:gridCol w:w="636"/>
        <w:gridCol w:w="4293"/>
        <w:gridCol w:w="1501"/>
        <w:gridCol w:w="1316"/>
        <w:gridCol w:w="1316"/>
      </w:tblGrid>
      <w:tr w:rsidR="003740F9" w:rsidRPr="00BD5B5D" w14:paraId="57A11232" w14:textId="77777777" w:rsidTr="00B10BF0">
        <w:tc>
          <w:tcPr>
            <w:tcW w:w="675" w:type="dxa"/>
            <w:shd w:val="clear" w:color="auto" w:fill="F2F2F2" w:themeFill="background1" w:themeFillShade="F2"/>
          </w:tcPr>
          <w:p w14:paraId="2B8B2AA3" w14:textId="77777777" w:rsidR="003740F9" w:rsidRPr="003740F9" w:rsidRDefault="003740F9" w:rsidP="00B10BF0">
            <w:pPr>
              <w:pStyle w:val="NoSpacing"/>
              <w:jc w:val="center"/>
              <w:rPr>
                <w:rFonts w:asciiTheme="minorHAnsi" w:hAnsiTheme="minorHAnsi"/>
                <w:b/>
                <w:sz w:val="24"/>
                <w:szCs w:val="24"/>
              </w:rPr>
            </w:pPr>
            <w:r w:rsidRPr="003740F9">
              <w:rPr>
                <w:rFonts w:asciiTheme="minorHAnsi" w:hAnsiTheme="minorHAnsi"/>
                <w:b/>
                <w:sz w:val="24"/>
                <w:szCs w:val="24"/>
              </w:rPr>
              <w:t>Rb</w:t>
            </w:r>
          </w:p>
        </w:tc>
        <w:tc>
          <w:tcPr>
            <w:tcW w:w="4820" w:type="dxa"/>
            <w:shd w:val="clear" w:color="auto" w:fill="F2F2F2" w:themeFill="background1" w:themeFillShade="F2"/>
          </w:tcPr>
          <w:p w14:paraId="14EF8B4E" w14:textId="77777777" w:rsidR="003740F9" w:rsidRPr="003740F9" w:rsidRDefault="003740F9" w:rsidP="00B10BF0">
            <w:pPr>
              <w:pStyle w:val="NoSpacing"/>
              <w:jc w:val="center"/>
              <w:rPr>
                <w:rFonts w:asciiTheme="minorHAnsi" w:hAnsiTheme="minorHAnsi"/>
                <w:b/>
                <w:sz w:val="24"/>
                <w:szCs w:val="24"/>
              </w:rPr>
            </w:pPr>
            <w:r w:rsidRPr="003740F9">
              <w:rPr>
                <w:rFonts w:asciiTheme="minorHAnsi" w:hAnsiTheme="minorHAnsi"/>
                <w:b/>
                <w:sz w:val="24"/>
                <w:szCs w:val="24"/>
              </w:rPr>
              <w:t>Naziv aktivnosti / projekta</w:t>
            </w:r>
          </w:p>
        </w:tc>
        <w:tc>
          <w:tcPr>
            <w:tcW w:w="1276" w:type="dxa"/>
            <w:shd w:val="clear" w:color="auto" w:fill="F2F2F2" w:themeFill="background1" w:themeFillShade="F2"/>
          </w:tcPr>
          <w:p w14:paraId="44BFEBE1" w14:textId="77777777" w:rsidR="003740F9" w:rsidRPr="003740F9" w:rsidRDefault="003740F9" w:rsidP="00B10BF0">
            <w:pPr>
              <w:pStyle w:val="NoSpacing"/>
              <w:jc w:val="center"/>
              <w:rPr>
                <w:rFonts w:asciiTheme="minorHAnsi" w:hAnsiTheme="minorHAnsi"/>
                <w:b/>
                <w:sz w:val="24"/>
                <w:szCs w:val="24"/>
              </w:rPr>
            </w:pPr>
            <w:r w:rsidRPr="003740F9">
              <w:rPr>
                <w:rFonts w:asciiTheme="minorHAnsi" w:hAnsiTheme="minorHAnsi"/>
                <w:b/>
                <w:sz w:val="24"/>
                <w:szCs w:val="24"/>
              </w:rPr>
              <w:t>2022./Kuna</w:t>
            </w:r>
          </w:p>
        </w:tc>
        <w:tc>
          <w:tcPr>
            <w:tcW w:w="1275" w:type="dxa"/>
            <w:shd w:val="clear" w:color="auto" w:fill="F2F2F2" w:themeFill="background1" w:themeFillShade="F2"/>
          </w:tcPr>
          <w:p w14:paraId="11C8E797" w14:textId="77777777" w:rsidR="003740F9" w:rsidRPr="003740F9" w:rsidRDefault="003740F9" w:rsidP="00B10BF0">
            <w:pPr>
              <w:pStyle w:val="NoSpacing"/>
              <w:jc w:val="center"/>
              <w:rPr>
                <w:rFonts w:asciiTheme="minorHAnsi" w:hAnsiTheme="minorHAnsi"/>
                <w:b/>
                <w:sz w:val="24"/>
                <w:szCs w:val="24"/>
              </w:rPr>
            </w:pPr>
            <w:r w:rsidRPr="003740F9">
              <w:rPr>
                <w:rFonts w:asciiTheme="minorHAnsi" w:hAnsiTheme="minorHAnsi"/>
                <w:b/>
                <w:sz w:val="24"/>
                <w:szCs w:val="24"/>
              </w:rPr>
              <w:t>2023./EUR</w:t>
            </w:r>
          </w:p>
        </w:tc>
        <w:tc>
          <w:tcPr>
            <w:tcW w:w="1242" w:type="dxa"/>
            <w:shd w:val="clear" w:color="auto" w:fill="F2F2F2" w:themeFill="background1" w:themeFillShade="F2"/>
          </w:tcPr>
          <w:p w14:paraId="63693EF4" w14:textId="77777777" w:rsidR="003740F9" w:rsidRPr="003740F9" w:rsidRDefault="003740F9" w:rsidP="00B10BF0">
            <w:pPr>
              <w:pStyle w:val="NoSpacing"/>
              <w:jc w:val="center"/>
              <w:rPr>
                <w:rFonts w:asciiTheme="minorHAnsi" w:hAnsiTheme="minorHAnsi"/>
                <w:b/>
                <w:sz w:val="24"/>
                <w:szCs w:val="24"/>
              </w:rPr>
            </w:pPr>
            <w:r w:rsidRPr="003740F9">
              <w:rPr>
                <w:rFonts w:asciiTheme="minorHAnsi" w:hAnsiTheme="minorHAnsi"/>
                <w:b/>
                <w:sz w:val="24"/>
                <w:szCs w:val="24"/>
              </w:rPr>
              <w:t>2024./EUR</w:t>
            </w:r>
          </w:p>
        </w:tc>
      </w:tr>
      <w:tr w:rsidR="003740F9" w:rsidRPr="00BD5B5D" w14:paraId="4C4F39C3" w14:textId="77777777" w:rsidTr="00B10BF0">
        <w:tc>
          <w:tcPr>
            <w:tcW w:w="675" w:type="dxa"/>
          </w:tcPr>
          <w:p w14:paraId="5943F628" w14:textId="77777777" w:rsidR="003740F9" w:rsidRPr="003740F9" w:rsidRDefault="003740F9" w:rsidP="00B10BF0">
            <w:pPr>
              <w:pStyle w:val="NoSpacing"/>
              <w:jc w:val="right"/>
              <w:rPr>
                <w:rFonts w:asciiTheme="minorHAnsi" w:hAnsiTheme="minorHAnsi"/>
                <w:sz w:val="24"/>
                <w:szCs w:val="24"/>
              </w:rPr>
            </w:pPr>
            <w:r w:rsidRPr="003740F9">
              <w:rPr>
                <w:rFonts w:asciiTheme="minorHAnsi" w:hAnsiTheme="minorHAnsi"/>
                <w:sz w:val="24"/>
                <w:szCs w:val="24"/>
              </w:rPr>
              <w:t>1.</w:t>
            </w:r>
          </w:p>
        </w:tc>
        <w:tc>
          <w:tcPr>
            <w:tcW w:w="4820" w:type="dxa"/>
          </w:tcPr>
          <w:p w14:paraId="1F474F40"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A121101-Materijalni rashodi domova za starije</w:t>
            </w:r>
          </w:p>
        </w:tc>
        <w:tc>
          <w:tcPr>
            <w:tcW w:w="1276" w:type="dxa"/>
          </w:tcPr>
          <w:p w14:paraId="0DB80140"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1.327.600,00</w:t>
            </w:r>
          </w:p>
        </w:tc>
        <w:tc>
          <w:tcPr>
            <w:tcW w:w="1275" w:type="dxa"/>
          </w:tcPr>
          <w:p w14:paraId="6714B429"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176.203,00</w:t>
            </w:r>
          </w:p>
        </w:tc>
        <w:tc>
          <w:tcPr>
            <w:tcW w:w="1242" w:type="dxa"/>
          </w:tcPr>
          <w:p w14:paraId="205086C7"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176.203,00</w:t>
            </w:r>
          </w:p>
        </w:tc>
      </w:tr>
      <w:tr w:rsidR="003740F9" w:rsidRPr="00BD5B5D" w14:paraId="517432D7" w14:textId="77777777" w:rsidTr="00B10BF0">
        <w:tc>
          <w:tcPr>
            <w:tcW w:w="675" w:type="dxa"/>
          </w:tcPr>
          <w:p w14:paraId="1667D3E5" w14:textId="77777777" w:rsidR="003740F9" w:rsidRPr="003740F9" w:rsidRDefault="003740F9" w:rsidP="00B10BF0">
            <w:pPr>
              <w:pStyle w:val="NoSpacing"/>
              <w:jc w:val="right"/>
              <w:rPr>
                <w:rFonts w:asciiTheme="minorHAnsi" w:hAnsiTheme="minorHAnsi"/>
                <w:sz w:val="24"/>
                <w:szCs w:val="24"/>
              </w:rPr>
            </w:pPr>
            <w:r w:rsidRPr="003740F9">
              <w:rPr>
                <w:rFonts w:asciiTheme="minorHAnsi" w:hAnsiTheme="minorHAnsi"/>
                <w:sz w:val="24"/>
                <w:szCs w:val="24"/>
              </w:rPr>
              <w:t>2.</w:t>
            </w:r>
          </w:p>
        </w:tc>
        <w:tc>
          <w:tcPr>
            <w:tcW w:w="4820" w:type="dxa"/>
          </w:tcPr>
          <w:p w14:paraId="2838BACE"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A121102-Investicijska ulaganja u domove za starije osobe</w:t>
            </w:r>
          </w:p>
        </w:tc>
        <w:tc>
          <w:tcPr>
            <w:tcW w:w="1276" w:type="dxa"/>
          </w:tcPr>
          <w:p w14:paraId="236336AC"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47.800,00</w:t>
            </w:r>
          </w:p>
        </w:tc>
        <w:tc>
          <w:tcPr>
            <w:tcW w:w="1275" w:type="dxa"/>
          </w:tcPr>
          <w:p w14:paraId="3035230D"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4.977,00</w:t>
            </w:r>
          </w:p>
        </w:tc>
        <w:tc>
          <w:tcPr>
            <w:tcW w:w="1242" w:type="dxa"/>
          </w:tcPr>
          <w:p w14:paraId="018E76E7"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4.977,00</w:t>
            </w:r>
          </w:p>
        </w:tc>
      </w:tr>
      <w:tr w:rsidR="003740F9" w:rsidRPr="00BD5B5D" w14:paraId="3601F7AC" w14:textId="77777777" w:rsidTr="00B10BF0">
        <w:tc>
          <w:tcPr>
            <w:tcW w:w="675" w:type="dxa"/>
          </w:tcPr>
          <w:p w14:paraId="71CF416A" w14:textId="77777777" w:rsidR="003740F9" w:rsidRPr="003740F9" w:rsidRDefault="003740F9" w:rsidP="00B10BF0">
            <w:pPr>
              <w:pStyle w:val="NoSpacing"/>
              <w:jc w:val="right"/>
              <w:rPr>
                <w:rFonts w:asciiTheme="minorHAnsi" w:hAnsiTheme="minorHAnsi"/>
                <w:sz w:val="24"/>
                <w:szCs w:val="24"/>
              </w:rPr>
            </w:pPr>
            <w:r w:rsidRPr="003740F9">
              <w:rPr>
                <w:rFonts w:asciiTheme="minorHAnsi" w:hAnsiTheme="minorHAnsi"/>
                <w:sz w:val="24"/>
                <w:szCs w:val="24"/>
              </w:rPr>
              <w:t>3.</w:t>
            </w:r>
          </w:p>
        </w:tc>
        <w:tc>
          <w:tcPr>
            <w:tcW w:w="4820" w:type="dxa"/>
          </w:tcPr>
          <w:p w14:paraId="370D669C"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K121103-Kapitalna ulaganja za domove za starije osobe</w:t>
            </w:r>
          </w:p>
        </w:tc>
        <w:tc>
          <w:tcPr>
            <w:tcW w:w="1276" w:type="dxa"/>
          </w:tcPr>
          <w:p w14:paraId="1826461E"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49.000,00</w:t>
            </w:r>
          </w:p>
        </w:tc>
        <w:tc>
          <w:tcPr>
            <w:tcW w:w="1275" w:type="dxa"/>
          </w:tcPr>
          <w:p w14:paraId="0F5C9F67"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6.503,00</w:t>
            </w:r>
          </w:p>
        </w:tc>
        <w:tc>
          <w:tcPr>
            <w:tcW w:w="1242" w:type="dxa"/>
          </w:tcPr>
          <w:p w14:paraId="6F5BF63A"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6.503,00</w:t>
            </w:r>
          </w:p>
        </w:tc>
      </w:tr>
      <w:tr w:rsidR="003740F9" w:rsidRPr="00BD5B5D" w14:paraId="6344F580" w14:textId="77777777" w:rsidTr="00B10BF0">
        <w:tc>
          <w:tcPr>
            <w:tcW w:w="675" w:type="dxa"/>
          </w:tcPr>
          <w:p w14:paraId="04874AD8" w14:textId="77777777" w:rsidR="003740F9" w:rsidRPr="003740F9" w:rsidRDefault="003740F9" w:rsidP="00B10BF0">
            <w:pPr>
              <w:pStyle w:val="NoSpacing"/>
              <w:jc w:val="right"/>
              <w:rPr>
                <w:rFonts w:asciiTheme="minorHAnsi" w:hAnsiTheme="minorHAnsi"/>
                <w:sz w:val="24"/>
                <w:szCs w:val="24"/>
              </w:rPr>
            </w:pPr>
            <w:r w:rsidRPr="003740F9">
              <w:rPr>
                <w:rFonts w:asciiTheme="minorHAnsi" w:hAnsiTheme="minorHAnsi"/>
                <w:sz w:val="24"/>
                <w:szCs w:val="24"/>
              </w:rPr>
              <w:t>4.</w:t>
            </w:r>
          </w:p>
        </w:tc>
        <w:tc>
          <w:tcPr>
            <w:tcW w:w="4820" w:type="dxa"/>
          </w:tcPr>
          <w:p w14:paraId="554EED46"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A121301-Prigodne potpore ustanovama socijalne skrbi</w:t>
            </w:r>
          </w:p>
        </w:tc>
        <w:tc>
          <w:tcPr>
            <w:tcW w:w="1276" w:type="dxa"/>
          </w:tcPr>
          <w:p w14:paraId="4FF18818"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10.000,00</w:t>
            </w:r>
          </w:p>
        </w:tc>
        <w:tc>
          <w:tcPr>
            <w:tcW w:w="1275" w:type="dxa"/>
          </w:tcPr>
          <w:p w14:paraId="7FFEEF9C"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1.327,00</w:t>
            </w:r>
          </w:p>
        </w:tc>
        <w:tc>
          <w:tcPr>
            <w:tcW w:w="1242" w:type="dxa"/>
          </w:tcPr>
          <w:p w14:paraId="723B2D47"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1.327,00</w:t>
            </w:r>
          </w:p>
        </w:tc>
      </w:tr>
      <w:tr w:rsidR="003740F9" w:rsidRPr="00BD5B5D" w14:paraId="43E5209C" w14:textId="77777777" w:rsidTr="00B10BF0">
        <w:tc>
          <w:tcPr>
            <w:tcW w:w="675" w:type="dxa"/>
          </w:tcPr>
          <w:p w14:paraId="678B2150" w14:textId="77777777" w:rsidR="003740F9" w:rsidRPr="003740F9" w:rsidRDefault="003740F9" w:rsidP="00B10BF0">
            <w:pPr>
              <w:pStyle w:val="NoSpacing"/>
              <w:jc w:val="right"/>
              <w:rPr>
                <w:rFonts w:asciiTheme="minorHAnsi" w:hAnsiTheme="minorHAnsi"/>
                <w:sz w:val="24"/>
                <w:szCs w:val="24"/>
              </w:rPr>
            </w:pPr>
            <w:r w:rsidRPr="003740F9">
              <w:rPr>
                <w:rFonts w:asciiTheme="minorHAnsi" w:hAnsiTheme="minorHAnsi"/>
                <w:sz w:val="24"/>
                <w:szCs w:val="24"/>
              </w:rPr>
              <w:t>5.</w:t>
            </w:r>
          </w:p>
        </w:tc>
        <w:tc>
          <w:tcPr>
            <w:tcW w:w="4820" w:type="dxa"/>
          </w:tcPr>
          <w:p w14:paraId="5F89F6E4"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A121303-Pružanje usluga smještaja, usluge izvaninstitucionalne skrbi i najma prostora</w:t>
            </w:r>
          </w:p>
        </w:tc>
        <w:tc>
          <w:tcPr>
            <w:tcW w:w="1276" w:type="dxa"/>
          </w:tcPr>
          <w:p w14:paraId="4AD17A32"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1.917.000,00</w:t>
            </w:r>
          </w:p>
        </w:tc>
        <w:tc>
          <w:tcPr>
            <w:tcW w:w="1275" w:type="dxa"/>
          </w:tcPr>
          <w:p w14:paraId="6149A32F"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254.430,00</w:t>
            </w:r>
          </w:p>
        </w:tc>
        <w:tc>
          <w:tcPr>
            <w:tcW w:w="1242" w:type="dxa"/>
          </w:tcPr>
          <w:p w14:paraId="610625CD"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254.430,00</w:t>
            </w:r>
          </w:p>
        </w:tc>
      </w:tr>
      <w:tr w:rsidR="003740F9" w:rsidRPr="00BD5B5D" w14:paraId="5522D773" w14:textId="77777777" w:rsidTr="00B10BF0">
        <w:tc>
          <w:tcPr>
            <w:tcW w:w="675" w:type="dxa"/>
          </w:tcPr>
          <w:p w14:paraId="4820D32B" w14:textId="77777777" w:rsidR="003740F9" w:rsidRPr="003740F9" w:rsidRDefault="003740F9" w:rsidP="00B10BF0">
            <w:pPr>
              <w:pStyle w:val="NoSpacing"/>
              <w:jc w:val="right"/>
              <w:rPr>
                <w:rFonts w:asciiTheme="minorHAnsi" w:hAnsiTheme="minorHAnsi"/>
                <w:sz w:val="24"/>
                <w:szCs w:val="24"/>
              </w:rPr>
            </w:pPr>
            <w:r w:rsidRPr="003740F9">
              <w:rPr>
                <w:rFonts w:asciiTheme="minorHAnsi" w:hAnsiTheme="minorHAnsi"/>
                <w:sz w:val="24"/>
                <w:szCs w:val="24"/>
              </w:rPr>
              <w:lastRenderedPageBreak/>
              <w:t xml:space="preserve">6. </w:t>
            </w:r>
          </w:p>
        </w:tc>
        <w:tc>
          <w:tcPr>
            <w:tcW w:w="4820" w:type="dxa"/>
          </w:tcPr>
          <w:p w14:paraId="2E51F1F0"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K121306-Poboljšanje i održavanje socijalnih ustanova</w:t>
            </w:r>
          </w:p>
        </w:tc>
        <w:tc>
          <w:tcPr>
            <w:tcW w:w="1276" w:type="dxa"/>
          </w:tcPr>
          <w:p w14:paraId="18BB4B72"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 xml:space="preserve">     60.150,00</w:t>
            </w:r>
          </w:p>
        </w:tc>
        <w:tc>
          <w:tcPr>
            <w:tcW w:w="1275" w:type="dxa"/>
          </w:tcPr>
          <w:p w14:paraId="644A2449"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0,00</w:t>
            </w:r>
          </w:p>
        </w:tc>
        <w:tc>
          <w:tcPr>
            <w:tcW w:w="1242" w:type="dxa"/>
          </w:tcPr>
          <w:p w14:paraId="0B5EF67D" w14:textId="77777777" w:rsidR="003740F9" w:rsidRPr="003740F9" w:rsidRDefault="003740F9" w:rsidP="00B10BF0">
            <w:pPr>
              <w:pStyle w:val="NoSpacing"/>
              <w:rPr>
                <w:rFonts w:asciiTheme="minorHAnsi" w:hAnsiTheme="minorHAnsi"/>
                <w:sz w:val="24"/>
                <w:szCs w:val="24"/>
              </w:rPr>
            </w:pPr>
            <w:r w:rsidRPr="003740F9">
              <w:rPr>
                <w:rFonts w:asciiTheme="minorHAnsi" w:hAnsiTheme="minorHAnsi"/>
                <w:sz w:val="24"/>
                <w:szCs w:val="24"/>
              </w:rPr>
              <w:t>0,00</w:t>
            </w:r>
          </w:p>
        </w:tc>
      </w:tr>
      <w:tr w:rsidR="003740F9" w:rsidRPr="00BD5B5D" w14:paraId="630E5031" w14:textId="77777777" w:rsidTr="00B10BF0">
        <w:tc>
          <w:tcPr>
            <w:tcW w:w="675" w:type="dxa"/>
          </w:tcPr>
          <w:p w14:paraId="34B03FE7" w14:textId="77777777" w:rsidR="003740F9" w:rsidRPr="003740F9" w:rsidRDefault="003740F9" w:rsidP="00B10BF0">
            <w:pPr>
              <w:pStyle w:val="NoSpacing"/>
              <w:rPr>
                <w:rFonts w:asciiTheme="minorHAnsi" w:hAnsiTheme="minorHAnsi"/>
                <w:sz w:val="24"/>
                <w:szCs w:val="24"/>
              </w:rPr>
            </w:pPr>
          </w:p>
        </w:tc>
        <w:tc>
          <w:tcPr>
            <w:tcW w:w="4820" w:type="dxa"/>
          </w:tcPr>
          <w:p w14:paraId="689054B0" w14:textId="77777777" w:rsidR="003740F9" w:rsidRPr="003740F9" w:rsidRDefault="003740F9" w:rsidP="00B10BF0">
            <w:pPr>
              <w:pStyle w:val="NoSpacing"/>
              <w:rPr>
                <w:rFonts w:asciiTheme="minorHAnsi" w:hAnsiTheme="minorHAnsi"/>
                <w:b/>
                <w:sz w:val="24"/>
                <w:szCs w:val="24"/>
              </w:rPr>
            </w:pPr>
            <w:r w:rsidRPr="003740F9">
              <w:rPr>
                <w:rFonts w:asciiTheme="minorHAnsi" w:hAnsiTheme="minorHAnsi"/>
                <w:b/>
                <w:sz w:val="24"/>
                <w:szCs w:val="24"/>
              </w:rPr>
              <w:t>Ukupno program:</w:t>
            </w:r>
          </w:p>
        </w:tc>
        <w:tc>
          <w:tcPr>
            <w:tcW w:w="1276" w:type="dxa"/>
          </w:tcPr>
          <w:p w14:paraId="040DC0A1" w14:textId="77777777" w:rsidR="003740F9" w:rsidRPr="003740F9" w:rsidRDefault="003740F9" w:rsidP="00B10BF0">
            <w:pPr>
              <w:pStyle w:val="NoSpacing"/>
              <w:rPr>
                <w:rFonts w:asciiTheme="minorHAnsi" w:hAnsiTheme="minorHAnsi"/>
                <w:b/>
                <w:sz w:val="24"/>
                <w:szCs w:val="24"/>
              </w:rPr>
            </w:pPr>
            <w:r w:rsidRPr="003740F9">
              <w:rPr>
                <w:rFonts w:asciiTheme="minorHAnsi" w:hAnsiTheme="minorHAnsi"/>
                <w:b/>
                <w:sz w:val="24"/>
                <w:szCs w:val="24"/>
              </w:rPr>
              <w:t>3.411.550,00</w:t>
            </w:r>
          </w:p>
        </w:tc>
        <w:tc>
          <w:tcPr>
            <w:tcW w:w="1275" w:type="dxa"/>
          </w:tcPr>
          <w:p w14:paraId="1EA3880E" w14:textId="77777777" w:rsidR="003740F9" w:rsidRPr="003740F9" w:rsidRDefault="003740F9" w:rsidP="00B10BF0">
            <w:pPr>
              <w:pStyle w:val="NoSpacing"/>
              <w:rPr>
                <w:rFonts w:asciiTheme="minorHAnsi" w:hAnsiTheme="minorHAnsi"/>
                <w:b/>
                <w:sz w:val="24"/>
                <w:szCs w:val="24"/>
              </w:rPr>
            </w:pPr>
            <w:r w:rsidRPr="003740F9">
              <w:rPr>
                <w:rFonts w:asciiTheme="minorHAnsi" w:hAnsiTheme="minorHAnsi"/>
                <w:b/>
                <w:sz w:val="24"/>
                <w:szCs w:val="24"/>
              </w:rPr>
              <w:t>443.440,00</w:t>
            </w:r>
          </w:p>
        </w:tc>
        <w:tc>
          <w:tcPr>
            <w:tcW w:w="1242" w:type="dxa"/>
          </w:tcPr>
          <w:p w14:paraId="02A730F8" w14:textId="77777777" w:rsidR="003740F9" w:rsidRPr="003740F9" w:rsidRDefault="003740F9" w:rsidP="00B10BF0">
            <w:pPr>
              <w:pStyle w:val="NoSpacing"/>
              <w:rPr>
                <w:rFonts w:asciiTheme="minorHAnsi" w:hAnsiTheme="minorHAnsi"/>
                <w:b/>
                <w:sz w:val="24"/>
                <w:szCs w:val="24"/>
              </w:rPr>
            </w:pPr>
            <w:r w:rsidRPr="003740F9">
              <w:rPr>
                <w:rFonts w:asciiTheme="minorHAnsi" w:hAnsiTheme="minorHAnsi"/>
                <w:b/>
                <w:sz w:val="24"/>
                <w:szCs w:val="24"/>
              </w:rPr>
              <w:t>443.440,00</w:t>
            </w:r>
          </w:p>
        </w:tc>
      </w:tr>
    </w:tbl>
    <w:p w14:paraId="37274730" w14:textId="77777777" w:rsidR="003740F9" w:rsidRPr="00BD5B5D" w:rsidRDefault="003740F9" w:rsidP="003740F9">
      <w:pPr>
        <w:pStyle w:val="NoSpacing"/>
        <w:shd w:val="clear" w:color="auto" w:fill="FFFFFF"/>
        <w:rPr>
          <w:rFonts w:asciiTheme="minorHAnsi" w:hAnsiTheme="minorHAnsi"/>
          <w:b/>
          <w:sz w:val="24"/>
          <w:szCs w:val="24"/>
        </w:rPr>
      </w:pPr>
    </w:p>
    <w:p w14:paraId="78E2CFAE" w14:textId="77777777" w:rsidR="003740F9" w:rsidRDefault="003740F9" w:rsidP="003740F9">
      <w:pPr>
        <w:pStyle w:val="NoSpacing"/>
        <w:shd w:val="clear" w:color="auto" w:fill="FFFFFF"/>
        <w:jc w:val="both"/>
        <w:rPr>
          <w:rFonts w:asciiTheme="minorHAnsi" w:hAnsiTheme="minorHAnsi"/>
          <w:b/>
          <w:sz w:val="24"/>
          <w:szCs w:val="24"/>
        </w:rPr>
      </w:pPr>
    </w:p>
    <w:p w14:paraId="30463ED9" w14:textId="77777777" w:rsidR="003740F9" w:rsidRDefault="003740F9" w:rsidP="003740F9">
      <w:pPr>
        <w:pStyle w:val="NoSpacing"/>
        <w:shd w:val="clear" w:color="auto" w:fill="FFFFFF"/>
        <w:jc w:val="both"/>
        <w:rPr>
          <w:rFonts w:asciiTheme="minorHAnsi" w:hAnsiTheme="minorHAnsi"/>
          <w:b/>
          <w:sz w:val="24"/>
          <w:szCs w:val="24"/>
        </w:rPr>
      </w:pPr>
    </w:p>
    <w:p w14:paraId="11E5CF65" w14:textId="77777777" w:rsidR="003740F9" w:rsidRDefault="003740F9" w:rsidP="003740F9">
      <w:pPr>
        <w:pStyle w:val="NoSpacing"/>
        <w:shd w:val="clear" w:color="auto" w:fill="FFFFFF"/>
        <w:jc w:val="both"/>
        <w:rPr>
          <w:rFonts w:asciiTheme="minorHAnsi" w:hAnsiTheme="minorHAnsi"/>
          <w:sz w:val="24"/>
          <w:szCs w:val="24"/>
        </w:rPr>
      </w:pPr>
      <w:r w:rsidRPr="00BD5B5D">
        <w:rPr>
          <w:rFonts w:asciiTheme="minorHAnsi" w:hAnsiTheme="minorHAnsi"/>
          <w:b/>
          <w:sz w:val="24"/>
          <w:szCs w:val="24"/>
        </w:rPr>
        <w:t>RAZLOG ODSTUPANJA OD PROŠLOGODIŠNJIH PROJEKCIJA</w:t>
      </w:r>
      <w:r w:rsidRPr="00BD5B5D">
        <w:rPr>
          <w:rFonts w:asciiTheme="minorHAnsi" w:hAnsiTheme="minorHAnsi"/>
          <w:sz w:val="24"/>
          <w:szCs w:val="24"/>
        </w:rPr>
        <w:t xml:space="preserve">: </w:t>
      </w:r>
      <w:r>
        <w:rPr>
          <w:rFonts w:asciiTheme="minorHAnsi" w:hAnsiTheme="minorHAnsi"/>
          <w:sz w:val="24"/>
          <w:szCs w:val="24"/>
        </w:rPr>
        <w:t>Razlog odstupanja – plan za 2022. i projekcija plana za 2022. se razlikuje u sredstvima za hitne intervencije-A121102-8.500,00 Kn i sredstva za održavanje socijalnih ustanova-K121306-60.150,00 Kn</w:t>
      </w:r>
    </w:p>
    <w:p w14:paraId="385210E3" w14:textId="77777777" w:rsidR="003740F9" w:rsidRPr="00BD5B5D" w:rsidRDefault="003740F9" w:rsidP="003740F9">
      <w:pPr>
        <w:pStyle w:val="NoSpacing"/>
        <w:shd w:val="clear" w:color="auto" w:fill="FFFFFF"/>
        <w:jc w:val="both"/>
        <w:rPr>
          <w:rFonts w:asciiTheme="minorHAnsi" w:hAnsiTheme="minorHAnsi"/>
          <w:sz w:val="24"/>
          <w:szCs w:val="24"/>
        </w:rPr>
      </w:pPr>
      <w:r>
        <w:rPr>
          <w:rFonts w:asciiTheme="minorHAnsi" w:hAnsiTheme="minorHAnsi"/>
          <w:sz w:val="24"/>
          <w:szCs w:val="24"/>
        </w:rPr>
        <w:t>UKUPNO: iznos 68.650,00 Kn – Hitna sanacija kanalizacijskog sustava u zgradi i sanacija dijela fasade zgrade.</w:t>
      </w:r>
    </w:p>
    <w:p w14:paraId="3F5E9AF9" w14:textId="77777777" w:rsidR="003740F9" w:rsidRDefault="003740F9" w:rsidP="003740F9">
      <w:pPr>
        <w:pStyle w:val="NoSpacing"/>
        <w:shd w:val="clear" w:color="auto" w:fill="FFFFFF"/>
        <w:jc w:val="both"/>
        <w:rPr>
          <w:rFonts w:asciiTheme="minorHAnsi" w:hAnsiTheme="minorHAnsi"/>
          <w:b/>
          <w:sz w:val="24"/>
          <w:szCs w:val="24"/>
        </w:rPr>
      </w:pPr>
    </w:p>
    <w:p w14:paraId="2B6C1960" w14:textId="77777777" w:rsidR="003740F9" w:rsidRDefault="003740F9" w:rsidP="003740F9">
      <w:pPr>
        <w:pStyle w:val="NoSpacing"/>
        <w:shd w:val="clear" w:color="auto" w:fill="FFFFFF"/>
        <w:jc w:val="both"/>
        <w:rPr>
          <w:rFonts w:asciiTheme="minorHAnsi" w:hAnsiTheme="minorHAnsi"/>
          <w:b/>
          <w:sz w:val="24"/>
          <w:szCs w:val="24"/>
        </w:rPr>
      </w:pPr>
      <w:r w:rsidRPr="00BD5B5D">
        <w:rPr>
          <w:rFonts w:asciiTheme="minorHAnsi" w:hAnsiTheme="minorHAnsi"/>
          <w:b/>
          <w:sz w:val="24"/>
          <w:szCs w:val="24"/>
        </w:rPr>
        <w:t>POKAZATELJ USPJEŠNOSTI</w:t>
      </w:r>
    </w:p>
    <w:p w14:paraId="0A94BED0" w14:textId="77777777" w:rsidR="003740F9" w:rsidRPr="00BD5B5D" w:rsidRDefault="003740F9" w:rsidP="003740F9">
      <w:pPr>
        <w:pStyle w:val="NoSpacing"/>
        <w:shd w:val="clear" w:color="auto" w:fill="FFFFFF"/>
        <w:jc w:val="both"/>
        <w:rPr>
          <w:rFonts w:asciiTheme="minorHAnsi" w:hAnsiTheme="minorHAnsi"/>
          <w:i/>
          <w:sz w:val="24"/>
          <w:szCs w:val="24"/>
        </w:rPr>
      </w:pPr>
    </w:p>
    <w:tbl>
      <w:tblPr>
        <w:tblStyle w:val="TableGrid"/>
        <w:tblW w:w="9464" w:type="dxa"/>
        <w:tblLayout w:type="fixed"/>
        <w:tblLook w:val="04A0" w:firstRow="1" w:lastRow="0" w:firstColumn="1" w:lastColumn="0" w:noHBand="0" w:noVBand="1"/>
      </w:tblPr>
      <w:tblGrid>
        <w:gridCol w:w="675"/>
        <w:gridCol w:w="2694"/>
        <w:gridCol w:w="1134"/>
        <w:gridCol w:w="1134"/>
        <w:gridCol w:w="1417"/>
        <w:gridCol w:w="1134"/>
        <w:gridCol w:w="1276"/>
      </w:tblGrid>
      <w:tr w:rsidR="003740F9" w:rsidRPr="00CB75E5" w14:paraId="57B5163F" w14:textId="77777777" w:rsidTr="00B10BF0">
        <w:tc>
          <w:tcPr>
            <w:tcW w:w="675" w:type="dxa"/>
          </w:tcPr>
          <w:p w14:paraId="0768F155" w14:textId="77777777" w:rsidR="003740F9" w:rsidRDefault="003740F9" w:rsidP="00B10BF0">
            <w:pPr>
              <w:pStyle w:val="NoSpacing"/>
              <w:jc w:val="center"/>
              <w:rPr>
                <w:rFonts w:asciiTheme="minorHAnsi" w:hAnsiTheme="minorHAnsi"/>
                <w:b/>
              </w:rPr>
            </w:pPr>
          </w:p>
          <w:p w14:paraId="5FFEED18" w14:textId="77777777" w:rsidR="003740F9" w:rsidRPr="00CB75E5" w:rsidRDefault="003740F9" w:rsidP="00B10BF0">
            <w:pPr>
              <w:pStyle w:val="NoSpacing"/>
              <w:jc w:val="center"/>
              <w:rPr>
                <w:rFonts w:asciiTheme="minorHAnsi" w:hAnsiTheme="minorHAnsi"/>
                <w:b/>
              </w:rPr>
            </w:pPr>
            <w:r>
              <w:rPr>
                <w:rFonts w:asciiTheme="minorHAnsi" w:hAnsiTheme="minorHAnsi"/>
                <w:b/>
              </w:rPr>
              <w:t>Red.br.</w:t>
            </w:r>
          </w:p>
        </w:tc>
        <w:tc>
          <w:tcPr>
            <w:tcW w:w="2694" w:type="dxa"/>
          </w:tcPr>
          <w:p w14:paraId="51DA99CB" w14:textId="77777777" w:rsidR="003740F9" w:rsidRDefault="003740F9" w:rsidP="00B10BF0">
            <w:pPr>
              <w:pStyle w:val="NoSpacing"/>
              <w:jc w:val="center"/>
              <w:rPr>
                <w:rFonts w:asciiTheme="minorHAnsi" w:hAnsiTheme="minorHAnsi"/>
                <w:b/>
              </w:rPr>
            </w:pPr>
            <w:r w:rsidRPr="00CB75E5">
              <w:rPr>
                <w:rFonts w:asciiTheme="minorHAnsi" w:hAnsiTheme="minorHAnsi"/>
                <w:b/>
              </w:rPr>
              <w:br/>
              <w:t>Definicija</w:t>
            </w:r>
          </w:p>
          <w:p w14:paraId="4A4AE60D" w14:textId="77777777" w:rsidR="003740F9" w:rsidRPr="00CB75E5" w:rsidRDefault="003740F9" w:rsidP="00B10BF0">
            <w:pPr>
              <w:pStyle w:val="NoSpacing"/>
              <w:jc w:val="center"/>
              <w:rPr>
                <w:rFonts w:asciiTheme="minorHAnsi" w:hAnsiTheme="minorHAnsi"/>
                <w:b/>
              </w:rPr>
            </w:pPr>
          </w:p>
        </w:tc>
        <w:tc>
          <w:tcPr>
            <w:tcW w:w="1134" w:type="dxa"/>
          </w:tcPr>
          <w:p w14:paraId="36684A61" w14:textId="77777777" w:rsidR="003740F9" w:rsidRDefault="003740F9" w:rsidP="00B10BF0">
            <w:pPr>
              <w:pStyle w:val="NoSpacing"/>
              <w:jc w:val="center"/>
              <w:rPr>
                <w:rFonts w:asciiTheme="minorHAnsi" w:hAnsiTheme="minorHAnsi"/>
                <w:b/>
              </w:rPr>
            </w:pPr>
          </w:p>
          <w:p w14:paraId="59FA33EB" w14:textId="77777777" w:rsidR="003740F9" w:rsidRPr="00CB75E5" w:rsidRDefault="003740F9" w:rsidP="00B10BF0">
            <w:pPr>
              <w:pStyle w:val="NoSpacing"/>
              <w:jc w:val="center"/>
              <w:rPr>
                <w:rFonts w:asciiTheme="minorHAnsi" w:hAnsiTheme="minorHAnsi"/>
                <w:b/>
              </w:rPr>
            </w:pPr>
            <w:r>
              <w:rPr>
                <w:rFonts w:asciiTheme="minorHAnsi" w:hAnsiTheme="minorHAnsi"/>
                <w:b/>
              </w:rPr>
              <w:t>Broj korisnika na dan 31.12.2021</w:t>
            </w:r>
          </w:p>
        </w:tc>
        <w:tc>
          <w:tcPr>
            <w:tcW w:w="1134" w:type="dxa"/>
          </w:tcPr>
          <w:p w14:paraId="6EA69F8D" w14:textId="77777777" w:rsidR="003740F9" w:rsidRDefault="003740F9" w:rsidP="00B10BF0">
            <w:pPr>
              <w:pStyle w:val="NoSpacing"/>
              <w:jc w:val="center"/>
              <w:rPr>
                <w:rFonts w:asciiTheme="minorHAnsi" w:hAnsiTheme="minorHAnsi"/>
                <w:b/>
              </w:rPr>
            </w:pPr>
          </w:p>
          <w:p w14:paraId="0943D49E" w14:textId="77777777" w:rsidR="003740F9" w:rsidRPr="00CB75E5" w:rsidRDefault="003740F9" w:rsidP="00B10BF0">
            <w:pPr>
              <w:pStyle w:val="NoSpacing"/>
              <w:jc w:val="center"/>
              <w:rPr>
                <w:rFonts w:asciiTheme="minorHAnsi" w:hAnsiTheme="minorHAnsi"/>
                <w:b/>
              </w:rPr>
            </w:pPr>
            <w:r>
              <w:rPr>
                <w:rFonts w:asciiTheme="minorHAnsi" w:hAnsiTheme="minorHAnsi"/>
                <w:b/>
              </w:rPr>
              <w:t xml:space="preserve">Broj korisnika na dan 30.09.2022 </w:t>
            </w:r>
          </w:p>
        </w:tc>
        <w:tc>
          <w:tcPr>
            <w:tcW w:w="1417" w:type="dxa"/>
          </w:tcPr>
          <w:p w14:paraId="0A407690" w14:textId="77777777" w:rsidR="003740F9" w:rsidRPr="00CB75E5" w:rsidRDefault="003740F9" w:rsidP="00B10BF0">
            <w:pPr>
              <w:pStyle w:val="NoSpacing"/>
              <w:jc w:val="center"/>
              <w:rPr>
                <w:rFonts w:asciiTheme="minorHAnsi" w:hAnsiTheme="minorHAnsi"/>
                <w:b/>
              </w:rPr>
            </w:pPr>
            <w:r w:rsidRPr="00CB75E5">
              <w:rPr>
                <w:rFonts w:asciiTheme="minorHAnsi" w:hAnsiTheme="minorHAnsi"/>
                <w:b/>
              </w:rPr>
              <w:t>Ciljana</w:t>
            </w:r>
          </w:p>
          <w:p w14:paraId="66111886" w14:textId="77777777" w:rsidR="003740F9" w:rsidRPr="00CB75E5" w:rsidRDefault="003740F9" w:rsidP="00B10BF0">
            <w:pPr>
              <w:pStyle w:val="NoSpacing"/>
              <w:jc w:val="center"/>
              <w:rPr>
                <w:rFonts w:asciiTheme="minorHAnsi" w:hAnsiTheme="minorHAnsi"/>
                <w:b/>
              </w:rPr>
            </w:pPr>
            <w:r w:rsidRPr="00CB75E5">
              <w:rPr>
                <w:rFonts w:asciiTheme="minorHAnsi" w:hAnsiTheme="minorHAnsi"/>
                <w:b/>
              </w:rPr>
              <w:t>vrijednost</w:t>
            </w:r>
          </w:p>
          <w:p w14:paraId="38E6BEF2" w14:textId="77777777" w:rsidR="003740F9" w:rsidRPr="00CB75E5" w:rsidRDefault="003740F9" w:rsidP="00B10BF0">
            <w:pPr>
              <w:pStyle w:val="NoSpacing"/>
              <w:jc w:val="center"/>
              <w:rPr>
                <w:rFonts w:asciiTheme="minorHAnsi" w:hAnsiTheme="minorHAnsi"/>
                <w:b/>
              </w:rPr>
            </w:pPr>
            <w:r>
              <w:rPr>
                <w:rFonts w:asciiTheme="minorHAnsi" w:hAnsiTheme="minorHAnsi"/>
                <w:b/>
              </w:rPr>
              <w:t>2022./KN</w:t>
            </w:r>
          </w:p>
        </w:tc>
        <w:tc>
          <w:tcPr>
            <w:tcW w:w="1134" w:type="dxa"/>
          </w:tcPr>
          <w:p w14:paraId="073823D5" w14:textId="77777777" w:rsidR="003740F9" w:rsidRPr="00CB75E5" w:rsidRDefault="003740F9" w:rsidP="00B10BF0">
            <w:pPr>
              <w:pStyle w:val="NoSpacing"/>
              <w:jc w:val="center"/>
              <w:rPr>
                <w:rFonts w:asciiTheme="minorHAnsi" w:hAnsiTheme="minorHAnsi"/>
                <w:b/>
              </w:rPr>
            </w:pPr>
            <w:r w:rsidRPr="00CB75E5">
              <w:rPr>
                <w:rFonts w:asciiTheme="minorHAnsi" w:hAnsiTheme="minorHAnsi"/>
                <w:b/>
              </w:rPr>
              <w:t>Ciljana</w:t>
            </w:r>
          </w:p>
          <w:p w14:paraId="0FC354A9" w14:textId="77777777" w:rsidR="003740F9" w:rsidRPr="00CB75E5" w:rsidRDefault="003740F9" w:rsidP="00B10BF0">
            <w:pPr>
              <w:pStyle w:val="NoSpacing"/>
              <w:jc w:val="center"/>
              <w:rPr>
                <w:rFonts w:asciiTheme="minorHAnsi" w:hAnsiTheme="minorHAnsi"/>
                <w:b/>
              </w:rPr>
            </w:pPr>
            <w:r w:rsidRPr="00CB75E5">
              <w:rPr>
                <w:rFonts w:asciiTheme="minorHAnsi" w:hAnsiTheme="minorHAnsi"/>
                <w:b/>
              </w:rPr>
              <w:t>vrijednost</w:t>
            </w:r>
          </w:p>
          <w:p w14:paraId="5393864C" w14:textId="77777777" w:rsidR="003740F9" w:rsidRPr="00CB75E5" w:rsidRDefault="003740F9" w:rsidP="00B10BF0">
            <w:pPr>
              <w:pStyle w:val="NoSpacing"/>
              <w:jc w:val="center"/>
              <w:rPr>
                <w:rFonts w:asciiTheme="minorHAnsi" w:hAnsiTheme="minorHAnsi"/>
                <w:b/>
              </w:rPr>
            </w:pPr>
            <w:r>
              <w:rPr>
                <w:rFonts w:asciiTheme="minorHAnsi" w:hAnsiTheme="minorHAnsi"/>
                <w:b/>
              </w:rPr>
              <w:t>2023./EUR</w:t>
            </w:r>
          </w:p>
        </w:tc>
        <w:tc>
          <w:tcPr>
            <w:tcW w:w="1276" w:type="dxa"/>
          </w:tcPr>
          <w:p w14:paraId="5D940692" w14:textId="77777777" w:rsidR="003740F9" w:rsidRPr="00CB75E5" w:rsidRDefault="003740F9" w:rsidP="00B10BF0">
            <w:pPr>
              <w:pStyle w:val="NoSpacing"/>
              <w:jc w:val="center"/>
              <w:rPr>
                <w:rFonts w:asciiTheme="minorHAnsi" w:hAnsiTheme="minorHAnsi"/>
                <w:b/>
              </w:rPr>
            </w:pPr>
            <w:r w:rsidRPr="00CB75E5">
              <w:rPr>
                <w:rFonts w:asciiTheme="minorHAnsi" w:hAnsiTheme="minorHAnsi"/>
                <w:b/>
              </w:rPr>
              <w:t>Ciljana</w:t>
            </w:r>
          </w:p>
          <w:p w14:paraId="12CCFDA3" w14:textId="77777777" w:rsidR="003740F9" w:rsidRPr="00CB75E5" w:rsidRDefault="003740F9" w:rsidP="00B10BF0">
            <w:pPr>
              <w:pStyle w:val="NoSpacing"/>
              <w:jc w:val="center"/>
              <w:rPr>
                <w:rFonts w:asciiTheme="minorHAnsi" w:hAnsiTheme="minorHAnsi"/>
                <w:b/>
              </w:rPr>
            </w:pPr>
            <w:r w:rsidRPr="00CB75E5">
              <w:rPr>
                <w:rFonts w:asciiTheme="minorHAnsi" w:hAnsiTheme="minorHAnsi"/>
                <w:b/>
              </w:rPr>
              <w:t>vrijednost</w:t>
            </w:r>
          </w:p>
          <w:p w14:paraId="5D2B0D96" w14:textId="77777777" w:rsidR="003740F9" w:rsidRPr="00CB75E5" w:rsidRDefault="003740F9" w:rsidP="00B10BF0">
            <w:pPr>
              <w:pStyle w:val="NoSpacing"/>
              <w:jc w:val="center"/>
              <w:rPr>
                <w:rFonts w:asciiTheme="minorHAnsi" w:hAnsiTheme="minorHAnsi"/>
                <w:b/>
              </w:rPr>
            </w:pPr>
            <w:r>
              <w:rPr>
                <w:rFonts w:asciiTheme="minorHAnsi" w:hAnsiTheme="minorHAnsi"/>
                <w:b/>
              </w:rPr>
              <w:t>2024</w:t>
            </w:r>
            <w:r w:rsidRPr="00CB75E5">
              <w:rPr>
                <w:rFonts w:asciiTheme="minorHAnsi" w:hAnsiTheme="minorHAnsi"/>
                <w:b/>
              </w:rPr>
              <w:t>.</w:t>
            </w:r>
            <w:r>
              <w:rPr>
                <w:rFonts w:asciiTheme="minorHAnsi" w:hAnsiTheme="minorHAnsi"/>
                <w:b/>
              </w:rPr>
              <w:t>/EUR</w:t>
            </w:r>
          </w:p>
        </w:tc>
      </w:tr>
      <w:tr w:rsidR="003740F9" w:rsidRPr="00BD5B5D" w14:paraId="5F85CDE0" w14:textId="77777777" w:rsidTr="00B10BF0">
        <w:tc>
          <w:tcPr>
            <w:tcW w:w="675" w:type="dxa"/>
          </w:tcPr>
          <w:p w14:paraId="59235829" w14:textId="77777777" w:rsidR="003740F9" w:rsidRPr="00BD5B5D" w:rsidRDefault="003740F9" w:rsidP="00B10BF0">
            <w:pPr>
              <w:pStyle w:val="NoSpacing"/>
              <w:jc w:val="both"/>
              <w:rPr>
                <w:rFonts w:asciiTheme="minorHAnsi" w:hAnsiTheme="minorHAnsi"/>
              </w:rPr>
            </w:pPr>
            <w:r>
              <w:rPr>
                <w:rFonts w:asciiTheme="minorHAnsi" w:hAnsiTheme="minorHAnsi"/>
              </w:rPr>
              <w:t>1.</w:t>
            </w:r>
          </w:p>
        </w:tc>
        <w:tc>
          <w:tcPr>
            <w:tcW w:w="2694" w:type="dxa"/>
          </w:tcPr>
          <w:p w14:paraId="3BF9FE9A" w14:textId="77777777" w:rsidR="003740F9" w:rsidRPr="00BD5B5D" w:rsidRDefault="003740F9" w:rsidP="00B10BF0">
            <w:pPr>
              <w:pStyle w:val="NoSpacing"/>
              <w:jc w:val="both"/>
              <w:rPr>
                <w:rFonts w:asciiTheme="minorHAnsi" w:hAnsiTheme="minorHAnsi"/>
              </w:rPr>
            </w:pPr>
            <w:r>
              <w:rPr>
                <w:rFonts w:asciiTheme="minorHAnsi" w:hAnsiTheme="minorHAnsi"/>
              </w:rPr>
              <w:t>Pokretni i teže pokretni korisnici</w:t>
            </w:r>
          </w:p>
        </w:tc>
        <w:tc>
          <w:tcPr>
            <w:tcW w:w="1134" w:type="dxa"/>
          </w:tcPr>
          <w:p w14:paraId="00A92E65" w14:textId="77777777" w:rsidR="003740F9" w:rsidRPr="00BD5B5D" w:rsidRDefault="003740F9" w:rsidP="00B10BF0">
            <w:pPr>
              <w:pStyle w:val="NoSpacing"/>
              <w:jc w:val="both"/>
              <w:rPr>
                <w:rFonts w:asciiTheme="minorHAnsi" w:hAnsiTheme="minorHAnsi"/>
              </w:rPr>
            </w:pPr>
            <w:r>
              <w:rPr>
                <w:rFonts w:asciiTheme="minorHAnsi" w:hAnsiTheme="minorHAnsi"/>
              </w:rPr>
              <w:t>22</w:t>
            </w:r>
          </w:p>
        </w:tc>
        <w:tc>
          <w:tcPr>
            <w:tcW w:w="1134" w:type="dxa"/>
          </w:tcPr>
          <w:p w14:paraId="75658100" w14:textId="77777777" w:rsidR="003740F9" w:rsidRPr="00BD5B5D" w:rsidRDefault="003740F9" w:rsidP="00B10BF0">
            <w:pPr>
              <w:pStyle w:val="NoSpacing"/>
              <w:jc w:val="both"/>
              <w:rPr>
                <w:rFonts w:asciiTheme="minorHAnsi" w:hAnsiTheme="minorHAnsi"/>
              </w:rPr>
            </w:pPr>
            <w:r>
              <w:rPr>
                <w:rFonts w:asciiTheme="minorHAnsi" w:hAnsiTheme="minorHAnsi"/>
              </w:rPr>
              <w:t>20</w:t>
            </w:r>
          </w:p>
        </w:tc>
        <w:tc>
          <w:tcPr>
            <w:tcW w:w="1417" w:type="dxa"/>
          </w:tcPr>
          <w:p w14:paraId="5212D290" w14:textId="77777777" w:rsidR="003740F9" w:rsidRPr="00BD5B5D" w:rsidRDefault="003740F9" w:rsidP="00B10BF0">
            <w:pPr>
              <w:pStyle w:val="NoSpacing"/>
              <w:jc w:val="both"/>
              <w:rPr>
                <w:rFonts w:asciiTheme="minorHAnsi" w:hAnsiTheme="minorHAnsi"/>
              </w:rPr>
            </w:pPr>
            <w:r>
              <w:rPr>
                <w:rFonts w:asciiTheme="minorHAnsi" w:hAnsiTheme="minorHAnsi"/>
              </w:rPr>
              <w:t>1.364.620,00</w:t>
            </w:r>
          </w:p>
        </w:tc>
        <w:tc>
          <w:tcPr>
            <w:tcW w:w="1134" w:type="dxa"/>
          </w:tcPr>
          <w:p w14:paraId="3724C38B" w14:textId="77777777" w:rsidR="003740F9" w:rsidRPr="00BD5B5D" w:rsidRDefault="003740F9" w:rsidP="00B10BF0">
            <w:pPr>
              <w:pStyle w:val="NoSpacing"/>
              <w:jc w:val="both"/>
              <w:rPr>
                <w:rFonts w:asciiTheme="minorHAnsi" w:hAnsiTheme="minorHAnsi"/>
              </w:rPr>
            </w:pPr>
            <w:r>
              <w:rPr>
                <w:rFonts w:asciiTheme="minorHAnsi" w:hAnsiTheme="minorHAnsi"/>
              </w:rPr>
              <w:t>177.376,00</w:t>
            </w:r>
          </w:p>
        </w:tc>
        <w:tc>
          <w:tcPr>
            <w:tcW w:w="1276" w:type="dxa"/>
          </w:tcPr>
          <w:p w14:paraId="186E6E2F" w14:textId="77777777" w:rsidR="003740F9" w:rsidRPr="00BD5B5D" w:rsidRDefault="003740F9" w:rsidP="00B10BF0">
            <w:pPr>
              <w:pStyle w:val="NoSpacing"/>
              <w:jc w:val="both"/>
              <w:rPr>
                <w:rFonts w:asciiTheme="minorHAnsi" w:hAnsiTheme="minorHAnsi"/>
              </w:rPr>
            </w:pPr>
            <w:r>
              <w:rPr>
                <w:rFonts w:asciiTheme="minorHAnsi" w:hAnsiTheme="minorHAnsi"/>
              </w:rPr>
              <w:t>177.376,00</w:t>
            </w:r>
          </w:p>
        </w:tc>
      </w:tr>
      <w:tr w:rsidR="003740F9" w:rsidRPr="00BD5B5D" w14:paraId="577100F8" w14:textId="77777777" w:rsidTr="00B10BF0">
        <w:tc>
          <w:tcPr>
            <w:tcW w:w="675" w:type="dxa"/>
          </w:tcPr>
          <w:p w14:paraId="2B37EB2F" w14:textId="77777777" w:rsidR="003740F9" w:rsidRPr="00BD5B5D" w:rsidRDefault="003740F9" w:rsidP="00B10BF0">
            <w:pPr>
              <w:pStyle w:val="NoSpacing"/>
              <w:jc w:val="both"/>
              <w:rPr>
                <w:rFonts w:asciiTheme="minorHAnsi" w:hAnsiTheme="minorHAnsi"/>
              </w:rPr>
            </w:pPr>
            <w:r>
              <w:rPr>
                <w:rFonts w:asciiTheme="minorHAnsi" w:hAnsiTheme="minorHAnsi"/>
              </w:rPr>
              <w:t>2.</w:t>
            </w:r>
          </w:p>
        </w:tc>
        <w:tc>
          <w:tcPr>
            <w:tcW w:w="2694" w:type="dxa"/>
          </w:tcPr>
          <w:p w14:paraId="1B4637A1" w14:textId="77777777" w:rsidR="003740F9" w:rsidRPr="00BD5B5D" w:rsidRDefault="003740F9" w:rsidP="00B10BF0">
            <w:pPr>
              <w:pStyle w:val="NoSpacing"/>
              <w:jc w:val="both"/>
              <w:rPr>
                <w:rFonts w:asciiTheme="minorHAnsi" w:hAnsiTheme="minorHAnsi"/>
              </w:rPr>
            </w:pPr>
            <w:r>
              <w:rPr>
                <w:rFonts w:asciiTheme="minorHAnsi" w:hAnsiTheme="minorHAnsi"/>
              </w:rPr>
              <w:t>Nepokretni i duševno oboljeli korisnici</w:t>
            </w:r>
          </w:p>
        </w:tc>
        <w:tc>
          <w:tcPr>
            <w:tcW w:w="1134" w:type="dxa"/>
          </w:tcPr>
          <w:p w14:paraId="6FD0CEE3" w14:textId="77777777" w:rsidR="003740F9" w:rsidRPr="00BD5B5D" w:rsidRDefault="003740F9" w:rsidP="00B10BF0">
            <w:pPr>
              <w:pStyle w:val="NoSpacing"/>
              <w:jc w:val="both"/>
              <w:rPr>
                <w:rFonts w:asciiTheme="minorHAnsi" w:hAnsiTheme="minorHAnsi"/>
              </w:rPr>
            </w:pPr>
            <w:r>
              <w:rPr>
                <w:rFonts w:asciiTheme="minorHAnsi" w:hAnsiTheme="minorHAnsi"/>
              </w:rPr>
              <w:t>20</w:t>
            </w:r>
          </w:p>
        </w:tc>
        <w:tc>
          <w:tcPr>
            <w:tcW w:w="1134" w:type="dxa"/>
          </w:tcPr>
          <w:p w14:paraId="389DCB88" w14:textId="77777777" w:rsidR="003740F9" w:rsidRPr="00BD5B5D" w:rsidRDefault="003740F9" w:rsidP="00B10BF0">
            <w:pPr>
              <w:pStyle w:val="NoSpacing"/>
              <w:jc w:val="both"/>
              <w:rPr>
                <w:rFonts w:asciiTheme="minorHAnsi" w:hAnsiTheme="minorHAnsi"/>
              </w:rPr>
            </w:pPr>
            <w:r>
              <w:rPr>
                <w:rFonts w:asciiTheme="minorHAnsi" w:hAnsiTheme="minorHAnsi"/>
              </w:rPr>
              <w:t>22</w:t>
            </w:r>
          </w:p>
        </w:tc>
        <w:tc>
          <w:tcPr>
            <w:tcW w:w="1417" w:type="dxa"/>
          </w:tcPr>
          <w:p w14:paraId="1895FDFF" w14:textId="77777777" w:rsidR="003740F9" w:rsidRPr="00BD5B5D" w:rsidRDefault="003740F9" w:rsidP="00B10BF0">
            <w:pPr>
              <w:pStyle w:val="NoSpacing"/>
              <w:jc w:val="both"/>
              <w:rPr>
                <w:rFonts w:asciiTheme="minorHAnsi" w:hAnsiTheme="minorHAnsi"/>
              </w:rPr>
            </w:pPr>
            <w:r>
              <w:rPr>
                <w:rFonts w:asciiTheme="minorHAnsi" w:hAnsiTheme="minorHAnsi"/>
              </w:rPr>
              <w:t>2.046.930,00</w:t>
            </w:r>
          </w:p>
        </w:tc>
        <w:tc>
          <w:tcPr>
            <w:tcW w:w="1134" w:type="dxa"/>
          </w:tcPr>
          <w:p w14:paraId="4D3DCE17" w14:textId="77777777" w:rsidR="003740F9" w:rsidRPr="00BD5B5D" w:rsidRDefault="003740F9" w:rsidP="00B10BF0">
            <w:pPr>
              <w:pStyle w:val="NoSpacing"/>
              <w:jc w:val="both"/>
              <w:rPr>
                <w:rFonts w:asciiTheme="minorHAnsi" w:hAnsiTheme="minorHAnsi"/>
              </w:rPr>
            </w:pPr>
            <w:r>
              <w:rPr>
                <w:rFonts w:asciiTheme="minorHAnsi" w:hAnsiTheme="minorHAnsi"/>
              </w:rPr>
              <w:t>266.064,00</w:t>
            </w:r>
          </w:p>
        </w:tc>
        <w:tc>
          <w:tcPr>
            <w:tcW w:w="1276" w:type="dxa"/>
          </w:tcPr>
          <w:p w14:paraId="571839DF" w14:textId="77777777" w:rsidR="003740F9" w:rsidRPr="00BD5B5D" w:rsidRDefault="003740F9" w:rsidP="00B10BF0">
            <w:pPr>
              <w:pStyle w:val="NoSpacing"/>
              <w:jc w:val="both"/>
              <w:rPr>
                <w:rFonts w:asciiTheme="minorHAnsi" w:hAnsiTheme="minorHAnsi"/>
              </w:rPr>
            </w:pPr>
            <w:r>
              <w:rPr>
                <w:rFonts w:asciiTheme="minorHAnsi" w:hAnsiTheme="minorHAnsi"/>
              </w:rPr>
              <w:t>266.064,00</w:t>
            </w:r>
          </w:p>
        </w:tc>
      </w:tr>
      <w:tr w:rsidR="003740F9" w:rsidRPr="00BD5B5D" w14:paraId="12CBF4B1" w14:textId="77777777" w:rsidTr="00B10BF0">
        <w:tc>
          <w:tcPr>
            <w:tcW w:w="675" w:type="dxa"/>
          </w:tcPr>
          <w:p w14:paraId="253F0595" w14:textId="77777777" w:rsidR="003740F9" w:rsidRDefault="003740F9" w:rsidP="00B10BF0">
            <w:pPr>
              <w:pStyle w:val="NoSpacing"/>
              <w:jc w:val="both"/>
              <w:rPr>
                <w:rFonts w:asciiTheme="minorHAnsi" w:hAnsiTheme="minorHAnsi"/>
              </w:rPr>
            </w:pPr>
            <w:r>
              <w:rPr>
                <w:rFonts w:asciiTheme="minorHAnsi" w:hAnsiTheme="minorHAnsi"/>
              </w:rPr>
              <w:t>3.</w:t>
            </w:r>
          </w:p>
        </w:tc>
        <w:tc>
          <w:tcPr>
            <w:tcW w:w="2694" w:type="dxa"/>
          </w:tcPr>
          <w:p w14:paraId="7DC5F6A6" w14:textId="77777777" w:rsidR="003740F9" w:rsidRDefault="003740F9" w:rsidP="00B10BF0">
            <w:pPr>
              <w:pStyle w:val="NoSpacing"/>
              <w:jc w:val="both"/>
              <w:rPr>
                <w:rFonts w:asciiTheme="minorHAnsi" w:hAnsiTheme="minorHAnsi"/>
              </w:rPr>
            </w:pPr>
            <w:r>
              <w:rPr>
                <w:rFonts w:asciiTheme="minorHAnsi" w:hAnsiTheme="minorHAnsi"/>
              </w:rPr>
              <w:t>UKUPNI BROJ KORISNIKA :</w:t>
            </w:r>
          </w:p>
        </w:tc>
        <w:tc>
          <w:tcPr>
            <w:tcW w:w="1134" w:type="dxa"/>
          </w:tcPr>
          <w:p w14:paraId="2E94301F" w14:textId="77777777" w:rsidR="003740F9" w:rsidRDefault="003740F9" w:rsidP="00B10BF0">
            <w:pPr>
              <w:pStyle w:val="NoSpacing"/>
              <w:jc w:val="both"/>
              <w:rPr>
                <w:rFonts w:asciiTheme="minorHAnsi" w:hAnsiTheme="minorHAnsi"/>
              </w:rPr>
            </w:pPr>
            <w:r>
              <w:rPr>
                <w:rFonts w:asciiTheme="minorHAnsi" w:hAnsiTheme="minorHAnsi"/>
              </w:rPr>
              <w:t>42</w:t>
            </w:r>
          </w:p>
        </w:tc>
        <w:tc>
          <w:tcPr>
            <w:tcW w:w="1134" w:type="dxa"/>
          </w:tcPr>
          <w:p w14:paraId="0606EBCF" w14:textId="77777777" w:rsidR="003740F9" w:rsidRDefault="003740F9" w:rsidP="00B10BF0">
            <w:pPr>
              <w:pStyle w:val="NoSpacing"/>
              <w:jc w:val="both"/>
              <w:rPr>
                <w:rFonts w:asciiTheme="minorHAnsi" w:hAnsiTheme="minorHAnsi"/>
              </w:rPr>
            </w:pPr>
            <w:r>
              <w:rPr>
                <w:rFonts w:asciiTheme="minorHAnsi" w:hAnsiTheme="minorHAnsi"/>
              </w:rPr>
              <w:t>42</w:t>
            </w:r>
          </w:p>
        </w:tc>
        <w:tc>
          <w:tcPr>
            <w:tcW w:w="1417" w:type="dxa"/>
          </w:tcPr>
          <w:p w14:paraId="52910FCF" w14:textId="77777777" w:rsidR="003740F9" w:rsidRPr="00BD5B5D" w:rsidRDefault="003740F9" w:rsidP="00B10BF0">
            <w:pPr>
              <w:pStyle w:val="NoSpacing"/>
              <w:jc w:val="both"/>
              <w:rPr>
                <w:rFonts w:asciiTheme="minorHAnsi" w:hAnsiTheme="minorHAnsi"/>
              </w:rPr>
            </w:pPr>
            <w:r>
              <w:rPr>
                <w:rFonts w:asciiTheme="minorHAnsi" w:hAnsiTheme="minorHAnsi"/>
              </w:rPr>
              <w:t>3.411.550,00</w:t>
            </w:r>
          </w:p>
        </w:tc>
        <w:tc>
          <w:tcPr>
            <w:tcW w:w="1134" w:type="dxa"/>
          </w:tcPr>
          <w:p w14:paraId="2218471A" w14:textId="77777777" w:rsidR="003740F9" w:rsidRPr="00BD5B5D" w:rsidRDefault="003740F9" w:rsidP="00B10BF0">
            <w:pPr>
              <w:pStyle w:val="NoSpacing"/>
              <w:jc w:val="both"/>
              <w:rPr>
                <w:rFonts w:asciiTheme="minorHAnsi" w:hAnsiTheme="minorHAnsi"/>
              </w:rPr>
            </w:pPr>
            <w:r>
              <w:rPr>
                <w:rFonts w:asciiTheme="minorHAnsi" w:hAnsiTheme="minorHAnsi"/>
              </w:rPr>
              <w:t>443.440,00</w:t>
            </w:r>
          </w:p>
        </w:tc>
        <w:tc>
          <w:tcPr>
            <w:tcW w:w="1276" w:type="dxa"/>
          </w:tcPr>
          <w:p w14:paraId="186C6E30" w14:textId="77777777" w:rsidR="003740F9" w:rsidRPr="00BD5B5D" w:rsidRDefault="003740F9" w:rsidP="00B10BF0">
            <w:pPr>
              <w:pStyle w:val="NoSpacing"/>
              <w:jc w:val="both"/>
              <w:rPr>
                <w:rFonts w:asciiTheme="minorHAnsi" w:hAnsiTheme="minorHAnsi"/>
              </w:rPr>
            </w:pPr>
            <w:r>
              <w:rPr>
                <w:rFonts w:asciiTheme="minorHAnsi" w:hAnsiTheme="minorHAnsi"/>
              </w:rPr>
              <w:t xml:space="preserve">443.440,00 </w:t>
            </w:r>
          </w:p>
        </w:tc>
      </w:tr>
    </w:tbl>
    <w:p w14:paraId="3576E831" w14:textId="77777777" w:rsidR="003740F9" w:rsidRPr="00BD5B5D" w:rsidRDefault="003740F9" w:rsidP="003740F9">
      <w:pPr>
        <w:pStyle w:val="NoSpacing"/>
        <w:shd w:val="clear" w:color="auto" w:fill="FFFFFF"/>
        <w:jc w:val="both"/>
        <w:rPr>
          <w:rFonts w:asciiTheme="minorHAnsi" w:hAnsiTheme="minorHAnsi"/>
        </w:rPr>
      </w:pPr>
    </w:p>
    <w:p w14:paraId="2DB67AFD" w14:textId="77777777" w:rsidR="003740F9" w:rsidRPr="00BD5B5D" w:rsidRDefault="003740F9" w:rsidP="003740F9">
      <w:pPr>
        <w:pStyle w:val="NoSpacing"/>
        <w:shd w:val="clear" w:color="auto" w:fill="FFFFFF"/>
        <w:jc w:val="both"/>
        <w:rPr>
          <w:rFonts w:asciiTheme="minorHAnsi" w:hAnsiTheme="minorHAnsi"/>
        </w:rPr>
      </w:pPr>
    </w:p>
    <w:p w14:paraId="574C8F42" w14:textId="0FFD5FE7" w:rsidR="003740F9" w:rsidRPr="00D719C3" w:rsidRDefault="003740F9" w:rsidP="003740F9">
      <w:pPr>
        <w:widowControl w:val="0"/>
        <w:shd w:val="clear" w:color="auto" w:fill="D3F5F7" w:themeFill="accent3" w:themeFillTint="33"/>
        <w:spacing w:after="0" w:line="240" w:lineRule="auto"/>
        <w:jc w:val="both"/>
        <w:rPr>
          <w:rFonts w:eastAsia="Calibri" w:cstheme="minorHAnsi"/>
          <w:b/>
          <w:bCs/>
          <w:spacing w:val="1"/>
          <w:sz w:val="24"/>
          <w:szCs w:val="24"/>
        </w:rPr>
      </w:pPr>
      <w:r w:rsidRPr="00D719C3">
        <w:rPr>
          <w:rFonts w:eastAsia="Calibri" w:cstheme="minorHAnsi"/>
          <w:b/>
          <w:bCs/>
          <w:spacing w:val="1"/>
          <w:sz w:val="24"/>
          <w:szCs w:val="24"/>
        </w:rPr>
        <w:t xml:space="preserve">Dom za starije </w:t>
      </w:r>
      <w:r>
        <w:rPr>
          <w:rFonts w:eastAsia="Calibri" w:cstheme="minorHAnsi"/>
          <w:b/>
          <w:bCs/>
          <w:spacing w:val="1"/>
          <w:sz w:val="24"/>
          <w:szCs w:val="24"/>
        </w:rPr>
        <w:t>osobe Dubrovnik</w:t>
      </w:r>
    </w:p>
    <w:p w14:paraId="4C9917EC" w14:textId="77777777" w:rsidR="003740F9" w:rsidRPr="003740F9" w:rsidRDefault="003740F9" w:rsidP="003740F9">
      <w:pPr>
        <w:pStyle w:val="NoSpacing"/>
        <w:shd w:val="clear" w:color="auto" w:fill="FFFFFF"/>
        <w:jc w:val="both"/>
        <w:rPr>
          <w:rFonts w:asciiTheme="minorHAnsi" w:hAnsiTheme="minorHAnsi" w:cstheme="minorHAnsi"/>
          <w:sz w:val="24"/>
          <w:szCs w:val="24"/>
        </w:rPr>
      </w:pPr>
    </w:p>
    <w:p w14:paraId="156963C5" w14:textId="44DD68B8" w:rsidR="003740F9" w:rsidRPr="003740F9" w:rsidRDefault="003740F9" w:rsidP="003740F9">
      <w:pPr>
        <w:rPr>
          <w:rFonts w:cstheme="minorHAnsi"/>
          <w:b/>
          <w:sz w:val="24"/>
          <w:szCs w:val="24"/>
        </w:rPr>
      </w:pPr>
      <w:r w:rsidRPr="003740F9">
        <w:rPr>
          <w:rFonts w:cstheme="minorHAnsi"/>
          <w:b/>
          <w:sz w:val="24"/>
          <w:szCs w:val="24"/>
        </w:rPr>
        <w:t>OBRAZLOŽENJE FINANCIJSKOG PLANA ZA 2023. G.</w:t>
      </w:r>
    </w:p>
    <w:p w14:paraId="3669FD4F" w14:textId="77777777" w:rsidR="003740F9" w:rsidRPr="003740F9" w:rsidRDefault="003740F9" w:rsidP="003740F9">
      <w:pPr>
        <w:jc w:val="both"/>
        <w:rPr>
          <w:rFonts w:cstheme="minorHAnsi"/>
          <w:sz w:val="24"/>
          <w:szCs w:val="24"/>
        </w:rPr>
      </w:pPr>
      <w:r w:rsidRPr="003740F9">
        <w:rPr>
          <w:rFonts w:cstheme="minorHAnsi"/>
          <w:sz w:val="24"/>
          <w:szCs w:val="24"/>
        </w:rPr>
        <w:t>Financijski plan Doma sačinjen je temeljem pozitivnih zakonskih propisa, normativnih akata Doma, dogovorom s Osnivačem i  Zakladom Blaga djela Dubrovnik. Za cjeloviti program Doma, koji slijedi, ostvaruju se financijska sredstva iz slijedećih  izvora:</w:t>
      </w:r>
    </w:p>
    <w:p w14:paraId="1B2792B9" w14:textId="77777777" w:rsidR="003740F9" w:rsidRPr="003740F9" w:rsidRDefault="003740F9" w:rsidP="003740F9">
      <w:pPr>
        <w:pStyle w:val="ListParagraph"/>
        <w:numPr>
          <w:ilvl w:val="0"/>
          <w:numId w:val="46"/>
        </w:numPr>
        <w:spacing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Decentralizirana financijska sredstva od Osnivača,</w:t>
      </w:r>
    </w:p>
    <w:p w14:paraId="58348092" w14:textId="77777777" w:rsidR="003740F9" w:rsidRPr="003740F9" w:rsidRDefault="003740F9" w:rsidP="003740F9">
      <w:pPr>
        <w:pStyle w:val="ListParagraph"/>
        <w:numPr>
          <w:ilvl w:val="0"/>
          <w:numId w:val="46"/>
        </w:numPr>
        <w:spacing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Financijska sredstva od participacije korisnika (opskrbnine i usluge po Ugovoru za izvaninistitucionalnu skrb korisnika usluga koji usluge plaćaju ) „prihod za posebne namjene“,</w:t>
      </w:r>
    </w:p>
    <w:p w14:paraId="7135582C" w14:textId="77777777" w:rsidR="003740F9" w:rsidRPr="003740F9" w:rsidRDefault="003740F9" w:rsidP="003740F9">
      <w:pPr>
        <w:pStyle w:val="ListParagraph"/>
        <w:numPr>
          <w:ilvl w:val="0"/>
          <w:numId w:val="46"/>
        </w:numPr>
        <w:spacing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Donirana financijska sredstva, po Dodatku Ugovora i kalkulaciji troškova od Zaklade Blaga djela Dubrovnik za izvaninstitucionalnu skrb – Odjel za pomoć i njegu starijim osobama u kući,</w:t>
      </w:r>
    </w:p>
    <w:p w14:paraId="268488D8" w14:textId="77777777" w:rsidR="003740F9" w:rsidRPr="003740F9" w:rsidRDefault="003740F9" w:rsidP="003740F9">
      <w:pPr>
        <w:pStyle w:val="ListParagraph"/>
        <w:numPr>
          <w:ilvl w:val="0"/>
          <w:numId w:val="46"/>
        </w:numPr>
        <w:spacing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Financijska sredstva u vidu naknade za kvarove dugotrajne imovine  od osiguranja kod kojih smo osigurani,</w:t>
      </w:r>
    </w:p>
    <w:p w14:paraId="45829FDC" w14:textId="77777777" w:rsidR="003740F9" w:rsidRPr="003740F9" w:rsidRDefault="003740F9" w:rsidP="003740F9">
      <w:pPr>
        <w:pStyle w:val="ListParagraph"/>
        <w:numPr>
          <w:ilvl w:val="0"/>
          <w:numId w:val="46"/>
        </w:numPr>
        <w:spacing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Donacije građana i  pravnih osoba</w:t>
      </w:r>
    </w:p>
    <w:p w14:paraId="004B33EE" w14:textId="77777777" w:rsidR="003740F9" w:rsidRPr="003740F9" w:rsidRDefault="003740F9" w:rsidP="003740F9">
      <w:pPr>
        <w:jc w:val="both"/>
        <w:rPr>
          <w:rFonts w:cstheme="minorHAnsi"/>
          <w:b/>
          <w:sz w:val="24"/>
          <w:szCs w:val="24"/>
        </w:rPr>
      </w:pPr>
      <w:r w:rsidRPr="003740F9">
        <w:rPr>
          <w:rFonts w:cstheme="minorHAnsi"/>
          <w:b/>
          <w:sz w:val="24"/>
          <w:szCs w:val="24"/>
        </w:rPr>
        <w:t>1.Kapacitet ( institucionalna skrb )</w:t>
      </w:r>
    </w:p>
    <w:p w14:paraId="7750D0B3" w14:textId="77777777" w:rsidR="003740F9" w:rsidRPr="003740F9" w:rsidRDefault="003740F9" w:rsidP="003740F9">
      <w:pPr>
        <w:jc w:val="both"/>
        <w:rPr>
          <w:rFonts w:cstheme="minorHAnsi"/>
          <w:sz w:val="24"/>
          <w:szCs w:val="24"/>
        </w:rPr>
      </w:pPr>
      <w:r w:rsidRPr="003740F9">
        <w:rPr>
          <w:rFonts w:cstheme="minorHAnsi"/>
          <w:sz w:val="24"/>
          <w:szCs w:val="24"/>
        </w:rPr>
        <w:t xml:space="preserve"> Održati  postojeći kapacitet ustanove :</w:t>
      </w:r>
    </w:p>
    <w:p w14:paraId="72636D6B" w14:textId="77777777" w:rsidR="003740F9" w:rsidRPr="003740F9" w:rsidRDefault="003740F9" w:rsidP="003740F9">
      <w:pPr>
        <w:pStyle w:val="ListParagraph"/>
        <w:numPr>
          <w:ilvl w:val="0"/>
          <w:numId w:val="46"/>
        </w:numPr>
        <w:spacing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 xml:space="preserve">u  poslovnoj zgradi u Ul. Branitelja Dubrovnika 33 – 104 korisnika, </w:t>
      </w:r>
    </w:p>
    <w:p w14:paraId="6B698E97" w14:textId="77777777" w:rsidR="003740F9" w:rsidRPr="003740F9" w:rsidRDefault="003740F9" w:rsidP="003740F9">
      <w:pPr>
        <w:pStyle w:val="ListParagraph"/>
        <w:numPr>
          <w:ilvl w:val="0"/>
          <w:numId w:val="46"/>
        </w:numPr>
        <w:spacing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u  poslovnoj zgradi Thermotherapia u Mokošici 48 korisnika.</w:t>
      </w:r>
    </w:p>
    <w:p w14:paraId="7419292A" w14:textId="77777777" w:rsidR="003740F9" w:rsidRPr="003740F9" w:rsidRDefault="003740F9" w:rsidP="003740F9">
      <w:pPr>
        <w:rPr>
          <w:rFonts w:cstheme="minorHAnsi"/>
          <w:sz w:val="24"/>
          <w:szCs w:val="24"/>
        </w:rPr>
      </w:pPr>
      <w:r w:rsidRPr="003740F9">
        <w:rPr>
          <w:rFonts w:cstheme="minorHAnsi"/>
          <w:sz w:val="24"/>
          <w:szCs w:val="24"/>
        </w:rPr>
        <w:lastRenderedPageBreak/>
        <w:t>Očekuje se da će institucionalna skrb u 2023. godini biti na razini kapaciteta ustanove</w:t>
      </w:r>
    </w:p>
    <w:p w14:paraId="5F2DE83B" w14:textId="77777777" w:rsidR="003740F9" w:rsidRPr="003740F9" w:rsidRDefault="003740F9" w:rsidP="003740F9">
      <w:pPr>
        <w:jc w:val="both"/>
        <w:rPr>
          <w:rFonts w:cstheme="minorHAnsi"/>
          <w:b/>
          <w:sz w:val="24"/>
          <w:szCs w:val="24"/>
        </w:rPr>
      </w:pPr>
      <w:r w:rsidRPr="003740F9">
        <w:rPr>
          <w:rFonts w:cstheme="minorHAnsi"/>
          <w:b/>
          <w:sz w:val="24"/>
          <w:szCs w:val="24"/>
        </w:rPr>
        <w:t>2. Korisnici</w:t>
      </w:r>
    </w:p>
    <w:p w14:paraId="6546596C" w14:textId="77777777" w:rsidR="003740F9" w:rsidRPr="003740F9" w:rsidRDefault="003740F9" w:rsidP="003740F9">
      <w:pPr>
        <w:jc w:val="both"/>
        <w:rPr>
          <w:rFonts w:cstheme="minorHAnsi"/>
          <w:sz w:val="24"/>
          <w:szCs w:val="24"/>
        </w:rPr>
      </w:pPr>
      <w:r w:rsidRPr="003740F9">
        <w:rPr>
          <w:rFonts w:cstheme="minorHAnsi"/>
          <w:sz w:val="24"/>
          <w:szCs w:val="24"/>
        </w:rPr>
        <w:t>Tijekom 2023. godine, očekuje se veći broj korisnika smještenih po rješenju CZSS sukladno Ugovoru o međusobnim odnosima iz 2002.godine.  Također očekuje se veća zainteresiranost za smještaj nepokretnih, teže pokretnih i korisnika različitog stupnja pokretljivosti koji boluju od Alzheimerove bolesti i drugih  demencija, kao i korisnika sa specifičnim potrebama. Prijem korisnika odvijat će se sukladno Pravilniku o prijemu i otpustu korisnika i  mogućnostima Doma za prijem i kvalitetnu skrb..</w:t>
      </w:r>
    </w:p>
    <w:p w14:paraId="62529A9D" w14:textId="77777777" w:rsidR="003740F9" w:rsidRPr="003740F9" w:rsidRDefault="003740F9" w:rsidP="003740F9">
      <w:pPr>
        <w:jc w:val="both"/>
        <w:rPr>
          <w:rFonts w:cstheme="minorHAnsi"/>
          <w:b/>
          <w:sz w:val="24"/>
          <w:szCs w:val="24"/>
        </w:rPr>
      </w:pPr>
      <w:r w:rsidRPr="003740F9">
        <w:rPr>
          <w:rFonts w:cstheme="minorHAnsi"/>
          <w:b/>
          <w:sz w:val="24"/>
          <w:szCs w:val="24"/>
        </w:rPr>
        <w:t>3. Stanovanje</w:t>
      </w:r>
    </w:p>
    <w:p w14:paraId="7473F30D" w14:textId="77777777" w:rsidR="003740F9" w:rsidRPr="003740F9" w:rsidRDefault="003740F9" w:rsidP="003740F9">
      <w:pPr>
        <w:jc w:val="both"/>
        <w:rPr>
          <w:rFonts w:cstheme="minorHAnsi"/>
          <w:sz w:val="24"/>
          <w:szCs w:val="24"/>
        </w:rPr>
      </w:pPr>
      <w:r w:rsidRPr="003740F9">
        <w:rPr>
          <w:rFonts w:cstheme="minorHAnsi"/>
          <w:sz w:val="24"/>
          <w:szCs w:val="24"/>
        </w:rPr>
        <w:t>Korisnici su smješteni ovisno o stupnju usluge u stambenom dijelu i stacionaru u: jednokrevetnim, dvokrevetnim i trokrevetnim sobama, a u „Thermotherapii“ i četverokrevetnim sobama. Uvjeti stanovanja  odgovaraju uvjetima iz Pravilnika o minimalmim uvjetima za pružanje socijalnih usluga.</w:t>
      </w:r>
    </w:p>
    <w:p w14:paraId="07E0F07C" w14:textId="77777777" w:rsidR="003740F9" w:rsidRPr="003740F9" w:rsidRDefault="003740F9" w:rsidP="003740F9">
      <w:pPr>
        <w:jc w:val="both"/>
        <w:rPr>
          <w:rFonts w:cstheme="minorHAnsi"/>
          <w:b/>
          <w:sz w:val="24"/>
          <w:szCs w:val="24"/>
        </w:rPr>
      </w:pPr>
      <w:r w:rsidRPr="003740F9">
        <w:rPr>
          <w:rFonts w:cstheme="minorHAnsi"/>
          <w:b/>
          <w:sz w:val="24"/>
          <w:szCs w:val="24"/>
        </w:rPr>
        <w:t xml:space="preserve">4. Prehrana </w:t>
      </w:r>
    </w:p>
    <w:p w14:paraId="6DAC5F50" w14:textId="77777777" w:rsidR="003740F9" w:rsidRPr="003740F9" w:rsidRDefault="003740F9" w:rsidP="003740F9">
      <w:pPr>
        <w:jc w:val="both"/>
        <w:rPr>
          <w:rFonts w:cstheme="minorHAnsi"/>
          <w:sz w:val="24"/>
          <w:szCs w:val="24"/>
        </w:rPr>
      </w:pPr>
      <w:r w:rsidRPr="003740F9">
        <w:rPr>
          <w:rFonts w:cstheme="minorHAnsi"/>
          <w:sz w:val="24"/>
          <w:szCs w:val="24"/>
        </w:rPr>
        <w:t>Odvijat će se prema normativima za Centre za društvenu brigu o odraslim osobama koje je izradio  Hrvatski zavod za javno zdravstvo, a odobrilo Ministarstvo zdravstva i socijalne skrbi 2006. Godine. Dom  će vršiti  redovnu nabavu namirnica za pripremu obvezna tri obroka  dnevno za smještene korisnike u ustanovi. Redovno će se pratiti potrošnja namirnica.  Jelovnike će, kao i do sada, izrađivati  Komisija i  zapisnički donositi.</w:t>
      </w:r>
    </w:p>
    <w:p w14:paraId="11176687" w14:textId="77777777" w:rsidR="003740F9" w:rsidRPr="003740F9" w:rsidRDefault="003740F9" w:rsidP="003740F9">
      <w:pPr>
        <w:jc w:val="both"/>
        <w:rPr>
          <w:rFonts w:cstheme="minorHAnsi"/>
          <w:b/>
          <w:color w:val="000000"/>
          <w:sz w:val="24"/>
          <w:szCs w:val="24"/>
        </w:rPr>
      </w:pPr>
      <w:r w:rsidRPr="003740F9">
        <w:rPr>
          <w:rFonts w:cstheme="minorHAnsi"/>
          <w:b/>
          <w:color w:val="000000"/>
          <w:sz w:val="24"/>
          <w:szCs w:val="24"/>
        </w:rPr>
        <w:t>5. Stručni rad s korisnicima:</w:t>
      </w:r>
    </w:p>
    <w:p w14:paraId="28B0229B" w14:textId="77777777" w:rsidR="003740F9" w:rsidRPr="003740F9" w:rsidRDefault="003740F9" w:rsidP="003740F9">
      <w:pPr>
        <w:jc w:val="both"/>
        <w:rPr>
          <w:rFonts w:cstheme="minorHAnsi"/>
          <w:sz w:val="24"/>
          <w:szCs w:val="24"/>
        </w:rPr>
      </w:pPr>
      <w:r w:rsidRPr="003740F9">
        <w:rPr>
          <w:rFonts w:cstheme="minorHAnsi"/>
          <w:sz w:val="24"/>
          <w:szCs w:val="24"/>
        </w:rPr>
        <w:t>U cilju kvalitetnog življenja starijih osoba o kojima će se skrbiti,  timski će pružati usluge   stručni radnici prema utvrđenom programu.</w:t>
      </w:r>
    </w:p>
    <w:p w14:paraId="2FED305C" w14:textId="77777777" w:rsidR="003740F9" w:rsidRPr="003740F9" w:rsidRDefault="003740F9" w:rsidP="003740F9">
      <w:pPr>
        <w:jc w:val="both"/>
        <w:rPr>
          <w:rFonts w:cstheme="minorHAnsi"/>
          <w:sz w:val="24"/>
          <w:szCs w:val="24"/>
        </w:rPr>
      </w:pPr>
      <w:r w:rsidRPr="003740F9">
        <w:rPr>
          <w:rFonts w:cstheme="minorHAnsi"/>
          <w:b/>
          <w:sz w:val="24"/>
          <w:szCs w:val="24"/>
        </w:rPr>
        <w:t xml:space="preserve">5.1. U Odjelu njege i brige o zdravlju korisnika usluga radit će: </w:t>
      </w:r>
      <w:r w:rsidRPr="003740F9">
        <w:rPr>
          <w:rFonts w:cstheme="minorHAnsi"/>
          <w:sz w:val="24"/>
          <w:szCs w:val="24"/>
        </w:rPr>
        <w:t>medicinske</w:t>
      </w:r>
      <w:r w:rsidRPr="003740F9">
        <w:rPr>
          <w:rFonts w:cstheme="minorHAnsi"/>
          <w:b/>
          <w:sz w:val="24"/>
          <w:szCs w:val="24"/>
        </w:rPr>
        <w:t xml:space="preserve"> </w:t>
      </w:r>
      <w:r w:rsidRPr="003740F9">
        <w:rPr>
          <w:rFonts w:cstheme="minorHAnsi"/>
          <w:sz w:val="24"/>
          <w:szCs w:val="24"/>
        </w:rPr>
        <w:t xml:space="preserve">sestre, njegovateljice i fizioterapeuti, koji će o korisnicima skrbiti  primjereno njihovom zdravstvenom stanju i po pravilima struke. Provodit će se: primarna, sekundarna i tercijalna zdravstvena skrb. Svim korisnicima pružat če se usluge sukladno Pravilniku o minimalnim uvjetima za pružanje socijalnih usluga. Intezitet pruženih usluga sastojat će se od više aktivnosti, ovisno o stupnju usluge. Svaka poslovna zgrada imati će svog liječnika obiteljske medicine sukladno Zakonu o zdravstvenom osiguranju, kao i svog stomatologa. Svaki korisnik, koji to želi, a sukladno pravu pacijenata na izbor liječnika primarne zdravstvene skrbi, moći će zadržati svog obiteljskog liječnika, kao i stomatologa, kod kojih je bio  prije smještaja u ustanovu. </w:t>
      </w:r>
    </w:p>
    <w:p w14:paraId="141E16B6" w14:textId="77777777" w:rsidR="003740F9" w:rsidRPr="003740F9" w:rsidRDefault="003740F9" w:rsidP="003740F9">
      <w:pPr>
        <w:pStyle w:val="Standard"/>
        <w:rPr>
          <w:rFonts w:asciiTheme="minorHAnsi" w:hAnsiTheme="minorHAnsi" w:cstheme="minorHAnsi"/>
          <w:b/>
        </w:rPr>
      </w:pPr>
      <w:r w:rsidRPr="003740F9">
        <w:rPr>
          <w:rFonts w:asciiTheme="minorHAnsi" w:hAnsiTheme="minorHAnsi" w:cstheme="minorHAnsi"/>
          <w:b/>
        </w:rPr>
        <w:t>5.2. Socijalni rad</w:t>
      </w:r>
      <w:r w:rsidRPr="003740F9">
        <w:rPr>
          <w:rFonts w:asciiTheme="minorHAnsi" w:hAnsiTheme="minorHAnsi" w:cstheme="minorHAnsi"/>
        </w:rPr>
        <w:t>: Obavljat će socijalna radnica Doma  sukladno Pravilniku o minimalnim uvjetima za pružanje socijalnih usluga.</w:t>
      </w:r>
    </w:p>
    <w:p w14:paraId="1C485E5B" w14:textId="77777777" w:rsidR="003740F9" w:rsidRPr="003740F9" w:rsidRDefault="003740F9" w:rsidP="003740F9">
      <w:pPr>
        <w:rPr>
          <w:rFonts w:cstheme="minorHAnsi"/>
          <w:color w:val="000000"/>
          <w:sz w:val="24"/>
          <w:szCs w:val="24"/>
        </w:rPr>
      </w:pPr>
    </w:p>
    <w:p w14:paraId="1F58871A" w14:textId="77777777" w:rsidR="003740F9" w:rsidRPr="003740F9" w:rsidRDefault="003740F9" w:rsidP="003740F9">
      <w:pPr>
        <w:jc w:val="both"/>
        <w:rPr>
          <w:rFonts w:cstheme="minorHAnsi"/>
          <w:color w:val="000000"/>
          <w:sz w:val="24"/>
          <w:szCs w:val="24"/>
        </w:rPr>
      </w:pPr>
      <w:r w:rsidRPr="003740F9">
        <w:rPr>
          <w:rFonts w:cstheme="minorHAnsi"/>
          <w:b/>
          <w:color w:val="000000"/>
          <w:sz w:val="24"/>
          <w:szCs w:val="24"/>
        </w:rPr>
        <w:t xml:space="preserve">6. Izvaninstitucionalna skrb  organizirana  u ustrojbenoj jedinici  Odjel za pomoć i njegu starijim osobama u kući </w:t>
      </w:r>
      <w:r w:rsidRPr="003740F9">
        <w:rPr>
          <w:rFonts w:cstheme="minorHAnsi"/>
          <w:color w:val="000000"/>
          <w:sz w:val="24"/>
          <w:szCs w:val="24"/>
        </w:rPr>
        <w:t>pružat će slijedeće usluge:</w:t>
      </w:r>
    </w:p>
    <w:p w14:paraId="2243B335" w14:textId="77777777" w:rsidR="003740F9" w:rsidRPr="003740F9" w:rsidRDefault="003740F9" w:rsidP="003740F9">
      <w:pPr>
        <w:jc w:val="both"/>
        <w:rPr>
          <w:rFonts w:cstheme="minorHAnsi"/>
          <w:color w:val="000000"/>
          <w:sz w:val="24"/>
          <w:szCs w:val="24"/>
        </w:rPr>
      </w:pPr>
      <w:r w:rsidRPr="003740F9">
        <w:rPr>
          <w:rFonts w:cstheme="minorHAnsi"/>
          <w:color w:val="000000"/>
          <w:sz w:val="24"/>
          <w:szCs w:val="24"/>
        </w:rPr>
        <w:t xml:space="preserve">- pružanje usluga pomoći u kući: obavljanje kućnih poslova  kao što su pospremanje stana, pranje posuđa pranje i glačanje rublja, nabava lijekovi i drugih potrebština. </w:t>
      </w:r>
    </w:p>
    <w:p w14:paraId="1A3ECC07" w14:textId="77777777" w:rsidR="003740F9" w:rsidRPr="003740F9" w:rsidRDefault="003740F9" w:rsidP="003740F9">
      <w:pPr>
        <w:jc w:val="both"/>
        <w:rPr>
          <w:rFonts w:cstheme="minorHAnsi"/>
          <w:color w:val="000000"/>
          <w:sz w:val="24"/>
          <w:szCs w:val="24"/>
        </w:rPr>
      </w:pPr>
      <w:r w:rsidRPr="003740F9">
        <w:rPr>
          <w:rFonts w:cstheme="minorHAnsi"/>
          <w:color w:val="000000"/>
          <w:sz w:val="24"/>
          <w:szCs w:val="24"/>
        </w:rPr>
        <w:lastRenderedPageBreak/>
        <w:t>- pružanje usluga njege u kući: održavanje osobne higijene ( pomoć u oblačenju i svlačenju, u kupanju i obavljanju drugih higijenskih potreba) opća njega nepokretnog korisnika – u cjelosti ovisna o pomoći druge osobe, suradnja s liječnikom obiteljske medicine i odvođenje  korisnika  na specijalističke preglede i pretrage.</w:t>
      </w:r>
    </w:p>
    <w:p w14:paraId="47C2E9CD" w14:textId="46F9AAD4" w:rsidR="003740F9" w:rsidRPr="003740F9" w:rsidRDefault="003740F9" w:rsidP="003740F9">
      <w:pPr>
        <w:rPr>
          <w:rFonts w:cstheme="minorHAnsi"/>
          <w:b/>
          <w:color w:val="000000"/>
          <w:sz w:val="24"/>
          <w:szCs w:val="24"/>
        </w:rPr>
      </w:pPr>
      <w:r w:rsidRPr="003740F9">
        <w:rPr>
          <w:rFonts w:cstheme="minorHAnsi"/>
          <w:b/>
          <w:color w:val="000000"/>
          <w:sz w:val="24"/>
          <w:szCs w:val="24"/>
        </w:rPr>
        <w:t>7. Zaposlenici:</w:t>
      </w:r>
    </w:p>
    <w:p w14:paraId="07F71A9B" w14:textId="70DB8FDC" w:rsidR="003740F9" w:rsidRPr="003740F9" w:rsidRDefault="003740F9" w:rsidP="003740F9">
      <w:pPr>
        <w:jc w:val="both"/>
        <w:rPr>
          <w:rFonts w:cstheme="minorHAnsi"/>
          <w:sz w:val="24"/>
          <w:szCs w:val="24"/>
        </w:rPr>
      </w:pPr>
      <w:r w:rsidRPr="003740F9">
        <w:rPr>
          <w:rFonts w:cstheme="minorHAnsi"/>
          <w:b/>
          <w:sz w:val="24"/>
          <w:szCs w:val="24"/>
        </w:rPr>
        <w:t>7.1. Plaće zaposlenicima i druga prava po Kolektivnom ugovoru</w:t>
      </w:r>
      <w:r w:rsidRPr="003740F9">
        <w:rPr>
          <w:rFonts w:cstheme="minorHAnsi"/>
          <w:sz w:val="24"/>
          <w:szCs w:val="24"/>
        </w:rPr>
        <w:t xml:space="preserve">, isplaćivati  sukladno  pozitivnim zakonskim propisima, Kolektivnim ugovorom,    normativnim   aktima Doma i odlukama Vlade. </w:t>
      </w:r>
    </w:p>
    <w:p w14:paraId="640577E2" w14:textId="77777777" w:rsidR="003740F9" w:rsidRPr="003740F9" w:rsidRDefault="003740F9" w:rsidP="003740F9">
      <w:pPr>
        <w:jc w:val="both"/>
        <w:rPr>
          <w:rFonts w:cstheme="minorHAnsi"/>
          <w:sz w:val="24"/>
          <w:szCs w:val="24"/>
        </w:rPr>
      </w:pPr>
      <w:r w:rsidRPr="003740F9">
        <w:rPr>
          <w:rFonts w:cstheme="minorHAnsi"/>
          <w:b/>
          <w:sz w:val="24"/>
          <w:szCs w:val="24"/>
        </w:rPr>
        <w:t xml:space="preserve">7.2.  Zaštitnu  odjeću i  obuću,  </w:t>
      </w:r>
      <w:r w:rsidRPr="003740F9">
        <w:rPr>
          <w:rFonts w:cstheme="minorHAnsi"/>
          <w:sz w:val="24"/>
          <w:szCs w:val="24"/>
        </w:rPr>
        <w:t>kupit  svim  zaposlenicima, sukladno pravilima iz  Procjene Rizika Doma i   opasnosti i  Pravilnika o zaštiti na radu.</w:t>
      </w:r>
    </w:p>
    <w:p w14:paraId="499A7E1F" w14:textId="77777777" w:rsidR="003740F9" w:rsidRPr="003740F9" w:rsidRDefault="003740F9" w:rsidP="00F10882">
      <w:pPr>
        <w:spacing w:before="240" w:after="0"/>
        <w:jc w:val="both"/>
        <w:rPr>
          <w:rFonts w:cstheme="minorHAnsi"/>
          <w:sz w:val="24"/>
          <w:szCs w:val="24"/>
        </w:rPr>
      </w:pPr>
      <w:r w:rsidRPr="003740F9">
        <w:rPr>
          <w:rFonts w:cstheme="minorHAnsi"/>
          <w:b/>
          <w:sz w:val="24"/>
          <w:szCs w:val="24"/>
        </w:rPr>
        <w:t xml:space="preserve">7.3.  Godišnje odmore zaposlenici će </w:t>
      </w:r>
      <w:r w:rsidRPr="003740F9">
        <w:rPr>
          <w:rFonts w:cstheme="minorHAnsi"/>
          <w:sz w:val="24"/>
          <w:szCs w:val="24"/>
        </w:rPr>
        <w:t xml:space="preserve"> koristiti sukladno pozitivnim zakonskim propisima,  normativnim aktima Doma, Planom korištenja godišnjih odmora i potrebama posla.</w:t>
      </w:r>
    </w:p>
    <w:p w14:paraId="64006EF8" w14:textId="77777777" w:rsidR="003740F9" w:rsidRPr="003740F9" w:rsidRDefault="003740F9" w:rsidP="00F10882">
      <w:pPr>
        <w:spacing w:before="240" w:after="0"/>
        <w:jc w:val="both"/>
        <w:rPr>
          <w:rFonts w:cstheme="minorHAnsi"/>
          <w:sz w:val="24"/>
          <w:szCs w:val="24"/>
        </w:rPr>
      </w:pPr>
      <w:r w:rsidRPr="003740F9">
        <w:rPr>
          <w:rFonts w:cstheme="minorHAnsi"/>
          <w:b/>
          <w:sz w:val="24"/>
          <w:szCs w:val="24"/>
        </w:rPr>
        <w:t>7.4.   Zdravstvene preglede zaposlenika</w:t>
      </w:r>
      <w:r w:rsidRPr="003740F9">
        <w:rPr>
          <w:rFonts w:cstheme="minorHAnsi"/>
          <w:sz w:val="24"/>
          <w:szCs w:val="24"/>
        </w:rPr>
        <w:t xml:space="preserve"> vršiti kako slijedi:</w:t>
      </w:r>
    </w:p>
    <w:p w14:paraId="7FAE1414" w14:textId="77777777" w:rsidR="003740F9" w:rsidRPr="003740F9" w:rsidRDefault="003740F9" w:rsidP="00F10882">
      <w:pPr>
        <w:pStyle w:val="ListParagraph"/>
        <w:numPr>
          <w:ilvl w:val="0"/>
          <w:numId w:val="45"/>
        </w:numPr>
        <w:spacing w:before="240"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 xml:space="preserve"> obvezne sanitarne  preglede zaposlenika  vršiti šestomjesečno i godišnje,</w:t>
      </w:r>
    </w:p>
    <w:p w14:paraId="54454A5C" w14:textId="77777777" w:rsidR="003740F9" w:rsidRPr="003740F9" w:rsidRDefault="003740F9" w:rsidP="00F10882">
      <w:pPr>
        <w:pStyle w:val="ListParagraph"/>
        <w:numPr>
          <w:ilvl w:val="0"/>
          <w:numId w:val="45"/>
        </w:numPr>
        <w:spacing w:before="240"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 xml:space="preserve"> zdravstvene preglede zaposlenika  koji rade u uvjetima pojačane opasnosti vršiti kod liječnika medicine rada u Domu zdravlja Dubrovnik /godišnje    i dvogodišnje, odnosno, kako je naznačeno u Liječničkoj svjedodžbi prilikom  prethodnog  pregleda .</w:t>
      </w:r>
    </w:p>
    <w:p w14:paraId="01429872" w14:textId="77777777" w:rsidR="003740F9" w:rsidRPr="003740F9" w:rsidRDefault="003740F9" w:rsidP="00F10882">
      <w:pPr>
        <w:pStyle w:val="ListParagraph"/>
        <w:numPr>
          <w:ilvl w:val="0"/>
          <w:numId w:val="45"/>
        </w:numPr>
        <w:spacing w:before="240"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Vršiti prethodne zdravstvene preglede prije zapošljavanja</w:t>
      </w:r>
    </w:p>
    <w:p w14:paraId="1B1F6D6F" w14:textId="31973A40" w:rsidR="003740F9" w:rsidRPr="003740F9" w:rsidRDefault="003740F9" w:rsidP="00F10882">
      <w:pPr>
        <w:spacing w:before="240" w:after="0"/>
        <w:jc w:val="both"/>
        <w:rPr>
          <w:rFonts w:cstheme="minorHAnsi"/>
          <w:sz w:val="24"/>
          <w:szCs w:val="24"/>
        </w:rPr>
      </w:pPr>
      <w:r w:rsidRPr="003740F9">
        <w:rPr>
          <w:rFonts w:cstheme="minorHAnsi"/>
          <w:b/>
          <w:sz w:val="24"/>
          <w:szCs w:val="24"/>
        </w:rPr>
        <w:t>7.5. Zapošljavati potrebne zaposlenike:</w:t>
      </w:r>
    </w:p>
    <w:p w14:paraId="23406D02" w14:textId="77777777" w:rsidR="003740F9" w:rsidRPr="003740F9" w:rsidRDefault="003740F9" w:rsidP="00F10882">
      <w:pPr>
        <w:pStyle w:val="ListParagraph"/>
        <w:numPr>
          <w:ilvl w:val="0"/>
          <w:numId w:val="45"/>
        </w:numPr>
        <w:spacing w:before="240" w:after="0" w:line="240" w:lineRule="auto"/>
        <w:jc w:val="both"/>
        <w:rPr>
          <w:rFonts w:asciiTheme="minorHAnsi" w:hAnsiTheme="minorHAnsi" w:cstheme="minorHAnsi"/>
          <w:sz w:val="24"/>
          <w:szCs w:val="24"/>
        </w:rPr>
      </w:pPr>
      <w:r w:rsidRPr="003740F9">
        <w:rPr>
          <w:rFonts w:asciiTheme="minorHAnsi" w:hAnsiTheme="minorHAnsi" w:cstheme="minorHAnsi"/>
          <w:b/>
          <w:sz w:val="24"/>
          <w:szCs w:val="24"/>
        </w:rPr>
        <w:t xml:space="preserve"> </w:t>
      </w:r>
      <w:r w:rsidRPr="003740F9">
        <w:rPr>
          <w:rFonts w:asciiTheme="minorHAnsi" w:hAnsiTheme="minorHAnsi" w:cstheme="minorHAnsi"/>
          <w:sz w:val="24"/>
          <w:szCs w:val="24"/>
        </w:rPr>
        <w:t>u institucionalnoj skrbi sukladno normativnim aktima Doma i  dogovorno s Osnivačem,</w:t>
      </w:r>
    </w:p>
    <w:p w14:paraId="79A29CA5" w14:textId="77777777" w:rsidR="003740F9" w:rsidRPr="003740F9" w:rsidRDefault="003740F9" w:rsidP="00F10882">
      <w:pPr>
        <w:pStyle w:val="ListParagraph"/>
        <w:numPr>
          <w:ilvl w:val="0"/>
          <w:numId w:val="45"/>
        </w:numPr>
        <w:spacing w:before="240" w:after="0" w:line="240" w:lineRule="auto"/>
        <w:jc w:val="both"/>
        <w:rPr>
          <w:rFonts w:asciiTheme="minorHAnsi" w:hAnsiTheme="minorHAnsi" w:cstheme="minorHAnsi"/>
          <w:sz w:val="24"/>
          <w:szCs w:val="24"/>
        </w:rPr>
      </w:pPr>
      <w:r w:rsidRPr="003740F9">
        <w:rPr>
          <w:rFonts w:asciiTheme="minorHAnsi" w:hAnsiTheme="minorHAnsi" w:cstheme="minorHAnsi"/>
          <w:sz w:val="24"/>
          <w:szCs w:val="24"/>
        </w:rPr>
        <w:t xml:space="preserve">U izvaninstitucionalnoj skrbi sukladno normativnim aktima Doma i Ugovorom  zaključenim s Zakladom Blaga djela Dubrovnik.  </w:t>
      </w:r>
    </w:p>
    <w:p w14:paraId="040D41AD" w14:textId="77777777" w:rsidR="003740F9" w:rsidRPr="003740F9" w:rsidRDefault="003740F9" w:rsidP="00F10882">
      <w:pPr>
        <w:spacing w:before="240" w:after="0"/>
        <w:jc w:val="both"/>
        <w:rPr>
          <w:rFonts w:cstheme="minorHAnsi"/>
          <w:sz w:val="24"/>
          <w:szCs w:val="24"/>
        </w:rPr>
      </w:pPr>
      <w:r w:rsidRPr="003740F9">
        <w:rPr>
          <w:rFonts w:cstheme="minorHAnsi"/>
          <w:b/>
          <w:sz w:val="24"/>
          <w:szCs w:val="24"/>
        </w:rPr>
        <w:t xml:space="preserve">7.6. Unutarnji nadzor </w:t>
      </w:r>
      <w:r w:rsidRPr="003740F9">
        <w:rPr>
          <w:rFonts w:cstheme="minorHAnsi"/>
          <w:sz w:val="24"/>
          <w:szCs w:val="24"/>
        </w:rPr>
        <w:t>kontinuirano vršiti sukladno pozitivnim zakonskim propisima, normativnim aktima Doma i Planom provođenja unutarnjeg nadzora.</w:t>
      </w:r>
    </w:p>
    <w:p w14:paraId="0FBE747A" w14:textId="77777777" w:rsidR="003740F9" w:rsidRDefault="003740F9" w:rsidP="003740F9">
      <w:pPr>
        <w:jc w:val="both"/>
        <w:rPr>
          <w:rFonts w:cstheme="minorHAnsi"/>
          <w:b/>
          <w:sz w:val="24"/>
          <w:szCs w:val="24"/>
        </w:rPr>
      </w:pPr>
    </w:p>
    <w:p w14:paraId="276469BC" w14:textId="3181A905" w:rsidR="003740F9" w:rsidRPr="003740F9" w:rsidRDefault="003740F9" w:rsidP="003740F9">
      <w:pPr>
        <w:jc w:val="both"/>
        <w:rPr>
          <w:rFonts w:cstheme="minorHAnsi"/>
          <w:b/>
          <w:sz w:val="24"/>
          <w:szCs w:val="24"/>
        </w:rPr>
      </w:pPr>
      <w:r w:rsidRPr="003740F9">
        <w:rPr>
          <w:rFonts w:cstheme="minorHAnsi"/>
          <w:b/>
          <w:sz w:val="24"/>
          <w:szCs w:val="24"/>
        </w:rPr>
        <w:t>8. Normativni akti Doma</w:t>
      </w:r>
    </w:p>
    <w:p w14:paraId="72FFB480" w14:textId="77777777" w:rsidR="003740F9" w:rsidRPr="003740F9" w:rsidRDefault="003740F9" w:rsidP="003740F9">
      <w:pPr>
        <w:jc w:val="both"/>
        <w:rPr>
          <w:rFonts w:cstheme="minorHAnsi"/>
          <w:sz w:val="24"/>
          <w:szCs w:val="24"/>
        </w:rPr>
      </w:pPr>
      <w:r w:rsidRPr="003740F9">
        <w:rPr>
          <w:rFonts w:cstheme="minorHAnsi"/>
          <w:sz w:val="24"/>
          <w:szCs w:val="24"/>
        </w:rPr>
        <w:t xml:space="preserve">Postojeće normativne akte Doma, koji nisu usklađeni,  uskladiti s Statutom Doma i pozitivnim zakonskim proisima.  Izraditi i druge normativne akte po potrebi, a koji se donose prema posebnim propisima i ovom Statutu ili za čijim se donošenjem ukaže potreba. </w:t>
      </w:r>
    </w:p>
    <w:p w14:paraId="15C2A12F" w14:textId="77777777" w:rsidR="00F10882" w:rsidRDefault="00F10882" w:rsidP="003740F9">
      <w:pPr>
        <w:jc w:val="both"/>
        <w:rPr>
          <w:rFonts w:cstheme="minorHAnsi"/>
          <w:b/>
          <w:sz w:val="24"/>
          <w:szCs w:val="24"/>
        </w:rPr>
      </w:pPr>
    </w:p>
    <w:p w14:paraId="6C7DB5B0" w14:textId="6000B23C" w:rsidR="003740F9" w:rsidRPr="003740F9" w:rsidRDefault="003740F9" w:rsidP="003740F9">
      <w:pPr>
        <w:jc w:val="both"/>
        <w:rPr>
          <w:rFonts w:cstheme="minorHAnsi"/>
          <w:b/>
          <w:sz w:val="24"/>
          <w:szCs w:val="24"/>
        </w:rPr>
      </w:pPr>
      <w:r w:rsidRPr="003740F9">
        <w:rPr>
          <w:rFonts w:cstheme="minorHAnsi"/>
          <w:b/>
          <w:sz w:val="24"/>
          <w:szCs w:val="24"/>
        </w:rPr>
        <w:t>9.  Ulaganje u objekte</w:t>
      </w:r>
    </w:p>
    <w:p w14:paraId="7DF8E2BD" w14:textId="77777777" w:rsidR="003740F9" w:rsidRPr="003740F9" w:rsidRDefault="003740F9" w:rsidP="003740F9">
      <w:pPr>
        <w:jc w:val="both"/>
        <w:rPr>
          <w:rFonts w:cstheme="minorHAnsi"/>
          <w:sz w:val="24"/>
          <w:szCs w:val="24"/>
        </w:rPr>
      </w:pPr>
      <w:r w:rsidRPr="003740F9">
        <w:rPr>
          <w:rFonts w:cstheme="minorHAnsi"/>
          <w:sz w:val="24"/>
          <w:szCs w:val="24"/>
        </w:rPr>
        <w:t xml:space="preserve">U oba objekta ulagat će se u redovno održavanje objekta i opreme prema financijskom Planu Doma za 2023.      </w:t>
      </w:r>
    </w:p>
    <w:p w14:paraId="08285082" w14:textId="77777777" w:rsidR="003740F9" w:rsidRPr="003740F9" w:rsidRDefault="003740F9" w:rsidP="003740F9">
      <w:pPr>
        <w:jc w:val="both"/>
        <w:rPr>
          <w:rFonts w:cstheme="minorHAnsi"/>
          <w:sz w:val="24"/>
          <w:szCs w:val="24"/>
        </w:rPr>
      </w:pPr>
      <w:r w:rsidRPr="003740F9">
        <w:rPr>
          <w:rFonts w:cstheme="minorHAnsi"/>
          <w:sz w:val="24"/>
          <w:szCs w:val="24"/>
        </w:rPr>
        <w:lastRenderedPageBreak/>
        <w:t xml:space="preserve">9.1. Izvršiti stručno čišćenje klima  i ventilacije, sita na slavinama,  sukladno pravilima struke, uputama Zavoda za javno zdravstvo DNŽ  i minimalnim potrebnim preventivnim mjerama u Domu za smanjenje rizika od legionarske bolesti.   </w:t>
      </w:r>
    </w:p>
    <w:p w14:paraId="0DA5302B" w14:textId="77777777" w:rsidR="003740F9" w:rsidRPr="003740F9" w:rsidRDefault="003740F9" w:rsidP="003740F9">
      <w:pPr>
        <w:jc w:val="both"/>
        <w:rPr>
          <w:rFonts w:cstheme="minorHAnsi"/>
          <w:sz w:val="24"/>
          <w:szCs w:val="24"/>
        </w:rPr>
      </w:pPr>
      <w:r w:rsidRPr="003740F9">
        <w:rPr>
          <w:rFonts w:cstheme="minorHAnsi"/>
          <w:sz w:val="24"/>
          <w:szCs w:val="24"/>
        </w:rPr>
        <w:t>9.2. Dimnjake  čistiti dogovorno s koncesionarom.</w:t>
      </w:r>
    </w:p>
    <w:p w14:paraId="1535AA28" w14:textId="77777777" w:rsidR="003740F9" w:rsidRPr="003740F9" w:rsidRDefault="003740F9" w:rsidP="003740F9">
      <w:pPr>
        <w:jc w:val="both"/>
        <w:rPr>
          <w:rFonts w:cstheme="minorHAnsi"/>
          <w:sz w:val="24"/>
          <w:szCs w:val="24"/>
        </w:rPr>
      </w:pPr>
      <w:r w:rsidRPr="003740F9">
        <w:rPr>
          <w:rFonts w:cstheme="minorHAnsi"/>
          <w:sz w:val="24"/>
          <w:szCs w:val="24"/>
        </w:rPr>
        <w:t>9.3. Tromjesečno podmazivati kotače na bolničkom namještaju  i kolicima.</w:t>
      </w:r>
    </w:p>
    <w:p w14:paraId="46CD6D6A" w14:textId="77777777" w:rsidR="003740F9" w:rsidRPr="003740F9" w:rsidRDefault="003740F9" w:rsidP="003740F9">
      <w:pPr>
        <w:jc w:val="both"/>
        <w:rPr>
          <w:rFonts w:cstheme="minorHAnsi"/>
          <w:sz w:val="24"/>
          <w:szCs w:val="24"/>
        </w:rPr>
      </w:pPr>
      <w:r w:rsidRPr="003740F9">
        <w:rPr>
          <w:rFonts w:cstheme="minorHAnsi"/>
          <w:sz w:val="24"/>
          <w:szCs w:val="24"/>
        </w:rPr>
        <w:t>9.4. Redovito održavati objekt i ostalu opremu (redovno servisiranje kotlovnice, lifta, vatrodojavnog sustava, SOS signalizacije i druge opreme, popravci i dr.)</w:t>
      </w:r>
    </w:p>
    <w:p w14:paraId="51EB4DC7" w14:textId="77777777" w:rsidR="003740F9" w:rsidRPr="003740F9" w:rsidRDefault="003740F9" w:rsidP="003740F9">
      <w:pPr>
        <w:jc w:val="both"/>
        <w:rPr>
          <w:rFonts w:cstheme="minorHAnsi"/>
          <w:sz w:val="24"/>
          <w:szCs w:val="24"/>
        </w:rPr>
      </w:pPr>
      <w:r w:rsidRPr="003740F9">
        <w:rPr>
          <w:rFonts w:cstheme="minorHAnsi"/>
          <w:sz w:val="24"/>
          <w:szCs w:val="24"/>
        </w:rPr>
        <w:t>9.5. Kontrolirati protupožarne aparate u roku.</w:t>
      </w:r>
    </w:p>
    <w:p w14:paraId="4B13B611" w14:textId="77777777" w:rsidR="003740F9" w:rsidRPr="003740F9" w:rsidRDefault="003740F9" w:rsidP="003740F9">
      <w:pPr>
        <w:jc w:val="both"/>
        <w:rPr>
          <w:rFonts w:cstheme="minorHAnsi"/>
          <w:sz w:val="24"/>
          <w:szCs w:val="24"/>
        </w:rPr>
      </w:pPr>
      <w:r w:rsidRPr="003740F9">
        <w:rPr>
          <w:rFonts w:cstheme="minorHAnsi"/>
          <w:sz w:val="24"/>
          <w:szCs w:val="24"/>
        </w:rPr>
        <w:t>9.5. Kontrolirati aparate za kisik.</w:t>
      </w:r>
    </w:p>
    <w:p w14:paraId="4E3C7DCC" w14:textId="77777777" w:rsidR="003740F9" w:rsidRPr="003740F9" w:rsidRDefault="003740F9" w:rsidP="003740F9">
      <w:pPr>
        <w:jc w:val="both"/>
        <w:rPr>
          <w:rFonts w:cstheme="minorHAnsi"/>
          <w:sz w:val="24"/>
          <w:szCs w:val="24"/>
        </w:rPr>
      </w:pPr>
      <w:r w:rsidRPr="003740F9">
        <w:rPr>
          <w:rFonts w:cstheme="minorHAnsi"/>
          <w:sz w:val="24"/>
          <w:szCs w:val="24"/>
        </w:rPr>
        <w:t>9.7. Cvijeće, ukrasne biljke i stabla u dvorištu obraditi estetski i stručno.</w:t>
      </w:r>
    </w:p>
    <w:p w14:paraId="17C9DC41" w14:textId="77777777" w:rsidR="003740F9" w:rsidRPr="003740F9" w:rsidRDefault="003740F9" w:rsidP="003740F9">
      <w:pPr>
        <w:jc w:val="both"/>
        <w:rPr>
          <w:rFonts w:cstheme="minorHAnsi"/>
          <w:sz w:val="24"/>
          <w:szCs w:val="24"/>
        </w:rPr>
      </w:pPr>
    </w:p>
    <w:p w14:paraId="36135B5E" w14:textId="77777777" w:rsidR="003740F9" w:rsidRPr="003740F9" w:rsidRDefault="003740F9" w:rsidP="003740F9">
      <w:pPr>
        <w:jc w:val="both"/>
        <w:rPr>
          <w:rFonts w:cstheme="minorHAnsi"/>
          <w:b/>
          <w:sz w:val="24"/>
          <w:szCs w:val="24"/>
        </w:rPr>
      </w:pPr>
      <w:r w:rsidRPr="003740F9">
        <w:rPr>
          <w:rFonts w:cstheme="minorHAnsi"/>
          <w:b/>
          <w:sz w:val="24"/>
          <w:szCs w:val="24"/>
        </w:rPr>
        <w:t>10.Stručno usavršavanje</w:t>
      </w:r>
    </w:p>
    <w:p w14:paraId="15981B73" w14:textId="77777777" w:rsidR="003740F9" w:rsidRPr="003740F9" w:rsidRDefault="003740F9" w:rsidP="003740F9">
      <w:pPr>
        <w:jc w:val="both"/>
        <w:rPr>
          <w:rFonts w:cstheme="minorHAnsi"/>
          <w:sz w:val="24"/>
          <w:szCs w:val="24"/>
        </w:rPr>
      </w:pPr>
      <w:r w:rsidRPr="003740F9">
        <w:rPr>
          <w:rFonts w:cstheme="minorHAnsi"/>
          <w:sz w:val="24"/>
          <w:szCs w:val="24"/>
        </w:rPr>
        <w:t>10.1. Ravnateljica će sudjelovati na skupovima koje organizira: Ministarstvo, Osnivač,  Udruge ravnatelja i drugi pravni subjekti, od interesa za djelatnost ustanove, te praćenjem stručne literature i propisa</w:t>
      </w:r>
    </w:p>
    <w:p w14:paraId="0761D064" w14:textId="77777777" w:rsidR="003740F9" w:rsidRPr="003740F9" w:rsidRDefault="003740F9" w:rsidP="003740F9">
      <w:pPr>
        <w:jc w:val="both"/>
        <w:rPr>
          <w:rFonts w:cstheme="minorHAnsi"/>
          <w:sz w:val="24"/>
          <w:szCs w:val="24"/>
        </w:rPr>
      </w:pPr>
      <w:r w:rsidRPr="003740F9">
        <w:rPr>
          <w:rFonts w:cstheme="minorHAnsi"/>
          <w:sz w:val="24"/>
          <w:szCs w:val="24"/>
        </w:rPr>
        <w:t xml:space="preserve">10.2. Socijalne radnice Doma prisustvovat će   Simpoziju socijalnih radnika  koje organizira HUSR, kao i drugim potrebnim edukacijama koje budu organizirane u Dubrovniku, te  </w:t>
      </w:r>
    </w:p>
    <w:p w14:paraId="4E8435FD" w14:textId="77777777" w:rsidR="003740F9" w:rsidRPr="003740F9" w:rsidRDefault="003740F9" w:rsidP="003740F9">
      <w:pPr>
        <w:jc w:val="both"/>
        <w:rPr>
          <w:rFonts w:cstheme="minorHAnsi"/>
          <w:sz w:val="24"/>
          <w:szCs w:val="24"/>
        </w:rPr>
      </w:pPr>
      <w:r w:rsidRPr="003740F9">
        <w:rPr>
          <w:rFonts w:cstheme="minorHAnsi"/>
          <w:sz w:val="24"/>
          <w:szCs w:val="24"/>
        </w:rPr>
        <w:t>eventualnim obveznim edukacijama , kao i praćenjem stručne lirterature i propisa.</w:t>
      </w:r>
    </w:p>
    <w:p w14:paraId="41180473" w14:textId="77777777" w:rsidR="003740F9" w:rsidRPr="003740F9" w:rsidRDefault="003740F9" w:rsidP="003740F9">
      <w:pPr>
        <w:jc w:val="both"/>
        <w:rPr>
          <w:rFonts w:cstheme="minorHAnsi"/>
          <w:sz w:val="24"/>
          <w:szCs w:val="24"/>
        </w:rPr>
      </w:pPr>
      <w:r w:rsidRPr="003740F9">
        <w:rPr>
          <w:rFonts w:cstheme="minorHAnsi"/>
          <w:sz w:val="24"/>
          <w:szCs w:val="24"/>
        </w:rPr>
        <w:t>10.3. Medicinske sestre  uključene su  u edukativni program Hrvatske komore  medicinskih  sestara po temama koje će odgovarati potrebama zdravstvene skrbi u Domu te praćenjem  stručne literature</w:t>
      </w:r>
    </w:p>
    <w:p w14:paraId="516F8BF0" w14:textId="77777777" w:rsidR="003740F9" w:rsidRPr="003740F9" w:rsidRDefault="003740F9" w:rsidP="003740F9">
      <w:pPr>
        <w:jc w:val="both"/>
        <w:rPr>
          <w:rFonts w:cstheme="minorHAnsi"/>
          <w:sz w:val="24"/>
          <w:szCs w:val="24"/>
        </w:rPr>
      </w:pPr>
      <w:r w:rsidRPr="003740F9">
        <w:rPr>
          <w:rFonts w:cstheme="minorHAnsi"/>
          <w:sz w:val="24"/>
          <w:szCs w:val="24"/>
        </w:rPr>
        <w:t>10.4. Fizioterapeuti se  trajno educiraju  kroz sudjelovanje na stručnim skupovima, seminarima, kongresima te praćenjem stručne literature.</w:t>
      </w:r>
    </w:p>
    <w:p w14:paraId="3F586010" w14:textId="77777777" w:rsidR="003740F9" w:rsidRPr="003740F9" w:rsidRDefault="003740F9" w:rsidP="003740F9">
      <w:pPr>
        <w:jc w:val="both"/>
        <w:rPr>
          <w:rFonts w:cstheme="minorHAnsi"/>
          <w:sz w:val="24"/>
          <w:szCs w:val="24"/>
        </w:rPr>
      </w:pPr>
      <w:r w:rsidRPr="003740F9">
        <w:rPr>
          <w:rFonts w:cstheme="minorHAnsi"/>
          <w:sz w:val="24"/>
          <w:szCs w:val="24"/>
        </w:rPr>
        <w:t>10.5. Edukacija kuhinjskih i drugih zaposlenika vezanih za nabavu i skladištenje namirnica    pripremu jela po programu HACCP sustava odvija se kontinuirano, sukladno zakonskim  propisima.</w:t>
      </w:r>
    </w:p>
    <w:p w14:paraId="3C6A128A" w14:textId="77777777" w:rsidR="003740F9" w:rsidRPr="003740F9" w:rsidRDefault="003740F9" w:rsidP="003740F9">
      <w:pPr>
        <w:jc w:val="both"/>
        <w:rPr>
          <w:rFonts w:cstheme="minorHAnsi"/>
          <w:sz w:val="24"/>
          <w:szCs w:val="24"/>
        </w:rPr>
      </w:pPr>
      <w:r w:rsidRPr="003740F9">
        <w:rPr>
          <w:rFonts w:cstheme="minorHAnsi"/>
          <w:sz w:val="24"/>
          <w:szCs w:val="24"/>
        </w:rPr>
        <w:t>10.6. Educirat će se novi zaposlenici, koji nisu educirani, po programa rada na siguran način i  zaštite od požara.</w:t>
      </w:r>
    </w:p>
    <w:p w14:paraId="4C5611F9" w14:textId="77777777" w:rsidR="003740F9" w:rsidRPr="003740F9" w:rsidRDefault="003740F9" w:rsidP="003740F9">
      <w:pPr>
        <w:jc w:val="both"/>
        <w:rPr>
          <w:rFonts w:cstheme="minorHAnsi"/>
          <w:sz w:val="24"/>
          <w:szCs w:val="24"/>
        </w:rPr>
      </w:pPr>
      <w:r w:rsidRPr="003740F9">
        <w:rPr>
          <w:rFonts w:cstheme="minorHAnsi"/>
          <w:sz w:val="24"/>
          <w:szCs w:val="24"/>
        </w:rPr>
        <w:t>10.7. Računovodstveni zaposlenici sudjelovat će   na seminarima - edukacije vezano za  financijsko i materijalno poslovanje koju provodi  tvrtka Enel d.o.o.</w:t>
      </w:r>
    </w:p>
    <w:p w14:paraId="1CFC4F22" w14:textId="77777777" w:rsidR="003740F9" w:rsidRPr="003740F9" w:rsidRDefault="003740F9" w:rsidP="003740F9">
      <w:pPr>
        <w:jc w:val="both"/>
        <w:rPr>
          <w:rFonts w:cstheme="minorHAnsi"/>
          <w:sz w:val="24"/>
          <w:szCs w:val="24"/>
        </w:rPr>
      </w:pPr>
      <w:r w:rsidRPr="003740F9">
        <w:rPr>
          <w:rFonts w:cstheme="minorHAnsi"/>
          <w:sz w:val="24"/>
          <w:szCs w:val="24"/>
        </w:rPr>
        <w:t>10.8. Provodit će se i ostale potrebne edukacije vezano za poslove koje obavljaju pojedini   zaposlenici ( praćenje energenata, arhiviranje)</w:t>
      </w:r>
    </w:p>
    <w:p w14:paraId="16747E61" w14:textId="77777777" w:rsidR="003740F9" w:rsidRPr="003740F9" w:rsidRDefault="003740F9" w:rsidP="003740F9">
      <w:pPr>
        <w:jc w:val="both"/>
        <w:rPr>
          <w:rFonts w:cstheme="minorHAnsi"/>
          <w:sz w:val="24"/>
          <w:szCs w:val="24"/>
        </w:rPr>
      </w:pPr>
      <w:r w:rsidRPr="003740F9">
        <w:rPr>
          <w:rFonts w:cstheme="minorHAnsi"/>
          <w:sz w:val="24"/>
          <w:szCs w:val="24"/>
        </w:rPr>
        <w:t>10.9 Pravnik/tajnik Ustanove sudjelovat će na edukacijama vezano za  javnu nabavu te praćenje ostale zakonske regulative.</w:t>
      </w:r>
    </w:p>
    <w:p w14:paraId="0E211D77" w14:textId="77777777" w:rsidR="003740F9" w:rsidRPr="007631DD" w:rsidRDefault="003740F9" w:rsidP="003740F9">
      <w:pPr>
        <w:jc w:val="both"/>
        <w:rPr>
          <w:rFonts w:cstheme="minorHAnsi"/>
          <w:sz w:val="24"/>
          <w:szCs w:val="24"/>
        </w:rPr>
      </w:pPr>
    </w:p>
    <w:p w14:paraId="3F491715" w14:textId="77777777" w:rsidR="003740F9" w:rsidRPr="007631DD" w:rsidRDefault="003740F9" w:rsidP="003740F9">
      <w:pPr>
        <w:jc w:val="both"/>
        <w:rPr>
          <w:rFonts w:cstheme="minorHAnsi"/>
          <w:sz w:val="24"/>
          <w:szCs w:val="24"/>
        </w:rPr>
      </w:pPr>
      <w:r w:rsidRPr="007631DD">
        <w:rPr>
          <w:rFonts w:cstheme="minorHAnsi"/>
          <w:sz w:val="24"/>
          <w:szCs w:val="24"/>
        </w:rPr>
        <w:t>Financijski plan za 2023 godinu je rađen po naputku DNŽ i sa decentraliziranim sredstvima koja su nepromjenjena duži niz godina.</w:t>
      </w:r>
    </w:p>
    <w:p w14:paraId="72074988" w14:textId="77777777" w:rsidR="003740F9" w:rsidRPr="007631DD" w:rsidRDefault="003740F9" w:rsidP="003740F9">
      <w:pPr>
        <w:jc w:val="both"/>
        <w:rPr>
          <w:rFonts w:cstheme="minorHAnsi"/>
          <w:sz w:val="24"/>
          <w:szCs w:val="24"/>
        </w:rPr>
      </w:pPr>
      <w:r w:rsidRPr="007631DD">
        <w:rPr>
          <w:rFonts w:cstheme="minorHAnsi"/>
          <w:sz w:val="24"/>
          <w:szCs w:val="24"/>
        </w:rPr>
        <w:t>Razvidno je da je poremećaj tržišta svakodnevan i da dodjeljena sredstva neće biti dovoljna. Budući plan mora biti u ravnoteži i nismo u mogućnosti iskazat manjak sve pozicije su rashodovno iskazane u manjem iznosu od očekivanog u 2023 godini.</w:t>
      </w:r>
    </w:p>
    <w:p w14:paraId="1C9CDC7F" w14:textId="77777777" w:rsidR="003740F9" w:rsidRPr="003740F9" w:rsidRDefault="003740F9" w:rsidP="003740F9">
      <w:pPr>
        <w:jc w:val="both"/>
        <w:rPr>
          <w:rFonts w:cstheme="minorHAnsi"/>
          <w:b/>
          <w:sz w:val="24"/>
          <w:szCs w:val="24"/>
        </w:rPr>
      </w:pPr>
      <w:r w:rsidRPr="007631DD">
        <w:rPr>
          <w:rFonts w:cstheme="minorHAnsi"/>
          <w:sz w:val="24"/>
          <w:szCs w:val="24"/>
        </w:rPr>
        <w:t>Poseban problem je izrada Plana nabave koji mora biti u skladu sa Financijskim planom što otežava postupke provedbe nabave.</w:t>
      </w:r>
    </w:p>
    <w:p w14:paraId="260523F4" w14:textId="77777777" w:rsidR="003740F9" w:rsidRPr="003740F9" w:rsidRDefault="003740F9" w:rsidP="003740F9">
      <w:pPr>
        <w:jc w:val="center"/>
        <w:rPr>
          <w:rFonts w:cstheme="minorHAnsi"/>
          <w:sz w:val="24"/>
          <w:szCs w:val="24"/>
        </w:rPr>
      </w:pPr>
    </w:p>
    <w:p w14:paraId="12F645A3" w14:textId="2C4DDC8B" w:rsidR="003740F9" w:rsidRPr="003740F9" w:rsidRDefault="003740F9" w:rsidP="003740F9">
      <w:pPr>
        <w:rPr>
          <w:rFonts w:cstheme="minorHAnsi"/>
          <w:b/>
          <w:sz w:val="24"/>
          <w:szCs w:val="24"/>
        </w:rPr>
      </w:pPr>
      <w:r w:rsidRPr="003740F9">
        <w:rPr>
          <w:rFonts w:cstheme="minorHAnsi"/>
          <w:b/>
          <w:sz w:val="24"/>
          <w:szCs w:val="24"/>
        </w:rPr>
        <w:t>OBRAZLOŽENJE PROJEKCIJE FINANCIJSKOG PLANA</w:t>
      </w:r>
      <w:r>
        <w:rPr>
          <w:rFonts w:cstheme="minorHAnsi"/>
          <w:b/>
          <w:sz w:val="24"/>
          <w:szCs w:val="24"/>
        </w:rPr>
        <w:t xml:space="preserve"> </w:t>
      </w:r>
      <w:r w:rsidRPr="003740F9">
        <w:rPr>
          <w:rFonts w:cstheme="minorHAnsi"/>
          <w:b/>
          <w:sz w:val="24"/>
          <w:szCs w:val="24"/>
        </w:rPr>
        <w:t>ZA 2024. I 2025.GODINU</w:t>
      </w:r>
    </w:p>
    <w:p w14:paraId="28E7EE07" w14:textId="77777777" w:rsidR="003740F9" w:rsidRPr="003740F9" w:rsidRDefault="003740F9" w:rsidP="003740F9">
      <w:pPr>
        <w:rPr>
          <w:rFonts w:cstheme="minorHAnsi"/>
          <w:sz w:val="24"/>
          <w:szCs w:val="24"/>
        </w:rPr>
      </w:pPr>
      <w:r w:rsidRPr="003740F9">
        <w:rPr>
          <w:rFonts w:cstheme="minorHAnsi"/>
          <w:sz w:val="24"/>
          <w:szCs w:val="24"/>
        </w:rPr>
        <w:t>Projekcija Plana za 2024. i 2025. , izrađena je temeljem pozitivnih zakonskih propisa i uputa Osnivača.</w:t>
      </w:r>
    </w:p>
    <w:p w14:paraId="64A34980" w14:textId="77777777" w:rsidR="003740F9" w:rsidRPr="003740F9" w:rsidRDefault="003740F9" w:rsidP="003740F9">
      <w:pPr>
        <w:rPr>
          <w:rFonts w:cstheme="minorHAnsi"/>
          <w:sz w:val="24"/>
          <w:szCs w:val="24"/>
        </w:rPr>
      </w:pPr>
      <w:r w:rsidRPr="003740F9">
        <w:rPr>
          <w:rFonts w:cstheme="minorHAnsi"/>
          <w:sz w:val="24"/>
          <w:szCs w:val="24"/>
        </w:rPr>
        <w:t>Prihodi će se ostvariti od:</w:t>
      </w:r>
    </w:p>
    <w:p w14:paraId="67478DDD" w14:textId="77777777" w:rsidR="003740F9" w:rsidRPr="003740F9" w:rsidRDefault="003740F9" w:rsidP="003740F9">
      <w:pPr>
        <w:pStyle w:val="ListParagraph"/>
        <w:numPr>
          <w:ilvl w:val="0"/>
          <w:numId w:val="45"/>
        </w:numPr>
        <w:spacing w:after="0" w:line="240" w:lineRule="auto"/>
        <w:rPr>
          <w:rFonts w:asciiTheme="minorHAnsi" w:hAnsiTheme="minorHAnsi" w:cstheme="minorHAnsi"/>
          <w:sz w:val="24"/>
          <w:szCs w:val="24"/>
        </w:rPr>
      </w:pPr>
      <w:r w:rsidRPr="003740F9">
        <w:rPr>
          <w:rFonts w:asciiTheme="minorHAnsi" w:hAnsiTheme="minorHAnsi" w:cstheme="minorHAnsi"/>
          <w:sz w:val="24"/>
          <w:szCs w:val="24"/>
        </w:rPr>
        <w:t xml:space="preserve"> Osnivača – financijska sredstva za financiranje decentraliziranog  doma, </w:t>
      </w:r>
    </w:p>
    <w:p w14:paraId="3F1A335F" w14:textId="77777777" w:rsidR="003740F9" w:rsidRPr="003740F9" w:rsidRDefault="003740F9" w:rsidP="003740F9">
      <w:pPr>
        <w:pStyle w:val="ListParagraph"/>
        <w:numPr>
          <w:ilvl w:val="0"/>
          <w:numId w:val="45"/>
        </w:numPr>
        <w:spacing w:after="0" w:line="240" w:lineRule="auto"/>
        <w:rPr>
          <w:rFonts w:asciiTheme="minorHAnsi" w:hAnsiTheme="minorHAnsi" w:cstheme="minorHAnsi"/>
          <w:sz w:val="24"/>
          <w:szCs w:val="24"/>
        </w:rPr>
      </w:pPr>
      <w:r w:rsidRPr="003740F9">
        <w:rPr>
          <w:rFonts w:asciiTheme="minorHAnsi" w:hAnsiTheme="minorHAnsi" w:cstheme="minorHAnsi"/>
          <w:sz w:val="24"/>
          <w:szCs w:val="24"/>
        </w:rPr>
        <w:t xml:space="preserve"> Vlastitog prihoda ( prihod za posebne namjene ) od participacije      </w:t>
      </w:r>
    </w:p>
    <w:p w14:paraId="6B31A66A" w14:textId="77777777" w:rsidR="003740F9" w:rsidRPr="003740F9" w:rsidRDefault="003740F9" w:rsidP="003740F9">
      <w:pPr>
        <w:pStyle w:val="ListParagraph"/>
        <w:rPr>
          <w:rFonts w:asciiTheme="minorHAnsi" w:hAnsiTheme="minorHAnsi" w:cstheme="minorHAnsi"/>
          <w:sz w:val="24"/>
          <w:szCs w:val="24"/>
        </w:rPr>
      </w:pPr>
      <w:r w:rsidRPr="003740F9">
        <w:rPr>
          <w:rFonts w:asciiTheme="minorHAnsi" w:hAnsiTheme="minorHAnsi" w:cstheme="minorHAnsi"/>
          <w:sz w:val="24"/>
          <w:szCs w:val="24"/>
        </w:rPr>
        <w:t xml:space="preserve">  korisnika  </w:t>
      </w:r>
    </w:p>
    <w:p w14:paraId="6ACA27B7" w14:textId="77777777" w:rsidR="003740F9" w:rsidRPr="003740F9" w:rsidRDefault="003740F9" w:rsidP="003740F9">
      <w:pPr>
        <w:pStyle w:val="ListParagraph"/>
        <w:numPr>
          <w:ilvl w:val="0"/>
          <w:numId w:val="45"/>
        </w:numPr>
        <w:spacing w:after="0" w:line="240" w:lineRule="auto"/>
        <w:rPr>
          <w:rFonts w:asciiTheme="minorHAnsi" w:hAnsiTheme="minorHAnsi" w:cstheme="minorHAnsi"/>
          <w:sz w:val="24"/>
          <w:szCs w:val="24"/>
        </w:rPr>
      </w:pPr>
      <w:r w:rsidRPr="003740F9">
        <w:rPr>
          <w:rFonts w:asciiTheme="minorHAnsi" w:hAnsiTheme="minorHAnsi" w:cstheme="minorHAnsi"/>
          <w:sz w:val="24"/>
          <w:szCs w:val="24"/>
        </w:rPr>
        <w:t xml:space="preserve">  Donacije Zaklade blaga djela Dubrovnik za izvaninstitucionalnu skrb.</w:t>
      </w:r>
    </w:p>
    <w:p w14:paraId="68629762" w14:textId="77777777" w:rsidR="003740F9" w:rsidRPr="003740F9" w:rsidRDefault="003740F9" w:rsidP="003740F9">
      <w:pPr>
        <w:rPr>
          <w:rFonts w:cstheme="minorHAnsi"/>
          <w:sz w:val="24"/>
          <w:szCs w:val="24"/>
        </w:rPr>
      </w:pPr>
      <w:r w:rsidRPr="003740F9">
        <w:rPr>
          <w:rFonts w:cstheme="minorHAnsi"/>
          <w:sz w:val="24"/>
          <w:szCs w:val="24"/>
        </w:rPr>
        <w:t>Troškovi za zaposlene i materijalni troškovi  poslovanja  kretat će se sukladno financijskom planu.</w:t>
      </w:r>
    </w:p>
    <w:p w14:paraId="72B41095" w14:textId="77777777" w:rsidR="003740F9" w:rsidRPr="003740F9" w:rsidRDefault="003740F9" w:rsidP="003740F9">
      <w:pPr>
        <w:rPr>
          <w:rFonts w:cstheme="minorHAnsi"/>
          <w:sz w:val="24"/>
          <w:szCs w:val="24"/>
        </w:rPr>
      </w:pPr>
      <w:r w:rsidRPr="003740F9">
        <w:rPr>
          <w:rFonts w:cstheme="minorHAnsi"/>
          <w:sz w:val="24"/>
          <w:szCs w:val="24"/>
        </w:rPr>
        <w:t>Očekuje se da će institucionalna skrb u  razdoblju 2024. - 2025. biti na razini kapaciteta ustanove.</w:t>
      </w:r>
    </w:p>
    <w:p w14:paraId="1A3E922E" w14:textId="77777777" w:rsidR="003740F9" w:rsidRPr="003740F9" w:rsidRDefault="003740F9" w:rsidP="00D719C3">
      <w:pPr>
        <w:spacing w:after="0" w:line="360" w:lineRule="auto"/>
        <w:jc w:val="both"/>
        <w:rPr>
          <w:rFonts w:cstheme="minorHAnsi"/>
          <w:sz w:val="24"/>
          <w:szCs w:val="24"/>
        </w:rPr>
      </w:pPr>
    </w:p>
    <w:sectPr w:rsidR="003740F9" w:rsidRPr="003740F9" w:rsidSect="00EF43A6">
      <w:footerReference w:type="default" r:id="rId14"/>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0909A" w14:textId="77777777" w:rsidR="00510A06" w:rsidRDefault="00510A06" w:rsidP="00373D6C">
      <w:pPr>
        <w:spacing w:after="0" w:line="240" w:lineRule="auto"/>
      </w:pPr>
      <w:r>
        <w:separator/>
      </w:r>
    </w:p>
  </w:endnote>
  <w:endnote w:type="continuationSeparator" w:id="0">
    <w:p w14:paraId="1377FBBF" w14:textId="77777777" w:rsidR="00510A06" w:rsidRDefault="00510A06" w:rsidP="00373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ntique Olive Roman">
    <w:altName w:val="Corbel"/>
    <w:charset w:val="EE"/>
    <w:family w:val="swiss"/>
    <w:pitch w:val="variable"/>
    <w:sig w:usb0="00000007" w:usb1="00000000" w:usb2="00000000" w:usb3="00000000" w:csb0="00000093"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910987"/>
      <w:docPartObj>
        <w:docPartGallery w:val="Page Numbers (Bottom of Page)"/>
        <w:docPartUnique/>
      </w:docPartObj>
    </w:sdtPr>
    <w:sdtEndPr>
      <w:rPr>
        <w:noProof/>
      </w:rPr>
    </w:sdtEndPr>
    <w:sdtContent>
      <w:p w14:paraId="0684FE3C" w14:textId="3B595999" w:rsidR="00D719C3" w:rsidRDefault="00D719C3">
        <w:pPr>
          <w:pStyle w:val="Footer"/>
          <w:jc w:val="right"/>
        </w:pPr>
        <w:r>
          <w:fldChar w:fldCharType="begin"/>
        </w:r>
        <w:r>
          <w:instrText xml:space="preserve"> PAGE   \* MERGEFORMAT </w:instrText>
        </w:r>
        <w:r>
          <w:fldChar w:fldCharType="separate"/>
        </w:r>
        <w:r w:rsidR="00ED0867">
          <w:rPr>
            <w:noProof/>
          </w:rPr>
          <w:t>35</w:t>
        </w:r>
        <w:r>
          <w:rPr>
            <w:noProof/>
          </w:rPr>
          <w:fldChar w:fldCharType="end"/>
        </w:r>
      </w:p>
    </w:sdtContent>
  </w:sdt>
  <w:p w14:paraId="3719E84A" w14:textId="77777777" w:rsidR="00D719C3" w:rsidRDefault="00D719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80183" w14:textId="77777777" w:rsidR="00510A06" w:rsidRDefault="00510A06" w:rsidP="00373D6C">
      <w:pPr>
        <w:spacing w:after="0" w:line="240" w:lineRule="auto"/>
      </w:pPr>
      <w:r>
        <w:separator/>
      </w:r>
    </w:p>
  </w:footnote>
  <w:footnote w:type="continuationSeparator" w:id="0">
    <w:p w14:paraId="039D91BD" w14:textId="77777777" w:rsidR="00510A06" w:rsidRDefault="00510A06" w:rsidP="00373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1"/>
      <w:numFmt w:val="upperRoman"/>
      <w:lvlText w:val="%1."/>
      <w:lvlJc w:val="left"/>
      <w:pPr>
        <w:tabs>
          <w:tab w:val="num" w:pos="0"/>
        </w:tabs>
        <w:ind w:left="1080" w:hanging="720"/>
      </w:pPr>
      <w:rPr>
        <w:rFonts w:hint="default"/>
        <w:b/>
        <w:lang w:val="hr-HR"/>
      </w:rPr>
    </w:lvl>
  </w:abstractNum>
  <w:abstractNum w:abstractNumId="2" w15:restartNumberingAfterBreak="0">
    <w:nsid w:val="01123FCA"/>
    <w:multiLevelType w:val="hybridMultilevel"/>
    <w:tmpl w:val="A4D8789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24E1FA3"/>
    <w:multiLevelType w:val="hybridMultilevel"/>
    <w:tmpl w:val="0734930A"/>
    <w:lvl w:ilvl="0" w:tplc="90B4C806">
      <w:numFmt w:val="bullet"/>
      <w:lvlText w:val="-"/>
      <w:lvlJc w:val="left"/>
      <w:pPr>
        <w:ind w:left="720" w:hanging="360"/>
      </w:pPr>
      <w:rPr>
        <w:rFonts w:ascii="Antique Olive Roman" w:eastAsiaTheme="minorEastAsia" w:hAnsi="Antique Olive Roman"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30F1084"/>
    <w:multiLevelType w:val="multilevel"/>
    <w:tmpl w:val="7A36D9A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5C3857"/>
    <w:multiLevelType w:val="hybridMultilevel"/>
    <w:tmpl w:val="3C62EF7C"/>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07A026FD"/>
    <w:multiLevelType w:val="hybridMultilevel"/>
    <w:tmpl w:val="6070027C"/>
    <w:lvl w:ilvl="0" w:tplc="6AE662A2">
      <w:numFmt w:val="bullet"/>
      <w:lvlText w:val="-"/>
      <w:lvlJc w:val="left"/>
      <w:pPr>
        <w:ind w:left="720" w:hanging="360"/>
      </w:pPr>
      <w:rPr>
        <w:rFonts w:ascii="Calibri" w:eastAsia="Times New Roman"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9F77303"/>
    <w:multiLevelType w:val="multilevel"/>
    <w:tmpl w:val="398C3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EA71D3"/>
    <w:multiLevelType w:val="hybridMultilevel"/>
    <w:tmpl w:val="6444F1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0B8D53BE"/>
    <w:multiLevelType w:val="hybridMultilevel"/>
    <w:tmpl w:val="E28A6A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247BB"/>
    <w:multiLevelType w:val="hybridMultilevel"/>
    <w:tmpl w:val="43F0A836"/>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20CA2310"/>
    <w:multiLevelType w:val="hybridMultilevel"/>
    <w:tmpl w:val="67B4CAB8"/>
    <w:lvl w:ilvl="0" w:tplc="DA06BB1A">
      <w:start w:val="53"/>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33C6B99"/>
    <w:multiLevelType w:val="hybridMultilevel"/>
    <w:tmpl w:val="E172726C"/>
    <w:lvl w:ilvl="0" w:tplc="4F2EF846">
      <w:start w:val="1"/>
      <w:numFmt w:val="upperRoman"/>
      <w:lvlText w:val="%1."/>
      <w:lvlJc w:val="left"/>
      <w:pPr>
        <w:tabs>
          <w:tab w:val="num" w:pos="1080"/>
        </w:tabs>
        <w:ind w:left="1080" w:hanging="720"/>
      </w:pPr>
      <w:rPr>
        <w:rFonts w:hint="default"/>
      </w:rPr>
    </w:lvl>
    <w:lvl w:ilvl="1" w:tplc="0ADAA46A">
      <w:start w:val="1"/>
      <w:numFmt w:val="decimal"/>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25850FF2"/>
    <w:multiLevelType w:val="hybridMultilevel"/>
    <w:tmpl w:val="24287186"/>
    <w:lvl w:ilvl="0" w:tplc="7FFC4A98">
      <w:start w:val="1"/>
      <w:numFmt w:val="decimal"/>
      <w:lvlText w:val="%1."/>
      <w:lvlJc w:val="left"/>
      <w:pPr>
        <w:ind w:left="720" w:hanging="360"/>
      </w:pPr>
      <w:rPr>
        <w:rFonts w:ascii="Calibri" w:hAnsi="Calibri" w:cs="Calibri" w:hint="default"/>
        <w:color w:val="00000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25A8577D"/>
    <w:multiLevelType w:val="hybridMultilevel"/>
    <w:tmpl w:val="80F83EEA"/>
    <w:lvl w:ilvl="0" w:tplc="462C8062">
      <w:numFmt w:val="bullet"/>
      <w:lvlText w:val="-"/>
      <w:lvlJc w:val="left"/>
      <w:pPr>
        <w:ind w:left="720" w:hanging="360"/>
      </w:pPr>
      <w:rPr>
        <w:rFonts w:ascii="Calibri Light" w:eastAsia="Calibr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6647EF9"/>
    <w:multiLevelType w:val="hybridMultilevel"/>
    <w:tmpl w:val="D7E6297C"/>
    <w:lvl w:ilvl="0" w:tplc="041A000B">
      <w:start w:val="1"/>
      <w:numFmt w:val="bullet"/>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6" w15:restartNumberingAfterBreak="0">
    <w:nsid w:val="271043E6"/>
    <w:multiLevelType w:val="hybridMultilevel"/>
    <w:tmpl w:val="B0509EBE"/>
    <w:lvl w:ilvl="0" w:tplc="041A0001">
      <w:start w:val="1"/>
      <w:numFmt w:val="bullet"/>
      <w:lvlText w:val=""/>
      <w:lvlJc w:val="left"/>
      <w:pPr>
        <w:ind w:left="1080" w:hanging="360"/>
      </w:pPr>
      <w:rPr>
        <w:rFonts w:ascii="Symbol" w:hAnsi="Symbol" w:hint="default"/>
      </w:rPr>
    </w:lvl>
    <w:lvl w:ilvl="1" w:tplc="C65E7766">
      <w:numFmt w:val="bullet"/>
      <w:lvlText w:val="-"/>
      <w:lvlJc w:val="left"/>
      <w:pPr>
        <w:ind w:left="1800" w:hanging="360"/>
      </w:pPr>
      <w:rPr>
        <w:rFonts w:ascii="Times New Roman" w:eastAsia="Times New Roman" w:hAnsi="Times New Roman" w:cs="Times New Roman"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7" w15:restartNumberingAfterBreak="0">
    <w:nsid w:val="283067D4"/>
    <w:multiLevelType w:val="hybridMultilevel"/>
    <w:tmpl w:val="E27897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DA6670C"/>
    <w:multiLevelType w:val="hybridMultilevel"/>
    <w:tmpl w:val="0180F04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15:restartNumberingAfterBreak="0">
    <w:nsid w:val="2DE32152"/>
    <w:multiLevelType w:val="hybridMultilevel"/>
    <w:tmpl w:val="8A66DD58"/>
    <w:lvl w:ilvl="0" w:tplc="729643DA">
      <w:start w:val="1"/>
      <w:numFmt w:val="decimal"/>
      <w:lvlText w:val="%1."/>
      <w:lvlJc w:val="left"/>
      <w:pPr>
        <w:tabs>
          <w:tab w:val="num" w:pos="1440"/>
        </w:tabs>
        <w:ind w:left="1440" w:hanging="360"/>
      </w:pPr>
      <w:rPr>
        <w:rFonts w:hint="default"/>
      </w:rPr>
    </w:lvl>
    <w:lvl w:ilvl="1" w:tplc="041A0019" w:tentative="1">
      <w:start w:val="1"/>
      <w:numFmt w:val="lowerLetter"/>
      <w:lvlText w:val="%2."/>
      <w:lvlJc w:val="left"/>
      <w:pPr>
        <w:tabs>
          <w:tab w:val="num" w:pos="2160"/>
        </w:tabs>
        <w:ind w:left="2160" w:hanging="360"/>
      </w:pPr>
    </w:lvl>
    <w:lvl w:ilvl="2" w:tplc="041A001B" w:tentative="1">
      <w:start w:val="1"/>
      <w:numFmt w:val="lowerRoman"/>
      <w:lvlText w:val="%3."/>
      <w:lvlJc w:val="right"/>
      <w:pPr>
        <w:tabs>
          <w:tab w:val="num" w:pos="2880"/>
        </w:tabs>
        <w:ind w:left="2880" w:hanging="180"/>
      </w:pPr>
    </w:lvl>
    <w:lvl w:ilvl="3" w:tplc="041A000F" w:tentative="1">
      <w:start w:val="1"/>
      <w:numFmt w:val="decimal"/>
      <w:lvlText w:val="%4."/>
      <w:lvlJc w:val="left"/>
      <w:pPr>
        <w:tabs>
          <w:tab w:val="num" w:pos="3600"/>
        </w:tabs>
        <w:ind w:left="3600" w:hanging="360"/>
      </w:pPr>
    </w:lvl>
    <w:lvl w:ilvl="4" w:tplc="041A0019" w:tentative="1">
      <w:start w:val="1"/>
      <w:numFmt w:val="lowerLetter"/>
      <w:lvlText w:val="%5."/>
      <w:lvlJc w:val="left"/>
      <w:pPr>
        <w:tabs>
          <w:tab w:val="num" w:pos="4320"/>
        </w:tabs>
        <w:ind w:left="4320" w:hanging="360"/>
      </w:pPr>
    </w:lvl>
    <w:lvl w:ilvl="5" w:tplc="041A001B" w:tentative="1">
      <w:start w:val="1"/>
      <w:numFmt w:val="lowerRoman"/>
      <w:lvlText w:val="%6."/>
      <w:lvlJc w:val="right"/>
      <w:pPr>
        <w:tabs>
          <w:tab w:val="num" w:pos="5040"/>
        </w:tabs>
        <w:ind w:left="5040" w:hanging="180"/>
      </w:pPr>
    </w:lvl>
    <w:lvl w:ilvl="6" w:tplc="041A000F" w:tentative="1">
      <w:start w:val="1"/>
      <w:numFmt w:val="decimal"/>
      <w:lvlText w:val="%7."/>
      <w:lvlJc w:val="left"/>
      <w:pPr>
        <w:tabs>
          <w:tab w:val="num" w:pos="5760"/>
        </w:tabs>
        <w:ind w:left="5760" w:hanging="360"/>
      </w:pPr>
    </w:lvl>
    <w:lvl w:ilvl="7" w:tplc="041A0019" w:tentative="1">
      <w:start w:val="1"/>
      <w:numFmt w:val="lowerLetter"/>
      <w:lvlText w:val="%8."/>
      <w:lvlJc w:val="left"/>
      <w:pPr>
        <w:tabs>
          <w:tab w:val="num" w:pos="6480"/>
        </w:tabs>
        <w:ind w:left="6480" w:hanging="360"/>
      </w:pPr>
    </w:lvl>
    <w:lvl w:ilvl="8" w:tplc="041A001B" w:tentative="1">
      <w:start w:val="1"/>
      <w:numFmt w:val="lowerRoman"/>
      <w:lvlText w:val="%9."/>
      <w:lvlJc w:val="right"/>
      <w:pPr>
        <w:tabs>
          <w:tab w:val="num" w:pos="7200"/>
        </w:tabs>
        <w:ind w:left="7200" w:hanging="180"/>
      </w:pPr>
    </w:lvl>
  </w:abstractNum>
  <w:abstractNum w:abstractNumId="20" w15:restartNumberingAfterBreak="0">
    <w:nsid w:val="2FC13563"/>
    <w:multiLevelType w:val="hybridMultilevel"/>
    <w:tmpl w:val="A9BAC436"/>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04E5CEC"/>
    <w:multiLevelType w:val="multilevel"/>
    <w:tmpl w:val="06FA1930"/>
    <w:lvl w:ilvl="0">
      <w:start w:val="1"/>
      <w:numFmt w:val="lowerLetter"/>
      <w:lvlText w:val="(%1)"/>
      <w:lvlJc w:val="left"/>
      <w:pPr>
        <w:ind w:left="1095" w:hanging="7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97621B9"/>
    <w:multiLevelType w:val="hybridMultilevel"/>
    <w:tmpl w:val="566AAF50"/>
    <w:lvl w:ilvl="0" w:tplc="1E6C9E0A">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AF20762"/>
    <w:multiLevelType w:val="hybridMultilevel"/>
    <w:tmpl w:val="CED42D4C"/>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E1021F9"/>
    <w:multiLevelType w:val="hybridMultilevel"/>
    <w:tmpl w:val="C87487EE"/>
    <w:lvl w:ilvl="0" w:tplc="1EAAB74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3EEB097C"/>
    <w:multiLevelType w:val="hybridMultilevel"/>
    <w:tmpl w:val="BBE279DA"/>
    <w:lvl w:ilvl="0" w:tplc="EE303034">
      <w:start w:val="20"/>
      <w:numFmt w:val="bullet"/>
      <w:lvlText w:val="-"/>
      <w:lvlJc w:val="left"/>
      <w:pPr>
        <w:ind w:left="927" w:hanging="360"/>
      </w:pPr>
      <w:rPr>
        <w:rFonts w:ascii="Times New Roman" w:eastAsia="Times New Roman" w:hAnsi="Times New Roman" w:cs="Times New Roman" w:hint="default"/>
        <w:sz w:val="24"/>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26" w15:restartNumberingAfterBreak="0">
    <w:nsid w:val="4256114B"/>
    <w:multiLevelType w:val="hybridMultilevel"/>
    <w:tmpl w:val="8DC0838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 w15:restartNumberingAfterBreak="0">
    <w:nsid w:val="42685E38"/>
    <w:multiLevelType w:val="hybridMultilevel"/>
    <w:tmpl w:val="EBC46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3583EA3"/>
    <w:multiLevelType w:val="hybridMultilevel"/>
    <w:tmpl w:val="41D01476"/>
    <w:lvl w:ilvl="0" w:tplc="0409000F">
      <w:start w:val="1"/>
      <w:numFmt w:val="decimal"/>
      <w:lvlText w:val="%1."/>
      <w:lvlJc w:val="left"/>
      <w:pPr>
        <w:tabs>
          <w:tab w:val="num" w:pos="720"/>
        </w:tabs>
        <w:ind w:left="720" w:hanging="360"/>
      </w:pPr>
      <w:rPr>
        <w:rFonts w:cs="Times New Roman"/>
      </w:rPr>
    </w:lvl>
    <w:lvl w:ilvl="1" w:tplc="041A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6ED4643"/>
    <w:multiLevelType w:val="hybridMultilevel"/>
    <w:tmpl w:val="6A0260BA"/>
    <w:lvl w:ilvl="0" w:tplc="041A0001">
      <w:start w:val="1"/>
      <w:numFmt w:val="bullet"/>
      <w:lvlText w:val=""/>
      <w:lvlJc w:val="left"/>
      <w:pPr>
        <w:ind w:left="36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0" w15:restartNumberingAfterBreak="0">
    <w:nsid w:val="47387A45"/>
    <w:multiLevelType w:val="hybridMultilevel"/>
    <w:tmpl w:val="EC2C1568"/>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4A346B3F"/>
    <w:multiLevelType w:val="hybridMultilevel"/>
    <w:tmpl w:val="3BD23BFC"/>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4B2520F1"/>
    <w:multiLevelType w:val="hybridMultilevel"/>
    <w:tmpl w:val="F926C9B2"/>
    <w:lvl w:ilvl="0" w:tplc="C65E7766">
      <w:numFmt w:val="bullet"/>
      <w:lvlText w:val="-"/>
      <w:lvlJc w:val="left"/>
      <w:pPr>
        <w:ind w:left="1146" w:hanging="360"/>
      </w:pPr>
      <w:rPr>
        <w:rFonts w:ascii="Times New Roman" w:eastAsia="Times New Roman" w:hAnsi="Times New Roman" w:cs="Times New Roman" w:hint="default"/>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start w:val="1"/>
      <w:numFmt w:val="bullet"/>
      <w:lvlText w:val=""/>
      <w:lvlJc w:val="left"/>
      <w:pPr>
        <w:ind w:left="3306" w:hanging="360"/>
      </w:pPr>
      <w:rPr>
        <w:rFonts w:ascii="Symbol" w:hAnsi="Symbol" w:hint="default"/>
      </w:rPr>
    </w:lvl>
    <w:lvl w:ilvl="4" w:tplc="041A0003">
      <w:start w:val="1"/>
      <w:numFmt w:val="bullet"/>
      <w:lvlText w:val="o"/>
      <w:lvlJc w:val="left"/>
      <w:pPr>
        <w:ind w:left="4026" w:hanging="360"/>
      </w:pPr>
      <w:rPr>
        <w:rFonts w:ascii="Courier New" w:hAnsi="Courier New" w:cs="Courier New" w:hint="default"/>
      </w:rPr>
    </w:lvl>
    <w:lvl w:ilvl="5" w:tplc="041A0005">
      <w:start w:val="1"/>
      <w:numFmt w:val="bullet"/>
      <w:lvlText w:val=""/>
      <w:lvlJc w:val="left"/>
      <w:pPr>
        <w:ind w:left="4746" w:hanging="360"/>
      </w:pPr>
      <w:rPr>
        <w:rFonts w:ascii="Wingdings" w:hAnsi="Wingdings" w:hint="default"/>
      </w:rPr>
    </w:lvl>
    <w:lvl w:ilvl="6" w:tplc="041A0001">
      <w:start w:val="1"/>
      <w:numFmt w:val="bullet"/>
      <w:lvlText w:val=""/>
      <w:lvlJc w:val="left"/>
      <w:pPr>
        <w:ind w:left="5466" w:hanging="360"/>
      </w:pPr>
      <w:rPr>
        <w:rFonts w:ascii="Symbol" w:hAnsi="Symbol" w:hint="default"/>
      </w:rPr>
    </w:lvl>
    <w:lvl w:ilvl="7" w:tplc="041A0003">
      <w:start w:val="1"/>
      <w:numFmt w:val="bullet"/>
      <w:lvlText w:val="o"/>
      <w:lvlJc w:val="left"/>
      <w:pPr>
        <w:ind w:left="6186" w:hanging="360"/>
      </w:pPr>
      <w:rPr>
        <w:rFonts w:ascii="Courier New" w:hAnsi="Courier New" w:cs="Courier New" w:hint="default"/>
      </w:rPr>
    </w:lvl>
    <w:lvl w:ilvl="8" w:tplc="041A0005">
      <w:start w:val="1"/>
      <w:numFmt w:val="bullet"/>
      <w:lvlText w:val=""/>
      <w:lvlJc w:val="left"/>
      <w:pPr>
        <w:ind w:left="6906" w:hanging="360"/>
      </w:pPr>
      <w:rPr>
        <w:rFonts w:ascii="Wingdings" w:hAnsi="Wingdings" w:hint="default"/>
      </w:rPr>
    </w:lvl>
  </w:abstractNum>
  <w:abstractNum w:abstractNumId="33" w15:restartNumberingAfterBreak="0">
    <w:nsid w:val="4C6C1426"/>
    <w:multiLevelType w:val="multilevel"/>
    <w:tmpl w:val="4DA87614"/>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3AD4D29"/>
    <w:multiLevelType w:val="hybridMultilevel"/>
    <w:tmpl w:val="E3142B66"/>
    <w:lvl w:ilvl="0" w:tplc="30FA5A2C">
      <w:numFmt w:val="bullet"/>
      <w:lvlText w:val="-"/>
      <w:lvlJc w:val="left"/>
      <w:pPr>
        <w:tabs>
          <w:tab w:val="num" w:pos="720"/>
        </w:tabs>
        <w:ind w:left="720" w:hanging="360"/>
      </w:pPr>
      <w:rPr>
        <w:rFonts w:ascii="Calibri" w:eastAsia="Times New Roman" w:hAnsi="Calibri"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5E48FE"/>
    <w:multiLevelType w:val="hybridMultilevel"/>
    <w:tmpl w:val="F41A50EA"/>
    <w:lvl w:ilvl="0" w:tplc="94702796">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F10474"/>
    <w:multiLevelType w:val="hybridMultilevel"/>
    <w:tmpl w:val="10B2B7EA"/>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7" w15:restartNumberingAfterBreak="0">
    <w:nsid w:val="649D2D9F"/>
    <w:multiLevelType w:val="hybridMultilevel"/>
    <w:tmpl w:val="C80ABD1C"/>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C407B30"/>
    <w:multiLevelType w:val="hybridMultilevel"/>
    <w:tmpl w:val="052CC65E"/>
    <w:lvl w:ilvl="0" w:tplc="936E5E5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CBA2C77"/>
    <w:multiLevelType w:val="hybridMultilevel"/>
    <w:tmpl w:val="6824AACE"/>
    <w:lvl w:ilvl="0" w:tplc="3C9C9E46">
      <w:start w:val="1"/>
      <w:numFmt w:val="decimal"/>
      <w:lvlText w:val="%1."/>
      <w:lvlJc w:val="left"/>
      <w:pPr>
        <w:ind w:left="720" w:hanging="360"/>
      </w:pPr>
      <w:rPr>
        <w:b w:val="0"/>
        <w:i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0"/>
  </w:num>
  <w:num w:numId="10">
    <w:abstractNumId w:val="5"/>
  </w:num>
  <w:num w:numId="11">
    <w:abstractNumId w:val="32"/>
  </w:num>
  <w:num w:numId="1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33"/>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8"/>
  </w:num>
  <w:num w:numId="21">
    <w:abstractNumId w:val="18"/>
  </w:num>
  <w:num w:numId="22">
    <w:abstractNumId w:val="24"/>
  </w:num>
  <w:num w:numId="23">
    <w:abstractNumId w:val="26"/>
  </w:num>
  <w:num w:numId="24">
    <w:abstractNumId w:val="27"/>
  </w:num>
  <w:num w:numId="25">
    <w:abstractNumId w:val="6"/>
  </w:num>
  <w:num w:numId="26">
    <w:abstractNumId w:val="15"/>
  </w:num>
  <w:num w:numId="27">
    <w:abstractNumId w:val="9"/>
  </w:num>
  <w:num w:numId="28">
    <w:abstractNumId w:val="36"/>
  </w:num>
  <w:num w:numId="29">
    <w:abstractNumId w:val="34"/>
  </w:num>
  <w:num w:numId="30">
    <w:abstractNumId w:val="23"/>
  </w:num>
  <w:num w:numId="31">
    <w:abstractNumId w:val="20"/>
  </w:num>
  <w:num w:numId="32">
    <w:abstractNumId w:val="8"/>
  </w:num>
  <w:num w:numId="33">
    <w:abstractNumId w:val="11"/>
  </w:num>
  <w:num w:numId="34">
    <w:abstractNumId w:val="0"/>
  </w:num>
  <w:num w:numId="35">
    <w:abstractNumId w:val="1"/>
  </w:num>
  <w:num w:numId="36">
    <w:abstractNumId w:val="2"/>
  </w:num>
  <w:num w:numId="37">
    <w:abstractNumId w:val="25"/>
  </w:num>
  <w:num w:numId="38">
    <w:abstractNumId w:val="4"/>
  </w:num>
  <w:num w:numId="39">
    <w:abstractNumId w:val="12"/>
  </w:num>
  <w:num w:numId="40">
    <w:abstractNumId w:val="35"/>
  </w:num>
  <w:num w:numId="41">
    <w:abstractNumId w:val="19"/>
  </w:num>
  <w:num w:numId="42">
    <w:abstractNumId w:val="3"/>
  </w:num>
  <w:num w:numId="43">
    <w:abstractNumId w:val="14"/>
  </w:num>
  <w:num w:numId="44">
    <w:abstractNumId w:val="17"/>
  </w:num>
  <w:num w:numId="45">
    <w:abstractNumId w:val="22"/>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arPagination" w:val="True"/>
    <w:docVar w:name="varZoom" w:val="100"/>
  </w:docVars>
  <w:rsids>
    <w:rsidRoot w:val="00B03D0E"/>
    <w:rsid w:val="00015E51"/>
    <w:rsid w:val="000455AC"/>
    <w:rsid w:val="000744FB"/>
    <w:rsid w:val="00084A5A"/>
    <w:rsid w:val="000E798D"/>
    <w:rsid w:val="000F519C"/>
    <w:rsid w:val="00111B39"/>
    <w:rsid w:val="00112449"/>
    <w:rsid w:val="00120724"/>
    <w:rsid w:val="0014439E"/>
    <w:rsid w:val="00156DAE"/>
    <w:rsid w:val="00180705"/>
    <w:rsid w:val="00197E0C"/>
    <w:rsid w:val="001B57BB"/>
    <w:rsid w:val="001C1044"/>
    <w:rsid w:val="001C3EA1"/>
    <w:rsid w:val="002009FB"/>
    <w:rsid w:val="0021150E"/>
    <w:rsid w:val="00236256"/>
    <w:rsid w:val="002551A6"/>
    <w:rsid w:val="0027734A"/>
    <w:rsid w:val="00281636"/>
    <w:rsid w:val="0028487F"/>
    <w:rsid w:val="00297126"/>
    <w:rsid w:val="002A7AB3"/>
    <w:rsid w:val="002C22FB"/>
    <w:rsid w:val="002C7331"/>
    <w:rsid w:val="002C7C5A"/>
    <w:rsid w:val="002E3EA6"/>
    <w:rsid w:val="002E4DB1"/>
    <w:rsid w:val="002E6AF5"/>
    <w:rsid w:val="00340C0E"/>
    <w:rsid w:val="00340C48"/>
    <w:rsid w:val="00344267"/>
    <w:rsid w:val="003470F0"/>
    <w:rsid w:val="00366DC4"/>
    <w:rsid w:val="00372DEE"/>
    <w:rsid w:val="00373D6C"/>
    <w:rsid w:val="003740F9"/>
    <w:rsid w:val="00396E29"/>
    <w:rsid w:val="003A1210"/>
    <w:rsid w:val="003B0852"/>
    <w:rsid w:val="003C677C"/>
    <w:rsid w:val="003C7717"/>
    <w:rsid w:val="003D081C"/>
    <w:rsid w:val="00400FC4"/>
    <w:rsid w:val="0041200E"/>
    <w:rsid w:val="00414C9E"/>
    <w:rsid w:val="00450129"/>
    <w:rsid w:val="00461B83"/>
    <w:rsid w:val="00475F1C"/>
    <w:rsid w:val="00483A5B"/>
    <w:rsid w:val="004844D4"/>
    <w:rsid w:val="004940CA"/>
    <w:rsid w:val="004A5FBD"/>
    <w:rsid w:val="004B50CB"/>
    <w:rsid w:val="004C1623"/>
    <w:rsid w:val="004C1DC8"/>
    <w:rsid w:val="004F1361"/>
    <w:rsid w:val="00502141"/>
    <w:rsid w:val="00506DD7"/>
    <w:rsid w:val="00510A06"/>
    <w:rsid w:val="005209C8"/>
    <w:rsid w:val="00532577"/>
    <w:rsid w:val="005746B9"/>
    <w:rsid w:val="00593ECE"/>
    <w:rsid w:val="0059649F"/>
    <w:rsid w:val="005C5713"/>
    <w:rsid w:val="005E0E93"/>
    <w:rsid w:val="005E45C7"/>
    <w:rsid w:val="005F1077"/>
    <w:rsid w:val="005F21ED"/>
    <w:rsid w:val="00601FD2"/>
    <w:rsid w:val="00636829"/>
    <w:rsid w:val="006B44BB"/>
    <w:rsid w:val="006E01D3"/>
    <w:rsid w:val="00701644"/>
    <w:rsid w:val="00715102"/>
    <w:rsid w:val="00734BE0"/>
    <w:rsid w:val="00746995"/>
    <w:rsid w:val="007631DD"/>
    <w:rsid w:val="00772AB7"/>
    <w:rsid w:val="007819AF"/>
    <w:rsid w:val="007870A5"/>
    <w:rsid w:val="0079262B"/>
    <w:rsid w:val="007936C6"/>
    <w:rsid w:val="0079497A"/>
    <w:rsid w:val="007B143D"/>
    <w:rsid w:val="007B189B"/>
    <w:rsid w:val="007F6789"/>
    <w:rsid w:val="00802FF9"/>
    <w:rsid w:val="00806405"/>
    <w:rsid w:val="008068A5"/>
    <w:rsid w:val="008076DC"/>
    <w:rsid w:val="00820B60"/>
    <w:rsid w:val="00871D76"/>
    <w:rsid w:val="00885F3C"/>
    <w:rsid w:val="008925E3"/>
    <w:rsid w:val="008B4D9A"/>
    <w:rsid w:val="008C3727"/>
    <w:rsid w:val="008D2D33"/>
    <w:rsid w:val="008D42DC"/>
    <w:rsid w:val="008F49DF"/>
    <w:rsid w:val="008F728C"/>
    <w:rsid w:val="009029C3"/>
    <w:rsid w:val="0091339A"/>
    <w:rsid w:val="009213B4"/>
    <w:rsid w:val="00951D0F"/>
    <w:rsid w:val="00972611"/>
    <w:rsid w:val="009738E2"/>
    <w:rsid w:val="009B102E"/>
    <w:rsid w:val="009C1C92"/>
    <w:rsid w:val="009E0DE8"/>
    <w:rsid w:val="009E1E07"/>
    <w:rsid w:val="009E400E"/>
    <w:rsid w:val="009E420F"/>
    <w:rsid w:val="009F3D8C"/>
    <w:rsid w:val="00A024AB"/>
    <w:rsid w:val="00A05A1E"/>
    <w:rsid w:val="00A143DE"/>
    <w:rsid w:val="00A27FC8"/>
    <w:rsid w:val="00A33BEE"/>
    <w:rsid w:val="00A45E24"/>
    <w:rsid w:val="00A53B35"/>
    <w:rsid w:val="00A707F2"/>
    <w:rsid w:val="00A84BE3"/>
    <w:rsid w:val="00A860CF"/>
    <w:rsid w:val="00A864DB"/>
    <w:rsid w:val="00A87EF1"/>
    <w:rsid w:val="00A97BF8"/>
    <w:rsid w:val="00AB7D09"/>
    <w:rsid w:val="00AC0B44"/>
    <w:rsid w:val="00AD7D1D"/>
    <w:rsid w:val="00AF166D"/>
    <w:rsid w:val="00AF1F11"/>
    <w:rsid w:val="00B03D0E"/>
    <w:rsid w:val="00B44494"/>
    <w:rsid w:val="00B53740"/>
    <w:rsid w:val="00B57A6D"/>
    <w:rsid w:val="00B60C78"/>
    <w:rsid w:val="00B63D1C"/>
    <w:rsid w:val="00B82AB5"/>
    <w:rsid w:val="00BA0896"/>
    <w:rsid w:val="00BE1223"/>
    <w:rsid w:val="00BE31F8"/>
    <w:rsid w:val="00C06A4A"/>
    <w:rsid w:val="00C155BA"/>
    <w:rsid w:val="00C45902"/>
    <w:rsid w:val="00C5592A"/>
    <w:rsid w:val="00C64133"/>
    <w:rsid w:val="00C74F54"/>
    <w:rsid w:val="00C96093"/>
    <w:rsid w:val="00C96FD0"/>
    <w:rsid w:val="00CC5EEB"/>
    <w:rsid w:val="00CC768F"/>
    <w:rsid w:val="00CF1D1E"/>
    <w:rsid w:val="00D07344"/>
    <w:rsid w:val="00D23B04"/>
    <w:rsid w:val="00D51411"/>
    <w:rsid w:val="00D55063"/>
    <w:rsid w:val="00D719C3"/>
    <w:rsid w:val="00D76EB6"/>
    <w:rsid w:val="00DE259D"/>
    <w:rsid w:val="00DF0302"/>
    <w:rsid w:val="00DF096B"/>
    <w:rsid w:val="00E02A64"/>
    <w:rsid w:val="00E36A39"/>
    <w:rsid w:val="00E4342F"/>
    <w:rsid w:val="00E43444"/>
    <w:rsid w:val="00E5250D"/>
    <w:rsid w:val="00E63B58"/>
    <w:rsid w:val="00ED0867"/>
    <w:rsid w:val="00EE6E22"/>
    <w:rsid w:val="00EF43A6"/>
    <w:rsid w:val="00F10882"/>
    <w:rsid w:val="00F10917"/>
    <w:rsid w:val="00F1347E"/>
    <w:rsid w:val="00F3168C"/>
    <w:rsid w:val="00F4503B"/>
    <w:rsid w:val="00F57F67"/>
    <w:rsid w:val="00F640A2"/>
    <w:rsid w:val="00F82952"/>
    <w:rsid w:val="00F94714"/>
    <w:rsid w:val="00FD5978"/>
    <w:rsid w:val="00FF19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EF6FD"/>
  <w15:chartTrackingRefBased/>
  <w15:docId w15:val="{BF5D0AFB-BF65-40B6-AC0F-EE5CEC52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D0E"/>
  </w:style>
  <w:style w:type="paragraph" w:styleId="Heading1">
    <w:name w:val="heading 1"/>
    <w:basedOn w:val="Normal"/>
    <w:link w:val="Heading1Char"/>
    <w:uiPriority w:val="9"/>
    <w:qFormat/>
    <w:rsid w:val="00B03D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03D0E"/>
    <w:pPr>
      <w:keepNext/>
      <w:widowControl w:val="0"/>
      <w:spacing w:before="240" w:after="60" w:line="276"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B03D0E"/>
    <w:pPr>
      <w:keepNext/>
      <w:widowControl w:val="0"/>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03D0E"/>
    <w:pPr>
      <w:keepNext/>
      <w:keepLines/>
      <w:spacing w:before="240" w:after="40" w:line="240" w:lineRule="auto"/>
      <w:jc w:val="center"/>
      <w:outlineLvl w:val="3"/>
    </w:pPr>
    <w:rPr>
      <w:rFonts w:ascii="Times New Roman" w:eastAsia="Calibri" w:hAnsi="Times New Roman" w:cs="Times New Roman"/>
      <w:b/>
      <w:sz w:val="24"/>
      <w:szCs w:val="24"/>
      <w:lang w:eastAsia="en-GB"/>
    </w:rPr>
  </w:style>
  <w:style w:type="paragraph" w:styleId="Heading5">
    <w:name w:val="heading 5"/>
    <w:basedOn w:val="Normal"/>
    <w:next w:val="Normal"/>
    <w:link w:val="Heading5Char"/>
    <w:uiPriority w:val="9"/>
    <w:semiHidden/>
    <w:unhideWhenUsed/>
    <w:qFormat/>
    <w:rsid w:val="00B03D0E"/>
    <w:pPr>
      <w:keepNext/>
      <w:keepLines/>
      <w:spacing w:before="220" w:after="40" w:line="240" w:lineRule="auto"/>
      <w:jc w:val="center"/>
      <w:outlineLvl w:val="4"/>
    </w:pPr>
    <w:rPr>
      <w:rFonts w:ascii="Times New Roman" w:eastAsia="Calibri" w:hAnsi="Times New Roman" w:cs="Times New Roman"/>
      <w:b/>
      <w:lang w:eastAsia="en-GB"/>
    </w:rPr>
  </w:style>
  <w:style w:type="paragraph" w:styleId="Heading6">
    <w:name w:val="heading 6"/>
    <w:basedOn w:val="Normal"/>
    <w:next w:val="Normal"/>
    <w:link w:val="Heading6Char"/>
    <w:uiPriority w:val="9"/>
    <w:semiHidden/>
    <w:unhideWhenUsed/>
    <w:qFormat/>
    <w:rsid w:val="00B03D0E"/>
    <w:pPr>
      <w:keepNext/>
      <w:keepLines/>
      <w:spacing w:before="200" w:after="40" w:line="240" w:lineRule="auto"/>
      <w:jc w:val="center"/>
      <w:outlineLvl w:val="5"/>
    </w:pPr>
    <w:rPr>
      <w:rFonts w:ascii="Times New Roman" w:eastAsia="Calibri" w:hAnsi="Times New Roman" w:cs="Times New Roman"/>
      <w:b/>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D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3D0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03D0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03D0E"/>
    <w:rPr>
      <w:rFonts w:ascii="Times New Roman" w:eastAsia="Calibri" w:hAnsi="Times New Roman" w:cs="Times New Roman"/>
      <w:b/>
      <w:sz w:val="24"/>
      <w:szCs w:val="24"/>
      <w:lang w:eastAsia="en-GB"/>
    </w:rPr>
  </w:style>
  <w:style w:type="character" w:customStyle="1" w:styleId="Heading5Char">
    <w:name w:val="Heading 5 Char"/>
    <w:basedOn w:val="DefaultParagraphFont"/>
    <w:link w:val="Heading5"/>
    <w:uiPriority w:val="9"/>
    <w:semiHidden/>
    <w:rsid w:val="00B03D0E"/>
    <w:rPr>
      <w:rFonts w:ascii="Times New Roman" w:eastAsia="Calibri" w:hAnsi="Times New Roman" w:cs="Times New Roman"/>
      <w:b/>
      <w:lang w:eastAsia="en-GB"/>
    </w:rPr>
  </w:style>
  <w:style w:type="character" w:customStyle="1" w:styleId="Heading6Char">
    <w:name w:val="Heading 6 Char"/>
    <w:basedOn w:val="DefaultParagraphFont"/>
    <w:link w:val="Heading6"/>
    <w:uiPriority w:val="9"/>
    <w:semiHidden/>
    <w:rsid w:val="00B03D0E"/>
    <w:rPr>
      <w:rFonts w:ascii="Times New Roman" w:eastAsia="Calibri" w:hAnsi="Times New Roman" w:cs="Times New Roman"/>
      <w:b/>
      <w:sz w:val="20"/>
      <w:szCs w:val="20"/>
      <w:lang w:eastAsia="en-GB"/>
    </w:rPr>
  </w:style>
  <w:style w:type="numbering" w:customStyle="1" w:styleId="NoList1">
    <w:name w:val="No List1"/>
    <w:next w:val="NoList"/>
    <w:uiPriority w:val="99"/>
    <w:semiHidden/>
    <w:unhideWhenUsed/>
    <w:rsid w:val="00B03D0E"/>
  </w:style>
  <w:style w:type="paragraph" w:styleId="NoSpacing">
    <w:name w:val="No Spacing"/>
    <w:link w:val="NoSpacingChar"/>
    <w:uiPriority w:val="1"/>
    <w:qFormat/>
    <w:rsid w:val="00B03D0E"/>
    <w:pPr>
      <w:spacing w:after="0" w:line="240" w:lineRule="auto"/>
    </w:pPr>
    <w:rPr>
      <w:rFonts w:ascii="Calibri" w:eastAsia="Times New Roman" w:hAnsi="Calibri" w:cs="Times New Roman"/>
    </w:rPr>
  </w:style>
  <w:style w:type="paragraph" w:styleId="ListParagraph">
    <w:name w:val="List Paragraph"/>
    <w:basedOn w:val="Normal"/>
    <w:link w:val="ListParagraphChar"/>
    <w:uiPriority w:val="34"/>
    <w:qFormat/>
    <w:rsid w:val="00B03D0E"/>
    <w:pPr>
      <w:spacing w:after="200" w:line="276" w:lineRule="auto"/>
      <w:ind w:left="720"/>
      <w:contextualSpacing/>
    </w:pPr>
    <w:rPr>
      <w:rFonts w:ascii="Calibri" w:eastAsia="Calibri" w:hAnsi="Calibri" w:cs="Times New Roman"/>
    </w:rPr>
  </w:style>
  <w:style w:type="paragraph" w:styleId="Header">
    <w:name w:val="header"/>
    <w:basedOn w:val="Normal"/>
    <w:link w:val="HeaderChar"/>
    <w:unhideWhenUsed/>
    <w:qFormat/>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B03D0E"/>
    <w:rPr>
      <w:rFonts w:ascii="Times New Roman" w:eastAsia="Calibri" w:hAnsi="Times New Roman" w:cs="Times New Roman"/>
      <w:sz w:val="24"/>
    </w:rPr>
  </w:style>
  <w:style w:type="paragraph" w:styleId="Footer">
    <w:name w:val="footer"/>
    <w:basedOn w:val="Normal"/>
    <w:link w:val="Foot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B03D0E"/>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03D0E"/>
    <w:pPr>
      <w:spacing w:after="0" w:line="240" w:lineRule="auto"/>
      <w:jc w:val="center"/>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B03D0E"/>
    <w:rPr>
      <w:rFonts w:ascii="Tahoma" w:eastAsia="Calibri" w:hAnsi="Tahoma" w:cs="Times New Roman"/>
      <w:sz w:val="16"/>
      <w:szCs w:val="16"/>
    </w:rPr>
  </w:style>
  <w:style w:type="character" w:customStyle="1" w:styleId="NoSpacingChar">
    <w:name w:val="No Spacing Char"/>
    <w:link w:val="NoSpacing"/>
    <w:uiPriority w:val="1"/>
    <w:locked/>
    <w:rsid w:val="00B03D0E"/>
    <w:rPr>
      <w:rFonts w:ascii="Calibri" w:eastAsia="Times New Roman" w:hAnsi="Calibri" w:cs="Times New Roman"/>
    </w:rPr>
  </w:style>
  <w:style w:type="numbering" w:customStyle="1" w:styleId="Bezpopisa1">
    <w:name w:val="Bez popisa1"/>
    <w:next w:val="NoList"/>
    <w:uiPriority w:val="99"/>
    <w:semiHidden/>
    <w:unhideWhenUsed/>
    <w:rsid w:val="00B03D0E"/>
  </w:style>
  <w:style w:type="character" w:customStyle="1" w:styleId="apple-converted-space">
    <w:name w:val="apple-converted-space"/>
    <w:rsid w:val="00B03D0E"/>
  </w:style>
  <w:style w:type="character" w:styleId="Hyperlink">
    <w:name w:val="Hyperlink"/>
    <w:uiPriority w:val="99"/>
    <w:semiHidden/>
    <w:unhideWhenUsed/>
    <w:rsid w:val="00B03D0E"/>
    <w:rPr>
      <w:color w:val="0000FF"/>
      <w:u w:val="single"/>
    </w:rPr>
  </w:style>
  <w:style w:type="character" w:styleId="Strong">
    <w:name w:val="Strong"/>
    <w:uiPriority w:val="22"/>
    <w:qFormat/>
    <w:rsid w:val="00B03D0E"/>
    <w:rPr>
      <w:b/>
      <w:bCs/>
    </w:rPr>
  </w:style>
  <w:style w:type="character" w:styleId="FollowedHyperlink">
    <w:name w:val="FollowedHyperlink"/>
    <w:basedOn w:val="DefaultParagraphFont"/>
    <w:uiPriority w:val="99"/>
    <w:semiHidden/>
    <w:unhideWhenUsed/>
    <w:rsid w:val="00B03D0E"/>
    <w:rPr>
      <w:color w:val="800080"/>
      <w:u w:val="single"/>
    </w:rPr>
  </w:style>
  <w:style w:type="character" w:customStyle="1" w:styleId="BodyTextChar">
    <w:name w:val="Body Text Char"/>
    <w:aliases w:val="uvlaka 2 Char,uvlaka 3 Char"/>
    <w:link w:val="BodyText"/>
    <w:uiPriority w:val="99"/>
    <w:locked/>
    <w:rsid w:val="00B03D0E"/>
    <w:rPr>
      <w:rFonts w:ascii="Arial" w:eastAsia="Times New Roman" w:hAnsi="Arial" w:cs="Arial"/>
      <w:szCs w:val="24"/>
    </w:rPr>
  </w:style>
  <w:style w:type="paragraph" w:styleId="BodyText">
    <w:name w:val="Body Text"/>
    <w:aliases w:val="uvlaka 2,uvlaka 3"/>
    <w:basedOn w:val="Normal"/>
    <w:link w:val="BodyTextChar"/>
    <w:uiPriority w:val="99"/>
    <w:unhideWhenUsed/>
    <w:rsid w:val="00B03D0E"/>
    <w:pPr>
      <w:spacing w:before="100" w:beforeAutospacing="1" w:after="100" w:afterAutospacing="1" w:line="240" w:lineRule="auto"/>
      <w:jc w:val="both"/>
    </w:pPr>
    <w:rPr>
      <w:rFonts w:ascii="Arial" w:eastAsia="Times New Roman" w:hAnsi="Arial" w:cs="Arial"/>
      <w:szCs w:val="24"/>
    </w:rPr>
  </w:style>
  <w:style w:type="character" w:customStyle="1" w:styleId="BodyTextChar1">
    <w:name w:val="Body Text Char1"/>
    <w:aliases w:val="uvlaka 2 Char1,uvlaka 3 Char1"/>
    <w:basedOn w:val="DefaultParagraphFont"/>
    <w:uiPriority w:val="99"/>
    <w:semiHidden/>
    <w:rsid w:val="00B03D0E"/>
  </w:style>
  <w:style w:type="paragraph" w:customStyle="1" w:styleId="Default">
    <w:name w:val="Default"/>
    <w:rsid w:val="00B03D0E"/>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table" w:styleId="TableGrid">
    <w:name w:val="Table Grid"/>
    <w:basedOn w:val="TableNormal"/>
    <w:uiPriority w:val="59"/>
    <w:rsid w:val="00B03D0E"/>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B03D0E"/>
    <w:rPr>
      <w:i/>
      <w:iCs/>
    </w:rPr>
  </w:style>
  <w:style w:type="character" w:customStyle="1" w:styleId="fontstyle01">
    <w:name w:val="fontstyle01"/>
    <w:rsid w:val="00B03D0E"/>
    <w:rPr>
      <w:rFonts w:ascii="TimesNewRomanPSMT" w:hAnsi="TimesNewRomanPSMT" w:hint="default"/>
      <w:b w:val="0"/>
      <w:bCs w:val="0"/>
      <w:i w:val="0"/>
      <w:iCs w:val="0"/>
      <w:color w:val="000000"/>
      <w:sz w:val="16"/>
      <w:szCs w:val="16"/>
    </w:rPr>
  </w:style>
  <w:style w:type="character" w:customStyle="1" w:styleId="TijelotekstaChar1">
    <w:name w:val="Tijelo teksta Char1"/>
    <w:basedOn w:val="DefaultParagraphFont"/>
    <w:uiPriority w:val="99"/>
    <w:semiHidden/>
    <w:rsid w:val="00B03D0E"/>
  </w:style>
  <w:style w:type="paragraph" w:customStyle="1" w:styleId="paragraph">
    <w:name w:val="paragraph"/>
    <w:basedOn w:val="Normal"/>
    <w:rsid w:val="00B03D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03D0E"/>
  </w:style>
  <w:style w:type="character" w:customStyle="1" w:styleId="eop">
    <w:name w:val="eop"/>
    <w:basedOn w:val="DefaultParagraphFont"/>
    <w:rsid w:val="00B03D0E"/>
  </w:style>
  <w:style w:type="paragraph" w:customStyle="1" w:styleId="msonormal0">
    <w:name w:val="msonormal"/>
    <w:basedOn w:val="Normal"/>
    <w:rsid w:val="00B03D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tle">
    <w:name w:val="Title"/>
    <w:basedOn w:val="Normal"/>
    <w:next w:val="Normal"/>
    <w:link w:val="TitleChar"/>
    <w:uiPriority w:val="10"/>
    <w:qFormat/>
    <w:rsid w:val="00B03D0E"/>
    <w:pPr>
      <w:keepNext/>
      <w:keepLines/>
      <w:spacing w:before="480" w:after="120" w:line="240" w:lineRule="auto"/>
      <w:jc w:val="center"/>
    </w:pPr>
    <w:rPr>
      <w:rFonts w:ascii="Times New Roman" w:eastAsia="Calibri" w:hAnsi="Times New Roman" w:cs="Times New Roman"/>
      <w:b/>
      <w:sz w:val="72"/>
      <w:szCs w:val="72"/>
      <w:lang w:eastAsia="en-GB"/>
    </w:rPr>
  </w:style>
  <w:style w:type="character" w:customStyle="1" w:styleId="TitleChar">
    <w:name w:val="Title Char"/>
    <w:basedOn w:val="DefaultParagraphFont"/>
    <w:link w:val="Title"/>
    <w:uiPriority w:val="10"/>
    <w:rsid w:val="00B03D0E"/>
    <w:rPr>
      <w:rFonts w:ascii="Times New Roman" w:eastAsia="Calibri" w:hAnsi="Times New Roman" w:cs="Times New Roman"/>
      <w:b/>
      <w:sz w:val="72"/>
      <w:szCs w:val="72"/>
      <w:lang w:eastAsia="en-GB"/>
    </w:rPr>
  </w:style>
  <w:style w:type="paragraph" w:styleId="Subtitle">
    <w:name w:val="Subtitle"/>
    <w:basedOn w:val="Normal"/>
    <w:next w:val="Normal"/>
    <w:link w:val="SubtitleChar"/>
    <w:uiPriority w:val="11"/>
    <w:qFormat/>
    <w:rsid w:val="00B03D0E"/>
    <w:pPr>
      <w:keepNext/>
      <w:keepLines/>
      <w:spacing w:before="360" w:after="80" w:line="240" w:lineRule="auto"/>
      <w:jc w:val="center"/>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uiPriority w:val="11"/>
    <w:rsid w:val="00B03D0E"/>
    <w:rPr>
      <w:rFonts w:ascii="Georgia" w:eastAsia="Georgia" w:hAnsi="Georgia" w:cs="Georgia"/>
      <w:i/>
      <w:color w:val="666666"/>
      <w:sz w:val="48"/>
      <w:szCs w:val="48"/>
      <w:lang w:eastAsia="en-GB"/>
    </w:rPr>
  </w:style>
  <w:style w:type="table" w:customStyle="1" w:styleId="TableNormal1">
    <w:name w:val="Table Normal1"/>
    <w:rsid w:val="00B03D0E"/>
    <w:pPr>
      <w:spacing w:after="0" w:line="240" w:lineRule="auto"/>
      <w:jc w:val="center"/>
    </w:pPr>
    <w:rPr>
      <w:rFonts w:ascii="Times New Roman" w:eastAsia="Times New Roman" w:hAnsi="Times New Roman" w:cs="Times New Roman"/>
      <w:sz w:val="24"/>
      <w:szCs w:val="24"/>
      <w:lang w:eastAsia="en-GB"/>
    </w:rPr>
    <w:tblPr>
      <w:tblCellMar>
        <w:top w:w="0" w:type="dxa"/>
        <w:left w:w="0" w:type="dxa"/>
        <w:bottom w:w="0" w:type="dxa"/>
        <w:right w:w="0" w:type="dxa"/>
      </w:tblCellMar>
    </w:tblPr>
  </w:style>
  <w:style w:type="paragraph" w:customStyle="1" w:styleId="xmsonormal">
    <w:name w:val="x_msonormal"/>
    <w:basedOn w:val="Normal"/>
    <w:rsid w:val="008D2D33"/>
    <w:pPr>
      <w:spacing w:after="0" w:line="240" w:lineRule="auto"/>
    </w:pPr>
    <w:rPr>
      <w:rFonts w:ascii="Calibri" w:hAnsi="Calibri" w:cs="Calibri"/>
      <w:lang w:eastAsia="hr-HR"/>
    </w:rPr>
  </w:style>
  <w:style w:type="paragraph" w:styleId="IntenseQuote">
    <w:name w:val="Intense Quote"/>
    <w:basedOn w:val="Normal"/>
    <w:next w:val="Normal"/>
    <w:link w:val="IntenseQuoteChar"/>
    <w:uiPriority w:val="30"/>
    <w:qFormat/>
    <w:rsid w:val="0014439E"/>
    <w:pPr>
      <w:pBdr>
        <w:bottom w:val="single" w:sz="4" w:space="4" w:color="1CADE4" w:themeColor="accent1"/>
      </w:pBdr>
      <w:spacing w:before="200" w:after="280" w:line="240" w:lineRule="auto"/>
      <w:ind w:left="936" w:right="936"/>
    </w:pPr>
    <w:rPr>
      <w:rFonts w:ascii="Times New Roman" w:eastAsia="Times New Roman" w:hAnsi="Times New Roman" w:cs="Times New Roman"/>
      <w:b/>
      <w:bCs/>
      <w:i/>
      <w:iCs/>
      <w:color w:val="1CADE4" w:themeColor="accent1"/>
      <w:sz w:val="24"/>
      <w:szCs w:val="24"/>
      <w:lang w:eastAsia="hr-HR"/>
    </w:rPr>
  </w:style>
  <w:style w:type="character" w:customStyle="1" w:styleId="IntenseQuoteChar">
    <w:name w:val="Intense Quote Char"/>
    <w:basedOn w:val="DefaultParagraphFont"/>
    <w:link w:val="IntenseQuote"/>
    <w:uiPriority w:val="30"/>
    <w:rsid w:val="0014439E"/>
    <w:rPr>
      <w:rFonts w:ascii="Times New Roman" w:eastAsia="Times New Roman" w:hAnsi="Times New Roman" w:cs="Times New Roman"/>
      <w:b/>
      <w:bCs/>
      <w:i/>
      <w:iCs/>
      <w:color w:val="1CADE4" w:themeColor="accent1"/>
      <w:sz w:val="24"/>
      <w:szCs w:val="24"/>
      <w:lang w:eastAsia="hr-HR"/>
    </w:rPr>
  </w:style>
  <w:style w:type="paragraph" w:customStyle="1" w:styleId="t-9-8">
    <w:name w:val="t-9-8"/>
    <w:basedOn w:val="Normal"/>
    <w:rsid w:val="00366DC4"/>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ListParagraphChar">
    <w:name w:val="List Paragraph Char"/>
    <w:link w:val="ListParagraph"/>
    <w:uiPriority w:val="99"/>
    <w:qFormat/>
    <w:rsid w:val="004A5FBD"/>
    <w:rPr>
      <w:rFonts w:ascii="Calibri" w:eastAsia="Calibri" w:hAnsi="Calibri" w:cs="Times New Roman"/>
    </w:rPr>
  </w:style>
  <w:style w:type="paragraph" w:customStyle="1" w:styleId="Standard">
    <w:name w:val="Standard"/>
    <w:rsid w:val="003740F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50379">
      <w:bodyDiv w:val="1"/>
      <w:marLeft w:val="0"/>
      <w:marRight w:val="0"/>
      <w:marTop w:val="0"/>
      <w:marBottom w:val="0"/>
      <w:divBdr>
        <w:top w:val="none" w:sz="0" w:space="0" w:color="auto"/>
        <w:left w:val="none" w:sz="0" w:space="0" w:color="auto"/>
        <w:bottom w:val="none" w:sz="0" w:space="0" w:color="auto"/>
        <w:right w:val="none" w:sz="0" w:space="0" w:color="auto"/>
      </w:divBdr>
    </w:div>
    <w:div w:id="609362169">
      <w:bodyDiv w:val="1"/>
      <w:marLeft w:val="0"/>
      <w:marRight w:val="0"/>
      <w:marTop w:val="0"/>
      <w:marBottom w:val="0"/>
      <w:divBdr>
        <w:top w:val="none" w:sz="0" w:space="0" w:color="auto"/>
        <w:left w:val="none" w:sz="0" w:space="0" w:color="auto"/>
        <w:bottom w:val="none" w:sz="0" w:space="0" w:color="auto"/>
        <w:right w:val="none" w:sz="0" w:space="0" w:color="auto"/>
      </w:divBdr>
    </w:div>
    <w:div w:id="954024170">
      <w:bodyDiv w:val="1"/>
      <w:marLeft w:val="0"/>
      <w:marRight w:val="0"/>
      <w:marTop w:val="0"/>
      <w:marBottom w:val="0"/>
      <w:divBdr>
        <w:top w:val="none" w:sz="0" w:space="0" w:color="auto"/>
        <w:left w:val="none" w:sz="0" w:space="0" w:color="auto"/>
        <w:bottom w:val="none" w:sz="0" w:space="0" w:color="auto"/>
        <w:right w:val="none" w:sz="0" w:space="0" w:color="auto"/>
      </w:divBdr>
    </w:div>
    <w:div w:id="1212351882">
      <w:bodyDiv w:val="1"/>
      <w:marLeft w:val="0"/>
      <w:marRight w:val="0"/>
      <w:marTop w:val="0"/>
      <w:marBottom w:val="0"/>
      <w:divBdr>
        <w:top w:val="none" w:sz="0" w:space="0" w:color="auto"/>
        <w:left w:val="none" w:sz="0" w:space="0" w:color="auto"/>
        <w:bottom w:val="none" w:sz="0" w:space="0" w:color="auto"/>
        <w:right w:val="none" w:sz="0" w:space="0" w:color="auto"/>
      </w:divBdr>
    </w:div>
    <w:div w:id="1595045910">
      <w:bodyDiv w:val="1"/>
      <w:marLeft w:val="0"/>
      <w:marRight w:val="0"/>
      <w:marTop w:val="0"/>
      <w:marBottom w:val="0"/>
      <w:divBdr>
        <w:top w:val="none" w:sz="0" w:space="0" w:color="auto"/>
        <w:left w:val="none" w:sz="0" w:space="0" w:color="auto"/>
        <w:bottom w:val="none" w:sz="0" w:space="0" w:color="auto"/>
        <w:right w:val="none" w:sz="0" w:space="0" w:color="auto"/>
      </w:divBdr>
    </w:div>
    <w:div w:id="1632401975">
      <w:bodyDiv w:val="1"/>
      <w:marLeft w:val="0"/>
      <w:marRight w:val="0"/>
      <w:marTop w:val="0"/>
      <w:marBottom w:val="0"/>
      <w:divBdr>
        <w:top w:val="none" w:sz="0" w:space="0" w:color="auto"/>
        <w:left w:val="none" w:sz="0" w:space="0" w:color="auto"/>
        <w:bottom w:val="none" w:sz="0" w:space="0" w:color="auto"/>
        <w:right w:val="none" w:sz="0" w:space="0" w:color="auto"/>
      </w:divBdr>
    </w:div>
    <w:div w:id="1652976812">
      <w:bodyDiv w:val="1"/>
      <w:marLeft w:val="0"/>
      <w:marRight w:val="0"/>
      <w:marTop w:val="0"/>
      <w:marBottom w:val="0"/>
      <w:divBdr>
        <w:top w:val="none" w:sz="0" w:space="0" w:color="auto"/>
        <w:left w:val="none" w:sz="0" w:space="0" w:color="auto"/>
        <w:bottom w:val="none" w:sz="0" w:space="0" w:color="auto"/>
        <w:right w:val="none" w:sz="0" w:space="0" w:color="auto"/>
      </w:divBdr>
    </w:div>
    <w:div w:id="175211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B8F77-30C0-4C02-BAE9-8747BD260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14930</Words>
  <Characters>85106</Characters>
  <Application>Microsoft Office Word</Application>
  <DocSecurity>0</DocSecurity>
  <Lines>709</Lines>
  <Paragraphs>199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dc:creator>
  <cp:keywords/>
  <dc:description/>
  <cp:lastModifiedBy>Windows User</cp:lastModifiedBy>
  <cp:revision>2</cp:revision>
  <cp:lastPrinted>2022-11-14T13:09:00Z</cp:lastPrinted>
  <dcterms:created xsi:type="dcterms:W3CDTF">2022-11-14T13:34:00Z</dcterms:created>
  <dcterms:modified xsi:type="dcterms:W3CDTF">2022-11-14T13:34:00Z</dcterms:modified>
</cp:coreProperties>
</file>