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46E3" w14:textId="77777777" w:rsidR="00DF1F32" w:rsidRPr="00DF1F32" w:rsidRDefault="00DF1F32" w:rsidP="00DF1F32">
      <w:pPr>
        <w:widowControl w:val="0"/>
        <w:tabs>
          <w:tab w:val="left" w:pos="993"/>
        </w:tabs>
        <w:autoSpaceDE w:val="0"/>
        <w:autoSpaceDN w:val="0"/>
        <w:spacing w:before="122" w:after="0" w:line="240" w:lineRule="auto"/>
        <w:ind w:firstLine="284"/>
        <w:jc w:val="both"/>
        <w:outlineLvl w:val="1"/>
        <w:rPr>
          <w:rFonts w:ascii="Calibri" w:eastAsia="Calibri" w:hAnsi="Calibri" w:cs="Calibri"/>
          <w:b/>
          <w:bCs/>
          <w:kern w:val="0"/>
          <w:sz w:val="24"/>
          <w:szCs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bCs/>
          <w:kern w:val="0"/>
          <w:sz w:val="24"/>
          <w:szCs w:val="24"/>
          <w:lang w:eastAsia="hr-HR" w:bidi="hr-HR"/>
          <w14:ligatures w14:val="none"/>
        </w:rPr>
        <w:t xml:space="preserve">UVJETI I ZAHTJEVI KOJI MORAJU BITI ISPUNJENI SUKLADNO POSEBNIM PROPISIMA </w:t>
      </w:r>
    </w:p>
    <w:p w14:paraId="4E20609C" w14:textId="77777777" w:rsidR="00DF1F32" w:rsidRPr="00DF1F32" w:rsidRDefault="00DF1F32" w:rsidP="00DF1F32">
      <w:pPr>
        <w:widowControl w:val="0"/>
        <w:tabs>
          <w:tab w:val="left" w:pos="993"/>
        </w:tabs>
        <w:autoSpaceDE w:val="0"/>
        <w:autoSpaceDN w:val="0"/>
        <w:spacing w:before="122" w:after="0" w:line="240" w:lineRule="auto"/>
        <w:ind w:left="227"/>
        <w:jc w:val="both"/>
        <w:outlineLvl w:val="1"/>
        <w:rPr>
          <w:rFonts w:ascii="Calibri" w:eastAsia="Calibri" w:hAnsi="Calibri" w:cs="Calibri"/>
          <w:b/>
          <w:bCs/>
          <w:kern w:val="0"/>
          <w:sz w:val="24"/>
          <w:szCs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bCs/>
          <w:kern w:val="0"/>
          <w:sz w:val="24"/>
          <w:szCs w:val="24"/>
          <w:lang w:eastAsia="hr-HR" w:bidi="hr-HR"/>
          <w14:ligatures w14:val="none"/>
        </w:rPr>
        <w:t>ILI STRUČNIM PRAVILIMA</w:t>
      </w:r>
    </w:p>
    <w:p w14:paraId="4B271AF6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Primjenjuje se pravo Republike Hrvatske.</w:t>
      </w:r>
    </w:p>
    <w:p w14:paraId="3642247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Predmet nabave između ostalog podliježe odredbama nacionalnog zakonodavstva Republike Hrvatske o poslovima i djelatnostima prostornog uređenja i gradnje obzirom da je sastavni dio usluga koje se po predmetu nabave trebaju pružiti i usluga nadzora nad radovima na izgradnji.</w:t>
      </w:r>
    </w:p>
    <w:p w14:paraId="227E9013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Svaki gospodarski subjekt koji će sudjelovati u izvršavanju ugovora mora ispunjavati one uvjete i zahtjeve koji su propisani posebnim propisima ili stručnim pravilima za obavljanje pojedinog posla.</w:t>
      </w:r>
    </w:p>
    <w:p w14:paraId="6C69F95F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Odabrani ponuditelj, obvezan je najkasnije </w:t>
      </w:r>
      <w:r w:rsidRPr="00DF1F32">
        <w:rPr>
          <w:rFonts w:ascii="Calibri" w:eastAsia="Calibri" w:hAnsi="Calibri" w:cs="Calibri"/>
          <w:bCs/>
          <w:kern w:val="0"/>
          <w:sz w:val="24"/>
          <w:u w:val="single"/>
          <w:lang w:eastAsia="hr-HR" w:bidi="hr-HR"/>
          <w14:ligatures w14:val="none"/>
        </w:rPr>
        <w:t>do potpisa Ugovora dostaviti dokumente (potvrde, rješenja, suglasnosti ili drugi važeći dokument izdan od strane nadležnog tijela)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, kojima se dokazuje ispunjavanje navedenih zahtjeva za obavljanje djelatnosti stručnog nadzora građenja </w:t>
      </w: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sukladno Zakonu o poslovima i djelatnostima prostornog uređenja i gradnje (NN 78/15, 118/18, 110/19).</w:t>
      </w:r>
    </w:p>
    <w:p w14:paraId="3890B4D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u w:val="single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u w:val="single"/>
          <w:lang w:eastAsia="hr-HR" w:bidi="hr-HR"/>
          <w14:ligatures w14:val="none"/>
        </w:rPr>
        <w:t>U slučaju nedostavljanja navedenih dokumenata od strane Izvršitelja ili u slučaju da Izvršitelj nije u mogućnosti ishoditi tražene dokumente, Naručitelj će raskinuti ugovor o javnoj nabavi.</w:t>
      </w:r>
    </w:p>
    <w:p w14:paraId="227745CC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Naručitelj će prihvatiti i bilo koje druge zakonite dokaze o pravu na obavljanje djelatnosti stručnog nadzora građenja na području RH, iako isti nisu izrijekom navedeni u ovoj točki Dokumentacije o nabavi. Naručitelj neće zahtijevati dostavu dokumenata sukladno ovom poglavlju ukoliko navedene dokumente već posjeduje.</w:t>
      </w:r>
    </w:p>
    <w:p w14:paraId="54BD6FD6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Prema članku 31. Zakona o poslovima i djelatnostima prostornog uređenja i gradnje (NN 78/2015, 118/18, 110/19) izvođač ne smije biti uključen u provođenje stručnog nadzora građenja iste građevine.</w:t>
      </w:r>
    </w:p>
    <w:p w14:paraId="02783E96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/>
          <w:kern w:val="0"/>
          <w:sz w:val="24"/>
          <w:u w:val="single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u w:val="single"/>
          <w:lang w:eastAsia="hr-HR" w:bidi="hr-HR"/>
          <w14:ligatures w14:val="none"/>
        </w:rPr>
        <w:t>Zahtjevi za obavljanje poslova stručnog nadzora građenja (gospodarski subjekt)</w:t>
      </w:r>
    </w:p>
    <w:p w14:paraId="5A05ABC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Gospodarski subjekt mora ispuniti zahtjeve za obavljanje poslova stručnog nadzora građenja u Republici Hrvatskoj. Tražene zahtjeve moraju ispuniti pojedinačno svi gospodarski subjekti koji će obavljati usluge na koje se iste odnose.</w:t>
      </w:r>
    </w:p>
    <w:p w14:paraId="269CB0DE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Na području Republike Hrvatske poslove stručnog nadzora građenja može obavljati ovlašteni arhitekt ili ovlašteni inženjer samostalno u vlastitom uredu ili zajedničkom uredu ili pravnoj osobi registriranoj za djelatnost stručnog nadzora građenja, sukladno Zakonu o poslovima i djelatnostima prostornog uređenja i gradnje (NN 78/15, 118/18, 110/19).</w:t>
      </w:r>
    </w:p>
    <w:p w14:paraId="6439F383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 xml:space="preserve">Ured za samostalno obavljanje 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poslova stručnog nadzora građenja osniva se upisom u upisnik ureda za samostalno obavljanje poslova odgovarajuće komore prema posebnom zakonu kojim se uređuje udruživanje u Komoru.</w:t>
      </w:r>
    </w:p>
    <w:p w14:paraId="1E3FD1A4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Zajednički ured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za obavljanje poslova stručnog nadzora građenja osniva se upisom u upisnik zajedničkih ureda odgovarajuće komore.</w:t>
      </w:r>
    </w:p>
    <w:p w14:paraId="115A4D62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Pravna osoba sa sjedištem u Republici Hrvatskoj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mora biti registrirana za poslove stručnog nadzora građenja i mora u obavljanju tih poslova imati zaposlenog ovlaštenog 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lastRenderedPageBreak/>
        <w:t>arhitekta ili ovlaštenog inženjera. Ovisno o građevini na kojoj provodi stručni nadzor građenja, pravna osoba koja nema zaposlene sve potrebne ovlaštene inženjere, odnosno ovlaštenog arhitekta iste mora osigurati putem ugovora u skladu s odredbama posebnih propisa.</w:t>
      </w:r>
    </w:p>
    <w:p w14:paraId="5057630C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Strana pravna osoba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sa sjedištem u drugoj državi koja obavlja djelatnost stručnog nadzora građenja, sukladno članku 70. Zakona o poslovima i djelatnostima prostornog uređenja i</w:t>
      </w:r>
      <w:r w:rsidRPr="00DF1F32">
        <w:rPr>
          <w:rFonts w:ascii="Calibri" w:eastAsia="Calibri" w:hAnsi="Calibri" w:cs="Calibri"/>
          <w:kern w:val="0"/>
          <w:lang w:eastAsia="hr-HR" w:bidi="hr-HR"/>
          <w14:ligatures w14:val="none"/>
        </w:rPr>
        <w:t xml:space="preserve"> 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gradnje (NN 78/15, 118/18, 110/19), može, pod pretpostavkom uzajamnosti, u Republici Hrvatskoj trajno obavljati djelatnost pod istim uvjetima kao i osoba sa sjedištem u Republici Hrvatskoj. Pretpostavka uzajamnosti ne primjenjuje se na stranu pravnu osobu sa sjedištem u drugoj državi koja obavlja djelatnost stručnog nadzora građenja sa sjedištem u drugoj državi EGP-a, odnosno državi članici Svjetske trgovinske organizacije.</w:t>
      </w:r>
    </w:p>
    <w:p w14:paraId="437F90E9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Za potrebe utvrđivanja okolnosti da je gospodarski subjekt ovlašten za obavljanje djelatnosti stručnog nadzora građenja (trajno) gospodarski subjekt, koji će obavljati poslove stručnog nadzora građenja, Naručitelju dostavlja:</w:t>
      </w:r>
    </w:p>
    <w:p w14:paraId="0FE71469" w14:textId="77777777" w:rsidR="00DF1F32" w:rsidRPr="00DF1F32" w:rsidRDefault="00DF1F32" w:rsidP="00DF1F32">
      <w:pPr>
        <w:widowControl w:val="0"/>
        <w:numPr>
          <w:ilvl w:val="0"/>
          <w:numId w:val="2"/>
        </w:numPr>
        <w:autoSpaceDE w:val="0"/>
        <w:autoSpaceDN w:val="0"/>
        <w:spacing w:before="119" w:after="0" w:line="240" w:lineRule="auto"/>
        <w:ind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dokaz o upisu u Upisnik ureda za samostalno obavljanje poslova stručnog nadzora građenja ili</w:t>
      </w:r>
    </w:p>
    <w:p w14:paraId="2F06CAD9" w14:textId="77777777" w:rsidR="00DF1F32" w:rsidRPr="00DF1F32" w:rsidRDefault="00DF1F32" w:rsidP="00DF1F32">
      <w:pPr>
        <w:widowControl w:val="0"/>
        <w:numPr>
          <w:ilvl w:val="0"/>
          <w:numId w:val="2"/>
        </w:numPr>
        <w:autoSpaceDE w:val="0"/>
        <w:autoSpaceDN w:val="0"/>
        <w:spacing w:before="119" w:after="0" w:line="240" w:lineRule="auto"/>
        <w:ind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dokaz o upisu u Upisnik zajedničkih ureda za obavljanje poslova stručnog nadzora građenja ili</w:t>
      </w:r>
    </w:p>
    <w:p w14:paraId="32A0C458" w14:textId="77777777" w:rsidR="00DF1F32" w:rsidRPr="00DF1F32" w:rsidRDefault="00DF1F32" w:rsidP="00DF1F32">
      <w:pPr>
        <w:widowControl w:val="0"/>
        <w:numPr>
          <w:ilvl w:val="0"/>
          <w:numId w:val="2"/>
        </w:numPr>
        <w:autoSpaceDE w:val="0"/>
        <w:autoSpaceDN w:val="0"/>
        <w:spacing w:before="119" w:after="0" w:line="240" w:lineRule="auto"/>
        <w:ind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izvadak iz sudskog ili obrtnog registra Republike Hrvatske iz kojeg mora biti vidljivo da je gospodarski subjekt registriran za obavljanje djelatnosti stručnog nadzora građenja te dokaz da ima zaposlenog/osiguranog ovlaštenog arhitekta ili ovlaštenog inženjera</w:t>
      </w:r>
    </w:p>
    <w:p w14:paraId="5C9931D1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Strana pravna osoba sa sjedištem u drugoj državi koja obavlja djelatnost stručnog nadzora građenja, sukladno članku 69. Zakona o poslovima i djelatnostima prostornog uređenja i gradnje (NN 78/15, 118/18, 110/19), može u Republici Hrvatskoj, pod pretpostavkom uzajamnosti, </w:t>
      </w:r>
      <w:r w:rsidRPr="00DF1F32">
        <w:rPr>
          <w:rFonts w:ascii="Calibri" w:eastAsia="Calibri" w:hAnsi="Calibri" w:cs="Calibri"/>
          <w:bCs/>
          <w:kern w:val="0"/>
          <w:sz w:val="24"/>
          <w:u w:val="single"/>
          <w:lang w:eastAsia="hr-HR" w:bidi="hr-HR"/>
          <w14:ligatures w14:val="none"/>
        </w:rPr>
        <w:t>na privremenoj i povremenoj osnovi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obavljati one poslove koje je prema propisima države u kojoj ima sjedište ovlaštena obavljati ako prije početka prvog posla izjavom u pisanom ili elektroničkom obliku izvijesti o tome nadležno Ministarstvo. Pretpostavka uzajamnosti ne primjenjuje se na stranu pravnu sa sjedištem u drugoj državi koja obavlja djelatnost stručnog nadzora građenja sa sjedištem u drugoj državi EGP-a, odnosno državi članici Svjetske trgovinske organizacije.</w:t>
      </w:r>
    </w:p>
    <w:p w14:paraId="7C19148F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Uz izjavu mora priložiti isprave kojim se dokazuje: pravo obavljanja djelatnosti u državi sjedišta strane osobe i da je pokrivena jamstvom, odnosno osiguranjem od odgovornosti za štetu koju bi obavljanjem djelatnosti mogla učiniti investitoru ili drugim osobama, pri čemu se priznaje jednakovrijedno jamstvo, odnosno osiguranje sklopljeno u državi sjedišta strane osobe.</w:t>
      </w:r>
    </w:p>
    <w:p w14:paraId="6936B8E5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Ministarstvo provodi postupak provjere podataka i o tome izdaje potvrdu.</w:t>
      </w:r>
    </w:p>
    <w:p w14:paraId="73600846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Za potrebe utvrđivanja okolnosti da je gospodarski subjekt ovlašten za obavljanje djelatnosti stručnog nadzora građenja (na privremenoj ili povremenoj osnovi) gospodarski subjekt, koji će obavljati poslove stručnog nadzora građenja, Naručitelju dostavlja:</w:t>
      </w:r>
    </w:p>
    <w:p w14:paraId="462A5286" w14:textId="77777777" w:rsidR="00DF1F32" w:rsidRPr="00DF1F32" w:rsidRDefault="00DF1F32" w:rsidP="00DF1F32">
      <w:pPr>
        <w:widowControl w:val="0"/>
        <w:numPr>
          <w:ilvl w:val="0"/>
          <w:numId w:val="3"/>
        </w:numPr>
        <w:autoSpaceDE w:val="0"/>
        <w:autoSpaceDN w:val="0"/>
        <w:spacing w:before="119" w:after="0" w:line="240" w:lineRule="auto"/>
        <w:ind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 xml:space="preserve">potvrdu Ministarstva nadležnog za poslove graditeljstva i prostornog uređenja </w:t>
      </w: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lastRenderedPageBreak/>
        <w:t>Republike Hrvatske da gospodarski subjekt može na privremenoj i povremenoj osnovi obavljati djelatnost stručnog nadzora građenja na području Republike Hrvatske</w:t>
      </w:r>
    </w:p>
    <w:p w14:paraId="60ACCA80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Za detaljne informacije o načinu ishođenja navedenih dokaza molimo kontaktirajte Ministarstvo prostornoga uređenja, graditeljstva i državne imovine.</w:t>
      </w:r>
    </w:p>
    <w:p w14:paraId="5FE178F3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/>
          <w:kern w:val="0"/>
          <w:sz w:val="24"/>
          <w:u w:val="single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u w:val="single"/>
          <w:lang w:eastAsia="hr-HR" w:bidi="hr-HR"/>
          <w14:ligatures w14:val="none"/>
        </w:rPr>
        <w:t>Zahtjevi za stručnjake</w:t>
      </w:r>
    </w:p>
    <w:p w14:paraId="67E9E40F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Poslove stručnog nadzora u svojstvu odgovorne osobe (nadzornog inženjera) trebaju obavljati stručnjaci, koji ispunjavaju uvjete propisane Zakonom o poslovima i djelatnostima prostornog uređenja i gradnje (NN 78/15, 118/18, 110/19).</w:t>
      </w:r>
    </w:p>
    <w:p w14:paraId="12DEEED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53. Zakona o poslovima i djelatnostima prostornog uređenja i gradnje (NN 78/15, 118/18, 110/19) arhitektonska, građevinska, strojarska i elektrotehnička struka u obavljanju poslova stručnog nadzora građenja provodi nadzor nad izvođenjem radova koje je prema Zakonu o poslovima i djelatnostima prostornog uređenja i gradnje (NN 78/15, 118/18, 110/19) ovlaštena projektirati. Građevinska struka može obavljati i poslove stručnog nadzora građenja građevina i izvođenja radova koje je prema Zakonu o poslovima i djelatnostima prostornog uređenja i gradnje (NN 78/15, 118/18, 110/19) ovlaštena projektirati arhitektonska struka. Arhitektonska struka može obavljati i poslove stručnog nadzora izvođenja radova na zgradama koje je prema Zakonu o poslovima i djelatnostima prostornog uređenja i gradnje (NN 78/15, 118/18, 110/19) ovlaštena projektirati građevinska struka, a za koje prema posebnom propisu nije potrebna kontrola glavnog projekta.</w:t>
      </w:r>
    </w:p>
    <w:p w14:paraId="0D7E5ED8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Sukladno članku 59. Zakona o poslovima i djelatnostima prostornog uređenja i gradnje (NN 78/15, 118/18, 110/19) </w:t>
      </w: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fizička osoba koja u stranoj državi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ima pravo obavljati poslove stručnog nadzora građenja ima pravo u Republici Hrvatskoj, pod pretpostavkom uzajamnosti, </w:t>
      </w:r>
      <w:r w:rsidRPr="00DF1F32">
        <w:rPr>
          <w:rFonts w:ascii="Calibri" w:eastAsia="Calibri" w:hAnsi="Calibri" w:cs="Calibri"/>
          <w:bCs/>
          <w:kern w:val="0"/>
          <w:sz w:val="24"/>
          <w:u w:val="single"/>
          <w:lang w:eastAsia="hr-HR" w:bidi="hr-HR"/>
          <w14:ligatures w14:val="none"/>
        </w:rPr>
        <w:t>trajno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obavljati te poslove u svojstvu ovlaštene osobe pod istim uvjetima kao i ovlašteni arhitekt odnosno ovlašteni inženjer, ako ima stručne kvalifikacije potrebne za obavljanje tih poslova u skladu s posebnim zakonom kojim se uređuje priznavanje inozemnih stručnih kvalifikacija i drugim posebnim propisima. Pretpostavka uzajamnosti ne primjenjuje se na državljana države ugovornice EGP-a i države članice Svjetske trgovinske organizacije.</w:t>
      </w:r>
    </w:p>
    <w:p w14:paraId="44092DAE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60. Zakona o poslovima i djelatnostima prostornog uređenja i gradnje (NN 78/15, 118/18, 110/19) strana ovlaštena fizička osoba ima pravo u Republici Hrvatskoj trajno obavljati poslove stručnog nadzora građenja pod strukovnim nazivom koje ovlaštene osobe za obavljanje tih poslova imaju u Republici Hrvatskoj, ako je upisana u imenik stranih ovlaštenih arhitekata, odnosno imenik stranih ovlaštenih inženjera odgovarajuće komore, u skladu sa zakonom kojim se uređuje udruživanje u Komoru.</w:t>
      </w:r>
    </w:p>
    <w:p w14:paraId="2F2A424E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Sukladno članku 61. Zakona o poslovima i djelatnostima prostornog uređenja i gradnje (NN 78/15, 118/18, 110/19) ovlaštena </w:t>
      </w: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fizička osoba iz države ugovornice EGP-a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ima pravo u Republici Hrvatskoj </w:t>
      </w:r>
      <w:r w:rsidRPr="00DF1F32">
        <w:rPr>
          <w:rFonts w:ascii="Calibri" w:eastAsia="Calibri" w:hAnsi="Calibri" w:cs="Calibri"/>
          <w:bCs/>
          <w:kern w:val="0"/>
          <w:sz w:val="24"/>
          <w:u w:val="single"/>
          <w:lang w:eastAsia="hr-HR" w:bidi="hr-HR"/>
          <w14:ligatures w14:val="none"/>
        </w:rPr>
        <w:t>povremeno ili privremeno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 obavljati poslove stručnog nadzora građenja u svojstvu odgovorne osobe pod strukovnim nazivom koji ovlaštene osobe za obavljanje tih poslova imaju u Republici Hrvatskoj, ako prije početka prvog posla izjavom u pisanom ili elektroničkom obliku izvijesti o tome odgovarajuću komoru, uz uvjet da dostavi podatke:</w:t>
      </w:r>
    </w:p>
    <w:p w14:paraId="033E78D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lastRenderedPageBreak/>
        <w:t>– povezane sa stručnim kvalifikacijama, potrebnim za obavljanje poslova stručnog nadzora građenja u državi iz koje dolazi i</w:t>
      </w:r>
    </w:p>
    <w:p w14:paraId="0EAF778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– o pojedinostima svakog osiguranja ili drugog načina osobne ili kolektivne zaštite s obzirom na profesionalnu odgovornost.</w:t>
      </w:r>
    </w:p>
    <w:p w14:paraId="7C8A17B7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62. Zakona o poslovima i djelatnostima prostornog uređenja i gradnje (NN 78/15, 118/18, 110/19) uz izjavu iz članka 61. Zakona o poslovima i djelatnostima prostornog uređenja i gradnje (NN 78/15, 118/18, 110/19) podnositelj mora priložiti:</w:t>
      </w:r>
    </w:p>
    <w:p w14:paraId="58BCC0D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– dokaz o državljanstvu</w:t>
      </w:r>
    </w:p>
    <w:p w14:paraId="5C3FC203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– potvrdu da njezin nositelj ima poslovni nastan u državi ugovornici EGP-a u svrhu obavljanja poslova stručnog nadzora građenja u svojstvu ovlaštene osobe</w:t>
      </w:r>
    </w:p>
    <w:p w14:paraId="1502E43B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– uvjerenje kojim se potvrđuje da pravo na obavljanje profesionalnih poslova nije privremeno ili trajno oduzeto, s obzirom na to da se radi o profesiji koja ima utjecaj na javno zdravlje i sigurnost i</w:t>
      </w:r>
    </w:p>
    <w:p w14:paraId="2AFA5791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– dokaz o stručnim kvalifikacijama.</w:t>
      </w:r>
    </w:p>
    <w:p w14:paraId="60FE2EF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Ako se u državi iz koje dolazi strana ovlaštena osoba poslovi stručnog nadzora građenja obavljaju bez posebnog ovlaštenja ili ako obrazovanje i stručno osposobljavanje koji dovode do te profesije nisu regulirani, umjesto dokaza iz članka 62. Zakona o poslovima i djelatnostima prostornog uređenja i gradnje (NN 78/15, 118/18, 110/19) uz izjavu se prilaže dokaz da je podnositelj izjave profesionalne poslove obavljao u državi ugovornici EGP-a u punom ili nepunom radnom vremenu istovjetnog ukupnog trajanja najmanje godinu dana u posljednjih deset godina. Strana profesionalna osoba može početi pružati svoje usluge odmah nakon dane izjave iz članka 61. Zakona o poslovima i djelatnostima prostornog uređenja i gradnje (NN 78/15, 118/18, 110/19) uz koju dostavi potpunu dokumentaciju.</w:t>
      </w:r>
    </w:p>
    <w:p w14:paraId="125D8D89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63. Zakona o poslovima i djelatnostima prostornog uređenja i gradnje (NN 78/15, 118/18, 110/19) stranoj ovlaštenoj osobi priznaje se osiguranje, odnosno jamstvo profesionalne odgovornosti u drugoj državi ugovornici EGP-a u kojoj ima poslovni nastan ako je osiguranik pokriven osiguranjem profesionalne odgovornosti ili drugim jamstvom koje je jednakovrijedno ili bitno usporedivo s obzirom na namjenu ili pokriće koje se osigurava, a u slučaju djelomične jednakovrijednosti strana ovlaštena osoba dužna je dodatno se osigurati za pokriće nepokrivenih aspekata: osiguranog rizika, osigurane gornje granice jamstva ili mogućeg isključenja iz pokrića.</w:t>
      </w:r>
    </w:p>
    <w:p w14:paraId="2A0B6A48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64. Zakona o poslovima i djelatnostima prostornog uređenja i gradnje (NN 78/15, 118/18, 110/19) izjava iz članka 61. Zakona o poslovima i djelatnostima prostornog uređenja i gradnje (NN 78/15, 118/18, 110/19) podnosi se za svaku godinu u kojoj podnositelj namjerava privremeno ili povremeno pružati usluge u Republici Hrvatskoj. Komora ocjenjuje je li riječ o povremenom obavljanju poslova u smislu članka 61. Zakona o poslovima i djelatnostima prostornog uređenja i gradnje (NN 78/15, 118/18, 110/19) prema okolnostima pojedinog slučaja.</w:t>
      </w:r>
    </w:p>
    <w:p w14:paraId="12F917C3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 xml:space="preserve">Sukladno članku 65. Zakona o poslovima i djelatnostima prostornog uređenja i gradnje (NN 78/15, 118/18, 110/19) prilikom podnošenja prve izjave iz članka 61. Zakona o poslovima i djelatnostima prostornog uređenja i gradnje (NN 78/15, 118/18, 110/19) Komora provodi postupak provjere inozemne stručne kvalifikacije u skladu s odredbama 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lastRenderedPageBreak/>
        <w:t>posebnog zakona kojim se uređuje priznavanje inozemnih stručnih kvalifikacija i drugim posebnim propisima i o tome izdaje potvrdu. Provjera ne odnosi se na arhitekte koji će u Republici Hrvatskoj obavljati poslove stručnog nadzora građenja i posjeduju dokaz o formalnoj osposobljenosti naveden u točki 5.7.1. Priloga V. i točki 6. Priloga VI. Direktive 2005/36/EZ i Direktive 2013/55/EU. Potvrda strane ovlaštene osobe za povremeno ili privremeno obavljanje poslova stručnog nadzora građenja u svojstvu odgovorne osobe upisuje se u evidenciju odgovarajuće komore.</w:t>
      </w:r>
    </w:p>
    <w:p w14:paraId="791151E1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72. Zakona o poslovima i djelatnostima prostornog uređenja i gradnje (NN 78/15, 118/18, 110/19) strana ovlaštena osoba koja u Republici Hrvatskoj obavlja poslove stručnog nadzora građenja u svojstvu odgovorne osobe, odgovara za teže i lakše povrede dužnosti i ugleda arhitekata, odnosno inženjera pred stegovnim tijelima odgovarajuće komore. U obavljanju poslova stručnog nadzora građenja u svojstvu odgovorne osobe u Republici Hrvatskoj strana ovlaštena osoba dužna je primjenjivati propise Republike Hrvatske i služiti se hrvatskim jezikom i latiničnim pismom.</w:t>
      </w:r>
    </w:p>
    <w:p w14:paraId="287F0DDD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Sukladno članku 73. Zakona o poslovima i djelatnostima prostornog uređenja i gradnje (NN 78/15, 118/18, 110/19) postupak priznavanja inozemne stručne kvalifikacije za obavljanje poslova stručnog nadzora građenja u svojstvu ovlaštene osobe, za osobe arhitektonske, građevinske, strojarske i elektrotehničke struke provodi i rješenje o tome donosi odgovarajuća komora na način propisan posebnim zakonom kojim se uređuje priznavanje inozemnih stručnih kvalifikacija te drugim posebnim propisima. Na osobe arhitektonske struke – arhitekte koji u</w:t>
      </w:r>
      <w:r w:rsidRPr="00DF1F32">
        <w:rPr>
          <w:rFonts w:ascii="Calibri" w:eastAsia="Calibri" w:hAnsi="Calibri" w:cs="Calibri"/>
          <w:kern w:val="0"/>
          <w:lang w:eastAsia="hr-HR" w:bidi="hr-HR"/>
          <w14:ligatures w14:val="none"/>
        </w:rPr>
        <w:t xml:space="preserve"> </w:t>
      </w:r>
      <w:r w:rsidRPr="00DF1F32">
        <w:rPr>
          <w:rFonts w:ascii="Calibri" w:eastAsia="Calibri" w:hAnsi="Calibri" w:cs="Calibri"/>
          <w:bCs/>
          <w:kern w:val="0"/>
          <w:sz w:val="24"/>
          <w:lang w:eastAsia="hr-HR" w:bidi="hr-HR"/>
          <w14:ligatures w14:val="none"/>
        </w:rPr>
        <w:t>Republici Hrvatskoj žele obavljati poslove stručnog nadzora građenja i posjeduju dokaz o formalnoj osposobljenosti naveden u točki 5.7.1. Priloga V. i točki 6. Priloga VI. Direktive 2005/36/EZ i Direktive 2013/55/EU primjenjuju se odredbe o automatskom priznavanju kvalifikacija. Uvjete i postupak za pružanje usluga na privremenoj i povremenoj osnovi te za priznavanje inozemnih stručnih kvalifikacija propisat će općim aktom Komore.</w:t>
      </w:r>
    </w:p>
    <w:p w14:paraId="2D43AB22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252"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Gospodarski subjekt Naručitelju prije potpisa ugovora , ukoliko nije ranije dokazao, dostavlja sljedeće dokaze da ključni stručnjaci 1, 2, 3 i 4 mogu obavljati poslove stručnog nadzora građenja:</w:t>
      </w:r>
    </w:p>
    <w:p w14:paraId="1808F4A5" w14:textId="77777777" w:rsidR="00DF1F32" w:rsidRDefault="00DF1F32" w:rsidP="00DF1F32">
      <w:pPr>
        <w:widowControl w:val="0"/>
        <w:numPr>
          <w:ilvl w:val="0"/>
          <w:numId w:val="3"/>
        </w:numPr>
        <w:autoSpaceDE w:val="0"/>
        <w:autoSpaceDN w:val="0"/>
        <w:spacing w:before="119" w:after="0" w:line="240" w:lineRule="auto"/>
        <w:ind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potvrda određene komore vezano uz ispunjavanje propisanih uvjeta za obavljanje poslova i djelatnosti stručnog nadzora građenja sukladno Zakonu o poslovima i djelatnostima prostornog uređenja i gradnje (NN 78/15, 118/18,110/19).</w:t>
      </w:r>
    </w:p>
    <w:p w14:paraId="50B878D8" w14:textId="77777777" w:rsidR="00DF1F32" w:rsidRPr="00DF1F32" w:rsidRDefault="00DF1F32" w:rsidP="00DF1F32">
      <w:pPr>
        <w:widowControl w:val="0"/>
        <w:autoSpaceDE w:val="0"/>
        <w:autoSpaceDN w:val="0"/>
        <w:spacing w:before="119" w:after="0" w:line="240" w:lineRule="auto"/>
        <w:ind w:left="972" w:right="277"/>
        <w:jc w:val="both"/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</w:pPr>
    </w:p>
    <w:p w14:paraId="576223E7" w14:textId="2A9E27BF" w:rsidR="00CA0427" w:rsidRDefault="00DF1F32" w:rsidP="00DF1F32">
      <w:r w:rsidRPr="00DF1F32">
        <w:rPr>
          <w:rFonts w:ascii="Calibri" w:eastAsia="Calibri" w:hAnsi="Calibri" w:cs="Calibri"/>
          <w:b/>
          <w:kern w:val="0"/>
          <w:sz w:val="24"/>
          <w:lang w:eastAsia="hr-HR" w:bidi="hr-HR"/>
          <w14:ligatures w14:val="none"/>
        </w:rPr>
        <w:t>Za detaljne informacije o načinu ishođenja navedenih ovlaštenja molimo kontaktirajte odgovarajuću nadležnu Hrvatsku komoru arhitekata odnosno inženjera.</w:t>
      </w:r>
    </w:p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8C7"/>
    <w:multiLevelType w:val="hybridMultilevel"/>
    <w:tmpl w:val="11B00040"/>
    <w:lvl w:ilvl="0" w:tplc="0809000B">
      <w:start w:val="1"/>
      <w:numFmt w:val="bullet"/>
      <w:lvlText w:val=""/>
      <w:lvlJc w:val="left"/>
      <w:pPr>
        <w:ind w:left="97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655C3CC8"/>
    <w:multiLevelType w:val="hybridMultilevel"/>
    <w:tmpl w:val="8680806C"/>
    <w:lvl w:ilvl="0" w:tplc="0809000B">
      <w:start w:val="1"/>
      <w:numFmt w:val="bullet"/>
      <w:lvlText w:val=""/>
      <w:lvlJc w:val="left"/>
      <w:pPr>
        <w:ind w:left="97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702F03CC"/>
    <w:multiLevelType w:val="multilevel"/>
    <w:tmpl w:val="6B2852D0"/>
    <w:lvl w:ilvl="0">
      <w:start w:val="5"/>
      <w:numFmt w:val="decimal"/>
      <w:lvlText w:val="%1"/>
      <w:lvlJc w:val="left"/>
      <w:pPr>
        <w:ind w:left="831" w:hanging="579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31" w:hanging="579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1333" w:hanging="72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hr-HR" w:eastAsia="hr-HR" w:bidi="hr-HR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188" w:hanging="72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8" w:hanging="72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088" w:hanging="72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037" w:hanging="72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987" w:hanging="720"/>
      </w:pPr>
      <w:rPr>
        <w:rFonts w:hint="default"/>
        <w:lang w:val="hr-HR" w:eastAsia="hr-HR" w:bidi="hr-HR"/>
      </w:rPr>
    </w:lvl>
  </w:abstractNum>
  <w:num w:numId="1" w16cid:durableId="819806553">
    <w:abstractNumId w:val="2"/>
  </w:num>
  <w:num w:numId="2" w16cid:durableId="613905342">
    <w:abstractNumId w:val="0"/>
  </w:num>
  <w:num w:numId="3" w16cid:durableId="73736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32"/>
    <w:rsid w:val="00CA0427"/>
    <w:rsid w:val="00D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6F66"/>
  <w15:chartTrackingRefBased/>
  <w15:docId w15:val="{530666E1-A772-495D-8FD1-E6A6A9DF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2261</Words>
  <Characters>12892</Characters>
  <Application>Microsoft Office Word</Application>
  <DocSecurity>0</DocSecurity>
  <Lines>107</Lines>
  <Paragraphs>30</Paragraphs>
  <ScaleCrop>false</ScaleCrop>
  <Company/>
  <LinksUpToDate>false</LinksUpToDate>
  <CharactersWithSpaces>15123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 Hađija</dc:creator>
  <cp:keywords/>
  <dc:description/>
  <cp:lastModifiedBy>Maro Hađija</cp:lastModifiedBy>
  <cp:revision>1</cp:revision>
  <dcterms:created xsi:type="dcterms:W3CDTF">2024-01-18T12:20:00Z</dcterms:created>
  <dcterms:modified xsi:type="dcterms:W3CDTF">2024-01-18T12:23:00Z</dcterms:modified>
</cp:coreProperties>
</file>