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2543" w14:textId="77777777" w:rsidR="00537D56" w:rsidRPr="00EA4F5F" w:rsidRDefault="00537D56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</w:t>
      </w:r>
      <w:r w:rsidR="00527BBD" w:rsidRPr="00EA4F5F">
        <w:rPr>
          <w:rFonts w:ascii="Arial Narrow" w:hAnsi="Arial Narrow" w:cs="Arial"/>
          <w:sz w:val="24"/>
          <w:szCs w:val="24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6" o:title="" grayscale="t" bilevel="t"/>
          </v:shape>
          <o:OLEObject Type="Embed" ProgID="CDraw4" ShapeID="_x0000_i1025" DrawAspect="Content" ObjectID="_1765697615" r:id="rId7"/>
        </w:object>
      </w:r>
    </w:p>
    <w:p w14:paraId="551260B8" w14:textId="77777777" w:rsidR="00537D56" w:rsidRPr="00EA4F5F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EA4F5F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73CA1726" w14:textId="60040FE0" w:rsidR="000B6124" w:rsidRPr="00EA4F5F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i</w:t>
      </w:r>
    </w:p>
    <w:p w14:paraId="63AA5831" w14:textId="7BEBE06C" w:rsidR="00F620D2" w:rsidRPr="00EA4F5F" w:rsidRDefault="00F620D2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komunalne poslove</w:t>
      </w:r>
    </w:p>
    <w:p w14:paraId="4DB14F97" w14:textId="77777777" w:rsidR="0011046C" w:rsidRDefault="0011046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640D2931" w:rsidR="008C53EC" w:rsidRPr="00EA4F5F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KLASA: 351-01/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>23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A04D4B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CB60F6">
        <w:rPr>
          <w:rFonts w:ascii="Arial Narrow" w:hAnsi="Arial Narrow" w:cs="Arial"/>
          <w:b/>
          <w:sz w:val="24"/>
          <w:szCs w:val="24"/>
          <w:lang w:val="hr-HR"/>
        </w:rPr>
        <w:t>28</w:t>
      </w:r>
    </w:p>
    <w:p w14:paraId="7E12EA39" w14:textId="0981A0A0" w:rsidR="009D3381" w:rsidRPr="00EA4F5F" w:rsidRDefault="00282B8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EA4F5F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385B52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="00E70D00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23</w:t>
      </w:r>
      <w:r w:rsidR="00C02F87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419D5">
        <w:rPr>
          <w:rFonts w:ascii="Arial Narrow" w:hAnsi="Arial Narrow" w:cs="Arial"/>
          <w:b/>
          <w:sz w:val="24"/>
          <w:szCs w:val="24"/>
          <w:lang w:val="hr-HR"/>
        </w:rPr>
        <w:t>5</w:t>
      </w:r>
    </w:p>
    <w:p w14:paraId="36B097ED" w14:textId="77777777" w:rsidR="00537D56" w:rsidRPr="00EA4F5F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71F9923E" w:rsidR="00AF766B" w:rsidRPr="004B75D1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4B75D1">
        <w:rPr>
          <w:rFonts w:ascii="Arial Narrow" w:hAnsi="Arial Narrow" w:cs="Arial"/>
          <w:sz w:val="24"/>
          <w:szCs w:val="24"/>
          <w:lang w:val="hr-HR"/>
        </w:rPr>
        <w:t>Na temelju član</w:t>
      </w:r>
      <w:r w:rsidR="0088524D" w:rsidRPr="004B75D1">
        <w:rPr>
          <w:rFonts w:ascii="Arial Narrow" w:hAnsi="Arial Narrow" w:cs="Arial"/>
          <w:sz w:val="24"/>
          <w:szCs w:val="24"/>
          <w:lang w:val="hr-HR"/>
        </w:rPr>
        <w:t>a</w:t>
      </w:r>
      <w:r w:rsidRPr="004B75D1">
        <w:rPr>
          <w:rFonts w:ascii="Arial Narrow" w:hAnsi="Arial Narrow" w:cs="Arial"/>
          <w:sz w:val="24"/>
          <w:szCs w:val="24"/>
          <w:lang w:val="hr-HR"/>
        </w:rPr>
        <w:t xml:space="preserve">ka </w:t>
      </w:r>
      <w:r w:rsidR="0088524D" w:rsidRPr="004B75D1">
        <w:rPr>
          <w:rFonts w:ascii="Arial Narrow" w:hAnsi="Arial Narrow" w:cs="Arial"/>
          <w:sz w:val="24"/>
          <w:szCs w:val="24"/>
          <w:lang w:val="hr-HR"/>
        </w:rPr>
        <w:t>16.17.18.19. i 20.</w:t>
      </w:r>
      <w:r w:rsidRPr="004B75D1">
        <w:rPr>
          <w:rFonts w:ascii="Arial Narrow" w:hAnsi="Arial Narrow" w:cs="Arial"/>
          <w:sz w:val="24"/>
          <w:szCs w:val="24"/>
          <w:lang w:val="hr-HR"/>
        </w:rPr>
        <w:t xml:space="preserve"> Uredbe o informiranju i sudjelovanju javnosti i zainteresirane javnosti u pitanjima zaštite okoliša ("Narodne novine", br. 64/08) Upravni odjel </w:t>
      </w:r>
      <w:r w:rsidR="00F620D2" w:rsidRPr="004B75D1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4B75D1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F620D2" w:rsidRPr="004B75D1">
        <w:rPr>
          <w:rFonts w:ascii="Arial Narrow" w:hAnsi="Arial Narrow" w:cs="Arial"/>
          <w:sz w:val="24"/>
          <w:szCs w:val="24"/>
          <w:lang w:val="hr-HR"/>
        </w:rPr>
        <w:t xml:space="preserve"> i komunalne poslove </w:t>
      </w:r>
      <w:r w:rsidRPr="004B75D1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4B75D1">
        <w:rPr>
          <w:rFonts w:ascii="Arial Narrow" w:hAnsi="Arial Narrow" w:cs="Arial"/>
          <w:sz w:val="24"/>
          <w:szCs w:val="24"/>
          <w:lang w:val="hr-HR"/>
        </w:rPr>
        <w:t xml:space="preserve"> obavještava javnost i zainteresiranu javnost o upućivanju na</w:t>
      </w:r>
    </w:p>
    <w:p w14:paraId="13334744" w14:textId="77777777" w:rsidR="00AF766B" w:rsidRPr="006E782C" w:rsidRDefault="00AF766B" w:rsidP="00AF766B">
      <w:pPr>
        <w:ind w:right="15"/>
        <w:jc w:val="both"/>
        <w:rPr>
          <w:rFonts w:ascii="Arial Narrow" w:hAnsi="Arial Narrow" w:cs="Arial"/>
          <w:color w:val="FF0000"/>
          <w:sz w:val="24"/>
          <w:szCs w:val="24"/>
          <w:lang w:val="hr-HR"/>
        </w:rPr>
      </w:pPr>
    </w:p>
    <w:p w14:paraId="3B6CE821" w14:textId="0FA85BF8" w:rsidR="00AF766B" w:rsidRPr="00EA4F5F" w:rsidRDefault="00AF766B" w:rsidP="00AF766B">
      <w:pPr>
        <w:ind w:right="15"/>
        <w:jc w:val="center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JAVNU RASPRAVU</w:t>
      </w:r>
    </w:p>
    <w:p w14:paraId="4A308C3F" w14:textId="77777777" w:rsidR="003B0563" w:rsidRDefault="003B0563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 xml:space="preserve">STRUČNE PODLOGE ZA </w:t>
      </w:r>
      <w:r w:rsidR="00CB60F6">
        <w:rPr>
          <w:rFonts w:ascii="Arial Narrow" w:hAnsi="Arial Narrow" w:cs="Arial"/>
          <w:b/>
          <w:sz w:val="24"/>
          <w:szCs w:val="24"/>
          <w:lang w:val="hr-HR"/>
        </w:rPr>
        <w:t>ISHOĐENJE OKOLIŠNE DOZVOLE</w:t>
      </w:r>
      <w:r w:rsidR="00AE5E6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7AC47A66" w14:textId="3F841BF0" w:rsidR="00A04D4B" w:rsidRDefault="00AE5E6F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ZA POSTOJEĆE ODLAGALIŠTE OTPADA „LOVORNIK“</w:t>
      </w:r>
    </w:p>
    <w:p w14:paraId="028B872D" w14:textId="74D10B33" w:rsidR="00282B8C" w:rsidRPr="00EA4F5F" w:rsidRDefault="00AE5E6F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OPERATERA KOMUNALNO ODRŽAVANJE d.o.o. PLOČE</w:t>
      </w:r>
      <w:r w:rsidR="00A04D4B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27916F87" w14:textId="77777777" w:rsidR="00C55A69" w:rsidRPr="00EA4F5F" w:rsidRDefault="00C55A69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    </w:t>
      </w:r>
    </w:p>
    <w:p w14:paraId="11704917" w14:textId="43BAA704" w:rsidR="00C55A69" w:rsidRPr="00EA4F5F" w:rsidRDefault="00CA0D30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Ministarstvo gospodarstva i održivog razvoja</w:t>
      </w:r>
      <w:r w:rsidR="0088524D"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 w:cs="Arial"/>
          <w:sz w:val="24"/>
          <w:szCs w:val="24"/>
          <w:lang w:val="hr-HR"/>
        </w:rPr>
        <w:t xml:space="preserve">donijelo je </w:t>
      </w:r>
      <w:r w:rsidR="00C55A69" w:rsidRPr="00EA4F5F">
        <w:rPr>
          <w:rFonts w:ascii="Arial Narrow" w:hAnsi="Arial Narrow" w:cs="Arial"/>
          <w:sz w:val="24"/>
          <w:szCs w:val="24"/>
          <w:lang w:val="hr-HR"/>
        </w:rPr>
        <w:t xml:space="preserve">Odluku o upućivanju na javnu raspravu </w:t>
      </w:r>
      <w:r w:rsidR="003B0563">
        <w:rPr>
          <w:rFonts w:ascii="Arial Narrow" w:hAnsi="Arial Narrow" w:cs="Arial"/>
          <w:sz w:val="24"/>
          <w:szCs w:val="24"/>
          <w:lang w:val="hr-HR"/>
        </w:rPr>
        <w:t>Stručne podloge za ishođenje okolišne dozvole za postojeće odlagalište otpada „</w:t>
      </w:r>
      <w:proofErr w:type="spellStart"/>
      <w:r w:rsidR="003B0563">
        <w:rPr>
          <w:rFonts w:ascii="Arial Narrow" w:hAnsi="Arial Narrow" w:cs="Arial"/>
          <w:sz w:val="24"/>
          <w:szCs w:val="24"/>
          <w:lang w:val="hr-HR"/>
        </w:rPr>
        <w:t>Lovornik</w:t>
      </w:r>
      <w:proofErr w:type="spellEnd"/>
      <w:r w:rsidR="003B0563">
        <w:rPr>
          <w:rFonts w:ascii="Arial Narrow" w:hAnsi="Arial Narrow" w:cs="Arial"/>
          <w:sz w:val="24"/>
          <w:szCs w:val="24"/>
          <w:lang w:val="hr-HR"/>
        </w:rPr>
        <w:t xml:space="preserve">“, operatera Komunalno održavanje d.o.o. iz Ploča, (u daljnjem tekstu: Stručna podloga). </w:t>
      </w:r>
      <w:r>
        <w:rPr>
          <w:rFonts w:ascii="Arial Narrow" w:hAnsi="Arial Narrow" w:cs="Arial"/>
          <w:sz w:val="24"/>
          <w:szCs w:val="24"/>
          <w:lang w:val="hr-HR"/>
        </w:rPr>
        <w:t>P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rema zamolbi za pravnu pomoć javnu raspravu o </w:t>
      </w:r>
      <w:r w:rsidR="003B0563">
        <w:rPr>
          <w:rFonts w:ascii="Arial Narrow" w:hAnsi="Arial Narrow" w:cs="Arial"/>
          <w:sz w:val="24"/>
          <w:szCs w:val="24"/>
          <w:lang w:val="hr-HR"/>
        </w:rPr>
        <w:t>Stručnoj podlozi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 koordinira i provodi Upravni odjel za zaštitu okoliša i komunalne poslove Dubrovačko-neretvanske županije.</w:t>
      </w:r>
    </w:p>
    <w:p w14:paraId="1BB0AFEE" w14:textId="4DE43642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Javna rasprava </w:t>
      </w:r>
      <w:r w:rsidR="00BE411E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o 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St</w:t>
      </w:r>
      <w:r w:rsidR="004419D5">
        <w:rPr>
          <w:rFonts w:ascii="Arial Narrow" w:hAnsi="Arial Narrow" w:cs="Arial"/>
          <w:b/>
          <w:bCs/>
          <w:sz w:val="24"/>
          <w:szCs w:val="24"/>
          <w:lang w:val="hr-HR"/>
        </w:rPr>
        <w:t>ručnoj podlozi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trajat će 30 dana, u </w:t>
      </w:r>
      <w:r w:rsidR="00554345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vremenu od</w:t>
      </w: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F63642">
        <w:rPr>
          <w:rFonts w:ascii="Arial Narrow" w:hAnsi="Arial Narrow" w:cs="Arial"/>
          <w:b/>
          <w:bCs/>
          <w:sz w:val="24"/>
          <w:szCs w:val="24"/>
          <w:lang w:val="hr-HR"/>
        </w:rPr>
        <w:t>10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3B0563">
        <w:rPr>
          <w:rFonts w:ascii="Arial Narrow" w:hAnsi="Arial Narrow" w:cs="Arial"/>
          <w:b/>
          <w:bCs/>
          <w:sz w:val="24"/>
          <w:szCs w:val="24"/>
          <w:lang w:val="hr-HR"/>
        </w:rPr>
        <w:t>siječnja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do </w:t>
      </w:r>
      <w:r w:rsidR="00F63642">
        <w:rPr>
          <w:rFonts w:ascii="Arial Narrow" w:hAnsi="Arial Narrow" w:cs="Arial"/>
          <w:b/>
          <w:bCs/>
          <w:sz w:val="24"/>
          <w:szCs w:val="24"/>
          <w:lang w:val="hr-HR"/>
        </w:rPr>
        <w:t>08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3B0563">
        <w:rPr>
          <w:rFonts w:ascii="Arial Narrow" w:hAnsi="Arial Narrow" w:cs="Arial"/>
          <w:b/>
          <w:bCs/>
          <w:sz w:val="24"/>
          <w:szCs w:val="24"/>
          <w:lang w:val="hr-HR"/>
        </w:rPr>
        <w:t>veljače</w:t>
      </w:r>
      <w:r w:rsidR="00282B8C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CC7556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20</w:t>
      </w:r>
      <w:r w:rsidR="00F620D2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2</w:t>
      </w:r>
      <w:r w:rsidR="003B0563">
        <w:rPr>
          <w:rFonts w:ascii="Arial Narrow" w:hAnsi="Arial Narrow" w:cs="Arial"/>
          <w:b/>
          <w:bCs/>
          <w:sz w:val="24"/>
          <w:szCs w:val="24"/>
          <w:lang w:val="hr-HR"/>
        </w:rPr>
        <w:t>4</w:t>
      </w:r>
      <w:r w:rsidR="00CC7556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.</w:t>
      </w:r>
    </w:p>
    <w:p w14:paraId="6459F641" w14:textId="2D1C60C5" w:rsidR="00CC7556" w:rsidRPr="00EA4F5F" w:rsidRDefault="00C55A69" w:rsidP="00282B8C">
      <w:pPr>
        <w:numPr>
          <w:ilvl w:val="0"/>
          <w:numId w:val="4"/>
        </w:numPr>
        <w:tabs>
          <w:tab w:val="clear" w:pos="720"/>
          <w:tab w:val="num" w:pos="284"/>
          <w:tab w:val="left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Mjesto održa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 xml:space="preserve">vanja javnog uvida u </w:t>
      </w:r>
      <w:r w:rsidR="003B0563">
        <w:rPr>
          <w:rFonts w:ascii="Arial Narrow" w:hAnsi="Arial Narrow" w:cs="Arial"/>
          <w:sz w:val="24"/>
          <w:szCs w:val="24"/>
          <w:lang w:val="hr-HR"/>
        </w:rPr>
        <w:t>Stručnu podlogu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 xml:space="preserve"> je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u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3B0563">
        <w:rPr>
          <w:rFonts w:ascii="Arial Narrow" w:hAnsi="Arial Narrow" w:cs="Arial"/>
          <w:sz w:val="24"/>
          <w:szCs w:val="24"/>
          <w:lang w:val="hr-HR"/>
        </w:rPr>
        <w:t>Grada Ploče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3B0563">
        <w:rPr>
          <w:rFonts w:ascii="Arial Narrow" w:hAnsi="Arial Narrow" w:cs="Arial"/>
          <w:sz w:val="24"/>
          <w:szCs w:val="24"/>
          <w:lang w:val="hr-HR"/>
        </w:rPr>
        <w:t>Trg kralja Tomislava 23,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3B0563">
        <w:rPr>
          <w:rFonts w:ascii="Arial Narrow" w:hAnsi="Arial Narrow" w:cs="Arial"/>
          <w:sz w:val="24"/>
          <w:szCs w:val="24"/>
          <w:lang w:val="hr-HR"/>
        </w:rPr>
        <w:t>Ploče</w:t>
      </w:r>
      <w:r w:rsidR="00EE5B99" w:rsidRPr="00EA4F5F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1D1060">
        <w:rPr>
          <w:rFonts w:ascii="Arial Narrow" w:hAnsi="Arial Narrow" w:cs="Arial"/>
          <w:sz w:val="24"/>
          <w:szCs w:val="24"/>
          <w:lang w:val="hr-HR"/>
        </w:rPr>
        <w:t xml:space="preserve">u roku određenom za javnu raspravu, 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 xml:space="preserve">svakog radnog dana 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>od 9:00 –12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>:00 sati.</w:t>
      </w:r>
      <w:r w:rsidR="006963CD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Na mjestu javnog uvida bit će izložena cjelovita </w:t>
      </w:r>
      <w:r w:rsidR="003B0563">
        <w:rPr>
          <w:rFonts w:ascii="Arial Narrow" w:hAnsi="Arial Narrow" w:cs="Arial"/>
          <w:sz w:val="24"/>
          <w:szCs w:val="24"/>
          <w:lang w:val="hr-HR"/>
        </w:rPr>
        <w:t>Stručna podloga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i </w:t>
      </w:r>
      <w:r w:rsidR="00867EC0">
        <w:rPr>
          <w:rFonts w:ascii="Arial Narrow" w:hAnsi="Arial Narrow" w:cs="Arial"/>
          <w:sz w:val="24"/>
          <w:szCs w:val="24"/>
          <w:lang w:val="hr-HR"/>
        </w:rPr>
        <w:t xml:space="preserve">tri </w:t>
      </w:r>
      <w:proofErr w:type="spellStart"/>
      <w:r w:rsidR="001E5130" w:rsidRPr="00EA4F5F">
        <w:rPr>
          <w:rFonts w:ascii="Arial Narrow" w:hAnsi="Arial Narrow" w:cs="Arial"/>
          <w:sz w:val="24"/>
          <w:szCs w:val="24"/>
          <w:lang w:val="hr-HR"/>
        </w:rPr>
        <w:t>netehničk</w:t>
      </w:r>
      <w:r w:rsidR="00867EC0">
        <w:rPr>
          <w:rFonts w:ascii="Arial Narrow" w:hAnsi="Arial Narrow" w:cs="Arial"/>
          <w:sz w:val="24"/>
          <w:szCs w:val="24"/>
          <w:lang w:val="hr-HR"/>
        </w:rPr>
        <w:t>a</w:t>
      </w:r>
      <w:proofErr w:type="spellEnd"/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sažet</w:t>
      </w:r>
      <w:r w:rsidR="00867EC0">
        <w:rPr>
          <w:rFonts w:ascii="Arial Narrow" w:hAnsi="Arial Narrow" w:cs="Arial"/>
          <w:sz w:val="24"/>
          <w:szCs w:val="24"/>
          <w:lang w:val="hr-HR"/>
        </w:rPr>
        <w:t>ka</w:t>
      </w:r>
      <w:r w:rsidR="003B0563">
        <w:rPr>
          <w:rFonts w:ascii="Arial Narrow" w:hAnsi="Arial Narrow" w:cs="Arial"/>
          <w:sz w:val="24"/>
          <w:szCs w:val="24"/>
          <w:lang w:val="hr-HR"/>
        </w:rPr>
        <w:t xml:space="preserve"> Stručne podloge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te</w:t>
      </w:r>
      <w:r w:rsidR="00AF766B" w:rsidRPr="00EA4F5F">
        <w:rPr>
          <w:rFonts w:ascii="Arial Narrow" w:hAnsi="Arial Narrow" w:cs="Arial"/>
          <w:sz w:val="24"/>
          <w:szCs w:val="24"/>
          <w:lang w:val="hr-HR"/>
        </w:rPr>
        <w:t xml:space="preserve"> k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>njiga primjedbi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>.</w:t>
      </w:r>
      <w:r w:rsidR="003649D1">
        <w:rPr>
          <w:rFonts w:ascii="Arial Narrow" w:hAnsi="Arial Narrow" w:cs="Arial"/>
          <w:sz w:val="24"/>
          <w:szCs w:val="24"/>
          <w:lang w:val="hr-HR"/>
        </w:rPr>
        <w:t xml:space="preserve"> Obavijest o javnoj raspravi i </w:t>
      </w:r>
      <w:proofErr w:type="spellStart"/>
      <w:r w:rsidR="003649D1">
        <w:rPr>
          <w:rFonts w:ascii="Arial Narrow" w:hAnsi="Arial Narrow" w:cs="Arial"/>
          <w:sz w:val="24"/>
          <w:szCs w:val="24"/>
          <w:lang w:val="hr-HR"/>
        </w:rPr>
        <w:t>n</w:t>
      </w:r>
      <w:r w:rsidR="003B0563" w:rsidRPr="00EA4F5F">
        <w:rPr>
          <w:rFonts w:ascii="Arial Narrow" w:hAnsi="Arial Narrow" w:cs="Arial"/>
          <w:sz w:val="24"/>
          <w:szCs w:val="24"/>
          <w:lang w:val="hr-HR"/>
        </w:rPr>
        <w:t>etehničk</w:t>
      </w:r>
      <w:r w:rsidR="003649D1">
        <w:rPr>
          <w:rFonts w:ascii="Arial Narrow" w:hAnsi="Arial Narrow" w:cs="Arial"/>
          <w:sz w:val="24"/>
          <w:szCs w:val="24"/>
          <w:lang w:val="hr-HR"/>
        </w:rPr>
        <w:t>i</w:t>
      </w:r>
      <w:proofErr w:type="spellEnd"/>
      <w:r w:rsidR="003B0563" w:rsidRPr="00EA4F5F">
        <w:rPr>
          <w:rFonts w:ascii="Arial Narrow" w:hAnsi="Arial Narrow" w:cs="Arial"/>
          <w:sz w:val="24"/>
          <w:szCs w:val="24"/>
          <w:lang w:val="hr-HR"/>
        </w:rPr>
        <w:t xml:space="preserve"> sažet</w:t>
      </w:r>
      <w:r w:rsidR="003649D1">
        <w:rPr>
          <w:rFonts w:ascii="Arial Narrow" w:hAnsi="Arial Narrow" w:cs="Arial"/>
          <w:sz w:val="24"/>
          <w:szCs w:val="24"/>
          <w:lang w:val="hr-HR"/>
        </w:rPr>
        <w:t>ak</w:t>
      </w:r>
      <w:bookmarkStart w:id="0" w:name="_GoBack"/>
      <w:bookmarkEnd w:id="0"/>
      <w:r w:rsidR="003B0563">
        <w:rPr>
          <w:rFonts w:ascii="Arial Narrow" w:hAnsi="Arial Narrow" w:cs="Arial"/>
          <w:sz w:val="24"/>
          <w:szCs w:val="24"/>
          <w:lang w:val="hr-HR"/>
        </w:rPr>
        <w:t xml:space="preserve"> Stručne podloge</w:t>
      </w:r>
      <w:r w:rsidR="003B0563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>bit će danom početka javne rasprave objavljeni na internetskim stranicama Ministarstva gospodarstva i održivog razvoja.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0FEB478D" w14:textId="406E99F4" w:rsidR="00CC7556" w:rsidRPr="00EA4F5F" w:rsidRDefault="00CC7556" w:rsidP="00EA4F5F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Javno izlaganje </w:t>
      </w:r>
      <w:r w:rsidR="00BE411E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o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St</w:t>
      </w:r>
      <w:r w:rsidR="004419D5">
        <w:rPr>
          <w:rFonts w:ascii="Arial Narrow" w:hAnsi="Arial Narrow" w:cs="Arial"/>
          <w:b/>
          <w:sz w:val="24"/>
          <w:szCs w:val="24"/>
          <w:lang w:val="hr-HR"/>
        </w:rPr>
        <w:t>ručnoj podlozi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održat će se </w:t>
      </w:r>
      <w:r w:rsidR="008C53E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454EBA">
        <w:rPr>
          <w:rFonts w:ascii="Arial Narrow" w:hAnsi="Arial Narrow" w:cs="Arial"/>
          <w:b/>
          <w:sz w:val="24"/>
          <w:szCs w:val="24"/>
          <w:lang w:val="hr-HR"/>
        </w:rPr>
        <w:t>petak</w:t>
      </w:r>
      <w:r w:rsidR="001D1060">
        <w:rPr>
          <w:rFonts w:ascii="Arial Narrow" w:hAnsi="Arial Narrow" w:cs="Arial"/>
          <w:b/>
          <w:sz w:val="24"/>
          <w:szCs w:val="24"/>
          <w:lang w:val="hr-HR"/>
        </w:rPr>
        <w:t xml:space="preserve">, </w:t>
      </w:r>
      <w:r w:rsidR="00454EBA">
        <w:rPr>
          <w:rFonts w:ascii="Arial Narrow" w:hAnsi="Arial Narrow" w:cs="Arial"/>
          <w:b/>
          <w:sz w:val="24"/>
          <w:szCs w:val="24"/>
          <w:lang w:val="hr-HR"/>
        </w:rPr>
        <w:t>12</w:t>
      </w:r>
      <w:r w:rsidR="00EA4F5F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  <w:r w:rsidR="003B0563">
        <w:rPr>
          <w:rFonts w:ascii="Arial Narrow" w:hAnsi="Arial Narrow" w:cs="Arial"/>
          <w:b/>
          <w:sz w:val="24"/>
          <w:szCs w:val="24"/>
          <w:lang w:val="hr-HR"/>
        </w:rPr>
        <w:t>siječnja</w:t>
      </w:r>
      <w:r w:rsidR="00EA4F5F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202</w:t>
      </w:r>
      <w:r w:rsidR="003B0563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EA4F5F" w:rsidRPr="00EA4F5F">
        <w:rPr>
          <w:rFonts w:ascii="Arial Narrow" w:hAnsi="Arial Narrow" w:cs="Arial"/>
          <w:b/>
          <w:sz w:val="24"/>
          <w:szCs w:val="24"/>
          <w:lang w:val="hr-HR"/>
        </w:rPr>
        <w:t>.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1033C9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454EBA">
        <w:rPr>
          <w:rFonts w:ascii="Arial Narrow" w:hAnsi="Arial Narrow" w:cs="Arial"/>
          <w:b/>
          <w:sz w:val="24"/>
          <w:szCs w:val="24"/>
          <w:lang w:val="hr-HR"/>
        </w:rPr>
        <w:t>10</w:t>
      </w:r>
      <w:r w:rsidR="00CE5C5A" w:rsidRPr="00EA4F5F">
        <w:rPr>
          <w:rFonts w:ascii="Arial Narrow" w:hAnsi="Arial Narrow" w:cs="Arial"/>
          <w:b/>
          <w:sz w:val="24"/>
          <w:szCs w:val="24"/>
          <w:lang w:val="hr-HR"/>
        </w:rPr>
        <w:t>:00</w:t>
      </w:r>
      <w:r w:rsidR="00EE5B99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C53E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sati, </w:t>
      </w:r>
      <w:r w:rsidR="001C1FC7" w:rsidRPr="00EA4F5F">
        <w:rPr>
          <w:rFonts w:ascii="Arial Narrow" w:hAnsi="Arial Narrow"/>
          <w:b/>
          <w:sz w:val="24"/>
          <w:szCs w:val="24"/>
          <w:lang w:val="hr-HR"/>
        </w:rPr>
        <w:t>u</w:t>
      </w:r>
      <w:r w:rsidR="00000FB3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4419D5">
        <w:rPr>
          <w:rFonts w:ascii="Arial Narrow" w:hAnsi="Arial Narrow"/>
          <w:b/>
          <w:sz w:val="24"/>
          <w:szCs w:val="24"/>
          <w:lang w:val="hr-HR"/>
        </w:rPr>
        <w:t xml:space="preserve">Pučkom otvorenom učilištu Ploče, </w:t>
      </w:r>
      <w:proofErr w:type="spellStart"/>
      <w:r w:rsidR="004419D5">
        <w:rPr>
          <w:rFonts w:ascii="Arial Narrow" w:hAnsi="Arial Narrow"/>
          <w:b/>
          <w:sz w:val="24"/>
          <w:szCs w:val="24"/>
          <w:lang w:val="hr-HR"/>
        </w:rPr>
        <w:t>Gračka</w:t>
      </w:r>
      <w:proofErr w:type="spellEnd"/>
      <w:r w:rsidR="004419D5">
        <w:rPr>
          <w:rFonts w:ascii="Arial Narrow" w:hAnsi="Arial Narrow"/>
          <w:b/>
          <w:sz w:val="24"/>
          <w:szCs w:val="24"/>
          <w:lang w:val="hr-HR"/>
        </w:rPr>
        <w:t xml:space="preserve"> 2</w:t>
      </w:r>
      <w:r w:rsidR="00867EC0">
        <w:rPr>
          <w:rFonts w:ascii="Arial Narrow" w:hAnsi="Arial Narrow"/>
          <w:b/>
          <w:sz w:val="24"/>
          <w:szCs w:val="24"/>
          <w:lang w:val="hr-HR"/>
        </w:rPr>
        <w:t>,</w:t>
      </w:r>
      <w:r w:rsidR="00292471">
        <w:rPr>
          <w:rFonts w:ascii="Arial Narrow" w:hAnsi="Arial Narrow"/>
          <w:b/>
          <w:sz w:val="24"/>
          <w:szCs w:val="24"/>
          <w:lang w:val="hr-HR"/>
        </w:rPr>
        <w:t xml:space="preserve"> u </w:t>
      </w:r>
      <w:r w:rsidR="003B0563">
        <w:rPr>
          <w:rFonts w:ascii="Arial Narrow" w:hAnsi="Arial Narrow"/>
          <w:b/>
          <w:sz w:val="24"/>
          <w:szCs w:val="24"/>
          <w:lang w:val="hr-HR"/>
        </w:rPr>
        <w:t>Pločama</w:t>
      </w:r>
      <w:r w:rsidR="00292471">
        <w:rPr>
          <w:rFonts w:ascii="Arial Narrow" w:hAnsi="Arial Narrow"/>
          <w:b/>
          <w:sz w:val="24"/>
          <w:szCs w:val="24"/>
          <w:lang w:val="hr-HR"/>
        </w:rPr>
        <w:t>.</w:t>
      </w:r>
    </w:p>
    <w:p w14:paraId="2A4E4DD6" w14:textId="5168177A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Pisana mišljenja, prijedloge i primjedbe na St</w:t>
      </w:r>
      <w:r w:rsidR="004419D5">
        <w:rPr>
          <w:rFonts w:ascii="Arial Narrow" w:hAnsi="Arial Narrow" w:cs="Arial"/>
          <w:sz w:val="24"/>
          <w:szCs w:val="24"/>
          <w:lang w:val="hr-HR"/>
        </w:rPr>
        <w:t>ručnu podlogu</w:t>
      </w:r>
      <w:r w:rsidRPr="00EA4F5F">
        <w:rPr>
          <w:rFonts w:ascii="Arial Narrow" w:hAnsi="Arial Narrow" w:cs="Arial"/>
          <w:sz w:val="24"/>
          <w:szCs w:val="24"/>
          <w:lang w:val="hr-HR"/>
        </w:rPr>
        <w:t>, javnost i zainteresirana javnost može upis</w:t>
      </w:r>
      <w:r w:rsidR="00CA0D30">
        <w:rPr>
          <w:rFonts w:ascii="Arial Narrow" w:hAnsi="Arial Narrow" w:cs="Arial"/>
          <w:sz w:val="24"/>
          <w:szCs w:val="24"/>
          <w:lang w:val="hr-HR"/>
        </w:rPr>
        <w:t>ati u knjig</w:t>
      </w:r>
      <w:r w:rsidR="00A04D4B">
        <w:rPr>
          <w:rFonts w:ascii="Arial Narrow" w:hAnsi="Arial Narrow" w:cs="Arial"/>
          <w:sz w:val="24"/>
          <w:szCs w:val="24"/>
          <w:lang w:val="hr-HR"/>
        </w:rPr>
        <w:t>u</w:t>
      </w:r>
      <w:r w:rsidR="00EA4F5F" w:rsidRPr="00EA4F5F">
        <w:rPr>
          <w:rFonts w:ascii="Arial Narrow" w:hAnsi="Arial Narrow" w:cs="Arial"/>
          <w:sz w:val="24"/>
          <w:szCs w:val="24"/>
          <w:lang w:val="hr-HR"/>
        </w:rPr>
        <w:t xml:space="preserve"> primjedbi na mjest</w:t>
      </w:r>
      <w:r w:rsidR="003B0563">
        <w:rPr>
          <w:rFonts w:ascii="Arial Narrow" w:hAnsi="Arial Narrow" w:cs="Arial"/>
          <w:sz w:val="24"/>
          <w:szCs w:val="24"/>
          <w:lang w:val="hr-HR"/>
        </w:rPr>
        <w:t>u</w:t>
      </w:r>
      <w:r w:rsidRPr="00EA4F5F">
        <w:rPr>
          <w:rFonts w:ascii="Arial Narrow" w:hAnsi="Arial Narrow" w:cs="Arial"/>
          <w:sz w:val="24"/>
          <w:szCs w:val="24"/>
          <w:lang w:val="hr-HR"/>
        </w:rPr>
        <w:t xml:space="preserve"> javnog uvida ili u pisanom obliku dostaviti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 na adresu: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Dubrovačko-neretvanska županija,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Upravn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i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 odjel za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zaštitu okoliša i komunalne poslove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, Vukovarska 16, </w:t>
      </w:r>
      <w:r w:rsidR="00491CD9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20000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Dubrovnik</w:t>
      </w:r>
      <w:r w:rsidRPr="00EA4F5F">
        <w:rPr>
          <w:rFonts w:ascii="Arial Narrow" w:hAnsi="Arial Narrow" w:cs="Arial"/>
          <w:sz w:val="24"/>
          <w:szCs w:val="24"/>
          <w:lang w:val="hr-HR"/>
        </w:rPr>
        <w:t>, u tijeku roka predviđenog za javnu raspravu.</w:t>
      </w:r>
    </w:p>
    <w:p w14:paraId="190CD18D" w14:textId="43A055DF" w:rsidR="00B5278B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Primjedbe i prijedlozi koji ne budu dostavljeni u roku i ne budu čitko napisani neće se uzeti u obzir u pripremi izvješća o javnoj raspravi.</w:t>
      </w:r>
      <w:r w:rsidR="00C973E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790B192F" w14:textId="77777777" w:rsidR="0011046C" w:rsidRPr="00EA4F5F" w:rsidRDefault="0011046C" w:rsidP="0011046C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FCEFC69" w14:textId="04BB70CF" w:rsidR="00EA4F5F" w:rsidRPr="00EA4F5F" w:rsidRDefault="003B0563" w:rsidP="003B0563">
      <w:pPr>
        <w:pStyle w:val="Odlomakpopisa"/>
        <w:overflowPunct w:val="0"/>
        <w:autoSpaceDE w:val="0"/>
        <w:autoSpaceDN w:val="0"/>
        <w:adjustRightInd w:val="0"/>
        <w:ind w:left="5664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>PROČELNIK</w:t>
      </w:r>
    </w:p>
    <w:p w14:paraId="02B628E2" w14:textId="77777777" w:rsidR="00EA4F5F" w:rsidRPr="00EA4F5F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</w:t>
      </w:r>
    </w:p>
    <w:p w14:paraId="214B0653" w14:textId="4ACDC90F" w:rsidR="00EA4F5F" w:rsidRPr="00EA4F5F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Silvio Markota</w:t>
      </w:r>
    </w:p>
    <w:p w14:paraId="1003F6A3" w14:textId="2F6CD444" w:rsidR="004421E5" w:rsidRPr="00EA4F5F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ab/>
      </w:r>
    </w:p>
    <w:sectPr w:rsidR="004421E5" w:rsidRPr="00EA4F5F" w:rsidSect="00EA4F5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0FB3"/>
    <w:rsid w:val="00001E51"/>
    <w:rsid w:val="0000274C"/>
    <w:rsid w:val="00013A40"/>
    <w:rsid w:val="00046F99"/>
    <w:rsid w:val="00054FBA"/>
    <w:rsid w:val="000605B4"/>
    <w:rsid w:val="000632AB"/>
    <w:rsid w:val="00073CD3"/>
    <w:rsid w:val="000A5470"/>
    <w:rsid w:val="000B19FF"/>
    <w:rsid w:val="000B6124"/>
    <w:rsid w:val="000C0F84"/>
    <w:rsid w:val="000F2420"/>
    <w:rsid w:val="000F3324"/>
    <w:rsid w:val="001033C9"/>
    <w:rsid w:val="001051E2"/>
    <w:rsid w:val="0011046C"/>
    <w:rsid w:val="00112417"/>
    <w:rsid w:val="001276C3"/>
    <w:rsid w:val="0012788F"/>
    <w:rsid w:val="001302B7"/>
    <w:rsid w:val="001374E7"/>
    <w:rsid w:val="00144590"/>
    <w:rsid w:val="00147069"/>
    <w:rsid w:val="00162AEA"/>
    <w:rsid w:val="00197101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1060"/>
    <w:rsid w:val="001D353F"/>
    <w:rsid w:val="001E0569"/>
    <w:rsid w:val="001E1441"/>
    <w:rsid w:val="001E149A"/>
    <w:rsid w:val="001E2619"/>
    <w:rsid w:val="001E3799"/>
    <w:rsid w:val="001E5130"/>
    <w:rsid w:val="00211F90"/>
    <w:rsid w:val="002178A5"/>
    <w:rsid w:val="002260C4"/>
    <w:rsid w:val="002616C7"/>
    <w:rsid w:val="00281C15"/>
    <w:rsid w:val="00282B8C"/>
    <w:rsid w:val="00292471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3037EB"/>
    <w:rsid w:val="00304D90"/>
    <w:rsid w:val="0032489A"/>
    <w:rsid w:val="00325BBD"/>
    <w:rsid w:val="00342D52"/>
    <w:rsid w:val="00343A44"/>
    <w:rsid w:val="00353F35"/>
    <w:rsid w:val="00363CE4"/>
    <w:rsid w:val="003649D1"/>
    <w:rsid w:val="00385AF3"/>
    <w:rsid w:val="00385B52"/>
    <w:rsid w:val="00385B61"/>
    <w:rsid w:val="003A1312"/>
    <w:rsid w:val="003A54BA"/>
    <w:rsid w:val="003B0563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19D5"/>
    <w:rsid w:val="004421E5"/>
    <w:rsid w:val="00452827"/>
    <w:rsid w:val="00454EBA"/>
    <w:rsid w:val="00456A5A"/>
    <w:rsid w:val="00461CDF"/>
    <w:rsid w:val="00481E08"/>
    <w:rsid w:val="00491CD9"/>
    <w:rsid w:val="00494B61"/>
    <w:rsid w:val="004A3F7E"/>
    <w:rsid w:val="004B39EF"/>
    <w:rsid w:val="004B47C1"/>
    <w:rsid w:val="004B75D1"/>
    <w:rsid w:val="004D5527"/>
    <w:rsid w:val="004D624B"/>
    <w:rsid w:val="004E3EF9"/>
    <w:rsid w:val="00501C7D"/>
    <w:rsid w:val="00522E72"/>
    <w:rsid w:val="00527BBD"/>
    <w:rsid w:val="00535FE7"/>
    <w:rsid w:val="00537D56"/>
    <w:rsid w:val="00554345"/>
    <w:rsid w:val="005661E2"/>
    <w:rsid w:val="0057385A"/>
    <w:rsid w:val="0058304E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456E9"/>
    <w:rsid w:val="006566CB"/>
    <w:rsid w:val="0067350C"/>
    <w:rsid w:val="006963CD"/>
    <w:rsid w:val="006A5740"/>
    <w:rsid w:val="006B2EE7"/>
    <w:rsid w:val="006B6F4E"/>
    <w:rsid w:val="006E42C4"/>
    <w:rsid w:val="006E782C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67EC0"/>
    <w:rsid w:val="0088524D"/>
    <w:rsid w:val="008B5FB9"/>
    <w:rsid w:val="008C0CF2"/>
    <w:rsid w:val="008C53EC"/>
    <w:rsid w:val="008D6250"/>
    <w:rsid w:val="008D6FA6"/>
    <w:rsid w:val="008E7CBC"/>
    <w:rsid w:val="00901528"/>
    <w:rsid w:val="00904724"/>
    <w:rsid w:val="00911644"/>
    <w:rsid w:val="0093652A"/>
    <w:rsid w:val="00940CAF"/>
    <w:rsid w:val="0094234B"/>
    <w:rsid w:val="00942D95"/>
    <w:rsid w:val="00944839"/>
    <w:rsid w:val="00952866"/>
    <w:rsid w:val="00986E6D"/>
    <w:rsid w:val="00992F16"/>
    <w:rsid w:val="009956C1"/>
    <w:rsid w:val="009A2427"/>
    <w:rsid w:val="009B5C50"/>
    <w:rsid w:val="009C6A9C"/>
    <w:rsid w:val="009D136B"/>
    <w:rsid w:val="009D1E7B"/>
    <w:rsid w:val="009D3381"/>
    <w:rsid w:val="009D7724"/>
    <w:rsid w:val="009F1384"/>
    <w:rsid w:val="009F4E0F"/>
    <w:rsid w:val="00A04D4B"/>
    <w:rsid w:val="00A20768"/>
    <w:rsid w:val="00A255A1"/>
    <w:rsid w:val="00A34E9F"/>
    <w:rsid w:val="00A6453D"/>
    <w:rsid w:val="00A8165A"/>
    <w:rsid w:val="00A828AA"/>
    <w:rsid w:val="00A83C89"/>
    <w:rsid w:val="00A84AD8"/>
    <w:rsid w:val="00A95CAF"/>
    <w:rsid w:val="00AB434F"/>
    <w:rsid w:val="00AD2F31"/>
    <w:rsid w:val="00AD35AE"/>
    <w:rsid w:val="00AD4368"/>
    <w:rsid w:val="00AE5E6F"/>
    <w:rsid w:val="00AF766B"/>
    <w:rsid w:val="00B13EC6"/>
    <w:rsid w:val="00B20738"/>
    <w:rsid w:val="00B2270D"/>
    <w:rsid w:val="00B408A0"/>
    <w:rsid w:val="00B43031"/>
    <w:rsid w:val="00B44C92"/>
    <w:rsid w:val="00B46605"/>
    <w:rsid w:val="00B5014C"/>
    <w:rsid w:val="00B5278B"/>
    <w:rsid w:val="00B62DFA"/>
    <w:rsid w:val="00B66958"/>
    <w:rsid w:val="00B836AB"/>
    <w:rsid w:val="00B83A6A"/>
    <w:rsid w:val="00B92CDB"/>
    <w:rsid w:val="00BA26D9"/>
    <w:rsid w:val="00BA6697"/>
    <w:rsid w:val="00BB0763"/>
    <w:rsid w:val="00BC656A"/>
    <w:rsid w:val="00BD5EB4"/>
    <w:rsid w:val="00BE30AB"/>
    <w:rsid w:val="00BE411E"/>
    <w:rsid w:val="00BF19B8"/>
    <w:rsid w:val="00C01C97"/>
    <w:rsid w:val="00C02448"/>
    <w:rsid w:val="00C02F87"/>
    <w:rsid w:val="00C14648"/>
    <w:rsid w:val="00C2461D"/>
    <w:rsid w:val="00C55A69"/>
    <w:rsid w:val="00C55F78"/>
    <w:rsid w:val="00C67423"/>
    <w:rsid w:val="00C70184"/>
    <w:rsid w:val="00C70AED"/>
    <w:rsid w:val="00C8322C"/>
    <w:rsid w:val="00C973E2"/>
    <w:rsid w:val="00CA0D30"/>
    <w:rsid w:val="00CB0194"/>
    <w:rsid w:val="00CB60F6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63F24"/>
    <w:rsid w:val="00D859F5"/>
    <w:rsid w:val="00DA12B2"/>
    <w:rsid w:val="00DA260E"/>
    <w:rsid w:val="00DD1B35"/>
    <w:rsid w:val="00DF01E1"/>
    <w:rsid w:val="00DF3F94"/>
    <w:rsid w:val="00DF5136"/>
    <w:rsid w:val="00E14793"/>
    <w:rsid w:val="00E227EA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A4F5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63642"/>
    <w:rsid w:val="00F7625E"/>
    <w:rsid w:val="00F90068"/>
    <w:rsid w:val="00F964C4"/>
    <w:rsid w:val="00FB0A26"/>
    <w:rsid w:val="00FB47B0"/>
    <w:rsid w:val="00FB52F5"/>
    <w:rsid w:val="00FB6166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EA4F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D0E5-4368-4BED-B997-7ACDA584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Ured</cp:lastModifiedBy>
  <cp:revision>13</cp:revision>
  <cp:lastPrinted>2023-12-29T09:53:00Z</cp:lastPrinted>
  <dcterms:created xsi:type="dcterms:W3CDTF">2023-12-20T09:30:00Z</dcterms:created>
  <dcterms:modified xsi:type="dcterms:W3CDTF">2024-01-02T09:47:00Z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