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1F" w:rsidRPr="0002641F" w:rsidRDefault="0002641F" w:rsidP="004B723C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A691D">
        <w:rPr>
          <w:noProof/>
          <w:lang w:eastAsia="hr-HR"/>
        </w:rPr>
        <w:drawing>
          <wp:inline distT="0" distB="0" distL="0" distR="0" wp14:anchorId="10F78A04" wp14:editId="03766D5C">
            <wp:extent cx="848498" cy="864973"/>
            <wp:effectExtent l="0" t="0" r="8890" b="0"/>
            <wp:docPr id="2" name="Picture 2" descr="https://upload.wikimedia.org/wikipedia/hr/4/44/Dubrova%C4%8Dko-neretvanska_%C5%BEupanija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4/44/Dubrova%C4%8Dko-neretvanska_%C5%BEupanija_%28grb%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9" cy="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="005A691D" w:rsidRPr="005A691D">
        <w:rPr>
          <w:b/>
          <w:sz w:val="40"/>
          <w:szCs w:val="40"/>
        </w:rPr>
        <w:t>D</w:t>
      </w:r>
      <w:r w:rsidRPr="005A691D">
        <w:rPr>
          <w:b/>
          <w:sz w:val="40"/>
          <w:szCs w:val="40"/>
        </w:rPr>
        <w:t>UBROVAČKO</w:t>
      </w:r>
      <w:r w:rsidR="00A27B4E" w:rsidRPr="005A691D">
        <w:rPr>
          <w:b/>
          <w:sz w:val="40"/>
          <w:szCs w:val="40"/>
        </w:rPr>
        <w:t>-</w:t>
      </w:r>
      <w:r w:rsidRPr="005A691D">
        <w:rPr>
          <w:b/>
          <w:sz w:val="40"/>
          <w:szCs w:val="40"/>
        </w:rPr>
        <w:t>NERETVANSKA ŽUPANIJA</w:t>
      </w:r>
    </w:p>
    <w:p w:rsidR="0002641F" w:rsidRDefault="0002641F" w:rsidP="0002641F"/>
    <w:p w:rsidR="005A691D" w:rsidRDefault="005A691D"/>
    <w:p w:rsidR="00F61919" w:rsidRDefault="00F61919"/>
    <w:p w:rsidR="00F61919" w:rsidRDefault="00F61919"/>
    <w:p w:rsidR="00BC0908" w:rsidRDefault="00BC0908"/>
    <w:p w:rsidR="005A691D" w:rsidRDefault="005A691D"/>
    <w:p w:rsidR="003B3848" w:rsidRPr="005A691D" w:rsidRDefault="003B3848" w:rsidP="00016C46">
      <w:pPr>
        <w:shd w:val="clear" w:color="auto" w:fill="FFFFFF" w:themeFill="background1"/>
        <w:jc w:val="center"/>
        <w:rPr>
          <w:b/>
          <w:sz w:val="64"/>
          <w:szCs w:val="64"/>
        </w:rPr>
      </w:pPr>
      <w:r w:rsidRPr="005A691D">
        <w:rPr>
          <w:b/>
          <w:sz w:val="64"/>
          <w:szCs w:val="64"/>
        </w:rPr>
        <w:t xml:space="preserve">PRORAČUN ŽUPANIJE </w:t>
      </w:r>
    </w:p>
    <w:p w:rsidR="00D17731" w:rsidRPr="005A691D" w:rsidRDefault="002F79E6" w:rsidP="00016C46">
      <w:pPr>
        <w:shd w:val="clear" w:color="auto" w:fill="FFFFFF" w:themeFill="background1"/>
        <w:jc w:val="center"/>
        <w:rPr>
          <w:b/>
          <w:sz w:val="64"/>
          <w:szCs w:val="64"/>
        </w:rPr>
      </w:pPr>
      <w:r w:rsidRPr="005A691D">
        <w:rPr>
          <w:b/>
          <w:sz w:val="64"/>
          <w:szCs w:val="64"/>
        </w:rPr>
        <w:t xml:space="preserve"> </w:t>
      </w:r>
      <w:r w:rsidR="003B3848" w:rsidRPr="005A691D">
        <w:rPr>
          <w:b/>
          <w:sz w:val="64"/>
          <w:szCs w:val="64"/>
        </w:rPr>
        <w:t xml:space="preserve">- </w:t>
      </w:r>
      <w:r w:rsidR="001A14A7" w:rsidRPr="005A691D">
        <w:rPr>
          <w:b/>
          <w:sz w:val="64"/>
          <w:szCs w:val="64"/>
        </w:rPr>
        <w:t>kratki vodič</w:t>
      </w:r>
      <w:r w:rsidR="003B3848" w:rsidRPr="005A691D">
        <w:rPr>
          <w:b/>
          <w:sz w:val="64"/>
          <w:szCs w:val="64"/>
        </w:rPr>
        <w:t xml:space="preserve"> </w:t>
      </w:r>
      <w:r w:rsidR="0002641F" w:rsidRPr="005A691D">
        <w:rPr>
          <w:b/>
          <w:sz w:val="64"/>
          <w:szCs w:val="64"/>
        </w:rPr>
        <w:t>-</w:t>
      </w:r>
    </w:p>
    <w:p w:rsidR="0002641F" w:rsidRPr="005A691D" w:rsidRDefault="005D12C1" w:rsidP="00016C46">
      <w:pPr>
        <w:shd w:val="clear" w:color="auto" w:fill="FFFFFF" w:themeFill="background1"/>
        <w:jc w:val="center"/>
        <w:rPr>
          <w:sz w:val="64"/>
          <w:szCs w:val="64"/>
        </w:rPr>
      </w:pPr>
      <w:r>
        <w:rPr>
          <w:b/>
          <w:sz w:val="64"/>
          <w:szCs w:val="64"/>
        </w:rPr>
        <w:t>20</w:t>
      </w:r>
      <w:r w:rsidR="00580A09">
        <w:rPr>
          <w:b/>
          <w:sz w:val="64"/>
          <w:szCs w:val="64"/>
        </w:rPr>
        <w:t>21</w:t>
      </w:r>
      <w:r w:rsidR="0002641F" w:rsidRPr="005A691D">
        <w:rPr>
          <w:b/>
          <w:sz w:val="64"/>
          <w:szCs w:val="64"/>
        </w:rPr>
        <w:t>.</w:t>
      </w:r>
    </w:p>
    <w:p w:rsidR="00B36223" w:rsidRDefault="00B36223" w:rsidP="00016C46">
      <w:pPr>
        <w:shd w:val="clear" w:color="auto" w:fill="FFFFFF" w:themeFill="background1"/>
        <w:jc w:val="center"/>
      </w:pPr>
    </w:p>
    <w:p w:rsidR="005535E0" w:rsidRDefault="005535E0" w:rsidP="00016C46">
      <w:pPr>
        <w:shd w:val="clear" w:color="auto" w:fill="FFFFFF" w:themeFill="background1"/>
        <w:jc w:val="center"/>
      </w:pPr>
    </w:p>
    <w:p w:rsidR="005B3D4D" w:rsidRDefault="005B3D4D" w:rsidP="00016C46">
      <w:pPr>
        <w:shd w:val="clear" w:color="auto" w:fill="FFFFFF" w:themeFill="background1"/>
        <w:jc w:val="center"/>
      </w:pPr>
    </w:p>
    <w:p w:rsidR="005535E0" w:rsidRDefault="0002641F" w:rsidP="00016C46">
      <w:pPr>
        <w:shd w:val="clear" w:color="auto" w:fill="FFFFFF" w:themeFill="background1"/>
        <w:jc w:val="center"/>
      </w:pPr>
      <w:r>
        <w:t xml:space="preserve">   </w:t>
      </w:r>
    </w:p>
    <w:p w:rsidR="00520ABE" w:rsidRDefault="00520ABE">
      <w:pPr>
        <w:pBdr>
          <w:bottom w:val="single" w:sz="12" w:space="1" w:color="auto"/>
        </w:pBdr>
      </w:pPr>
    </w:p>
    <w:p w:rsidR="005A691D" w:rsidRDefault="005A691D">
      <w:pPr>
        <w:pBdr>
          <w:bottom w:val="single" w:sz="12" w:space="1" w:color="auto"/>
        </w:pBdr>
      </w:pPr>
    </w:p>
    <w:p w:rsidR="005A691D" w:rsidRDefault="005A691D">
      <w:pPr>
        <w:pBdr>
          <w:bottom w:val="single" w:sz="12" w:space="1" w:color="auto"/>
        </w:pBdr>
      </w:pPr>
    </w:p>
    <w:p w:rsidR="005A691D" w:rsidRDefault="005A691D">
      <w:pPr>
        <w:pBdr>
          <w:bottom w:val="single" w:sz="12" w:space="1" w:color="auto"/>
        </w:pBdr>
      </w:pPr>
    </w:p>
    <w:p w:rsidR="00B36223" w:rsidRPr="007A589B" w:rsidRDefault="00B36223">
      <w:pPr>
        <w:pBdr>
          <w:bottom w:val="single" w:sz="12" w:space="1" w:color="auto"/>
        </w:pBdr>
      </w:pPr>
    </w:p>
    <w:p w:rsidR="00D17731" w:rsidRPr="007A589B" w:rsidRDefault="00B36223" w:rsidP="00B36223">
      <w:pPr>
        <w:jc w:val="both"/>
      </w:pPr>
      <w:r w:rsidRPr="007A589B">
        <w:t>Skupština Dubrovačko-neretvanske županije</w:t>
      </w:r>
      <w:r w:rsidR="00580A09" w:rsidRPr="007A589B">
        <w:t xml:space="preserve"> je dana </w:t>
      </w:r>
      <w:r w:rsidR="005D12C1" w:rsidRPr="007A589B">
        <w:t xml:space="preserve"> </w:t>
      </w:r>
      <w:r w:rsidR="007A589B" w:rsidRPr="007A589B">
        <w:t xml:space="preserve">18. </w:t>
      </w:r>
      <w:r w:rsidR="005D12C1" w:rsidRPr="007A589B">
        <w:t>prosinca 20</w:t>
      </w:r>
      <w:r w:rsidR="00580A09" w:rsidRPr="007A589B">
        <w:t>20</w:t>
      </w:r>
      <w:r w:rsidRPr="007A589B">
        <w:t>. usvojila Proračun Dubrovačko</w:t>
      </w:r>
      <w:r w:rsidR="00580A09" w:rsidRPr="007A589B">
        <w:t>-neretvanske županije za 2021</w:t>
      </w:r>
      <w:r w:rsidR="00E37BDE" w:rsidRPr="007A589B">
        <w:t>. i projekcije za 202</w:t>
      </w:r>
      <w:r w:rsidR="00580A09" w:rsidRPr="007A589B">
        <w:t>2</w:t>
      </w:r>
      <w:r w:rsidR="002F79E6" w:rsidRPr="007A589B">
        <w:t>. i</w:t>
      </w:r>
      <w:r w:rsidR="005C20CE" w:rsidRPr="007A589B">
        <w:t xml:space="preserve"> 202</w:t>
      </w:r>
      <w:r w:rsidR="00580A09" w:rsidRPr="007A589B">
        <w:t>3</w:t>
      </w:r>
      <w:r w:rsidRPr="007A589B">
        <w:t>.</w:t>
      </w:r>
    </w:p>
    <w:p w:rsidR="00B57CF5" w:rsidRPr="00837146" w:rsidRDefault="00B57CF5" w:rsidP="00FB5693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 w:rsidRPr="00837146">
        <w:rPr>
          <w:b/>
          <w:i/>
          <w:sz w:val="32"/>
          <w:szCs w:val="32"/>
        </w:rPr>
        <w:lastRenderedPageBreak/>
        <w:t>I.OPĆENITO O PRORAČUNU</w:t>
      </w:r>
    </w:p>
    <w:p w:rsidR="00FB5693" w:rsidRDefault="00FB5693" w:rsidP="00FB5693">
      <w:pPr>
        <w:pStyle w:val="NoSpacing"/>
        <w:rPr>
          <w:sz w:val="24"/>
          <w:szCs w:val="24"/>
        </w:rPr>
      </w:pPr>
    </w:p>
    <w:p w:rsidR="00ED02A9" w:rsidRDefault="00ED02A9" w:rsidP="00FB5693">
      <w:pPr>
        <w:pStyle w:val="NoSpacing"/>
        <w:rPr>
          <w:sz w:val="24"/>
          <w:szCs w:val="24"/>
        </w:rPr>
      </w:pPr>
    </w:p>
    <w:p w:rsidR="007B261E" w:rsidRPr="007B261E" w:rsidRDefault="007B261E" w:rsidP="007B261E">
      <w:pPr>
        <w:pStyle w:val="NoSpacing"/>
        <w:shd w:val="clear" w:color="auto" w:fill="E5DFEC" w:themeFill="accent4" w:themeFillTint="33"/>
        <w:rPr>
          <w:b/>
          <w:i/>
          <w:sz w:val="24"/>
          <w:szCs w:val="24"/>
        </w:rPr>
      </w:pPr>
      <w:r w:rsidRPr="007B261E">
        <w:rPr>
          <w:b/>
          <w:i/>
          <w:sz w:val="24"/>
          <w:szCs w:val="24"/>
        </w:rPr>
        <w:t>Što je proračun?</w:t>
      </w:r>
    </w:p>
    <w:p w:rsidR="007B261E" w:rsidRDefault="007B261E" w:rsidP="00FB5693">
      <w:pPr>
        <w:pStyle w:val="NoSpacing"/>
        <w:rPr>
          <w:sz w:val="24"/>
          <w:szCs w:val="24"/>
        </w:rPr>
      </w:pPr>
    </w:p>
    <w:p w:rsidR="00FB5693" w:rsidRPr="00AD29E4" w:rsidRDefault="00850652" w:rsidP="00FB5693">
      <w:pPr>
        <w:pStyle w:val="NoSpacing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Proračun</w:t>
      </w:r>
      <w:r>
        <w:rPr>
          <w:sz w:val="24"/>
          <w:szCs w:val="24"/>
        </w:rPr>
        <w:t xml:space="preserve"> je temelj</w:t>
      </w:r>
      <w:r w:rsidR="00D67144">
        <w:rPr>
          <w:sz w:val="24"/>
          <w:szCs w:val="24"/>
        </w:rPr>
        <w:t>n</w:t>
      </w:r>
      <w:r w:rsidR="004E1C3F">
        <w:rPr>
          <w:sz w:val="24"/>
          <w:szCs w:val="24"/>
        </w:rPr>
        <w:t xml:space="preserve">i financijsko-planski </w:t>
      </w:r>
      <w:r w:rsidR="00C930C0">
        <w:rPr>
          <w:sz w:val="24"/>
          <w:szCs w:val="24"/>
        </w:rPr>
        <w:t>akt kojim se procjenju</w:t>
      </w:r>
      <w:r w:rsidR="00123B1A">
        <w:rPr>
          <w:sz w:val="24"/>
          <w:szCs w:val="24"/>
        </w:rPr>
        <w:t>ju</w:t>
      </w:r>
      <w:r w:rsidR="00C930C0">
        <w:rPr>
          <w:sz w:val="24"/>
          <w:szCs w:val="24"/>
        </w:rPr>
        <w:t xml:space="preserve"> prihodi i primici te utvrđuju rashodi i izdaci jedinice lokalne i područne (regionalne) samouprave za </w:t>
      </w:r>
      <w:r w:rsidR="00C930C0" w:rsidRPr="00AD29E4">
        <w:rPr>
          <w:b/>
          <w:color w:val="7030A0"/>
          <w:sz w:val="24"/>
          <w:szCs w:val="24"/>
        </w:rPr>
        <w:t>jednu fiskalnu ili proračunsku godinu.</w:t>
      </w:r>
      <w:r w:rsidR="00FB5693" w:rsidRPr="00AD29E4">
        <w:rPr>
          <w:b/>
          <w:color w:val="7030A0"/>
          <w:sz w:val="24"/>
          <w:szCs w:val="24"/>
        </w:rPr>
        <w:t xml:space="preserve"> </w:t>
      </w:r>
    </w:p>
    <w:p w:rsidR="0021395A" w:rsidRPr="00AD29E4" w:rsidRDefault="0021395A" w:rsidP="00FB5693">
      <w:pPr>
        <w:pStyle w:val="NoSpacing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Fiskalna ili proračunska godina je razdoblje od dvanaest mjeseci za koje se planiraju prihodi i rashodi. Fiskalna ili proračunska godina poklapa se s kalendarskom i traje od 1. siječnja do 31. prosinca.</w:t>
      </w:r>
    </w:p>
    <w:p w:rsidR="00B57CF5" w:rsidRDefault="00AD64AD" w:rsidP="00FB569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Prorač</w:t>
      </w:r>
      <w:r w:rsidR="001A14A7">
        <w:rPr>
          <w:sz w:val="24"/>
          <w:szCs w:val="24"/>
        </w:rPr>
        <w:t>u</w:t>
      </w:r>
      <w:r>
        <w:rPr>
          <w:sz w:val="24"/>
          <w:szCs w:val="24"/>
        </w:rPr>
        <w:t>n donosi</w:t>
      </w:r>
      <w:r w:rsidR="00032144">
        <w:rPr>
          <w:sz w:val="24"/>
          <w:szCs w:val="24"/>
        </w:rPr>
        <w:t xml:space="preserve"> predstavničko</w:t>
      </w:r>
      <w:r w:rsidR="00FB5693">
        <w:rPr>
          <w:sz w:val="24"/>
          <w:szCs w:val="24"/>
        </w:rPr>
        <w:t xml:space="preserve"> tijelo jedinice – Županijska </w:t>
      </w:r>
      <w:r w:rsidR="00E8658C">
        <w:rPr>
          <w:sz w:val="24"/>
          <w:szCs w:val="24"/>
        </w:rPr>
        <w:t xml:space="preserve">skupština. </w:t>
      </w:r>
      <w:r w:rsidR="00FB5693">
        <w:rPr>
          <w:sz w:val="24"/>
          <w:szCs w:val="24"/>
        </w:rPr>
        <w:t xml:space="preserve"> Uz proraču</w:t>
      </w:r>
      <w:r w:rsidR="00123B1A">
        <w:rPr>
          <w:sz w:val="24"/>
          <w:szCs w:val="24"/>
        </w:rPr>
        <w:t>n, donose se i projekcije za sl</w:t>
      </w:r>
      <w:r w:rsidR="00FB5693">
        <w:rPr>
          <w:sz w:val="24"/>
          <w:szCs w:val="24"/>
        </w:rPr>
        <w:t>j</w:t>
      </w:r>
      <w:r w:rsidR="00A319D0">
        <w:rPr>
          <w:sz w:val="24"/>
          <w:szCs w:val="24"/>
        </w:rPr>
        <w:t>e</w:t>
      </w:r>
      <w:r w:rsidR="00FB5693">
        <w:rPr>
          <w:sz w:val="24"/>
          <w:szCs w:val="24"/>
        </w:rPr>
        <w:t>deće dvije godine.</w:t>
      </w:r>
    </w:p>
    <w:p w:rsidR="00576453" w:rsidRDefault="00576453" w:rsidP="00FB5693">
      <w:pPr>
        <w:pStyle w:val="NoSpacing"/>
        <w:jc w:val="both"/>
        <w:rPr>
          <w:sz w:val="24"/>
          <w:szCs w:val="24"/>
        </w:rPr>
      </w:pPr>
    </w:p>
    <w:p w:rsidR="00576453" w:rsidRDefault="00576453" w:rsidP="00FB569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Ako se proračun ne donese u roku, donosi se Odluka o privremenom financiranju jedinice u skladu sa zakonom</w:t>
      </w:r>
      <w:r w:rsidR="00627C87">
        <w:rPr>
          <w:sz w:val="24"/>
          <w:szCs w:val="24"/>
        </w:rPr>
        <w:t>.</w:t>
      </w:r>
    </w:p>
    <w:p w:rsidR="00B6412B" w:rsidRPr="008C76A2" w:rsidRDefault="00B6412B" w:rsidP="008C76A2">
      <w:pPr>
        <w:pStyle w:val="NoSpacing"/>
        <w:jc w:val="both"/>
        <w:rPr>
          <w:sz w:val="24"/>
          <w:szCs w:val="24"/>
        </w:rPr>
      </w:pPr>
      <w:r w:rsidRPr="008C76A2">
        <w:rPr>
          <w:sz w:val="24"/>
          <w:szCs w:val="24"/>
        </w:rPr>
        <w:t xml:space="preserve">Uz proračun se donosi i </w:t>
      </w:r>
      <w:r w:rsidRPr="008C76A2">
        <w:rPr>
          <w:b/>
          <w:color w:val="7030A0"/>
          <w:sz w:val="24"/>
          <w:szCs w:val="24"/>
        </w:rPr>
        <w:t>Odluka o izvršavanju proračuna</w:t>
      </w:r>
      <w:r w:rsidRPr="008C76A2">
        <w:rPr>
          <w:color w:val="7030A0"/>
          <w:sz w:val="24"/>
          <w:szCs w:val="24"/>
        </w:rPr>
        <w:t xml:space="preserve"> </w:t>
      </w:r>
      <w:r w:rsidRPr="008C76A2">
        <w:rPr>
          <w:sz w:val="24"/>
          <w:szCs w:val="24"/>
        </w:rPr>
        <w:t xml:space="preserve">kojom se uređuje struktura proračuna, planiranje, izvršavanje, izvještavanje i druga pitanja koja su od značaja za izvršavanje proračuna. </w:t>
      </w:r>
    </w:p>
    <w:p w:rsidR="00ED02A9" w:rsidRDefault="00ED02A9" w:rsidP="00FB5693">
      <w:pPr>
        <w:pStyle w:val="NoSpacing"/>
        <w:jc w:val="both"/>
        <w:rPr>
          <w:sz w:val="24"/>
          <w:szCs w:val="24"/>
        </w:rPr>
      </w:pPr>
    </w:p>
    <w:p w:rsidR="00576453" w:rsidRPr="00837146" w:rsidRDefault="00576453" w:rsidP="00576453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 w:rsidRPr="00837146">
        <w:rPr>
          <w:b/>
          <w:i/>
          <w:sz w:val="24"/>
          <w:szCs w:val="24"/>
        </w:rPr>
        <w:t>Zakonska osnova za izradu proračuna</w:t>
      </w:r>
    </w:p>
    <w:p w:rsidR="00DF3106" w:rsidRDefault="00DF3106" w:rsidP="00FB5693">
      <w:pPr>
        <w:pStyle w:val="NoSpacing"/>
        <w:jc w:val="both"/>
        <w:rPr>
          <w:sz w:val="24"/>
          <w:szCs w:val="24"/>
        </w:rPr>
      </w:pPr>
    </w:p>
    <w:p w:rsidR="00DF310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837146">
        <w:rPr>
          <w:i/>
          <w:sz w:val="24"/>
          <w:szCs w:val="24"/>
        </w:rPr>
        <w:t>Zakon o proračunu (NN 87/08, 136/12 i 15/15)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Pravilnik o proračuns</w:t>
      </w:r>
      <w:r w:rsidR="009932D5" w:rsidRPr="00D442A3">
        <w:rPr>
          <w:i/>
          <w:sz w:val="24"/>
          <w:szCs w:val="24"/>
        </w:rPr>
        <w:t xml:space="preserve">kim klasifikacijama (NN 26/10, </w:t>
      </w:r>
      <w:r w:rsidRPr="00D442A3">
        <w:rPr>
          <w:i/>
          <w:sz w:val="24"/>
          <w:szCs w:val="24"/>
        </w:rPr>
        <w:t>120/13</w:t>
      </w:r>
      <w:r w:rsidR="009932D5" w:rsidRPr="00D442A3">
        <w:rPr>
          <w:i/>
          <w:sz w:val="24"/>
          <w:szCs w:val="24"/>
        </w:rPr>
        <w:t xml:space="preserve"> i 1/20</w:t>
      </w:r>
      <w:r w:rsidRPr="00D442A3">
        <w:rPr>
          <w:i/>
          <w:sz w:val="24"/>
          <w:szCs w:val="24"/>
        </w:rPr>
        <w:t>)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Pravilnik o proračunskom računovodstvu i Računskom planu (NN 124/14</w:t>
      </w:r>
      <w:r w:rsidR="00167FC2" w:rsidRPr="00D442A3">
        <w:rPr>
          <w:i/>
          <w:sz w:val="24"/>
          <w:szCs w:val="24"/>
        </w:rPr>
        <w:t>, 115/15</w:t>
      </w:r>
      <w:r w:rsidR="00BF3106" w:rsidRPr="00D442A3">
        <w:rPr>
          <w:i/>
          <w:sz w:val="24"/>
          <w:szCs w:val="24"/>
        </w:rPr>
        <w:t>,</w:t>
      </w:r>
      <w:r w:rsidR="00167FC2" w:rsidRPr="00D442A3">
        <w:rPr>
          <w:i/>
          <w:sz w:val="24"/>
          <w:szCs w:val="24"/>
        </w:rPr>
        <w:t xml:space="preserve"> 87/16</w:t>
      </w:r>
      <w:r w:rsidR="006F40FA" w:rsidRPr="00D442A3">
        <w:rPr>
          <w:i/>
          <w:sz w:val="24"/>
          <w:szCs w:val="24"/>
        </w:rPr>
        <w:t xml:space="preserve">, </w:t>
      </w:r>
      <w:r w:rsidR="00BF3106" w:rsidRPr="00D442A3">
        <w:rPr>
          <w:i/>
          <w:sz w:val="24"/>
          <w:szCs w:val="24"/>
        </w:rPr>
        <w:t>3/18</w:t>
      </w:r>
      <w:r w:rsidR="006F40FA" w:rsidRPr="00D442A3">
        <w:rPr>
          <w:i/>
          <w:sz w:val="24"/>
          <w:szCs w:val="24"/>
        </w:rPr>
        <w:t xml:space="preserve">, 126/19 i 108/20 </w:t>
      </w:r>
      <w:r w:rsidRPr="00D442A3">
        <w:rPr>
          <w:i/>
          <w:sz w:val="24"/>
          <w:szCs w:val="24"/>
        </w:rPr>
        <w:t>)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Upute Ministarstva financija za izradu proračuna</w:t>
      </w:r>
      <w:r w:rsidR="00E66A4C" w:rsidRPr="00D442A3">
        <w:rPr>
          <w:i/>
          <w:sz w:val="24"/>
          <w:szCs w:val="24"/>
        </w:rPr>
        <w:t xml:space="preserve"> JLP(R)S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 xml:space="preserve">Zakon o fiskalnoj odgovornosti (NN </w:t>
      </w:r>
      <w:r w:rsidR="005D77E5" w:rsidRPr="00D442A3">
        <w:rPr>
          <w:i/>
          <w:sz w:val="24"/>
          <w:szCs w:val="24"/>
        </w:rPr>
        <w:t>111/18</w:t>
      </w:r>
      <w:r w:rsidRPr="00D442A3">
        <w:rPr>
          <w:i/>
          <w:sz w:val="24"/>
          <w:szCs w:val="24"/>
        </w:rPr>
        <w:t>)</w:t>
      </w:r>
    </w:p>
    <w:p w:rsidR="00837146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 xml:space="preserve">Uredba o sastavljanju i predaji izjave o fiskalnoj odgovornosti i </w:t>
      </w:r>
      <w:r>
        <w:rPr>
          <w:i/>
          <w:sz w:val="24"/>
          <w:szCs w:val="24"/>
        </w:rPr>
        <w:t>izvještaja o primjeni fiskalnih pravila</w:t>
      </w:r>
      <w:r w:rsidR="006F40FA">
        <w:rPr>
          <w:i/>
          <w:sz w:val="24"/>
          <w:szCs w:val="24"/>
        </w:rPr>
        <w:t>(NN 95/19)</w:t>
      </w:r>
      <w:r>
        <w:rPr>
          <w:i/>
          <w:sz w:val="24"/>
          <w:szCs w:val="24"/>
        </w:rPr>
        <w:t xml:space="preserve"> </w:t>
      </w:r>
    </w:p>
    <w:p w:rsidR="00837146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Zakon o lokalnoj i područnoj (regionalnoj ) samoupravi (NN 33/01, 60/01, 129/05, 109/07, 125/08, 36/09, 15</w:t>
      </w:r>
      <w:r w:rsidR="00256C79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/11, 144/12</w:t>
      </w:r>
      <w:r w:rsidR="0066570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19/13 – pročišćeni tekst</w:t>
      </w:r>
      <w:r w:rsidR="0066570A">
        <w:rPr>
          <w:i/>
          <w:sz w:val="24"/>
          <w:szCs w:val="24"/>
        </w:rPr>
        <w:t>, 137/15 i 123/17</w:t>
      </w:r>
      <w:r w:rsidR="00D815CA">
        <w:rPr>
          <w:i/>
          <w:sz w:val="24"/>
          <w:szCs w:val="24"/>
        </w:rPr>
        <w:t xml:space="preserve"> i</w:t>
      </w:r>
      <w:r w:rsidR="00E37BDE">
        <w:rPr>
          <w:i/>
          <w:sz w:val="24"/>
          <w:szCs w:val="24"/>
        </w:rPr>
        <w:t xml:space="preserve"> 98/19</w:t>
      </w:r>
      <w:r>
        <w:rPr>
          <w:i/>
          <w:sz w:val="24"/>
          <w:szCs w:val="24"/>
        </w:rPr>
        <w:t>).</w:t>
      </w:r>
    </w:p>
    <w:p w:rsidR="007B261E" w:rsidRDefault="007B261E" w:rsidP="00016C46">
      <w:pPr>
        <w:pStyle w:val="NoSpacing"/>
        <w:shd w:val="clear" w:color="auto" w:fill="FFFFFF" w:themeFill="background1"/>
        <w:jc w:val="both"/>
        <w:rPr>
          <w:i/>
          <w:sz w:val="24"/>
          <w:szCs w:val="24"/>
        </w:rPr>
      </w:pPr>
    </w:p>
    <w:p w:rsidR="002F04F9" w:rsidRPr="00837146" w:rsidRDefault="002F04F9" w:rsidP="002F04F9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Sadržaj proračuna </w:t>
      </w:r>
    </w:p>
    <w:p w:rsidR="00FB5693" w:rsidRDefault="00FB5693" w:rsidP="00FB5693">
      <w:pPr>
        <w:pStyle w:val="NoSpacing"/>
        <w:rPr>
          <w:sz w:val="24"/>
          <w:szCs w:val="24"/>
        </w:rPr>
      </w:pPr>
    </w:p>
    <w:p w:rsidR="002F04F9" w:rsidRDefault="002F04F9" w:rsidP="00720D9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Opći dio proračuna</w:t>
      </w:r>
      <w:r w:rsidRPr="00AD29E4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sastoji se od Računa prihoda i rashoda i Računa financiranja</w:t>
      </w:r>
    </w:p>
    <w:p w:rsidR="002F04F9" w:rsidRDefault="002F04F9" w:rsidP="00720D9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Posebni dio proračuna</w:t>
      </w:r>
      <w:r w:rsidRPr="00AD29E4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sastoji se od plana rashoda i izdataka proračunskih korisnika iskazanih po vrstama, raspoređenih u programe koji se sastoje od aktivnosti i projekata</w:t>
      </w:r>
    </w:p>
    <w:p w:rsidR="002F04F9" w:rsidRDefault="005B1790" w:rsidP="00720D9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Plan</w:t>
      </w:r>
      <w:r w:rsidR="002F04F9" w:rsidRPr="00AD29E4">
        <w:rPr>
          <w:b/>
          <w:color w:val="7030A0"/>
          <w:sz w:val="24"/>
          <w:szCs w:val="24"/>
        </w:rPr>
        <w:t xml:space="preserve"> razvojnih programa</w:t>
      </w:r>
      <w:r w:rsidR="002F04F9" w:rsidRPr="00AD29E4">
        <w:rPr>
          <w:color w:val="7030A0"/>
          <w:sz w:val="24"/>
          <w:szCs w:val="24"/>
        </w:rPr>
        <w:t xml:space="preserve"> </w:t>
      </w:r>
      <w:r w:rsidR="0060623F">
        <w:rPr>
          <w:sz w:val="24"/>
          <w:szCs w:val="24"/>
        </w:rPr>
        <w:t>– dokumen</w:t>
      </w:r>
      <w:r w:rsidR="002F04F9">
        <w:rPr>
          <w:sz w:val="24"/>
          <w:szCs w:val="24"/>
        </w:rPr>
        <w:t>t JLP(R)S koji se sastavlja i donosi za trogodišnje razdoblje, a sadrži ciljeve i prioritete razvoja jedinice povezane s organizacijskom i programskom klasifikacijom njezina proračuna.</w:t>
      </w:r>
    </w:p>
    <w:p w:rsidR="00ED02A9" w:rsidRDefault="00ED02A9" w:rsidP="00ED02A9">
      <w:pPr>
        <w:pStyle w:val="NoSpacing"/>
        <w:jc w:val="both"/>
        <w:rPr>
          <w:sz w:val="24"/>
          <w:szCs w:val="24"/>
        </w:rPr>
      </w:pPr>
    </w:p>
    <w:p w:rsidR="00ED02A9" w:rsidRPr="00AD29E4" w:rsidRDefault="00912ACE" w:rsidP="00016C46">
      <w:pPr>
        <w:pStyle w:val="NoSpacing"/>
        <w:shd w:val="clear" w:color="auto" w:fill="FFFFFF" w:themeFill="background1"/>
        <w:rPr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Jedno od najvažnijih načela proračuna je URAVNOTEŽENOST. Ukupna visina planiranih prihoda mora biti istovjetna ukupnoj visini planiranih rashoda.</w:t>
      </w:r>
    </w:p>
    <w:p w:rsidR="00ED02A9" w:rsidRDefault="00ED02A9" w:rsidP="00016C46">
      <w:pPr>
        <w:pStyle w:val="NoSpacing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Tijekom proračunske godine provodi se uravnoteženje proračuna izmjenama i dopunama proračuna.</w:t>
      </w:r>
    </w:p>
    <w:p w:rsidR="00031F7B" w:rsidRPr="00837146" w:rsidRDefault="00285060" w:rsidP="00031F7B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Izvještavanje o izvršenju proračuna</w:t>
      </w:r>
    </w:p>
    <w:p w:rsidR="00ED02A9" w:rsidRDefault="00ED02A9" w:rsidP="00ED02A9">
      <w:pPr>
        <w:pStyle w:val="NoSpacing"/>
        <w:jc w:val="both"/>
        <w:rPr>
          <w:sz w:val="24"/>
          <w:szCs w:val="24"/>
        </w:rPr>
      </w:pPr>
    </w:p>
    <w:p w:rsidR="00285060" w:rsidRDefault="00285060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Pravilnikom o polugodišnjem i godišnjem izvještaju o izvršenju proračuna propisuju se sadržaj i obveznici izrade polugodišnjeg i godišnjeg izvještaja o izvršenju proračuna</w:t>
      </w:r>
      <w:r w:rsidR="0086320A">
        <w:rPr>
          <w:sz w:val="24"/>
          <w:szCs w:val="24"/>
        </w:rPr>
        <w:t>.</w:t>
      </w:r>
    </w:p>
    <w:p w:rsidR="0086320A" w:rsidRDefault="0086320A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285060" w:rsidRPr="00AD29E4" w:rsidRDefault="0086320A" w:rsidP="00016C46">
      <w:pPr>
        <w:pStyle w:val="NoSpacing"/>
        <w:shd w:val="clear" w:color="auto" w:fill="FFFFFF" w:themeFill="background1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Polugodišnji izvještaj o izvršenju Proračuna:</w:t>
      </w:r>
    </w:p>
    <w:p w:rsidR="0086320A" w:rsidRDefault="0086320A" w:rsidP="00016C46">
      <w:pPr>
        <w:pStyle w:val="NoSpacing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Upravni odjel za financije dostavlja županu najkasnije do 5. </w:t>
      </w:r>
      <w:r w:rsidR="00200DD8">
        <w:rPr>
          <w:sz w:val="24"/>
          <w:szCs w:val="24"/>
        </w:rPr>
        <w:t>r</w:t>
      </w:r>
      <w:r>
        <w:rPr>
          <w:sz w:val="24"/>
          <w:szCs w:val="24"/>
        </w:rPr>
        <w:t>ujna tekuće proračunske godine;</w:t>
      </w:r>
    </w:p>
    <w:p w:rsidR="0086320A" w:rsidRDefault="0086320A" w:rsidP="00016C46">
      <w:pPr>
        <w:pStyle w:val="NoSpacing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Župan istog dostavlja Županijskoj skupštini na donošenje najkasnije do 15. </w:t>
      </w:r>
      <w:r w:rsidR="00200DD8">
        <w:rPr>
          <w:sz w:val="24"/>
          <w:szCs w:val="24"/>
        </w:rPr>
        <w:t>r</w:t>
      </w:r>
      <w:r>
        <w:rPr>
          <w:sz w:val="24"/>
          <w:szCs w:val="24"/>
        </w:rPr>
        <w:t>ujna tekuće proračunske godine.</w:t>
      </w:r>
    </w:p>
    <w:p w:rsidR="0086320A" w:rsidRDefault="0086320A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86320A" w:rsidRPr="00AD29E4" w:rsidRDefault="0086320A" w:rsidP="00016C46">
      <w:pPr>
        <w:pStyle w:val="NoSpacing"/>
        <w:shd w:val="clear" w:color="auto" w:fill="FFFFFF" w:themeFill="background1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Godišnji izvještaj o izvršenju Proračuna:</w:t>
      </w:r>
    </w:p>
    <w:p w:rsidR="0086320A" w:rsidRDefault="0086320A" w:rsidP="00016C46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Upravni odjel za financije dostavlja županu najkasnije do 1. </w:t>
      </w:r>
      <w:r w:rsidR="00200DD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vibnja tekuće proračunske godine,</w:t>
      </w:r>
    </w:p>
    <w:p w:rsidR="0086320A" w:rsidRPr="0086320A" w:rsidRDefault="0086320A" w:rsidP="00016C46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Župan istog dostavlja Županijskoj skupštini na donošenje najkasnije do 1. </w:t>
      </w:r>
      <w:r w:rsidR="00200DD8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>ipnja tekuće proračunske godine.</w:t>
      </w:r>
    </w:p>
    <w:p w:rsidR="002F04F9" w:rsidRDefault="002F04F9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2F04F9" w:rsidRDefault="002F04F9" w:rsidP="002F04F9">
      <w:pPr>
        <w:pStyle w:val="NoSpacing"/>
        <w:jc w:val="both"/>
        <w:rPr>
          <w:sz w:val="24"/>
          <w:szCs w:val="24"/>
        </w:rPr>
      </w:pPr>
    </w:p>
    <w:p w:rsidR="00ED02A9" w:rsidRPr="00837146" w:rsidRDefault="00ED02A9" w:rsidP="00ED02A9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II. PRORAČUN DUBROVA</w:t>
      </w:r>
      <w:r w:rsidR="00ED3874">
        <w:rPr>
          <w:b/>
          <w:i/>
          <w:sz w:val="32"/>
          <w:szCs w:val="32"/>
        </w:rPr>
        <w:t>ČKO-NERETVANSKE ŽUPANIJE ZA 20</w:t>
      </w:r>
      <w:r w:rsidR="00072EC7">
        <w:rPr>
          <w:b/>
          <w:i/>
          <w:sz w:val="32"/>
          <w:szCs w:val="32"/>
        </w:rPr>
        <w:t>21</w:t>
      </w:r>
      <w:r>
        <w:rPr>
          <w:b/>
          <w:i/>
          <w:sz w:val="32"/>
          <w:szCs w:val="32"/>
        </w:rPr>
        <w:t>.</w:t>
      </w:r>
    </w:p>
    <w:p w:rsidR="002F04F9" w:rsidRDefault="002F04F9" w:rsidP="00FB5693">
      <w:pPr>
        <w:pStyle w:val="NoSpacing"/>
        <w:rPr>
          <w:sz w:val="24"/>
          <w:szCs w:val="24"/>
        </w:rPr>
      </w:pPr>
    </w:p>
    <w:p w:rsidR="00E90349" w:rsidRPr="00DE2C64" w:rsidRDefault="00E90349" w:rsidP="00E90349">
      <w:pPr>
        <w:shd w:val="clear" w:color="auto" w:fill="FFFFFF" w:themeFill="background1"/>
        <w:jc w:val="both"/>
        <w:rPr>
          <w:rFonts w:cs="Arial"/>
          <w:sz w:val="24"/>
          <w:szCs w:val="24"/>
        </w:rPr>
      </w:pPr>
      <w:r w:rsidRPr="00DE2C64">
        <w:rPr>
          <w:rFonts w:cs="Arial"/>
          <w:sz w:val="24"/>
          <w:szCs w:val="24"/>
        </w:rPr>
        <w:t>Proračun Dubrova</w:t>
      </w:r>
      <w:r w:rsidR="005409CC">
        <w:rPr>
          <w:rFonts w:cs="Arial"/>
          <w:sz w:val="24"/>
          <w:szCs w:val="24"/>
        </w:rPr>
        <w:t>čko-ne</w:t>
      </w:r>
      <w:r w:rsidR="00580A09">
        <w:rPr>
          <w:rFonts w:cs="Arial"/>
          <w:sz w:val="24"/>
          <w:szCs w:val="24"/>
        </w:rPr>
        <w:t>retvanske Županije za 2021</w:t>
      </w:r>
      <w:r w:rsidRPr="00DE2C64">
        <w:rPr>
          <w:rFonts w:cs="Arial"/>
          <w:sz w:val="24"/>
          <w:szCs w:val="24"/>
        </w:rPr>
        <w:t xml:space="preserve">. </w:t>
      </w:r>
      <w:r w:rsidR="001B761A" w:rsidRPr="00DE2C64">
        <w:rPr>
          <w:rFonts w:cs="Arial"/>
          <w:sz w:val="24"/>
          <w:szCs w:val="24"/>
        </w:rPr>
        <w:t>p</w:t>
      </w:r>
      <w:r w:rsidRPr="00DE2C64">
        <w:rPr>
          <w:rFonts w:cs="Arial"/>
          <w:sz w:val="24"/>
          <w:szCs w:val="24"/>
        </w:rPr>
        <w:t xml:space="preserve">laniran je na iznos </w:t>
      </w:r>
      <w:r w:rsidRPr="00DE2C64">
        <w:rPr>
          <w:rFonts w:cs="Arial"/>
          <w:b/>
          <w:sz w:val="24"/>
          <w:szCs w:val="24"/>
        </w:rPr>
        <w:t xml:space="preserve">od </w:t>
      </w:r>
      <w:r w:rsidR="00580A09">
        <w:rPr>
          <w:rFonts w:cs="Arial"/>
          <w:b/>
          <w:sz w:val="24"/>
          <w:szCs w:val="24"/>
        </w:rPr>
        <w:t>1.010.584.000</w:t>
      </w:r>
      <w:r w:rsidR="00ED3874">
        <w:rPr>
          <w:rFonts w:cs="Arial"/>
          <w:b/>
          <w:sz w:val="24"/>
          <w:szCs w:val="24"/>
        </w:rPr>
        <w:t xml:space="preserve"> </w:t>
      </w:r>
      <w:r w:rsidRPr="00DE2C64">
        <w:rPr>
          <w:rFonts w:cs="Arial"/>
          <w:b/>
          <w:sz w:val="24"/>
          <w:szCs w:val="24"/>
        </w:rPr>
        <w:t>kuna</w:t>
      </w:r>
      <w:r w:rsidRPr="00DE2C64">
        <w:rPr>
          <w:rFonts w:cs="Arial"/>
          <w:sz w:val="24"/>
          <w:szCs w:val="24"/>
        </w:rPr>
        <w:t>.</w:t>
      </w:r>
    </w:p>
    <w:p w:rsidR="00E90349" w:rsidRPr="00837146" w:rsidRDefault="00D94A57" w:rsidP="00E90349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PRIHODI I PRIMICI</w:t>
      </w:r>
      <w:r w:rsidR="00580A09">
        <w:rPr>
          <w:b/>
          <w:i/>
          <w:sz w:val="24"/>
          <w:szCs w:val="24"/>
        </w:rPr>
        <w:t xml:space="preserve"> za 2021</w:t>
      </w:r>
      <w:r w:rsidR="00DE2C64">
        <w:rPr>
          <w:b/>
          <w:i/>
          <w:sz w:val="24"/>
          <w:szCs w:val="24"/>
        </w:rPr>
        <w:t>.</w:t>
      </w:r>
    </w:p>
    <w:p w:rsidR="00DE2C64" w:rsidRDefault="00DE2C64" w:rsidP="00DE2C64">
      <w:pPr>
        <w:pStyle w:val="NoSpacing"/>
        <w:ind w:left="720"/>
        <w:jc w:val="right"/>
      </w:pPr>
      <w:r>
        <w:t>- u kunama -</w:t>
      </w:r>
    </w:p>
    <w:tbl>
      <w:tblPr>
        <w:tblW w:w="9322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338"/>
        <w:gridCol w:w="1984"/>
      </w:tblGrid>
      <w:tr w:rsidR="00E90349" w:rsidRPr="00E90349" w:rsidTr="000B1DD7">
        <w:tc>
          <w:tcPr>
            <w:tcW w:w="7338" w:type="dxa"/>
            <w:shd w:val="clear" w:color="auto" w:fill="E5DFEC" w:themeFill="accent4" w:themeFillTint="33"/>
          </w:tcPr>
          <w:p w:rsidR="00E90349" w:rsidRPr="00E90349" w:rsidRDefault="00E9034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90349" w:rsidRPr="00E90349" w:rsidRDefault="00E9034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90349">
              <w:rPr>
                <w:b/>
                <w:sz w:val="24"/>
                <w:szCs w:val="24"/>
              </w:rPr>
              <w:t>O P I S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90349" w:rsidRPr="00E90349" w:rsidRDefault="00E9034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90349" w:rsidRPr="00E90349" w:rsidRDefault="00580A0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E90349" w:rsidRPr="00E90349">
              <w:rPr>
                <w:b/>
                <w:sz w:val="24"/>
                <w:szCs w:val="24"/>
              </w:rPr>
              <w:t>.</w:t>
            </w:r>
          </w:p>
        </w:tc>
      </w:tr>
      <w:tr w:rsidR="00AD29E4" w:rsidRPr="00AD29E4" w:rsidTr="00E90349">
        <w:tc>
          <w:tcPr>
            <w:tcW w:w="7338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DE2C64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 xml:space="preserve">SVEUKUPNI IZNOS </w:t>
            </w:r>
            <w:r w:rsidR="00DE2C64" w:rsidRPr="00AD29E4">
              <w:rPr>
                <w:b/>
                <w:color w:val="7030A0"/>
                <w:sz w:val="24"/>
                <w:szCs w:val="24"/>
              </w:rPr>
              <w:t xml:space="preserve">PRIHODA I PRIMITAKA </w:t>
            </w:r>
            <w:r w:rsidRPr="00AD29E4">
              <w:rPr>
                <w:b/>
                <w:color w:val="7030A0"/>
                <w:sz w:val="24"/>
                <w:szCs w:val="24"/>
              </w:rPr>
              <w:t xml:space="preserve"> PRORAČUNA </w:t>
            </w:r>
          </w:p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(uključeni proračunski korisnici)</w:t>
            </w:r>
          </w:p>
        </w:tc>
        <w:tc>
          <w:tcPr>
            <w:tcW w:w="1984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580A09" w:rsidP="00093B91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1.010.584.000</w:t>
            </w:r>
          </w:p>
        </w:tc>
      </w:tr>
      <w:tr w:rsidR="00AD29E4" w:rsidRPr="00AD29E4" w:rsidTr="00E90349">
        <w:tc>
          <w:tcPr>
            <w:tcW w:w="7338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IZNOS ŽUPANIJSKOG PRORAČUNA BEZ</w:t>
            </w:r>
          </w:p>
          <w:p w:rsidR="00E90349" w:rsidRPr="00AD29E4" w:rsidRDefault="00E90349" w:rsidP="00EA418B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NAMJENSKIH PRIHODA PRORAČUNSKIH KORISNIKA</w:t>
            </w:r>
          </w:p>
        </w:tc>
        <w:tc>
          <w:tcPr>
            <w:tcW w:w="1984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580A09" w:rsidP="00093B91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263.114.637</w:t>
            </w:r>
          </w:p>
        </w:tc>
      </w:tr>
      <w:tr w:rsidR="00AD29E4" w:rsidRPr="00AD29E4" w:rsidTr="00E90349">
        <w:tc>
          <w:tcPr>
            <w:tcW w:w="7338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4900F1" w:rsidRPr="00AD29E4" w:rsidRDefault="00E90349" w:rsidP="004900F1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PRORAČUNSKI KORISNICI ČIJI SU  NAMJENSKI PRIHODI</w:t>
            </w:r>
          </w:p>
          <w:p w:rsidR="00E90349" w:rsidRPr="00AD29E4" w:rsidRDefault="00E90349" w:rsidP="000B1DD7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EVIDEN</w:t>
            </w:r>
            <w:r w:rsidR="000B1DD7" w:rsidRPr="00AD29E4">
              <w:rPr>
                <w:b/>
                <w:color w:val="7030A0"/>
                <w:sz w:val="24"/>
                <w:szCs w:val="24"/>
              </w:rPr>
              <w:t xml:space="preserve">CIJSKI </w:t>
            </w:r>
            <w:r w:rsidRPr="00AD29E4">
              <w:rPr>
                <w:b/>
                <w:color w:val="7030A0"/>
                <w:sz w:val="24"/>
                <w:szCs w:val="24"/>
              </w:rPr>
              <w:t>UKLJUČENI U PRORAČUN</w:t>
            </w:r>
          </w:p>
        </w:tc>
        <w:tc>
          <w:tcPr>
            <w:tcW w:w="1984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580A09" w:rsidP="00862985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747.469.363</w:t>
            </w:r>
          </w:p>
        </w:tc>
      </w:tr>
    </w:tbl>
    <w:p w:rsidR="00EA418B" w:rsidRDefault="00EA418B" w:rsidP="00DE2C64">
      <w:pPr>
        <w:pStyle w:val="NoSpacing"/>
      </w:pPr>
    </w:p>
    <w:p w:rsidR="00B45DBE" w:rsidRDefault="00B45DBE" w:rsidP="00DF28B9">
      <w:pPr>
        <w:pStyle w:val="NoSpacing"/>
        <w:jc w:val="both"/>
        <w:rPr>
          <w:sz w:val="24"/>
          <w:szCs w:val="24"/>
        </w:rPr>
      </w:pPr>
      <w:r w:rsidRPr="00B54DB0">
        <w:rPr>
          <w:sz w:val="24"/>
          <w:szCs w:val="24"/>
        </w:rPr>
        <w:t>Proračunski korisnici čiji su vlastiti i namjenski prihodi evidentirani i uključeni u proračun su osnovne škole, srednje škole, zdravstvene ustanove</w:t>
      </w:r>
      <w:r w:rsidR="00DF28B9">
        <w:rPr>
          <w:sz w:val="24"/>
          <w:szCs w:val="24"/>
        </w:rPr>
        <w:t>,</w:t>
      </w:r>
      <w:r w:rsidRPr="00B54DB0">
        <w:rPr>
          <w:sz w:val="24"/>
          <w:szCs w:val="24"/>
        </w:rPr>
        <w:t xml:space="preserve"> domovi za starije i nemoćne osobe i javne ustanove.</w:t>
      </w:r>
    </w:p>
    <w:p w:rsidR="00B54DB0" w:rsidRPr="00B54DB0" w:rsidRDefault="00B54DB0" w:rsidP="00DF28B9">
      <w:pPr>
        <w:pStyle w:val="NoSpacing"/>
        <w:jc w:val="both"/>
        <w:rPr>
          <w:sz w:val="24"/>
          <w:szCs w:val="24"/>
        </w:rPr>
      </w:pPr>
    </w:p>
    <w:p w:rsidR="00E55CB3" w:rsidRDefault="00E55CB3" w:rsidP="00DF28B9">
      <w:pPr>
        <w:pStyle w:val="NoSpacing"/>
        <w:jc w:val="both"/>
        <w:rPr>
          <w:sz w:val="24"/>
          <w:szCs w:val="24"/>
        </w:rPr>
      </w:pPr>
      <w:r w:rsidRPr="00B54DB0">
        <w:rPr>
          <w:sz w:val="24"/>
          <w:szCs w:val="24"/>
        </w:rPr>
        <w:t>Izvod iz popisa proračunskih i izvanproračunskih korisnika Dubrovačko-neretvanske županije sastavni je dio Odluke o izvršavanju proračuna Dubrovačko-neretvanske županije z</w:t>
      </w:r>
      <w:r w:rsidR="00862985">
        <w:rPr>
          <w:sz w:val="24"/>
          <w:szCs w:val="24"/>
        </w:rPr>
        <w:t>a 20</w:t>
      </w:r>
      <w:r w:rsidR="008F4FF1">
        <w:rPr>
          <w:sz w:val="24"/>
          <w:szCs w:val="24"/>
        </w:rPr>
        <w:t>2</w:t>
      </w:r>
      <w:r w:rsidR="00580A09">
        <w:rPr>
          <w:sz w:val="24"/>
          <w:szCs w:val="24"/>
        </w:rPr>
        <w:t>1</w:t>
      </w:r>
      <w:r w:rsidRPr="00B54DB0">
        <w:rPr>
          <w:sz w:val="24"/>
          <w:szCs w:val="24"/>
        </w:rPr>
        <w:t>. godinu.</w:t>
      </w:r>
    </w:p>
    <w:p w:rsidR="00746826" w:rsidRDefault="00746826" w:rsidP="00DF28B9">
      <w:pPr>
        <w:pStyle w:val="NoSpacing"/>
        <w:jc w:val="both"/>
        <w:rPr>
          <w:sz w:val="24"/>
          <w:szCs w:val="24"/>
        </w:rPr>
      </w:pPr>
    </w:p>
    <w:p w:rsidR="004900F1" w:rsidRDefault="004900F1" w:rsidP="00E55CB3">
      <w:pPr>
        <w:pStyle w:val="NoSpacing"/>
        <w:jc w:val="both"/>
        <w:rPr>
          <w:sz w:val="24"/>
          <w:szCs w:val="24"/>
        </w:rPr>
      </w:pPr>
    </w:p>
    <w:p w:rsidR="00860E91" w:rsidRPr="00837146" w:rsidRDefault="00580A09" w:rsidP="00860E91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Prihodi i primici za 2021</w:t>
      </w:r>
      <w:r w:rsidR="00860E91">
        <w:rPr>
          <w:b/>
          <w:i/>
          <w:sz w:val="24"/>
          <w:szCs w:val="24"/>
        </w:rPr>
        <w:t>.</w:t>
      </w:r>
      <w:r w:rsidR="00437AFB">
        <w:rPr>
          <w:b/>
          <w:i/>
          <w:sz w:val="24"/>
          <w:szCs w:val="24"/>
        </w:rPr>
        <w:t>- županijski dio proračuna</w:t>
      </w:r>
    </w:p>
    <w:p w:rsidR="004900F1" w:rsidRDefault="004900F1" w:rsidP="00E55CB3">
      <w:pPr>
        <w:pStyle w:val="NoSpacing"/>
        <w:rPr>
          <w:sz w:val="24"/>
          <w:szCs w:val="24"/>
        </w:rPr>
      </w:pPr>
    </w:p>
    <w:p w:rsidR="000B7E58" w:rsidRDefault="000B7E58" w:rsidP="00E55CB3">
      <w:pPr>
        <w:pStyle w:val="NoSpacing"/>
        <w:rPr>
          <w:sz w:val="24"/>
          <w:szCs w:val="24"/>
        </w:rPr>
      </w:pPr>
    </w:p>
    <w:tbl>
      <w:tblPr>
        <w:tblW w:w="73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1843"/>
      </w:tblGrid>
      <w:tr w:rsidR="00E25DD0" w:rsidRPr="00CC7FEE" w:rsidTr="00CC556D">
        <w:trPr>
          <w:trHeight w:val="54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5D1D" w:rsidRDefault="008B15B9" w:rsidP="00B35D1D">
            <w:pPr>
              <w:pStyle w:val="NoSpacing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UKUPNI PRIHODI I PRIMICI</w:t>
            </w:r>
          </w:p>
          <w:p w:rsidR="00E25DD0" w:rsidRPr="00E90349" w:rsidRDefault="005A53D7" w:rsidP="00B35D1D">
            <w:pPr>
              <w:pStyle w:val="NoSpacing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ŽUPANIJSKOG DIJELA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552" w:rsidRDefault="00476552" w:rsidP="00B35D1D">
            <w:pPr>
              <w:pStyle w:val="NoSpacing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E25DD0" w:rsidRPr="00CC556D" w:rsidRDefault="006D5207" w:rsidP="00B35D1D">
            <w:pPr>
              <w:pStyle w:val="NoSpacing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80018">
              <w:rPr>
                <w:b/>
                <w:sz w:val="24"/>
                <w:szCs w:val="24"/>
              </w:rPr>
              <w:t>263.114.637</w:t>
            </w:r>
          </w:p>
        </w:tc>
      </w:tr>
      <w:tr w:rsidR="00E25DD0" w:rsidRPr="008B15B9" w:rsidTr="00CC556D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8B15B9" w:rsidRDefault="00E25DD0" w:rsidP="008B15B9">
            <w:pPr>
              <w:pStyle w:val="NoSpacing"/>
              <w:rPr>
                <w:b/>
              </w:rPr>
            </w:pPr>
            <w:r w:rsidRPr="008B15B9">
              <w:rPr>
                <w:b/>
              </w:rPr>
              <w:t>1. TEKUĆI PRIHODI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CC556D" w:rsidRDefault="00880018" w:rsidP="008B15B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69.795.987</w:t>
            </w:r>
          </w:p>
        </w:tc>
      </w:tr>
      <w:tr w:rsidR="00E25DD0" w:rsidRPr="00992798" w:rsidTr="00CC556D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DD0" w:rsidRPr="00992798" w:rsidRDefault="00992798" w:rsidP="00992798">
            <w:pPr>
              <w:pStyle w:val="NoSpacing"/>
              <w:rPr>
                <w:i/>
              </w:rPr>
            </w:pPr>
            <w:r w:rsidRPr="00992798">
              <w:rPr>
                <w:i/>
              </w:rPr>
              <w:t xml:space="preserve">    </w:t>
            </w:r>
            <w:r w:rsidR="00E25DD0" w:rsidRPr="00992798">
              <w:rPr>
                <w:i/>
              </w:rPr>
              <w:t>PRIHOD OD POREZA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DD0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59.450.000</w:t>
            </w:r>
          </w:p>
        </w:tc>
      </w:tr>
      <w:tr w:rsidR="00E25DD0" w:rsidRPr="00992798" w:rsidTr="00CC556D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DD0" w:rsidRPr="00992798" w:rsidRDefault="00E25DD0" w:rsidP="008B15B9">
            <w:pPr>
              <w:pStyle w:val="NoSpacing"/>
              <w:rPr>
                <w:i/>
              </w:rPr>
            </w:pPr>
            <w:r w:rsidRPr="00992798">
              <w:rPr>
                <w:i/>
              </w:rPr>
              <w:t xml:space="preserve"> </w:t>
            </w:r>
            <w:r w:rsidR="00992798" w:rsidRPr="00992798">
              <w:rPr>
                <w:i/>
              </w:rPr>
              <w:t xml:space="preserve">   </w:t>
            </w:r>
            <w:r w:rsidRPr="00992798">
              <w:rPr>
                <w:i/>
              </w:rPr>
              <w:t>PRIHODI OD IMOVINE</w:t>
            </w:r>
            <w:r w:rsidRPr="00992798">
              <w:rPr>
                <w:i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DD0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7.279.408</w:t>
            </w:r>
          </w:p>
        </w:tc>
      </w:tr>
      <w:tr w:rsidR="00E25DD0" w:rsidRPr="00992798" w:rsidTr="00CC556D">
        <w:trPr>
          <w:trHeight w:val="9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DD0" w:rsidRPr="00992798" w:rsidRDefault="00E25DD0" w:rsidP="008B15B9">
            <w:pPr>
              <w:pStyle w:val="NoSpacing"/>
              <w:rPr>
                <w:i/>
              </w:rPr>
            </w:pPr>
            <w:r w:rsidRPr="00992798">
              <w:rPr>
                <w:i/>
              </w:rPr>
              <w:t xml:space="preserve"> </w:t>
            </w:r>
            <w:r w:rsidR="00992798" w:rsidRPr="00992798">
              <w:rPr>
                <w:i/>
              </w:rPr>
              <w:t xml:space="preserve">   </w:t>
            </w:r>
            <w:r w:rsidRPr="00992798">
              <w:rPr>
                <w:i/>
              </w:rPr>
              <w:t>PRIHODI OD PRISTOJBI I PO POSEBNIM PROP</w:t>
            </w:r>
            <w:r w:rsidR="008B15B9" w:rsidRPr="00992798">
              <w:rPr>
                <w:i/>
              </w:rPr>
              <w:t>ISIMA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DD0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3.041.579</w:t>
            </w:r>
          </w:p>
        </w:tc>
      </w:tr>
      <w:tr w:rsidR="00E25DD0" w:rsidRPr="00992798" w:rsidTr="00CC556D">
        <w:trPr>
          <w:trHeight w:val="195"/>
        </w:trPr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DD0" w:rsidRPr="00992798" w:rsidRDefault="00E25DD0" w:rsidP="008B15B9">
            <w:pPr>
              <w:pStyle w:val="NoSpacing"/>
              <w:rPr>
                <w:i/>
              </w:rPr>
            </w:pPr>
            <w:r w:rsidRPr="00992798">
              <w:rPr>
                <w:i/>
              </w:rPr>
              <w:t xml:space="preserve"> </w:t>
            </w:r>
            <w:r w:rsidR="00992798" w:rsidRPr="00992798">
              <w:rPr>
                <w:i/>
              </w:rPr>
              <w:t xml:space="preserve">  </w:t>
            </w:r>
            <w:r w:rsidR="00BE1B38">
              <w:rPr>
                <w:i/>
              </w:rPr>
              <w:t xml:space="preserve"> </w:t>
            </w:r>
            <w:r w:rsidRPr="00992798">
              <w:rPr>
                <w:i/>
              </w:rPr>
              <w:t>OSTALI PRIHODI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DD0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25.000</w:t>
            </w:r>
          </w:p>
        </w:tc>
      </w:tr>
      <w:tr w:rsidR="00E25DD0" w:rsidRPr="00CC7FEE" w:rsidTr="00CC556D">
        <w:trPr>
          <w:trHeight w:val="1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25DD0" w:rsidRPr="00CC7FEE" w:rsidRDefault="00E25DD0" w:rsidP="008B15B9">
            <w:pPr>
              <w:pStyle w:val="NoSpacing"/>
              <w:rPr>
                <w:b/>
              </w:rPr>
            </w:pPr>
            <w:r w:rsidRPr="00CC7FEE">
              <w:rPr>
                <w:b/>
              </w:rPr>
              <w:t xml:space="preserve">2. POMOĆI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CC556D" w:rsidRDefault="00880018" w:rsidP="008B15B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62.757.100</w:t>
            </w:r>
          </w:p>
        </w:tc>
      </w:tr>
      <w:tr w:rsidR="00C07A66" w:rsidRPr="00C07A66" w:rsidTr="00CC556D">
        <w:trPr>
          <w:trHeight w:val="1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07A66" w:rsidRDefault="00C07A66" w:rsidP="008B15B9">
            <w:pPr>
              <w:pStyle w:val="NoSpacing"/>
              <w:rPr>
                <w:i/>
              </w:rPr>
            </w:pPr>
            <w:r w:rsidRPr="00C07A66">
              <w:rPr>
                <w:i/>
              </w:rPr>
              <w:t xml:space="preserve">    POMOĆI IZ FONDOVA 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45.680.793</w:t>
            </w:r>
          </w:p>
        </w:tc>
      </w:tr>
      <w:tr w:rsidR="00C07A66" w:rsidRPr="00C07A66" w:rsidTr="00CC556D">
        <w:trPr>
          <w:trHeight w:val="1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07A66" w:rsidRDefault="00C07A66" w:rsidP="008B15B9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    REFUNDACIJA IZ FONDOVA EU</w:t>
            </w:r>
            <w:r w:rsidR="00B53CC5">
              <w:rPr>
                <w:i/>
              </w:rPr>
              <w:t xml:space="preserve"> – IPA projekti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6.208.550</w:t>
            </w:r>
          </w:p>
        </w:tc>
      </w:tr>
      <w:tr w:rsidR="00C07A66" w:rsidRPr="00C07A66" w:rsidTr="00CC556D">
        <w:trPr>
          <w:trHeight w:val="1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Default="00C07A66" w:rsidP="008B15B9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   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10.248.507</w:t>
            </w:r>
          </w:p>
        </w:tc>
      </w:tr>
      <w:tr w:rsidR="00C07A66" w:rsidRPr="00C07A66" w:rsidTr="00CC556D">
        <w:trPr>
          <w:trHeight w:val="1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Default="00C07A66" w:rsidP="008B15B9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    POMOĆI IZ DRUGIH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589.250</w:t>
            </w:r>
          </w:p>
        </w:tc>
      </w:tr>
      <w:tr w:rsidR="00C07A66" w:rsidRPr="00C07A66" w:rsidTr="00CC556D">
        <w:trPr>
          <w:trHeight w:val="1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Default="00C07A66" w:rsidP="008B15B9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    POMOĆI OD OSTALIH SUBJEKATA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66" w:rsidRPr="00CC556D" w:rsidRDefault="00880018" w:rsidP="008B15B9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30.000</w:t>
            </w:r>
          </w:p>
        </w:tc>
      </w:tr>
      <w:tr w:rsidR="00E25DD0" w:rsidRPr="00CC7FEE" w:rsidTr="00CC556D">
        <w:trPr>
          <w:trHeight w:val="20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25DD0" w:rsidRPr="00CC7FEE" w:rsidRDefault="00ED3874" w:rsidP="00992798">
            <w:pPr>
              <w:pStyle w:val="NoSpacing"/>
              <w:rPr>
                <w:b/>
              </w:rPr>
            </w:pPr>
            <w:r>
              <w:rPr>
                <w:b/>
              </w:rPr>
              <w:t>4. PRIMICI OD FINANCIJSKE IMOVINE I ZADUŽIVANJA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CC556D" w:rsidRDefault="001D150F" w:rsidP="001502C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112.000</w:t>
            </w:r>
          </w:p>
        </w:tc>
      </w:tr>
      <w:tr w:rsidR="00E25DD0" w:rsidRPr="00CC7FEE" w:rsidTr="00CC556D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CC7FEE" w:rsidRDefault="00E25DD0" w:rsidP="008B15B9">
            <w:pPr>
              <w:pStyle w:val="NoSpacing"/>
              <w:rPr>
                <w:b/>
              </w:rPr>
            </w:pPr>
            <w:r w:rsidRPr="00CC7FEE">
              <w:rPr>
                <w:b/>
              </w:rPr>
              <w:t>5. DECENTRALIZIRANE FUNKCIJE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CC556D" w:rsidRDefault="001D150F" w:rsidP="008B15B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64.971.515</w:t>
            </w:r>
          </w:p>
        </w:tc>
      </w:tr>
      <w:tr w:rsidR="008F4FF1" w:rsidRPr="00CC7FEE" w:rsidTr="00CC556D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4FF1" w:rsidRDefault="001D150F" w:rsidP="008B15B9">
            <w:pPr>
              <w:pStyle w:val="NoSpacing"/>
              <w:rPr>
                <w:b/>
              </w:rPr>
            </w:pPr>
            <w:r>
              <w:rPr>
                <w:b/>
              </w:rPr>
              <w:t>6. REZULTAT POSLOVANJA DNŽ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4FF1" w:rsidRDefault="001D150F" w:rsidP="008B15B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46.158.035</w:t>
            </w:r>
          </w:p>
        </w:tc>
      </w:tr>
      <w:tr w:rsidR="00E25DD0" w:rsidRPr="00CC7FEE" w:rsidTr="00CC556D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012E4A" w:rsidRDefault="008F4FF1" w:rsidP="008B15B9">
            <w:pPr>
              <w:pStyle w:val="NoSpacing"/>
              <w:rPr>
                <w:b/>
              </w:rPr>
            </w:pPr>
            <w:r>
              <w:rPr>
                <w:b/>
              </w:rPr>
              <w:t>7. URED DRŽAVNE UPRAVE</w:t>
            </w:r>
            <w:r w:rsidR="001D150F">
              <w:rPr>
                <w:b/>
              </w:rPr>
              <w:t xml:space="preserve"> DNŽ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25DD0" w:rsidRPr="00CC556D" w:rsidRDefault="001D150F" w:rsidP="008B15B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19.320.000</w:t>
            </w:r>
          </w:p>
        </w:tc>
      </w:tr>
    </w:tbl>
    <w:p w:rsidR="00E90349" w:rsidRDefault="00E90349" w:rsidP="008B15B9">
      <w:pPr>
        <w:pStyle w:val="NoSpacing"/>
        <w:rPr>
          <w:sz w:val="25"/>
          <w:szCs w:val="25"/>
        </w:rPr>
      </w:pPr>
    </w:p>
    <w:p w:rsidR="00C410A0" w:rsidRDefault="00C410A0" w:rsidP="008B15B9">
      <w:pPr>
        <w:pStyle w:val="NoSpacing"/>
        <w:rPr>
          <w:sz w:val="25"/>
          <w:szCs w:val="25"/>
        </w:rPr>
      </w:pPr>
    </w:p>
    <w:p w:rsidR="000B7E58" w:rsidRDefault="000B7E58" w:rsidP="008B15B9">
      <w:pPr>
        <w:pStyle w:val="NoSpacing"/>
        <w:rPr>
          <w:sz w:val="25"/>
          <w:szCs w:val="25"/>
        </w:rPr>
      </w:pPr>
    </w:p>
    <w:p w:rsidR="00CC7240" w:rsidRPr="00837146" w:rsidRDefault="00CC7240" w:rsidP="00CC724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Decentralizirane funkcije</w:t>
      </w:r>
    </w:p>
    <w:p w:rsidR="00CC7240" w:rsidRDefault="00CC7240" w:rsidP="00CC7240">
      <w:pPr>
        <w:pStyle w:val="NoSpacing"/>
        <w:rPr>
          <w:sz w:val="24"/>
          <w:szCs w:val="24"/>
        </w:rPr>
      </w:pPr>
    </w:p>
    <w:p w:rsidR="00CC556D" w:rsidRPr="00CC7240" w:rsidRDefault="00CC556D" w:rsidP="00CC7240">
      <w:pPr>
        <w:pStyle w:val="NoSpacing"/>
        <w:rPr>
          <w:sz w:val="24"/>
          <w:szCs w:val="24"/>
        </w:rPr>
      </w:pPr>
    </w:p>
    <w:p w:rsidR="00860E91" w:rsidRDefault="00860E91" w:rsidP="00CC7240">
      <w:pPr>
        <w:pStyle w:val="NoSpacing"/>
        <w:rPr>
          <w:sz w:val="24"/>
          <w:szCs w:val="24"/>
        </w:rPr>
      </w:pPr>
      <w:r w:rsidRPr="00CC7240">
        <w:rPr>
          <w:sz w:val="24"/>
          <w:szCs w:val="24"/>
        </w:rPr>
        <w:t>Značajna sredstva Proračuna odnose se na financiranje decentraliziranih funkcija</w:t>
      </w:r>
      <w:r w:rsidR="00501950">
        <w:rPr>
          <w:sz w:val="24"/>
          <w:szCs w:val="24"/>
        </w:rPr>
        <w:t>.</w:t>
      </w:r>
    </w:p>
    <w:p w:rsidR="00CC7240" w:rsidRPr="00CC7240" w:rsidRDefault="00CC7240" w:rsidP="00CC7240">
      <w:pPr>
        <w:pStyle w:val="NoSpacing"/>
        <w:rPr>
          <w:sz w:val="24"/>
          <w:szCs w:val="24"/>
        </w:rPr>
      </w:pPr>
    </w:p>
    <w:p w:rsidR="00CC7240" w:rsidRPr="00AD29E4" w:rsidRDefault="00CC7240" w:rsidP="00CC7240">
      <w:pPr>
        <w:pStyle w:val="NoSpacing"/>
        <w:rPr>
          <w:color w:val="000000" w:themeColor="text1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Decentralizirane funkcije</w:t>
      </w:r>
      <w:r w:rsidRPr="00AD29E4">
        <w:rPr>
          <w:color w:val="7030A0"/>
          <w:sz w:val="24"/>
          <w:szCs w:val="24"/>
        </w:rPr>
        <w:t xml:space="preserve"> </w:t>
      </w:r>
      <w:r w:rsidRPr="00AD29E4">
        <w:rPr>
          <w:color w:val="000000" w:themeColor="text1"/>
          <w:sz w:val="24"/>
          <w:szCs w:val="24"/>
        </w:rPr>
        <w:t>(</w:t>
      </w:r>
      <w:r w:rsidR="0097576E">
        <w:rPr>
          <w:color w:val="000000" w:themeColor="text1"/>
          <w:sz w:val="24"/>
          <w:szCs w:val="24"/>
        </w:rPr>
        <w:t>školstvo</w:t>
      </w:r>
      <w:r w:rsidRPr="00AD29E4">
        <w:rPr>
          <w:color w:val="000000" w:themeColor="text1"/>
          <w:sz w:val="24"/>
          <w:szCs w:val="24"/>
        </w:rPr>
        <w:t>, zdravstvo, socijala) pla</w:t>
      </w:r>
      <w:r w:rsidR="006B6A9A" w:rsidRPr="00AD29E4">
        <w:rPr>
          <w:color w:val="000000" w:themeColor="text1"/>
          <w:sz w:val="24"/>
          <w:szCs w:val="24"/>
        </w:rPr>
        <w:t xml:space="preserve">nirane su ukupno u iznosu od </w:t>
      </w:r>
      <w:r w:rsidR="00501950">
        <w:rPr>
          <w:color w:val="000000" w:themeColor="text1"/>
          <w:sz w:val="24"/>
          <w:szCs w:val="24"/>
        </w:rPr>
        <w:t>6</w:t>
      </w:r>
      <w:r w:rsidR="008F4FF1">
        <w:rPr>
          <w:color w:val="000000" w:themeColor="text1"/>
          <w:sz w:val="24"/>
          <w:szCs w:val="24"/>
        </w:rPr>
        <w:t>5,</w:t>
      </w:r>
      <w:r w:rsidR="00096EAC">
        <w:rPr>
          <w:color w:val="000000" w:themeColor="text1"/>
          <w:sz w:val="24"/>
          <w:szCs w:val="24"/>
        </w:rPr>
        <w:t>0</w:t>
      </w:r>
      <w:r w:rsidRPr="00AD29E4">
        <w:rPr>
          <w:color w:val="000000" w:themeColor="text1"/>
          <w:sz w:val="24"/>
          <w:szCs w:val="24"/>
        </w:rPr>
        <w:t xml:space="preserve"> mil.kuna, a iste se financiraju iz dva izvora:</w:t>
      </w:r>
    </w:p>
    <w:p w:rsidR="00CC7240" w:rsidRPr="00CC7240" w:rsidRDefault="00CC7240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C7240" w:rsidRPr="00CC7240" w:rsidRDefault="00943467" w:rsidP="00D945FD">
      <w:pPr>
        <w:pStyle w:val="NoSpacing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udjela poreza na dohodak – </w:t>
      </w:r>
      <w:r w:rsidR="00096EAC">
        <w:rPr>
          <w:sz w:val="24"/>
          <w:szCs w:val="24"/>
        </w:rPr>
        <w:t>13</w:t>
      </w:r>
      <w:r w:rsidR="006021CE">
        <w:rPr>
          <w:sz w:val="24"/>
          <w:szCs w:val="24"/>
        </w:rPr>
        <w:t>,</w:t>
      </w:r>
      <w:r w:rsidR="00096EAC">
        <w:rPr>
          <w:sz w:val="24"/>
          <w:szCs w:val="24"/>
        </w:rPr>
        <w:t>2</w:t>
      </w:r>
      <w:r w:rsidR="00CC7240" w:rsidRPr="00CC7240">
        <w:rPr>
          <w:sz w:val="24"/>
          <w:szCs w:val="24"/>
        </w:rPr>
        <w:t xml:space="preserve"> mil.kuna, i </w:t>
      </w:r>
    </w:p>
    <w:p w:rsidR="00CC7240" w:rsidRDefault="00CC7240" w:rsidP="00D945FD">
      <w:pPr>
        <w:pStyle w:val="NoSpacing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CC7240">
        <w:rPr>
          <w:sz w:val="24"/>
          <w:szCs w:val="24"/>
        </w:rPr>
        <w:t>d</w:t>
      </w:r>
      <w:r w:rsidR="00943467">
        <w:rPr>
          <w:sz w:val="24"/>
          <w:szCs w:val="24"/>
        </w:rPr>
        <w:t>ržavne potpore izravnanja –</w:t>
      </w:r>
      <w:r w:rsidR="00501950">
        <w:rPr>
          <w:sz w:val="24"/>
          <w:szCs w:val="24"/>
        </w:rPr>
        <w:t xml:space="preserve"> </w:t>
      </w:r>
      <w:r w:rsidR="00096EAC">
        <w:rPr>
          <w:sz w:val="24"/>
          <w:szCs w:val="24"/>
        </w:rPr>
        <w:t>51</w:t>
      </w:r>
      <w:r w:rsidR="006021CE">
        <w:rPr>
          <w:sz w:val="24"/>
          <w:szCs w:val="24"/>
        </w:rPr>
        <w:t>,</w:t>
      </w:r>
      <w:r w:rsidR="00096EAC">
        <w:rPr>
          <w:sz w:val="24"/>
          <w:szCs w:val="24"/>
        </w:rPr>
        <w:t>8</w:t>
      </w:r>
      <w:r w:rsidRPr="00CC7240">
        <w:rPr>
          <w:sz w:val="24"/>
          <w:szCs w:val="24"/>
        </w:rPr>
        <w:t xml:space="preserve"> mil.kuna.</w:t>
      </w:r>
    </w:p>
    <w:p w:rsidR="000B7E58" w:rsidRDefault="000B7E58" w:rsidP="00D945FD">
      <w:pPr>
        <w:pStyle w:val="NoSpacing"/>
        <w:shd w:val="clear" w:color="auto" w:fill="FFFFFF" w:themeFill="background1"/>
        <w:ind w:left="720"/>
        <w:rPr>
          <w:sz w:val="24"/>
          <w:szCs w:val="24"/>
        </w:rPr>
      </w:pPr>
    </w:p>
    <w:p w:rsidR="00C410A0" w:rsidRDefault="00C410A0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C556D" w:rsidRDefault="00CC556D" w:rsidP="00CC7240">
      <w:pPr>
        <w:pStyle w:val="NoSpacing"/>
        <w:rPr>
          <w:sz w:val="24"/>
          <w:szCs w:val="24"/>
        </w:rPr>
      </w:pPr>
    </w:p>
    <w:p w:rsidR="00CC556D" w:rsidRDefault="00CC556D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476552" w:rsidRDefault="0047655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CC556D" w:rsidRDefault="00CC556D" w:rsidP="00CC7240">
      <w:pPr>
        <w:pStyle w:val="NoSpacing"/>
        <w:rPr>
          <w:sz w:val="24"/>
          <w:szCs w:val="24"/>
        </w:rPr>
      </w:pPr>
    </w:p>
    <w:p w:rsidR="00CC556D" w:rsidRPr="00CC7240" w:rsidRDefault="00CC556D" w:rsidP="00CC7240">
      <w:pPr>
        <w:pStyle w:val="NoSpacing"/>
        <w:rPr>
          <w:sz w:val="24"/>
          <w:szCs w:val="24"/>
        </w:rPr>
      </w:pPr>
    </w:p>
    <w:p w:rsidR="00D94A57" w:rsidRPr="00837146" w:rsidRDefault="00096EAC" w:rsidP="00D94A57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RASHODI I IZDACI za 2021</w:t>
      </w:r>
      <w:r w:rsidR="00D94A57">
        <w:rPr>
          <w:b/>
          <w:i/>
          <w:sz w:val="24"/>
          <w:szCs w:val="24"/>
        </w:rPr>
        <w:t>.</w:t>
      </w:r>
    </w:p>
    <w:p w:rsidR="00860E91" w:rsidRDefault="00860E91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C556D" w:rsidRDefault="00CC556D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410A0" w:rsidRDefault="005A5EEC" w:rsidP="00D945FD">
      <w:pPr>
        <w:shd w:val="clear" w:color="auto" w:fill="FFFFFF" w:themeFill="background1"/>
        <w:jc w:val="both"/>
        <w:rPr>
          <w:rFonts w:cs="Arial"/>
          <w:sz w:val="25"/>
          <w:szCs w:val="25"/>
        </w:rPr>
      </w:pPr>
      <w:r w:rsidRPr="005A5EEC">
        <w:rPr>
          <w:rFonts w:cs="Arial"/>
          <w:sz w:val="25"/>
          <w:szCs w:val="25"/>
        </w:rPr>
        <w:t xml:space="preserve">Pregled po </w:t>
      </w:r>
      <w:r w:rsidRPr="005A5EEC">
        <w:rPr>
          <w:rFonts w:cs="Arial"/>
          <w:b/>
          <w:sz w:val="25"/>
          <w:szCs w:val="25"/>
        </w:rPr>
        <w:t>organizacijskoj klasifikaciji</w:t>
      </w:r>
      <w:r w:rsidRPr="005A5EEC">
        <w:rPr>
          <w:rFonts w:cs="Arial"/>
          <w:sz w:val="25"/>
          <w:szCs w:val="25"/>
        </w:rPr>
        <w:t xml:space="preserve"> rasporeda sredstava odnosno po aktivnostima i projektima upravnih tijela Županije i korisnicima:</w:t>
      </w:r>
    </w:p>
    <w:p w:rsidR="00CC556D" w:rsidRDefault="00CC556D" w:rsidP="00D945FD">
      <w:pPr>
        <w:shd w:val="clear" w:color="auto" w:fill="FFFFFF" w:themeFill="background1"/>
        <w:jc w:val="both"/>
        <w:rPr>
          <w:rFonts w:cs="Arial"/>
          <w:sz w:val="25"/>
          <w:szCs w:val="25"/>
        </w:rPr>
      </w:pP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842"/>
      </w:tblGrid>
      <w:tr w:rsidR="00FE440A" w:rsidRPr="00FE440A" w:rsidTr="00E5068E">
        <w:tc>
          <w:tcPr>
            <w:tcW w:w="5954" w:type="dxa"/>
            <w:shd w:val="clear" w:color="auto" w:fill="FFFFFF" w:themeFill="background1"/>
          </w:tcPr>
          <w:p w:rsidR="00FE440A" w:rsidRPr="00FE440A" w:rsidRDefault="00FE440A" w:rsidP="002B0C72">
            <w:pPr>
              <w:pStyle w:val="NoSpacing"/>
              <w:jc w:val="center"/>
              <w:rPr>
                <w:b/>
              </w:rPr>
            </w:pPr>
            <w:r w:rsidRPr="00FE440A">
              <w:rPr>
                <w:b/>
              </w:rPr>
              <w:t>UPRAVNI  ODJELI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FE440A" w:rsidRDefault="00FE440A" w:rsidP="002B0C72">
            <w:pPr>
              <w:pStyle w:val="NoSpacing"/>
              <w:rPr>
                <w:b/>
              </w:rPr>
            </w:pPr>
            <w:r w:rsidRPr="00FE440A">
              <w:rPr>
                <w:b/>
              </w:rPr>
              <w:t>PRORAČUN</w:t>
            </w:r>
            <w:r w:rsidR="002B0C72">
              <w:rPr>
                <w:b/>
              </w:rPr>
              <w:t xml:space="preserve"> </w:t>
            </w:r>
            <w:r w:rsidR="00096EAC">
              <w:rPr>
                <w:b/>
              </w:rPr>
              <w:t>2021</w:t>
            </w:r>
            <w:r w:rsidRPr="00FE440A">
              <w:rPr>
                <w:b/>
              </w:rPr>
              <w:t>.</w:t>
            </w:r>
          </w:p>
        </w:tc>
      </w:tr>
      <w:tr w:rsidR="00FE440A" w:rsidRPr="000E3C6F" w:rsidTr="000E3C6F">
        <w:trPr>
          <w:trHeight w:val="138"/>
        </w:trPr>
        <w:tc>
          <w:tcPr>
            <w:tcW w:w="5954" w:type="dxa"/>
            <w:shd w:val="clear" w:color="auto" w:fill="E5DFEC" w:themeFill="accent4" w:themeFillTint="33"/>
          </w:tcPr>
          <w:p w:rsidR="00FE440A" w:rsidRPr="000E3C6F" w:rsidRDefault="00FE440A" w:rsidP="00E5068E">
            <w:pPr>
              <w:pStyle w:val="NoSpacing"/>
              <w:rPr>
                <w:b/>
              </w:rPr>
            </w:pPr>
            <w:r w:rsidRPr="000E3C6F">
              <w:rPr>
                <w:b/>
              </w:rPr>
              <w:t>I.ŽUPANIJSKI PRORAČUN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FE440A" w:rsidRPr="000E3C6F" w:rsidRDefault="0058412E" w:rsidP="00E5068E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263.114.637</w:t>
            </w:r>
          </w:p>
        </w:tc>
      </w:tr>
      <w:tr w:rsidR="00FE440A" w:rsidRPr="00E67764" w:rsidTr="00E5068E">
        <w:tc>
          <w:tcPr>
            <w:tcW w:w="5954" w:type="dxa"/>
            <w:shd w:val="clear" w:color="auto" w:fill="FFFFFF" w:themeFill="background1"/>
          </w:tcPr>
          <w:p w:rsidR="00FE440A" w:rsidRPr="00E67764" w:rsidRDefault="00FE440A" w:rsidP="00E5068E">
            <w:pPr>
              <w:pStyle w:val="NoSpacing"/>
            </w:pPr>
            <w:r w:rsidRPr="00E67764">
              <w:t>UO ZA POSLOVE ŽUPANA I ŽS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E67764" w:rsidRDefault="0058412E" w:rsidP="00E5068E">
            <w:pPr>
              <w:pStyle w:val="NoSpacing"/>
              <w:jc w:val="right"/>
            </w:pPr>
            <w:r>
              <w:t>51.545.813</w:t>
            </w:r>
          </w:p>
        </w:tc>
      </w:tr>
      <w:tr w:rsidR="00386C8E" w:rsidRPr="00E67764" w:rsidTr="00E5068E">
        <w:tc>
          <w:tcPr>
            <w:tcW w:w="5954" w:type="dxa"/>
            <w:shd w:val="clear" w:color="auto" w:fill="FFFFFF" w:themeFill="background1"/>
          </w:tcPr>
          <w:p w:rsidR="00386C8E" w:rsidRPr="00E67764" w:rsidRDefault="00386C8E" w:rsidP="00E5068E">
            <w:pPr>
              <w:pStyle w:val="NoSpacing"/>
            </w:pPr>
            <w:r>
              <w:t>UO ZA DRUŠTVENE DJELATNOSTI</w:t>
            </w:r>
          </w:p>
        </w:tc>
        <w:tc>
          <w:tcPr>
            <w:tcW w:w="1842" w:type="dxa"/>
            <w:shd w:val="clear" w:color="auto" w:fill="FFFFFF" w:themeFill="background1"/>
          </w:tcPr>
          <w:p w:rsidR="00386C8E" w:rsidRDefault="0058412E" w:rsidP="00E5068E">
            <w:pPr>
              <w:pStyle w:val="NoSpacing"/>
              <w:jc w:val="right"/>
            </w:pPr>
            <w:r>
              <w:t>107.196.673</w:t>
            </w:r>
          </w:p>
        </w:tc>
      </w:tr>
      <w:tr w:rsidR="00386C8E" w:rsidRPr="00E67764" w:rsidTr="00E5068E">
        <w:tc>
          <w:tcPr>
            <w:tcW w:w="5954" w:type="dxa"/>
            <w:shd w:val="clear" w:color="auto" w:fill="FFFFFF" w:themeFill="background1"/>
          </w:tcPr>
          <w:p w:rsidR="00386C8E" w:rsidRDefault="00386C8E" w:rsidP="00E5068E">
            <w:pPr>
              <w:pStyle w:val="NoSpacing"/>
            </w:pPr>
            <w:r>
              <w:t>UO ZA GOSPODARSTVO I MORE</w:t>
            </w:r>
          </w:p>
        </w:tc>
        <w:tc>
          <w:tcPr>
            <w:tcW w:w="1842" w:type="dxa"/>
            <w:shd w:val="clear" w:color="auto" w:fill="FFFFFF" w:themeFill="background1"/>
          </w:tcPr>
          <w:p w:rsidR="00386C8E" w:rsidRDefault="0058412E" w:rsidP="00E5068E">
            <w:pPr>
              <w:pStyle w:val="NoSpacing"/>
              <w:jc w:val="right"/>
            </w:pPr>
            <w:r>
              <w:t>29.672.515</w:t>
            </w:r>
          </w:p>
        </w:tc>
      </w:tr>
      <w:tr w:rsidR="00386C8E" w:rsidRPr="00E67764" w:rsidTr="00E5068E">
        <w:tc>
          <w:tcPr>
            <w:tcW w:w="5954" w:type="dxa"/>
            <w:shd w:val="clear" w:color="auto" w:fill="FFFFFF" w:themeFill="background1"/>
          </w:tcPr>
          <w:p w:rsidR="00386C8E" w:rsidRDefault="00386C8E" w:rsidP="00E5068E">
            <w:pPr>
              <w:pStyle w:val="NoSpacing"/>
            </w:pPr>
            <w:r>
              <w:t>UO ZA PROSTORNO UREĐENJE I GRADNJU</w:t>
            </w:r>
          </w:p>
        </w:tc>
        <w:tc>
          <w:tcPr>
            <w:tcW w:w="1842" w:type="dxa"/>
            <w:shd w:val="clear" w:color="auto" w:fill="FFFFFF" w:themeFill="background1"/>
          </w:tcPr>
          <w:p w:rsidR="00386C8E" w:rsidRDefault="0058412E" w:rsidP="00E5068E">
            <w:pPr>
              <w:pStyle w:val="NoSpacing"/>
              <w:jc w:val="right"/>
            </w:pPr>
            <w:r>
              <w:t>3.738.000</w:t>
            </w:r>
          </w:p>
        </w:tc>
      </w:tr>
      <w:tr w:rsidR="00386C8E" w:rsidRPr="00E67764" w:rsidTr="00E5068E">
        <w:tc>
          <w:tcPr>
            <w:tcW w:w="5954" w:type="dxa"/>
            <w:shd w:val="clear" w:color="auto" w:fill="FFFFFF" w:themeFill="background1"/>
          </w:tcPr>
          <w:p w:rsidR="00386C8E" w:rsidRDefault="00386C8E" w:rsidP="00E5068E">
            <w:pPr>
              <w:pStyle w:val="NoSpacing"/>
            </w:pPr>
            <w:r>
              <w:t xml:space="preserve">UO ZA KOMUNALNE POSLOVE I ZAŠTITU </w:t>
            </w:r>
            <w:r w:rsidR="00296006">
              <w:t>OKOLIŠA</w:t>
            </w:r>
          </w:p>
        </w:tc>
        <w:tc>
          <w:tcPr>
            <w:tcW w:w="1842" w:type="dxa"/>
            <w:shd w:val="clear" w:color="auto" w:fill="FFFFFF" w:themeFill="background1"/>
          </w:tcPr>
          <w:p w:rsidR="00386C8E" w:rsidRDefault="0058412E" w:rsidP="00E5068E">
            <w:pPr>
              <w:pStyle w:val="NoSpacing"/>
              <w:jc w:val="right"/>
            </w:pPr>
            <w:r>
              <w:t>25.314.136</w:t>
            </w:r>
          </w:p>
        </w:tc>
      </w:tr>
      <w:tr w:rsidR="007D6383" w:rsidRPr="00E67764" w:rsidTr="00E5068E">
        <w:tc>
          <w:tcPr>
            <w:tcW w:w="5954" w:type="dxa"/>
            <w:shd w:val="clear" w:color="auto" w:fill="FFFFFF" w:themeFill="background1"/>
          </w:tcPr>
          <w:p w:rsidR="007D6383" w:rsidRDefault="007D6383" w:rsidP="00E5068E">
            <w:pPr>
              <w:pStyle w:val="NoSpacing"/>
            </w:pPr>
            <w:r>
              <w:t>UO ZA FINANCIJE</w:t>
            </w:r>
          </w:p>
        </w:tc>
        <w:tc>
          <w:tcPr>
            <w:tcW w:w="1842" w:type="dxa"/>
            <w:shd w:val="clear" w:color="auto" w:fill="FFFFFF" w:themeFill="background1"/>
          </w:tcPr>
          <w:p w:rsidR="007D6383" w:rsidRDefault="0058412E" w:rsidP="00E5068E">
            <w:pPr>
              <w:pStyle w:val="NoSpacing"/>
              <w:jc w:val="right"/>
            </w:pPr>
            <w:r>
              <w:t>45.647.500</w:t>
            </w:r>
          </w:p>
        </w:tc>
      </w:tr>
      <w:tr w:rsidR="00FE440A" w:rsidRPr="000E3C6F" w:rsidTr="000E3C6F">
        <w:trPr>
          <w:trHeight w:val="141"/>
        </w:trPr>
        <w:tc>
          <w:tcPr>
            <w:tcW w:w="5954" w:type="dxa"/>
            <w:shd w:val="clear" w:color="auto" w:fill="E5DFEC" w:themeFill="accent4" w:themeFillTint="33"/>
          </w:tcPr>
          <w:p w:rsidR="00FE440A" w:rsidRPr="000E3C6F" w:rsidRDefault="00FE440A" w:rsidP="00530C31">
            <w:pPr>
              <w:pStyle w:val="NoSpacing"/>
              <w:rPr>
                <w:b/>
              </w:rPr>
            </w:pPr>
            <w:r w:rsidRPr="000E3C6F">
              <w:rPr>
                <w:b/>
              </w:rPr>
              <w:t>II. FINANCIRANJE IZVAN ŽUPANIJSKOG PRORAČUNA: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FE440A" w:rsidRPr="000E3C6F" w:rsidRDefault="0058412E" w:rsidP="00E5068E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747.469.363</w:t>
            </w:r>
          </w:p>
        </w:tc>
      </w:tr>
      <w:tr w:rsidR="00591A82" w:rsidRPr="00591A82" w:rsidTr="00E5068E">
        <w:trPr>
          <w:trHeight w:val="141"/>
        </w:trPr>
        <w:tc>
          <w:tcPr>
            <w:tcW w:w="5954" w:type="dxa"/>
            <w:shd w:val="clear" w:color="auto" w:fill="FFFFFF" w:themeFill="background1"/>
          </w:tcPr>
          <w:p w:rsidR="00FE440A" w:rsidRPr="00591A82" w:rsidRDefault="00096EAC" w:rsidP="00E5068E">
            <w:pPr>
              <w:pStyle w:val="NoSpacing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Školstvo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591A82" w:rsidRDefault="0058412E" w:rsidP="00E5068E">
            <w:pPr>
              <w:pStyle w:val="NoSpacing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259.357.556</w:t>
            </w:r>
          </w:p>
        </w:tc>
      </w:tr>
      <w:tr w:rsidR="00591A82" w:rsidRPr="00591A82" w:rsidTr="00E5068E">
        <w:trPr>
          <w:trHeight w:val="141"/>
        </w:trPr>
        <w:tc>
          <w:tcPr>
            <w:tcW w:w="5954" w:type="dxa"/>
            <w:shd w:val="clear" w:color="auto" w:fill="FFFFFF" w:themeFill="background1"/>
          </w:tcPr>
          <w:p w:rsidR="00FE440A" w:rsidRPr="00591A82" w:rsidRDefault="00096EAC" w:rsidP="00E5068E">
            <w:pPr>
              <w:pStyle w:val="NoSpacing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Zdravstvene ustanove/socijala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591A82" w:rsidRDefault="0058412E" w:rsidP="00E5068E">
            <w:pPr>
              <w:pStyle w:val="NoSpacing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481.218.007</w:t>
            </w:r>
          </w:p>
        </w:tc>
      </w:tr>
      <w:tr w:rsidR="00591A82" w:rsidRPr="00591A82" w:rsidTr="00E5068E">
        <w:trPr>
          <w:trHeight w:val="141"/>
        </w:trPr>
        <w:tc>
          <w:tcPr>
            <w:tcW w:w="5954" w:type="dxa"/>
            <w:shd w:val="clear" w:color="auto" w:fill="FFFFFF" w:themeFill="background1"/>
          </w:tcPr>
          <w:p w:rsidR="00FE440A" w:rsidRPr="00591A82" w:rsidRDefault="00096EAC" w:rsidP="00E5068E">
            <w:pPr>
              <w:pStyle w:val="NoSpacing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 Zavod za prostorno uređenje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591A82" w:rsidRDefault="0058412E" w:rsidP="00E5068E">
            <w:pPr>
              <w:pStyle w:val="NoSpacing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350.000</w:t>
            </w:r>
          </w:p>
        </w:tc>
      </w:tr>
      <w:tr w:rsidR="00591A82" w:rsidRPr="00591A82" w:rsidTr="00E5068E">
        <w:trPr>
          <w:trHeight w:val="141"/>
        </w:trPr>
        <w:tc>
          <w:tcPr>
            <w:tcW w:w="5954" w:type="dxa"/>
            <w:shd w:val="clear" w:color="auto" w:fill="FFFFFF" w:themeFill="background1"/>
          </w:tcPr>
          <w:p w:rsidR="00FE440A" w:rsidRPr="00591A82" w:rsidRDefault="00096EAC" w:rsidP="00E5068E">
            <w:pPr>
              <w:pStyle w:val="NoSpacing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 za zaštićene dijelove prirode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591A82" w:rsidRDefault="0058412E" w:rsidP="00E5068E">
            <w:pPr>
              <w:pStyle w:val="NoSpacing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1.539.950</w:t>
            </w:r>
          </w:p>
        </w:tc>
      </w:tr>
      <w:tr w:rsidR="00591A82" w:rsidRPr="00591A82" w:rsidTr="00E5068E">
        <w:trPr>
          <w:trHeight w:val="141"/>
        </w:trPr>
        <w:tc>
          <w:tcPr>
            <w:tcW w:w="5954" w:type="dxa"/>
            <w:shd w:val="clear" w:color="auto" w:fill="FFFFFF" w:themeFill="background1"/>
          </w:tcPr>
          <w:p w:rsidR="00FE440A" w:rsidRPr="00591A82" w:rsidRDefault="00096EAC" w:rsidP="00E5068E">
            <w:pPr>
              <w:pStyle w:val="NoSpacing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 RRA Dunea</w:t>
            </w:r>
          </w:p>
        </w:tc>
        <w:tc>
          <w:tcPr>
            <w:tcW w:w="1842" w:type="dxa"/>
            <w:shd w:val="clear" w:color="auto" w:fill="FFFFFF" w:themeFill="background1"/>
          </w:tcPr>
          <w:p w:rsidR="00FE440A" w:rsidRPr="00591A82" w:rsidRDefault="0058412E" w:rsidP="00E5068E">
            <w:pPr>
              <w:pStyle w:val="NoSpacing"/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5.003.850</w:t>
            </w:r>
          </w:p>
        </w:tc>
      </w:tr>
      <w:tr w:rsidR="00FE440A" w:rsidRPr="00591A82" w:rsidTr="00591A82">
        <w:tc>
          <w:tcPr>
            <w:tcW w:w="5954" w:type="dxa"/>
            <w:shd w:val="clear" w:color="auto" w:fill="E5DFEC" w:themeFill="accent4" w:themeFillTint="33"/>
          </w:tcPr>
          <w:p w:rsidR="00FE440A" w:rsidRPr="00591A82" w:rsidRDefault="00FE440A" w:rsidP="00E5068E">
            <w:pPr>
              <w:pStyle w:val="NoSpacing"/>
              <w:rPr>
                <w:b/>
              </w:rPr>
            </w:pPr>
            <w:r w:rsidRPr="00591A82">
              <w:rPr>
                <w:b/>
              </w:rPr>
              <w:t>UKUPNO RASHODI: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FE440A" w:rsidRPr="00591A82" w:rsidRDefault="0092577A" w:rsidP="00E5068E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1.010.584.000</w:t>
            </w:r>
          </w:p>
        </w:tc>
      </w:tr>
    </w:tbl>
    <w:p w:rsidR="005F5353" w:rsidRDefault="005F5353" w:rsidP="00D945FD">
      <w:pPr>
        <w:shd w:val="clear" w:color="auto" w:fill="FFFFFF" w:themeFill="background1"/>
        <w:jc w:val="both"/>
        <w:rPr>
          <w:rFonts w:cs="Arial"/>
          <w:sz w:val="25"/>
          <w:szCs w:val="25"/>
        </w:rPr>
      </w:pPr>
    </w:p>
    <w:p w:rsidR="005F5353" w:rsidRDefault="005F5353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CC556D" w:rsidRDefault="00CC556D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15DD7" w:rsidRDefault="00A15DD7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15DD7" w:rsidRDefault="00A15DD7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15DD7" w:rsidRDefault="00A15DD7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15DD7" w:rsidRDefault="00A15DD7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D444C" w:rsidRDefault="00AD444C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267967" w:rsidRDefault="00267967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D444C" w:rsidRDefault="00AD444C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CC556D" w:rsidRDefault="00CC556D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0A07D0" w:rsidRDefault="000A07D0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263206" w:rsidRDefault="00263206" w:rsidP="00D945FD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1984"/>
      </w:tblGrid>
      <w:tr w:rsidR="00A15DD7" w:rsidRPr="002B720A" w:rsidTr="00487401">
        <w:trPr>
          <w:trHeight w:val="274"/>
        </w:trPr>
        <w:tc>
          <w:tcPr>
            <w:tcW w:w="7656" w:type="dxa"/>
            <w:shd w:val="clear" w:color="auto" w:fill="CCC0D9" w:themeFill="accent4" w:themeFillTint="66"/>
          </w:tcPr>
          <w:p w:rsidR="00A15DD7" w:rsidRPr="002B720A" w:rsidRDefault="00A15DD7" w:rsidP="002B720A">
            <w:pPr>
              <w:pStyle w:val="NoSpacing"/>
              <w:rPr>
                <w:b/>
              </w:rPr>
            </w:pPr>
            <w:r w:rsidRPr="002B720A">
              <w:rPr>
                <w:b/>
              </w:rPr>
              <w:lastRenderedPageBreak/>
              <w:t>1. UPRAVNI ODJEL ZA POSLOVE ŽUPANA I ŽUPANIJSKE  SKUPŠTINE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A15DD7" w:rsidRPr="002B720A" w:rsidRDefault="002B720A" w:rsidP="00BD4FF4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2B720A">
              <w:rPr>
                <w:b/>
                <w:color w:val="000000" w:themeColor="text1"/>
              </w:rPr>
              <w:t>PRORAČUN</w:t>
            </w:r>
            <w:r w:rsidR="00487401">
              <w:rPr>
                <w:b/>
                <w:color w:val="000000" w:themeColor="text1"/>
              </w:rPr>
              <w:t xml:space="preserve"> </w:t>
            </w:r>
            <w:r w:rsidR="008F4FF1">
              <w:rPr>
                <w:b/>
                <w:color w:val="000000" w:themeColor="text1"/>
              </w:rPr>
              <w:t>202</w:t>
            </w:r>
            <w:r w:rsidR="00BD4FF4">
              <w:rPr>
                <w:b/>
                <w:color w:val="000000" w:themeColor="text1"/>
              </w:rPr>
              <w:t>1</w:t>
            </w:r>
            <w:r w:rsidR="00A15DD7" w:rsidRPr="002B720A">
              <w:rPr>
                <w:b/>
                <w:color w:val="000000" w:themeColor="text1"/>
              </w:rPr>
              <w:t>.</w:t>
            </w:r>
          </w:p>
        </w:tc>
      </w:tr>
      <w:tr w:rsidR="00A15DD7" w:rsidRPr="00F24049" w:rsidTr="002B720A">
        <w:tc>
          <w:tcPr>
            <w:tcW w:w="7656" w:type="dxa"/>
            <w:shd w:val="clear" w:color="auto" w:fill="auto"/>
          </w:tcPr>
          <w:p w:rsidR="00A15DD7" w:rsidRPr="00F24049" w:rsidRDefault="003C0EF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Aktivnost izvršnog i predstavničkog tijela 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6.278.000</w:t>
            </w:r>
          </w:p>
        </w:tc>
      </w:tr>
      <w:tr w:rsidR="00A15DD7" w:rsidRPr="00F24049" w:rsidTr="002B720A">
        <w:tc>
          <w:tcPr>
            <w:tcW w:w="7656" w:type="dxa"/>
            <w:shd w:val="clear" w:color="auto" w:fill="auto"/>
          </w:tcPr>
          <w:p w:rsidR="00A15DD7" w:rsidRPr="00F24049" w:rsidRDefault="003C0EFD" w:rsidP="00A15DD7">
            <w:pPr>
              <w:pStyle w:val="NoSpacing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Pok</w:t>
            </w:r>
            <w:r w:rsidR="002018C2">
              <w:rPr>
                <w:b/>
                <w:color w:val="000000"/>
              </w:rPr>
              <w:t>roviteljstva, protokol i manife</w:t>
            </w:r>
            <w:r>
              <w:rPr>
                <w:b/>
                <w:color w:val="000000"/>
              </w:rPr>
              <w:t>stacije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900.000</w:t>
            </w:r>
          </w:p>
        </w:tc>
      </w:tr>
      <w:tr w:rsidR="00E1199C" w:rsidRPr="00F24049" w:rsidTr="002B720A">
        <w:tc>
          <w:tcPr>
            <w:tcW w:w="7656" w:type="dxa"/>
            <w:shd w:val="clear" w:color="auto" w:fill="auto"/>
          </w:tcPr>
          <w:p w:rsidR="00E1199C" w:rsidRPr="00F24049" w:rsidRDefault="003C0EFD" w:rsidP="003C0EFD">
            <w:pPr>
              <w:pStyle w:val="NoSpacing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Međunarodna i regionalna suradnja i suradnja s lokalnom samoupravom</w:t>
            </w:r>
          </w:p>
        </w:tc>
        <w:tc>
          <w:tcPr>
            <w:tcW w:w="1984" w:type="dxa"/>
            <w:shd w:val="clear" w:color="auto" w:fill="FFFFFF" w:themeFill="background1"/>
          </w:tcPr>
          <w:p w:rsidR="00E1199C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310.000</w:t>
            </w:r>
          </w:p>
        </w:tc>
      </w:tr>
      <w:tr w:rsidR="00E1199C" w:rsidRPr="00F24049" w:rsidTr="002B720A">
        <w:tc>
          <w:tcPr>
            <w:tcW w:w="7656" w:type="dxa"/>
            <w:shd w:val="clear" w:color="auto" w:fill="auto"/>
          </w:tcPr>
          <w:p w:rsidR="00E1199C" w:rsidRPr="00F24049" w:rsidRDefault="003C0EF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Sredstva za Vijeće i predstavnike nacionalnih manjina</w:t>
            </w:r>
          </w:p>
        </w:tc>
        <w:tc>
          <w:tcPr>
            <w:tcW w:w="1984" w:type="dxa"/>
            <w:shd w:val="clear" w:color="auto" w:fill="FFFFFF" w:themeFill="background1"/>
          </w:tcPr>
          <w:p w:rsidR="00E1199C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132.000</w:t>
            </w:r>
          </w:p>
        </w:tc>
      </w:tr>
      <w:tr w:rsidR="00E1199C" w:rsidRPr="00F24049" w:rsidTr="002B720A">
        <w:tc>
          <w:tcPr>
            <w:tcW w:w="7656" w:type="dxa"/>
            <w:shd w:val="clear" w:color="auto" w:fill="auto"/>
          </w:tcPr>
          <w:p w:rsidR="00E1199C" w:rsidRPr="00F24049" w:rsidRDefault="003C0EF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Organizacija sustava civilne zaštite</w:t>
            </w:r>
          </w:p>
        </w:tc>
        <w:tc>
          <w:tcPr>
            <w:tcW w:w="1984" w:type="dxa"/>
            <w:shd w:val="clear" w:color="auto" w:fill="FFFFFF" w:themeFill="background1"/>
          </w:tcPr>
          <w:p w:rsidR="00E1199C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3.140.000</w:t>
            </w:r>
          </w:p>
        </w:tc>
      </w:tr>
      <w:tr w:rsidR="00E1199C" w:rsidRPr="00F24049" w:rsidTr="000A07D0">
        <w:tc>
          <w:tcPr>
            <w:tcW w:w="7656" w:type="dxa"/>
            <w:shd w:val="clear" w:color="auto" w:fill="FFFFFF" w:themeFill="background1"/>
          </w:tcPr>
          <w:p w:rsidR="00E1199C" w:rsidRPr="00F24049" w:rsidRDefault="003C0EF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Međunarodni projekti</w:t>
            </w:r>
          </w:p>
        </w:tc>
        <w:tc>
          <w:tcPr>
            <w:tcW w:w="1984" w:type="dxa"/>
            <w:shd w:val="clear" w:color="auto" w:fill="FFFFFF" w:themeFill="background1"/>
          </w:tcPr>
          <w:p w:rsidR="00E1199C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33.435.813</w:t>
            </w:r>
          </w:p>
        </w:tc>
      </w:tr>
      <w:tr w:rsidR="00E1199C" w:rsidRPr="00F24049" w:rsidTr="000A07D0">
        <w:trPr>
          <w:trHeight w:val="274"/>
        </w:trPr>
        <w:tc>
          <w:tcPr>
            <w:tcW w:w="7656" w:type="dxa"/>
            <w:shd w:val="clear" w:color="auto" w:fill="auto"/>
          </w:tcPr>
          <w:p w:rsidR="00E1199C" w:rsidRPr="00894F8B" w:rsidRDefault="003C0EFD" w:rsidP="00A15DD7">
            <w:pPr>
              <w:pStyle w:val="NoSpacing"/>
              <w:rPr>
                <w:i/>
                <w:color w:val="000000"/>
              </w:rPr>
            </w:pPr>
            <w:r w:rsidRPr="00894F8B">
              <w:rPr>
                <w:i/>
                <w:color w:val="000000"/>
              </w:rPr>
              <w:t xml:space="preserve">Fond za provedbu i pripremu projekta </w:t>
            </w:r>
          </w:p>
        </w:tc>
        <w:tc>
          <w:tcPr>
            <w:tcW w:w="1984" w:type="dxa"/>
            <w:shd w:val="clear" w:color="auto" w:fill="auto"/>
          </w:tcPr>
          <w:p w:rsidR="00E1199C" w:rsidRPr="00894F8B" w:rsidRDefault="007F5590" w:rsidP="002B720A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4.309.559</w:t>
            </w:r>
          </w:p>
        </w:tc>
      </w:tr>
      <w:tr w:rsidR="00E1199C" w:rsidRPr="002B720A" w:rsidTr="002B720A">
        <w:trPr>
          <w:trHeight w:val="127"/>
        </w:trPr>
        <w:tc>
          <w:tcPr>
            <w:tcW w:w="7656" w:type="dxa"/>
            <w:shd w:val="clear" w:color="auto" w:fill="auto"/>
          </w:tcPr>
          <w:p w:rsidR="00E1199C" w:rsidRPr="00894F8B" w:rsidRDefault="003C0EFD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Stream</w:t>
            </w:r>
          </w:p>
        </w:tc>
        <w:tc>
          <w:tcPr>
            <w:tcW w:w="1984" w:type="dxa"/>
            <w:shd w:val="clear" w:color="auto" w:fill="auto"/>
          </w:tcPr>
          <w:p w:rsidR="00E1199C" w:rsidRPr="00894F8B" w:rsidRDefault="007F5590" w:rsidP="002B720A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4.149.000</w:t>
            </w:r>
          </w:p>
        </w:tc>
      </w:tr>
      <w:tr w:rsidR="00E1199C" w:rsidRPr="002B720A" w:rsidTr="002B720A">
        <w:trPr>
          <w:trHeight w:val="127"/>
        </w:trPr>
        <w:tc>
          <w:tcPr>
            <w:tcW w:w="7656" w:type="dxa"/>
            <w:shd w:val="clear" w:color="auto" w:fill="auto"/>
          </w:tcPr>
          <w:p w:rsidR="00E1199C" w:rsidRPr="00894F8B" w:rsidRDefault="003C0EFD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Susport</w:t>
            </w:r>
          </w:p>
        </w:tc>
        <w:tc>
          <w:tcPr>
            <w:tcW w:w="1984" w:type="dxa"/>
            <w:shd w:val="clear" w:color="auto" w:fill="auto"/>
          </w:tcPr>
          <w:p w:rsidR="00E1199C" w:rsidRPr="00894F8B" w:rsidRDefault="007F5590" w:rsidP="002B720A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820.412</w:t>
            </w:r>
          </w:p>
        </w:tc>
      </w:tr>
      <w:tr w:rsidR="003C0EFD" w:rsidRPr="002B720A" w:rsidTr="000A07D0">
        <w:trPr>
          <w:trHeight w:val="127"/>
        </w:trPr>
        <w:tc>
          <w:tcPr>
            <w:tcW w:w="7656" w:type="dxa"/>
            <w:shd w:val="clear" w:color="auto" w:fill="auto"/>
          </w:tcPr>
          <w:p w:rsidR="003C0EFD" w:rsidRPr="00894F8B" w:rsidRDefault="003C0EFD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Firespill</w:t>
            </w:r>
          </w:p>
        </w:tc>
        <w:tc>
          <w:tcPr>
            <w:tcW w:w="1984" w:type="dxa"/>
            <w:shd w:val="clear" w:color="auto" w:fill="FFFFFF" w:themeFill="background1"/>
          </w:tcPr>
          <w:p w:rsidR="003C0EFD" w:rsidRPr="00894F8B" w:rsidRDefault="007F5590" w:rsidP="002B720A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8.550.527</w:t>
            </w:r>
          </w:p>
        </w:tc>
      </w:tr>
      <w:tr w:rsidR="003C0EFD" w:rsidRPr="002B720A" w:rsidTr="000A07D0">
        <w:trPr>
          <w:trHeight w:val="127"/>
        </w:trPr>
        <w:tc>
          <w:tcPr>
            <w:tcW w:w="7656" w:type="dxa"/>
            <w:shd w:val="clear" w:color="auto" w:fill="auto"/>
          </w:tcPr>
          <w:p w:rsidR="003C0EFD" w:rsidRPr="00894F8B" w:rsidRDefault="003C0EFD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Take it Slow</w:t>
            </w:r>
          </w:p>
        </w:tc>
        <w:tc>
          <w:tcPr>
            <w:tcW w:w="1984" w:type="dxa"/>
            <w:shd w:val="clear" w:color="auto" w:fill="FFFFFF" w:themeFill="background1"/>
          </w:tcPr>
          <w:p w:rsidR="003C0EFD" w:rsidRPr="00894F8B" w:rsidRDefault="007F5590" w:rsidP="002B720A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15.606.315</w:t>
            </w:r>
          </w:p>
        </w:tc>
      </w:tr>
      <w:tr w:rsidR="00E1199C" w:rsidRPr="002B720A" w:rsidTr="000A07D0">
        <w:trPr>
          <w:trHeight w:val="127"/>
        </w:trPr>
        <w:tc>
          <w:tcPr>
            <w:tcW w:w="7656" w:type="dxa"/>
            <w:shd w:val="clear" w:color="auto" w:fill="auto"/>
          </w:tcPr>
          <w:p w:rsidR="00E1199C" w:rsidRPr="00BD4FF4" w:rsidRDefault="003C0EFD" w:rsidP="00BD4FF4">
            <w:pPr>
              <w:pStyle w:val="NoSpacing"/>
              <w:rPr>
                <w:b/>
              </w:rPr>
            </w:pPr>
            <w:r w:rsidRPr="00BD4FF4">
              <w:rPr>
                <w:b/>
              </w:rPr>
              <w:t>Zajednički tr</w:t>
            </w:r>
            <w:r w:rsidR="00BD4FF4" w:rsidRPr="00BD4FF4">
              <w:rPr>
                <w:b/>
              </w:rPr>
              <w:t>o</w:t>
            </w:r>
            <w:r w:rsidRPr="00BD4FF4">
              <w:rPr>
                <w:b/>
              </w:rPr>
              <w:t>škovi upravnih tijela DNŽ</w:t>
            </w:r>
          </w:p>
        </w:tc>
        <w:tc>
          <w:tcPr>
            <w:tcW w:w="1984" w:type="dxa"/>
            <w:shd w:val="clear" w:color="auto" w:fill="FFFFFF" w:themeFill="background1"/>
          </w:tcPr>
          <w:p w:rsidR="00E1199C" w:rsidRPr="007F5590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6.850.000</w:t>
            </w:r>
          </w:p>
        </w:tc>
      </w:tr>
      <w:tr w:rsidR="003C0EFD" w:rsidRPr="00F24049" w:rsidTr="000A07D0">
        <w:tc>
          <w:tcPr>
            <w:tcW w:w="7656" w:type="dxa"/>
            <w:shd w:val="clear" w:color="auto" w:fill="FFFFFF" w:themeFill="background1"/>
          </w:tcPr>
          <w:p w:rsidR="003C0EFD" w:rsidRPr="00BD4FF4" w:rsidRDefault="003C0EFD" w:rsidP="002B720A">
            <w:pPr>
              <w:pStyle w:val="NoSpacing"/>
              <w:rPr>
                <w:b/>
              </w:rPr>
            </w:pPr>
            <w:r w:rsidRPr="00BD4FF4">
              <w:rPr>
                <w:b/>
              </w:rPr>
              <w:t>Opća uprava, osoba stanja i matičarstva</w:t>
            </w:r>
          </w:p>
        </w:tc>
        <w:tc>
          <w:tcPr>
            <w:tcW w:w="1984" w:type="dxa"/>
            <w:shd w:val="clear" w:color="auto" w:fill="FFFFFF" w:themeFill="background1"/>
          </w:tcPr>
          <w:p w:rsidR="003C0EFD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500.000</w:t>
            </w:r>
          </w:p>
        </w:tc>
      </w:tr>
      <w:tr w:rsidR="003C0EFD" w:rsidRPr="00F24049" w:rsidTr="00BD4FF4">
        <w:tc>
          <w:tcPr>
            <w:tcW w:w="7656" w:type="dxa"/>
            <w:shd w:val="clear" w:color="auto" w:fill="E5DFEC" w:themeFill="accent4" w:themeFillTint="33"/>
          </w:tcPr>
          <w:p w:rsidR="003C0EFD" w:rsidRDefault="00894F8B" w:rsidP="002B720A">
            <w:pPr>
              <w:pStyle w:val="NoSpacing"/>
              <w:rPr>
                <w:b/>
              </w:rPr>
            </w:pPr>
            <w:r>
              <w:rPr>
                <w:b/>
              </w:rPr>
              <w:t>Ukupno 1.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3C0EFD" w:rsidRPr="00F24049" w:rsidRDefault="007F5590" w:rsidP="002B720A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51.545.813</w:t>
            </w:r>
          </w:p>
        </w:tc>
      </w:tr>
    </w:tbl>
    <w:p w:rsidR="00B546F9" w:rsidRPr="00263206" w:rsidRDefault="00B546F9" w:rsidP="006C0545">
      <w:pPr>
        <w:shd w:val="clear" w:color="auto" w:fill="FFFFFF" w:themeFill="background1"/>
        <w:rPr>
          <w:sz w:val="2"/>
          <w:szCs w:val="18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1984"/>
      </w:tblGrid>
      <w:tr w:rsidR="00A15DD7" w:rsidRPr="001E78AC" w:rsidTr="00487401">
        <w:trPr>
          <w:trHeight w:val="334"/>
        </w:trPr>
        <w:tc>
          <w:tcPr>
            <w:tcW w:w="7656" w:type="dxa"/>
            <w:shd w:val="clear" w:color="auto" w:fill="CCC0D9" w:themeFill="accent4" w:themeFillTint="66"/>
          </w:tcPr>
          <w:p w:rsidR="00A15DD7" w:rsidRPr="001E78AC" w:rsidRDefault="009422C9" w:rsidP="009422C9">
            <w:pPr>
              <w:pStyle w:val="NoSpacing"/>
              <w:rPr>
                <w:b/>
              </w:rPr>
            </w:pPr>
            <w:r>
              <w:rPr>
                <w:b/>
              </w:rPr>
              <w:t>2.</w:t>
            </w:r>
            <w:r w:rsidR="00A15DD7" w:rsidRPr="001E78AC">
              <w:rPr>
                <w:b/>
              </w:rPr>
              <w:t>UPRAVNI ODJEL ZA DRUŠTVENE DJELATNOSTI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A15DD7" w:rsidRPr="001E78AC" w:rsidRDefault="001E78AC" w:rsidP="00BD4FF4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1E78AC">
              <w:rPr>
                <w:b/>
                <w:color w:val="000000" w:themeColor="text1"/>
              </w:rPr>
              <w:t>PRORAČUN</w:t>
            </w:r>
            <w:r w:rsidR="00487401">
              <w:rPr>
                <w:b/>
                <w:color w:val="000000" w:themeColor="text1"/>
              </w:rPr>
              <w:t xml:space="preserve"> </w:t>
            </w:r>
            <w:r w:rsidR="002C6980">
              <w:rPr>
                <w:b/>
                <w:color w:val="000000" w:themeColor="text1"/>
              </w:rPr>
              <w:t>202</w:t>
            </w:r>
            <w:r w:rsidR="00BD4FF4">
              <w:rPr>
                <w:b/>
                <w:color w:val="000000" w:themeColor="text1"/>
              </w:rPr>
              <w:t>1</w:t>
            </w:r>
            <w:r w:rsidR="00A15DD7" w:rsidRPr="001E78AC">
              <w:rPr>
                <w:b/>
                <w:color w:val="000000" w:themeColor="text1"/>
              </w:rPr>
              <w:t>.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BD4FF4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Promicanje kulture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2.235.000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BD4FF4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Razvoj športa i rekreacije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2.000.000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BD4FF4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Odgoj i obrazovanje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2C6980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6.292.000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BD4FF4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Zdravstvo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1.964.000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BD4FF4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Socijalna skrb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450.000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471E89" w:rsidP="009B4C65">
            <w:pPr>
              <w:pStyle w:val="NoSpacing"/>
              <w:rPr>
                <w:b/>
              </w:rPr>
            </w:pPr>
            <w:r>
              <w:rPr>
                <w:b/>
              </w:rPr>
              <w:t>Međugeneracijska soli</w:t>
            </w:r>
            <w:r w:rsidR="00BD4FF4">
              <w:rPr>
                <w:b/>
              </w:rPr>
              <w:t>darnost i branitelji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3.837.000</w:t>
            </w:r>
          </w:p>
        </w:tc>
      </w:tr>
      <w:tr w:rsidR="00BD4FF4" w:rsidRPr="009B4C65" w:rsidTr="006C6F12">
        <w:tc>
          <w:tcPr>
            <w:tcW w:w="7656" w:type="dxa"/>
            <w:shd w:val="clear" w:color="auto" w:fill="FFFFFF" w:themeFill="background1"/>
          </w:tcPr>
          <w:p w:rsidR="00BD4FF4" w:rsidRDefault="00BD4FF4" w:rsidP="009B4C65">
            <w:pPr>
              <w:pStyle w:val="NoSpacing"/>
              <w:rPr>
                <w:b/>
              </w:rPr>
            </w:pPr>
            <w:r>
              <w:rPr>
                <w:b/>
              </w:rPr>
              <w:t>Školstvo-iznad standarda</w:t>
            </w:r>
          </w:p>
        </w:tc>
        <w:tc>
          <w:tcPr>
            <w:tcW w:w="1984" w:type="dxa"/>
            <w:shd w:val="clear" w:color="auto" w:fill="FFFFFF" w:themeFill="background1"/>
          </w:tcPr>
          <w:p w:rsidR="00BD4FF4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4.069.250</w:t>
            </w:r>
          </w:p>
        </w:tc>
      </w:tr>
      <w:tr w:rsidR="00BD4FF4" w:rsidRPr="009B4C65" w:rsidTr="006C6F12">
        <w:tc>
          <w:tcPr>
            <w:tcW w:w="7656" w:type="dxa"/>
            <w:shd w:val="clear" w:color="auto" w:fill="FFFFFF" w:themeFill="background1"/>
          </w:tcPr>
          <w:p w:rsidR="00BD4FF4" w:rsidRDefault="00BD4FF4" w:rsidP="009B4C65">
            <w:pPr>
              <w:pStyle w:val="NoSpacing"/>
              <w:rPr>
                <w:b/>
              </w:rPr>
            </w:pPr>
            <w:r>
              <w:rPr>
                <w:b/>
              </w:rPr>
              <w:t>Zdravstvo-iznad standarda</w:t>
            </w:r>
          </w:p>
        </w:tc>
        <w:tc>
          <w:tcPr>
            <w:tcW w:w="1984" w:type="dxa"/>
            <w:shd w:val="clear" w:color="auto" w:fill="FFFFFF" w:themeFill="background1"/>
          </w:tcPr>
          <w:p w:rsidR="00BD4FF4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6.852.000</w:t>
            </w:r>
          </w:p>
        </w:tc>
      </w:tr>
      <w:tr w:rsidR="00BD4FF4" w:rsidRPr="009B4C65" w:rsidTr="006C6F12">
        <w:tc>
          <w:tcPr>
            <w:tcW w:w="7656" w:type="dxa"/>
            <w:shd w:val="clear" w:color="auto" w:fill="FFFFFF" w:themeFill="background1"/>
          </w:tcPr>
          <w:p w:rsidR="00BD4FF4" w:rsidRDefault="00D46619" w:rsidP="009B4C65">
            <w:pPr>
              <w:pStyle w:val="NoSpacing"/>
              <w:rPr>
                <w:b/>
              </w:rPr>
            </w:pPr>
            <w:r>
              <w:rPr>
                <w:b/>
              </w:rPr>
              <w:t>Socijalna skrb-iznad standarda</w:t>
            </w:r>
          </w:p>
        </w:tc>
        <w:tc>
          <w:tcPr>
            <w:tcW w:w="1984" w:type="dxa"/>
            <w:shd w:val="clear" w:color="auto" w:fill="FFFFFF" w:themeFill="background1"/>
          </w:tcPr>
          <w:p w:rsidR="00BD4FF4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110.000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9B4C65" w:rsidRDefault="00BD4FF4" w:rsidP="009B4C65">
            <w:pPr>
              <w:pStyle w:val="NoSpacing"/>
              <w:rPr>
                <w:b/>
              </w:rPr>
            </w:pPr>
            <w:r>
              <w:rPr>
                <w:b/>
              </w:rPr>
              <w:t>EU projekti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9B4C65" w:rsidRDefault="007F5590" w:rsidP="008E22DC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14.415.908</w:t>
            </w:r>
          </w:p>
        </w:tc>
      </w:tr>
      <w:tr w:rsidR="00A15DD7" w:rsidRPr="009B4C65" w:rsidTr="006C6F12">
        <w:tc>
          <w:tcPr>
            <w:tcW w:w="7656" w:type="dxa"/>
            <w:shd w:val="clear" w:color="auto" w:fill="FFFFFF" w:themeFill="background1"/>
          </w:tcPr>
          <w:p w:rsidR="00A15DD7" w:rsidRPr="00894F8B" w:rsidRDefault="00BD4FF4" w:rsidP="009B4C65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Zajedno možemo sve 4.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894F8B" w:rsidRDefault="007F5590" w:rsidP="008E22DC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6.036.609</w:t>
            </w:r>
          </w:p>
        </w:tc>
      </w:tr>
      <w:tr w:rsidR="00A15DD7" w:rsidRPr="009B4C65" w:rsidTr="009B225E">
        <w:tc>
          <w:tcPr>
            <w:tcW w:w="7656" w:type="dxa"/>
            <w:shd w:val="clear" w:color="auto" w:fill="auto"/>
          </w:tcPr>
          <w:p w:rsidR="00A15DD7" w:rsidRPr="00894F8B" w:rsidRDefault="00BD4FF4" w:rsidP="00974033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Poboljšanje pristupa PZZ s naglaskom na udaljena i deprivirana područja</w:t>
            </w:r>
          </w:p>
        </w:tc>
        <w:tc>
          <w:tcPr>
            <w:tcW w:w="1984" w:type="dxa"/>
          </w:tcPr>
          <w:p w:rsidR="00A15DD7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1.990.215</w:t>
            </w:r>
          </w:p>
        </w:tc>
      </w:tr>
      <w:tr w:rsidR="00A15DD7" w:rsidRPr="009B4C65" w:rsidTr="009B225E">
        <w:tc>
          <w:tcPr>
            <w:tcW w:w="7656" w:type="dxa"/>
            <w:shd w:val="clear" w:color="auto" w:fill="auto"/>
          </w:tcPr>
          <w:p w:rsidR="00A15DD7" w:rsidRPr="00894F8B" w:rsidRDefault="00BD4FF4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Školska shema voća i mlijeka</w:t>
            </w:r>
          </w:p>
        </w:tc>
        <w:tc>
          <w:tcPr>
            <w:tcW w:w="1984" w:type="dxa"/>
          </w:tcPr>
          <w:p w:rsidR="00A15DD7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197.084</w:t>
            </w:r>
          </w:p>
        </w:tc>
      </w:tr>
      <w:tr w:rsidR="002C6980" w:rsidRPr="009B4C65" w:rsidTr="009B225E">
        <w:tc>
          <w:tcPr>
            <w:tcW w:w="7656" w:type="dxa"/>
            <w:shd w:val="clear" w:color="auto" w:fill="auto"/>
          </w:tcPr>
          <w:p w:rsidR="002C6980" w:rsidRPr="00894F8B" w:rsidRDefault="00BD4FF4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Osiguranje sustava pod. Za žrtve nasilja u obitelji na području DNŽ</w:t>
            </w:r>
          </w:p>
        </w:tc>
        <w:tc>
          <w:tcPr>
            <w:tcW w:w="1984" w:type="dxa"/>
            <w:shd w:val="clear" w:color="auto" w:fill="FFFFFF" w:themeFill="background1"/>
          </w:tcPr>
          <w:p w:rsidR="002C6980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5.000.000</w:t>
            </w:r>
          </w:p>
        </w:tc>
      </w:tr>
      <w:tr w:rsidR="002C6980" w:rsidRPr="009B4C65" w:rsidTr="009B225E">
        <w:tc>
          <w:tcPr>
            <w:tcW w:w="7656" w:type="dxa"/>
            <w:shd w:val="clear" w:color="auto" w:fill="auto"/>
          </w:tcPr>
          <w:p w:rsidR="002C6980" w:rsidRPr="00894F8B" w:rsidRDefault="00BD4FF4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Regionalni centar kompetentnosti ugostiteljstvo i turizam</w:t>
            </w:r>
          </w:p>
        </w:tc>
        <w:tc>
          <w:tcPr>
            <w:tcW w:w="1984" w:type="dxa"/>
            <w:shd w:val="clear" w:color="auto" w:fill="FFFFFF" w:themeFill="background1"/>
          </w:tcPr>
          <w:p w:rsidR="002C6980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1.192.000</w:t>
            </w:r>
          </w:p>
        </w:tc>
      </w:tr>
      <w:tr w:rsidR="00D46619" w:rsidRPr="009B4C65" w:rsidTr="009B225E">
        <w:tc>
          <w:tcPr>
            <w:tcW w:w="7656" w:type="dxa"/>
            <w:shd w:val="clear" w:color="auto" w:fill="auto"/>
          </w:tcPr>
          <w:p w:rsidR="00D46619" w:rsidRPr="007F5590" w:rsidRDefault="00D46619" w:rsidP="00A15DD7">
            <w:pPr>
              <w:pStyle w:val="NoSpacing"/>
              <w:rPr>
                <w:b/>
              </w:rPr>
            </w:pPr>
            <w:r w:rsidRPr="007F5590">
              <w:rPr>
                <w:b/>
              </w:rPr>
              <w:t>Decentralizirane funkcije</w:t>
            </w:r>
          </w:p>
        </w:tc>
        <w:tc>
          <w:tcPr>
            <w:tcW w:w="1984" w:type="dxa"/>
            <w:shd w:val="clear" w:color="auto" w:fill="FFFFFF" w:themeFill="background1"/>
          </w:tcPr>
          <w:p w:rsidR="00D46619" w:rsidRPr="007F5590" w:rsidRDefault="007F5590" w:rsidP="009B225E">
            <w:pPr>
              <w:pStyle w:val="NoSpacing"/>
              <w:jc w:val="right"/>
              <w:rPr>
                <w:b/>
                <w:i/>
                <w:color w:val="000000" w:themeColor="text1"/>
              </w:rPr>
            </w:pPr>
            <w:r w:rsidRPr="007F5590">
              <w:rPr>
                <w:b/>
                <w:i/>
                <w:color w:val="000000" w:themeColor="text1"/>
              </w:rPr>
              <w:t>64.971.515</w:t>
            </w:r>
          </w:p>
        </w:tc>
      </w:tr>
      <w:tr w:rsidR="00D46619" w:rsidRPr="009B4C65" w:rsidTr="009B225E">
        <w:tc>
          <w:tcPr>
            <w:tcW w:w="7656" w:type="dxa"/>
            <w:shd w:val="clear" w:color="auto" w:fill="auto"/>
          </w:tcPr>
          <w:p w:rsidR="00D46619" w:rsidRPr="00894F8B" w:rsidRDefault="00D46619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Osnovno školstvo</w:t>
            </w:r>
          </w:p>
        </w:tc>
        <w:tc>
          <w:tcPr>
            <w:tcW w:w="1984" w:type="dxa"/>
            <w:shd w:val="clear" w:color="auto" w:fill="FFFFFF" w:themeFill="background1"/>
          </w:tcPr>
          <w:p w:rsidR="00D46619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20.354.885</w:t>
            </w:r>
          </w:p>
        </w:tc>
      </w:tr>
      <w:tr w:rsidR="00D46619" w:rsidRPr="009B4C65" w:rsidTr="009B225E">
        <w:tc>
          <w:tcPr>
            <w:tcW w:w="7656" w:type="dxa"/>
            <w:shd w:val="clear" w:color="auto" w:fill="auto"/>
          </w:tcPr>
          <w:p w:rsidR="00D46619" w:rsidRPr="00894F8B" w:rsidRDefault="00D46619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Srednje školstvo</w:t>
            </w:r>
          </w:p>
        </w:tc>
        <w:tc>
          <w:tcPr>
            <w:tcW w:w="1984" w:type="dxa"/>
            <w:shd w:val="clear" w:color="auto" w:fill="FFFFFF" w:themeFill="background1"/>
          </w:tcPr>
          <w:p w:rsidR="00D46619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15.099.486</w:t>
            </w:r>
          </w:p>
        </w:tc>
      </w:tr>
      <w:tr w:rsidR="00D46619" w:rsidRPr="009B4C65" w:rsidTr="009B225E">
        <w:tc>
          <w:tcPr>
            <w:tcW w:w="7656" w:type="dxa"/>
            <w:shd w:val="clear" w:color="auto" w:fill="auto"/>
          </w:tcPr>
          <w:p w:rsidR="00D46619" w:rsidRPr="00894F8B" w:rsidRDefault="00D46619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Zdravstvo</w:t>
            </w:r>
          </w:p>
        </w:tc>
        <w:tc>
          <w:tcPr>
            <w:tcW w:w="1984" w:type="dxa"/>
            <w:shd w:val="clear" w:color="auto" w:fill="FFFFFF" w:themeFill="background1"/>
          </w:tcPr>
          <w:p w:rsidR="00D46619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16.440.615</w:t>
            </w:r>
          </w:p>
        </w:tc>
      </w:tr>
      <w:tr w:rsidR="00D46619" w:rsidRPr="009B4C65" w:rsidTr="009B225E">
        <w:tc>
          <w:tcPr>
            <w:tcW w:w="7656" w:type="dxa"/>
            <w:shd w:val="clear" w:color="auto" w:fill="auto"/>
          </w:tcPr>
          <w:p w:rsidR="00D46619" w:rsidRPr="00894F8B" w:rsidRDefault="00D46619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Domovi za starije i nemoćne osobe</w:t>
            </w:r>
          </w:p>
        </w:tc>
        <w:tc>
          <w:tcPr>
            <w:tcW w:w="1984" w:type="dxa"/>
            <w:shd w:val="clear" w:color="auto" w:fill="FFFFFF" w:themeFill="background1"/>
          </w:tcPr>
          <w:p w:rsidR="00D46619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10.775.790</w:t>
            </w:r>
          </w:p>
        </w:tc>
      </w:tr>
      <w:tr w:rsidR="00D46619" w:rsidRPr="009B4C65" w:rsidTr="009B225E">
        <w:tc>
          <w:tcPr>
            <w:tcW w:w="7656" w:type="dxa"/>
            <w:shd w:val="clear" w:color="auto" w:fill="auto"/>
          </w:tcPr>
          <w:p w:rsidR="00D46619" w:rsidRPr="00894F8B" w:rsidRDefault="00D46619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Centri za socijalnu skrb</w:t>
            </w:r>
          </w:p>
        </w:tc>
        <w:tc>
          <w:tcPr>
            <w:tcW w:w="1984" w:type="dxa"/>
            <w:shd w:val="clear" w:color="auto" w:fill="FFFFFF" w:themeFill="background1"/>
          </w:tcPr>
          <w:p w:rsidR="00D46619" w:rsidRPr="00894F8B" w:rsidRDefault="007F5590" w:rsidP="009B225E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894F8B">
              <w:rPr>
                <w:i/>
                <w:color w:val="000000" w:themeColor="text1"/>
              </w:rPr>
              <w:t>2.300.739</w:t>
            </w:r>
          </w:p>
        </w:tc>
      </w:tr>
      <w:tr w:rsidR="007F5590" w:rsidRPr="00BB74A0" w:rsidTr="00884632">
        <w:trPr>
          <w:trHeight w:val="178"/>
        </w:trPr>
        <w:tc>
          <w:tcPr>
            <w:tcW w:w="7656" w:type="dxa"/>
            <w:shd w:val="clear" w:color="auto" w:fill="CCC0D9" w:themeFill="accent4" w:themeFillTint="66"/>
          </w:tcPr>
          <w:p w:rsidR="007F5590" w:rsidRPr="007F5590" w:rsidRDefault="007F5590" w:rsidP="00A15DD7">
            <w:pPr>
              <w:pStyle w:val="NoSpacing"/>
              <w:rPr>
                <w:b/>
                <w:color w:val="000000" w:themeColor="text1"/>
              </w:rPr>
            </w:pPr>
            <w:r w:rsidRPr="007F5590">
              <w:rPr>
                <w:b/>
                <w:color w:val="000000" w:themeColor="text1"/>
              </w:rPr>
              <w:t>Ukupno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F5590" w:rsidRPr="007F5590" w:rsidRDefault="007F5590" w:rsidP="009B225E">
            <w:pPr>
              <w:pStyle w:val="NoSpacing"/>
              <w:jc w:val="right"/>
              <w:rPr>
                <w:b/>
                <w:i/>
                <w:color w:val="000000" w:themeColor="text1"/>
              </w:rPr>
            </w:pPr>
            <w:r w:rsidRPr="007F5590">
              <w:rPr>
                <w:b/>
                <w:i/>
                <w:color w:val="000000" w:themeColor="text1"/>
              </w:rPr>
              <w:t>107.196.673</w:t>
            </w:r>
          </w:p>
        </w:tc>
      </w:tr>
      <w:tr w:rsidR="00267967" w:rsidRPr="00BB74A0" w:rsidTr="00580A09">
        <w:trPr>
          <w:trHeight w:val="178"/>
        </w:trPr>
        <w:tc>
          <w:tcPr>
            <w:tcW w:w="7656" w:type="dxa"/>
            <w:shd w:val="clear" w:color="auto" w:fill="E5DFEC" w:themeFill="accent4" w:themeFillTint="33"/>
          </w:tcPr>
          <w:p w:rsidR="00267967" w:rsidRPr="007F5590" w:rsidRDefault="00894F8B" w:rsidP="00A15DD7">
            <w:pPr>
              <w:pStyle w:val="NoSpacing"/>
              <w:rPr>
                <w:b/>
                <w:i/>
              </w:rPr>
            </w:pPr>
            <w:r>
              <w:rPr>
                <w:b/>
                <w:color w:val="000000" w:themeColor="text1"/>
              </w:rPr>
              <w:t>F</w:t>
            </w:r>
            <w:r w:rsidRPr="007F5590">
              <w:rPr>
                <w:b/>
                <w:color w:val="000000" w:themeColor="text1"/>
              </w:rPr>
              <w:t>inanciranje izvan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67967" w:rsidRPr="007F5590" w:rsidRDefault="007F5590" w:rsidP="009B225E">
            <w:pPr>
              <w:pStyle w:val="NoSpacing"/>
              <w:jc w:val="right"/>
              <w:rPr>
                <w:b/>
                <w:i/>
                <w:color w:val="000000" w:themeColor="text1"/>
              </w:rPr>
            </w:pPr>
            <w:r w:rsidRPr="007F5590">
              <w:rPr>
                <w:b/>
                <w:i/>
                <w:color w:val="000000" w:themeColor="text1"/>
              </w:rPr>
              <w:t>740.575.563</w:t>
            </w:r>
          </w:p>
        </w:tc>
      </w:tr>
      <w:tr w:rsidR="00267967" w:rsidRPr="00050BC9" w:rsidTr="00580A09">
        <w:trPr>
          <w:trHeight w:val="178"/>
        </w:trPr>
        <w:tc>
          <w:tcPr>
            <w:tcW w:w="7656" w:type="dxa"/>
            <w:shd w:val="clear" w:color="auto" w:fill="auto"/>
          </w:tcPr>
          <w:p w:rsidR="00267967" w:rsidRPr="00050BC9" w:rsidRDefault="00D46619" w:rsidP="00B974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Školstvo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67" w:rsidRPr="007F5590" w:rsidRDefault="007F5590" w:rsidP="009B225E">
            <w:pPr>
              <w:pStyle w:val="NoSpacing"/>
              <w:jc w:val="right"/>
              <w:rPr>
                <w:color w:val="000000" w:themeColor="text1"/>
              </w:rPr>
            </w:pPr>
            <w:r w:rsidRPr="007F5590">
              <w:rPr>
                <w:color w:val="000000" w:themeColor="text1"/>
              </w:rPr>
              <w:t>259.357.556</w:t>
            </w:r>
          </w:p>
        </w:tc>
      </w:tr>
      <w:tr w:rsidR="00267967" w:rsidRPr="00050BC9" w:rsidTr="00580A09">
        <w:trPr>
          <w:trHeight w:val="178"/>
        </w:trPr>
        <w:tc>
          <w:tcPr>
            <w:tcW w:w="7656" w:type="dxa"/>
            <w:shd w:val="clear" w:color="auto" w:fill="auto"/>
          </w:tcPr>
          <w:p w:rsidR="00267967" w:rsidRDefault="00D46619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Zdravstvo/socijala</w:t>
            </w:r>
          </w:p>
        </w:tc>
        <w:tc>
          <w:tcPr>
            <w:tcW w:w="1984" w:type="dxa"/>
            <w:shd w:val="clear" w:color="auto" w:fill="auto"/>
          </w:tcPr>
          <w:p w:rsidR="00267967" w:rsidRPr="007F5590" w:rsidRDefault="007F5590" w:rsidP="009B225E">
            <w:pPr>
              <w:pStyle w:val="NoSpacing"/>
              <w:jc w:val="right"/>
              <w:rPr>
                <w:color w:val="000000" w:themeColor="text1"/>
              </w:rPr>
            </w:pPr>
            <w:r w:rsidRPr="007F5590">
              <w:rPr>
                <w:color w:val="000000" w:themeColor="text1"/>
              </w:rPr>
              <w:t>481.218.007</w:t>
            </w:r>
          </w:p>
        </w:tc>
      </w:tr>
      <w:tr w:rsidR="00267967" w:rsidRPr="00476552" w:rsidTr="00884632">
        <w:tc>
          <w:tcPr>
            <w:tcW w:w="7656" w:type="dxa"/>
            <w:shd w:val="clear" w:color="auto" w:fill="B2A1C7" w:themeFill="accent4" w:themeFillTint="99"/>
          </w:tcPr>
          <w:p w:rsidR="00267967" w:rsidRPr="00F4072A" w:rsidRDefault="00267967" w:rsidP="00A15DD7">
            <w:pPr>
              <w:pStyle w:val="NoSpacing"/>
              <w:rPr>
                <w:b/>
                <w:i/>
                <w:color w:val="548DD4" w:themeColor="text2" w:themeTint="99"/>
              </w:rPr>
            </w:pPr>
            <w:r w:rsidRPr="009B4C65">
              <w:rPr>
                <w:b/>
                <w:color w:val="000000" w:themeColor="text1"/>
              </w:rPr>
              <w:t>SVEUKUPNO 2.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267967" w:rsidRPr="00476552" w:rsidRDefault="007F5590" w:rsidP="002A5FCD">
            <w:pPr>
              <w:pStyle w:val="NoSpacing"/>
              <w:jc w:val="right"/>
              <w:rPr>
                <w:b/>
                <w:color w:val="000000" w:themeColor="text1"/>
              </w:rPr>
            </w:pPr>
            <w:r w:rsidRPr="00476552">
              <w:rPr>
                <w:b/>
                <w:color w:val="000000" w:themeColor="text1"/>
              </w:rPr>
              <w:t>847.772.236</w:t>
            </w:r>
          </w:p>
        </w:tc>
      </w:tr>
    </w:tbl>
    <w:p w:rsidR="001E3D71" w:rsidRDefault="001E3D71" w:rsidP="00A15DD7">
      <w:pPr>
        <w:pStyle w:val="NoSpacing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1984"/>
      </w:tblGrid>
      <w:tr w:rsidR="00A15DD7" w:rsidRPr="00C40A16" w:rsidTr="00884632">
        <w:trPr>
          <w:trHeight w:val="157"/>
        </w:trPr>
        <w:tc>
          <w:tcPr>
            <w:tcW w:w="7656" w:type="dxa"/>
            <w:shd w:val="clear" w:color="auto" w:fill="B2A1C7" w:themeFill="accent4" w:themeFillTint="99"/>
          </w:tcPr>
          <w:p w:rsidR="00A15DD7" w:rsidRPr="00C40A16" w:rsidRDefault="00C40A16" w:rsidP="00C40A16">
            <w:pPr>
              <w:pStyle w:val="NoSpacing"/>
              <w:rPr>
                <w:b/>
              </w:rPr>
            </w:pPr>
            <w:r w:rsidRPr="00C40A16">
              <w:rPr>
                <w:b/>
              </w:rPr>
              <w:t xml:space="preserve"> 3.</w:t>
            </w:r>
            <w:r>
              <w:rPr>
                <w:b/>
              </w:rPr>
              <w:t xml:space="preserve"> </w:t>
            </w:r>
            <w:r w:rsidR="00A15DD7" w:rsidRPr="00C40A16">
              <w:rPr>
                <w:b/>
              </w:rPr>
              <w:t xml:space="preserve">UPRAVNI ODJEL ZA GOSPODARSTVO I MORE      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A15DD7" w:rsidRPr="00C40A16" w:rsidRDefault="00A15DD7" w:rsidP="00B35D1D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C40A16">
              <w:rPr>
                <w:b/>
                <w:color w:val="000000" w:themeColor="text1"/>
              </w:rPr>
              <w:t>P</w:t>
            </w:r>
            <w:r w:rsidR="00C40A16" w:rsidRPr="00C40A16">
              <w:rPr>
                <w:b/>
                <w:color w:val="000000" w:themeColor="text1"/>
              </w:rPr>
              <w:t>RORAČUN</w:t>
            </w:r>
            <w:r w:rsidR="00487401">
              <w:rPr>
                <w:b/>
                <w:color w:val="000000" w:themeColor="text1"/>
              </w:rPr>
              <w:t xml:space="preserve"> </w:t>
            </w:r>
            <w:r w:rsidR="002473E7">
              <w:rPr>
                <w:b/>
                <w:color w:val="000000" w:themeColor="text1"/>
              </w:rPr>
              <w:t>2021</w:t>
            </w:r>
            <w:r w:rsidRPr="00C40A16">
              <w:rPr>
                <w:b/>
                <w:color w:val="000000" w:themeColor="text1"/>
              </w:rPr>
              <w:t>.</w:t>
            </w:r>
          </w:p>
        </w:tc>
      </w:tr>
      <w:tr w:rsidR="00A15DD7" w:rsidRPr="00327803" w:rsidTr="00FC627A">
        <w:trPr>
          <w:trHeight w:val="158"/>
        </w:trPr>
        <w:tc>
          <w:tcPr>
            <w:tcW w:w="7656" w:type="dxa"/>
            <w:shd w:val="clear" w:color="auto" w:fill="FFFFFF" w:themeFill="background1"/>
          </w:tcPr>
          <w:p w:rsidR="00A15DD7" w:rsidRPr="00327803" w:rsidRDefault="002473E7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Poticanje razvoja poduzetništva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327803" w:rsidRDefault="00A930A5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5.189.714</w:t>
            </w:r>
          </w:p>
        </w:tc>
      </w:tr>
      <w:tr w:rsidR="00A15DD7" w:rsidRPr="00327803" w:rsidTr="00FC627A">
        <w:tc>
          <w:tcPr>
            <w:tcW w:w="7656" w:type="dxa"/>
            <w:shd w:val="clear" w:color="auto" w:fill="FFFFFF" w:themeFill="background1"/>
          </w:tcPr>
          <w:p w:rsidR="00A15DD7" w:rsidRPr="00327803" w:rsidRDefault="002473E7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Centar za poduzetništvo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327803" w:rsidRDefault="00DF598D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1.230.000</w:t>
            </w:r>
          </w:p>
        </w:tc>
      </w:tr>
      <w:tr w:rsidR="00A15DD7" w:rsidRPr="00327803" w:rsidTr="00FC627A">
        <w:tc>
          <w:tcPr>
            <w:tcW w:w="7656" w:type="dxa"/>
            <w:shd w:val="clear" w:color="auto" w:fill="FFFFFF" w:themeFill="background1"/>
          </w:tcPr>
          <w:p w:rsidR="00A15DD7" w:rsidRPr="00327803" w:rsidRDefault="002473E7" w:rsidP="00E877FC">
            <w:pPr>
              <w:pStyle w:val="NoSpacing"/>
              <w:rPr>
                <w:b/>
              </w:rPr>
            </w:pPr>
            <w:r>
              <w:rPr>
                <w:b/>
              </w:rPr>
              <w:t>Razvoj turizma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327803" w:rsidRDefault="00DF598D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1.146.000</w:t>
            </w:r>
          </w:p>
        </w:tc>
      </w:tr>
      <w:tr w:rsidR="00A15DD7" w:rsidRPr="00327803" w:rsidTr="00FC627A">
        <w:tc>
          <w:tcPr>
            <w:tcW w:w="7656" w:type="dxa"/>
            <w:shd w:val="clear" w:color="auto" w:fill="FFFFFF" w:themeFill="background1"/>
          </w:tcPr>
          <w:p w:rsidR="00A15DD7" w:rsidRPr="00327803" w:rsidRDefault="002473E7" w:rsidP="00A15DD7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Projekt energetske učinkovitosti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327803" w:rsidRDefault="00DF598D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73.000</w:t>
            </w:r>
          </w:p>
        </w:tc>
      </w:tr>
      <w:tr w:rsidR="00A15DD7" w:rsidRPr="00327803" w:rsidTr="00FC627A">
        <w:trPr>
          <w:trHeight w:val="255"/>
        </w:trPr>
        <w:tc>
          <w:tcPr>
            <w:tcW w:w="7656" w:type="dxa"/>
            <w:shd w:val="clear" w:color="auto" w:fill="auto"/>
          </w:tcPr>
          <w:p w:rsidR="00A15DD7" w:rsidRPr="00327803" w:rsidRDefault="002473E7" w:rsidP="007F5590">
            <w:pPr>
              <w:pStyle w:val="NoSpacing"/>
              <w:rPr>
                <w:b/>
              </w:rPr>
            </w:pPr>
            <w:r>
              <w:rPr>
                <w:b/>
              </w:rPr>
              <w:t>Upravlj</w:t>
            </w:r>
            <w:r w:rsidR="007F5590">
              <w:rPr>
                <w:b/>
              </w:rPr>
              <w:t>a</w:t>
            </w:r>
            <w:r>
              <w:rPr>
                <w:b/>
              </w:rPr>
              <w:t>nje pomorskim dobrima na području DNŽ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327803" w:rsidRDefault="00DF598D" w:rsidP="00A930A5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  <w:r w:rsidR="00A930A5">
              <w:rPr>
                <w:b/>
                <w:color w:val="000000" w:themeColor="text1"/>
              </w:rPr>
              <w:t>350.000</w:t>
            </w:r>
          </w:p>
        </w:tc>
      </w:tr>
      <w:tr w:rsidR="00A93F0E" w:rsidRPr="00327803" w:rsidTr="00FC627A">
        <w:trPr>
          <w:trHeight w:val="255"/>
        </w:trPr>
        <w:tc>
          <w:tcPr>
            <w:tcW w:w="7656" w:type="dxa"/>
            <w:shd w:val="clear" w:color="auto" w:fill="auto"/>
          </w:tcPr>
          <w:p w:rsidR="00A93F0E" w:rsidRPr="00327803" w:rsidRDefault="002473E7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Program razvoja poljoprivrede i agroturizma</w:t>
            </w:r>
          </w:p>
        </w:tc>
        <w:tc>
          <w:tcPr>
            <w:tcW w:w="1984" w:type="dxa"/>
            <w:shd w:val="clear" w:color="auto" w:fill="FFFFFF" w:themeFill="background1"/>
          </w:tcPr>
          <w:p w:rsidR="00A93F0E" w:rsidRPr="00327803" w:rsidRDefault="00DF598D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2.295.500</w:t>
            </w:r>
          </w:p>
        </w:tc>
      </w:tr>
      <w:tr w:rsidR="00A93F0E" w:rsidRPr="00327803" w:rsidTr="00FC627A">
        <w:trPr>
          <w:trHeight w:val="255"/>
        </w:trPr>
        <w:tc>
          <w:tcPr>
            <w:tcW w:w="7656" w:type="dxa"/>
            <w:shd w:val="clear" w:color="auto" w:fill="auto"/>
          </w:tcPr>
          <w:p w:rsidR="00A93F0E" w:rsidRDefault="002473E7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Lovstvo, marikultura i ribarstvo</w:t>
            </w:r>
          </w:p>
        </w:tc>
        <w:tc>
          <w:tcPr>
            <w:tcW w:w="1984" w:type="dxa"/>
            <w:shd w:val="clear" w:color="auto" w:fill="FFFFFF" w:themeFill="background1"/>
          </w:tcPr>
          <w:p w:rsidR="00A93F0E" w:rsidRDefault="00DF598D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715.654</w:t>
            </w:r>
          </w:p>
        </w:tc>
      </w:tr>
      <w:tr w:rsidR="00B15183" w:rsidRPr="00327803" w:rsidTr="00FC627A">
        <w:trPr>
          <w:trHeight w:val="255"/>
        </w:trPr>
        <w:tc>
          <w:tcPr>
            <w:tcW w:w="7656" w:type="dxa"/>
            <w:shd w:val="clear" w:color="auto" w:fill="auto"/>
          </w:tcPr>
          <w:p w:rsidR="00B15183" w:rsidRDefault="002473E7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EU projekti</w:t>
            </w:r>
          </w:p>
        </w:tc>
        <w:tc>
          <w:tcPr>
            <w:tcW w:w="1984" w:type="dxa"/>
            <w:shd w:val="clear" w:color="auto" w:fill="FFFFFF" w:themeFill="background1"/>
          </w:tcPr>
          <w:p w:rsidR="00B15183" w:rsidRDefault="00BF6F44" w:rsidP="00C40A16">
            <w:pPr>
              <w:pStyle w:val="NoSpacing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3.912.117</w:t>
            </w:r>
          </w:p>
        </w:tc>
      </w:tr>
      <w:tr w:rsidR="00B15183" w:rsidRPr="00327803" w:rsidTr="00FC627A">
        <w:trPr>
          <w:trHeight w:val="255"/>
        </w:trPr>
        <w:tc>
          <w:tcPr>
            <w:tcW w:w="7656" w:type="dxa"/>
            <w:shd w:val="clear" w:color="auto" w:fill="auto"/>
          </w:tcPr>
          <w:p w:rsidR="00B15183" w:rsidRPr="00894F8B" w:rsidRDefault="002473E7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Mimosa</w:t>
            </w:r>
          </w:p>
        </w:tc>
        <w:tc>
          <w:tcPr>
            <w:tcW w:w="1984" w:type="dxa"/>
            <w:shd w:val="clear" w:color="auto" w:fill="FFFFFF" w:themeFill="background1"/>
          </w:tcPr>
          <w:p w:rsidR="00B15183" w:rsidRPr="00894F8B" w:rsidRDefault="00BF6F44" w:rsidP="00C40A16">
            <w:pPr>
              <w:pStyle w:val="NoSpacing"/>
              <w:jc w:val="righ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1.378.200</w:t>
            </w:r>
          </w:p>
        </w:tc>
      </w:tr>
      <w:tr w:rsidR="00B15183" w:rsidRPr="00327803" w:rsidTr="00FC627A">
        <w:trPr>
          <w:trHeight w:val="255"/>
        </w:trPr>
        <w:tc>
          <w:tcPr>
            <w:tcW w:w="7656" w:type="dxa"/>
            <w:shd w:val="clear" w:color="auto" w:fill="auto"/>
          </w:tcPr>
          <w:p w:rsidR="00B15183" w:rsidRPr="00894F8B" w:rsidRDefault="002473E7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GECO2</w:t>
            </w:r>
          </w:p>
        </w:tc>
        <w:tc>
          <w:tcPr>
            <w:tcW w:w="1984" w:type="dxa"/>
            <w:shd w:val="clear" w:color="auto" w:fill="FFFFFF" w:themeFill="background1"/>
          </w:tcPr>
          <w:p w:rsidR="00B15183" w:rsidRPr="00894F8B" w:rsidRDefault="00DF598D" w:rsidP="00C40A16">
            <w:pPr>
              <w:pStyle w:val="NoSpacing"/>
              <w:jc w:val="righ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522.917</w:t>
            </w:r>
          </w:p>
        </w:tc>
      </w:tr>
      <w:tr w:rsidR="00A15DD7" w:rsidRPr="00327803" w:rsidTr="00E856AF">
        <w:tc>
          <w:tcPr>
            <w:tcW w:w="7656" w:type="dxa"/>
            <w:shd w:val="clear" w:color="auto" w:fill="auto"/>
          </w:tcPr>
          <w:p w:rsidR="00A15DD7" w:rsidRPr="00894F8B" w:rsidRDefault="002473E7" w:rsidP="00A15DD7">
            <w:pPr>
              <w:pStyle w:val="NoSpacing"/>
              <w:rPr>
                <w:i/>
              </w:rPr>
            </w:pPr>
            <w:r w:rsidRPr="00894F8B">
              <w:rPr>
                <w:i/>
              </w:rPr>
              <w:t>Projekt Argos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894F8B" w:rsidRDefault="00DF598D" w:rsidP="005D42EC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2.011.000</w:t>
            </w:r>
          </w:p>
        </w:tc>
      </w:tr>
      <w:tr w:rsidR="00A15DD7" w:rsidRPr="00327803" w:rsidTr="00E856AF">
        <w:tc>
          <w:tcPr>
            <w:tcW w:w="7656" w:type="dxa"/>
            <w:shd w:val="clear" w:color="auto" w:fill="auto"/>
          </w:tcPr>
          <w:p w:rsidR="00A15DD7" w:rsidRPr="002473E7" w:rsidRDefault="002473E7" w:rsidP="00A15DD7">
            <w:pPr>
              <w:pStyle w:val="NoSpacing"/>
              <w:rPr>
                <w:b/>
              </w:rPr>
            </w:pPr>
            <w:r w:rsidRPr="002473E7">
              <w:rPr>
                <w:b/>
              </w:rPr>
              <w:t>JU Dunea</w:t>
            </w:r>
          </w:p>
        </w:tc>
        <w:tc>
          <w:tcPr>
            <w:tcW w:w="1984" w:type="dxa"/>
            <w:shd w:val="clear" w:color="auto" w:fill="FFFFFF" w:themeFill="background1"/>
          </w:tcPr>
          <w:p w:rsidR="00A15DD7" w:rsidRPr="002473E7" w:rsidRDefault="00436846" w:rsidP="005D42E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2.760.530</w:t>
            </w:r>
          </w:p>
        </w:tc>
      </w:tr>
      <w:tr w:rsidR="00A15DD7" w:rsidRPr="00327803" w:rsidTr="00884632">
        <w:tc>
          <w:tcPr>
            <w:tcW w:w="7656" w:type="dxa"/>
            <w:shd w:val="clear" w:color="auto" w:fill="CCC0D9" w:themeFill="accent4" w:themeFillTint="66"/>
          </w:tcPr>
          <w:p w:rsidR="00A15DD7" w:rsidRPr="00327803" w:rsidRDefault="00884632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U</w:t>
            </w:r>
            <w:r w:rsidRPr="00327803">
              <w:rPr>
                <w:b/>
              </w:rPr>
              <w:t xml:space="preserve">kupno 3. 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A15DD7" w:rsidRPr="00327803" w:rsidRDefault="00436846" w:rsidP="00A90432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29.672.515</w:t>
            </w:r>
          </w:p>
        </w:tc>
      </w:tr>
      <w:tr w:rsidR="00A40AEA" w:rsidRPr="009A3F06" w:rsidTr="00A40AEA">
        <w:tc>
          <w:tcPr>
            <w:tcW w:w="7656" w:type="dxa"/>
            <w:shd w:val="clear" w:color="auto" w:fill="E5DFEC" w:themeFill="accent4" w:themeFillTint="33"/>
          </w:tcPr>
          <w:p w:rsidR="00A40AEA" w:rsidRPr="009A3F06" w:rsidRDefault="00894F8B" w:rsidP="00A15DD7">
            <w:pPr>
              <w:pStyle w:val="NoSpacing"/>
            </w:pPr>
            <w:r>
              <w:rPr>
                <w:b/>
              </w:rPr>
              <w:t>F</w:t>
            </w:r>
            <w:r w:rsidRPr="005D42EC">
              <w:rPr>
                <w:b/>
              </w:rPr>
              <w:t>inanciranje izvan županijskog proračuna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A40AEA" w:rsidRPr="00A40AEA" w:rsidRDefault="00436846" w:rsidP="005D42E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5.003.850</w:t>
            </w:r>
          </w:p>
        </w:tc>
      </w:tr>
      <w:tr w:rsidR="00A40AEA" w:rsidRPr="009A3F06" w:rsidTr="00A40AEA">
        <w:tc>
          <w:tcPr>
            <w:tcW w:w="7656" w:type="dxa"/>
            <w:shd w:val="clear" w:color="auto" w:fill="auto"/>
          </w:tcPr>
          <w:p w:rsidR="00A40AEA" w:rsidRPr="009A3F06" w:rsidRDefault="00A40AEA" w:rsidP="00A15DD7">
            <w:pPr>
              <w:pStyle w:val="NoSpacing"/>
            </w:pPr>
            <w:r w:rsidRPr="005D42EC">
              <w:rPr>
                <w:b/>
                <w:i/>
                <w:color w:val="548DD4" w:themeColor="text2" w:themeTint="99"/>
              </w:rPr>
              <w:t>JU DUNEA – Ostale pomoći i vlastiti prihodi</w:t>
            </w:r>
          </w:p>
        </w:tc>
        <w:tc>
          <w:tcPr>
            <w:tcW w:w="1984" w:type="dxa"/>
            <w:shd w:val="clear" w:color="auto" w:fill="auto"/>
          </w:tcPr>
          <w:p w:rsidR="00A40AEA" w:rsidRPr="00A40AEA" w:rsidRDefault="00436846" w:rsidP="005D42EC">
            <w:pPr>
              <w:pStyle w:val="NoSpacing"/>
              <w:jc w:val="right"/>
            </w:pPr>
            <w:r>
              <w:t>677.630</w:t>
            </w:r>
          </w:p>
        </w:tc>
      </w:tr>
      <w:tr w:rsidR="00A40AEA" w:rsidRPr="005D42EC" w:rsidTr="00A40AEA">
        <w:tc>
          <w:tcPr>
            <w:tcW w:w="7656" w:type="dxa"/>
            <w:shd w:val="clear" w:color="auto" w:fill="auto"/>
          </w:tcPr>
          <w:p w:rsidR="00A40AEA" w:rsidRPr="005D42EC" w:rsidRDefault="00A40AEA" w:rsidP="005D42EC">
            <w:pPr>
              <w:pStyle w:val="NoSpacing"/>
              <w:rPr>
                <w:b/>
              </w:rPr>
            </w:pPr>
            <w:r w:rsidRPr="005D42EC">
              <w:rPr>
                <w:b/>
                <w:i/>
                <w:color w:val="548DD4" w:themeColor="text2" w:themeTint="99"/>
              </w:rPr>
              <w:t>JU DUNEA – EU PROJEKTI - izvor EU fondovi</w:t>
            </w:r>
          </w:p>
        </w:tc>
        <w:tc>
          <w:tcPr>
            <w:tcW w:w="1984" w:type="dxa"/>
            <w:shd w:val="clear" w:color="auto" w:fill="auto"/>
          </w:tcPr>
          <w:p w:rsidR="00A40AEA" w:rsidRPr="00A40AEA" w:rsidRDefault="00436846" w:rsidP="005D42EC">
            <w:pPr>
              <w:pStyle w:val="NoSpacing"/>
              <w:jc w:val="right"/>
            </w:pPr>
            <w:r>
              <w:t>4.326.220</w:t>
            </w:r>
          </w:p>
        </w:tc>
      </w:tr>
      <w:tr w:rsidR="00A40AEA" w:rsidRPr="005D42EC" w:rsidTr="00894F8B">
        <w:tc>
          <w:tcPr>
            <w:tcW w:w="7656" w:type="dxa"/>
            <w:shd w:val="clear" w:color="auto" w:fill="B2A1C7" w:themeFill="accent4" w:themeFillTint="99"/>
          </w:tcPr>
          <w:p w:rsidR="00A40AEA" w:rsidRPr="005D42EC" w:rsidRDefault="00884632" w:rsidP="00A15DD7">
            <w:pPr>
              <w:pStyle w:val="NoSpacing"/>
              <w:rPr>
                <w:b/>
                <w:i/>
                <w:color w:val="548DD4" w:themeColor="text2" w:themeTint="99"/>
              </w:rPr>
            </w:pPr>
            <w:r>
              <w:rPr>
                <w:b/>
              </w:rPr>
              <w:t>S</w:t>
            </w:r>
            <w:r w:rsidRPr="00327803">
              <w:rPr>
                <w:b/>
              </w:rPr>
              <w:t>veukupno 3.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A40AEA" w:rsidRPr="005D42EC" w:rsidRDefault="00436846" w:rsidP="005D42EC">
            <w:pPr>
              <w:pStyle w:val="NoSpacing"/>
              <w:jc w:val="right"/>
              <w:rPr>
                <w:b/>
                <w:i/>
                <w:color w:val="548DD4" w:themeColor="text2" w:themeTint="99"/>
              </w:rPr>
            </w:pPr>
            <w:r w:rsidRPr="00436846">
              <w:rPr>
                <w:b/>
                <w:i/>
              </w:rPr>
              <w:t>34.676.365</w:t>
            </w:r>
          </w:p>
        </w:tc>
      </w:tr>
    </w:tbl>
    <w:p w:rsidR="00AA47BB" w:rsidRDefault="00AA47BB" w:rsidP="00A15DD7">
      <w:pPr>
        <w:pStyle w:val="NoSpacing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1984"/>
      </w:tblGrid>
      <w:tr w:rsidR="001D7E04" w:rsidRPr="000F38A3" w:rsidTr="00894F8B">
        <w:trPr>
          <w:trHeight w:val="247"/>
        </w:trPr>
        <w:tc>
          <w:tcPr>
            <w:tcW w:w="7656" w:type="dxa"/>
            <w:shd w:val="clear" w:color="auto" w:fill="B2A1C7" w:themeFill="accent4" w:themeFillTint="99"/>
            <w:vAlign w:val="bottom"/>
          </w:tcPr>
          <w:p w:rsidR="001D7E04" w:rsidRPr="000F38A3" w:rsidRDefault="000F38A3" w:rsidP="000F38A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4. </w:t>
            </w:r>
            <w:r w:rsidR="001D7E04" w:rsidRPr="000F38A3">
              <w:rPr>
                <w:b/>
              </w:rPr>
              <w:t>UPRAVNI ODJEL ZA PROSTORNO</w:t>
            </w:r>
            <w:r w:rsidRPr="000F38A3">
              <w:rPr>
                <w:b/>
              </w:rPr>
              <w:t xml:space="preserve"> </w:t>
            </w:r>
            <w:r w:rsidR="001D7E04" w:rsidRPr="000F38A3">
              <w:rPr>
                <w:b/>
              </w:rPr>
              <w:t xml:space="preserve">UREĐENJE I GRADNJU                                  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1D7E04" w:rsidRPr="000F38A3" w:rsidRDefault="000F38A3" w:rsidP="00B35D1D">
            <w:pPr>
              <w:pStyle w:val="NoSpacing"/>
              <w:jc w:val="center"/>
              <w:rPr>
                <w:b/>
              </w:rPr>
            </w:pPr>
            <w:r w:rsidRPr="000F38A3">
              <w:rPr>
                <w:b/>
              </w:rPr>
              <w:t>PRORAČUN</w:t>
            </w:r>
            <w:r w:rsidR="00FD5A16">
              <w:rPr>
                <w:b/>
              </w:rPr>
              <w:t xml:space="preserve"> </w:t>
            </w:r>
            <w:r w:rsidR="00EC7C6D">
              <w:rPr>
                <w:b/>
              </w:rPr>
              <w:t>2021</w:t>
            </w:r>
            <w:r w:rsidR="001D7E04" w:rsidRPr="000F38A3">
              <w:rPr>
                <w:b/>
              </w:rPr>
              <w:t>.</w:t>
            </w:r>
          </w:p>
        </w:tc>
      </w:tr>
      <w:tr w:rsidR="001D7E04" w:rsidRPr="000F38A3" w:rsidTr="00AF4FA2">
        <w:trPr>
          <w:trHeight w:val="238"/>
        </w:trPr>
        <w:tc>
          <w:tcPr>
            <w:tcW w:w="7656" w:type="dxa"/>
            <w:shd w:val="clear" w:color="auto" w:fill="auto"/>
          </w:tcPr>
          <w:p w:rsidR="001D7E04" w:rsidRPr="000F38A3" w:rsidRDefault="00EC7C6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P</w:t>
            </w:r>
            <w:r w:rsidRPr="000F38A3">
              <w:rPr>
                <w:b/>
              </w:rPr>
              <w:t>rogram građenja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A930A5" w:rsidP="000F38A3">
            <w:pPr>
              <w:pStyle w:val="NoSpacing"/>
              <w:jc w:val="right"/>
            </w:pPr>
            <w:r>
              <w:t>1.130.000</w:t>
            </w:r>
          </w:p>
        </w:tc>
      </w:tr>
      <w:tr w:rsidR="001D7E04" w:rsidRPr="000F38A3" w:rsidTr="00AF4FA2">
        <w:tc>
          <w:tcPr>
            <w:tcW w:w="7656" w:type="dxa"/>
            <w:shd w:val="clear" w:color="auto" w:fill="auto"/>
          </w:tcPr>
          <w:p w:rsidR="001D7E04" w:rsidRPr="000F38A3" w:rsidRDefault="00EC7C6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P</w:t>
            </w:r>
            <w:r w:rsidRPr="000F38A3">
              <w:rPr>
                <w:b/>
              </w:rPr>
              <w:t>rogram prostornog planiranja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436846" w:rsidP="000F38A3">
            <w:pPr>
              <w:pStyle w:val="NoSpacing"/>
              <w:jc w:val="right"/>
            </w:pPr>
            <w:r w:rsidRPr="00436846">
              <w:t>228.000</w:t>
            </w:r>
          </w:p>
        </w:tc>
      </w:tr>
      <w:tr w:rsidR="001D7E04" w:rsidRPr="000F38A3" w:rsidTr="00AF4FA2">
        <w:trPr>
          <w:trHeight w:val="228"/>
        </w:trPr>
        <w:tc>
          <w:tcPr>
            <w:tcW w:w="7656" w:type="dxa"/>
            <w:shd w:val="clear" w:color="auto" w:fill="auto"/>
          </w:tcPr>
          <w:p w:rsidR="001D7E04" w:rsidRPr="000F38A3" w:rsidRDefault="00EC7C6D" w:rsidP="00EC7C6D">
            <w:pPr>
              <w:pStyle w:val="NoSpacing"/>
              <w:rPr>
                <w:b/>
              </w:rPr>
            </w:pPr>
            <w:r>
              <w:rPr>
                <w:b/>
              </w:rPr>
              <w:t>J</w:t>
            </w:r>
            <w:r w:rsidRPr="000F38A3">
              <w:rPr>
                <w:b/>
              </w:rPr>
              <w:t xml:space="preserve">u </w:t>
            </w:r>
            <w:r>
              <w:rPr>
                <w:b/>
              </w:rPr>
              <w:t>Z</w:t>
            </w:r>
            <w:r w:rsidRPr="000F38A3">
              <w:rPr>
                <w:b/>
              </w:rPr>
              <w:t>avod za prostorno uređenje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436846" w:rsidP="000F38A3">
            <w:pPr>
              <w:pStyle w:val="NoSpacing"/>
              <w:jc w:val="right"/>
            </w:pPr>
            <w:r w:rsidRPr="00436846">
              <w:t>2.380.000</w:t>
            </w:r>
          </w:p>
        </w:tc>
      </w:tr>
      <w:tr w:rsidR="001D7E04" w:rsidRPr="000F38A3" w:rsidTr="00894F8B">
        <w:tc>
          <w:tcPr>
            <w:tcW w:w="7656" w:type="dxa"/>
            <w:shd w:val="clear" w:color="auto" w:fill="CCC0D9" w:themeFill="accent4" w:themeFillTint="66"/>
          </w:tcPr>
          <w:p w:rsidR="001D7E04" w:rsidRPr="000F38A3" w:rsidRDefault="00894F8B" w:rsidP="000F38A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Ukupno 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1D7E04" w:rsidRPr="000F38A3" w:rsidRDefault="00A4142D" w:rsidP="00A4142D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3.73</w:t>
            </w:r>
            <w:r w:rsidR="00436846">
              <w:rPr>
                <w:b/>
              </w:rPr>
              <w:t>8.000</w:t>
            </w:r>
          </w:p>
        </w:tc>
      </w:tr>
      <w:tr w:rsidR="001D7E04" w:rsidRPr="00D37D85" w:rsidTr="00704EF0">
        <w:tc>
          <w:tcPr>
            <w:tcW w:w="7656" w:type="dxa"/>
            <w:shd w:val="clear" w:color="auto" w:fill="E5DFEC" w:themeFill="accent4" w:themeFillTint="33"/>
          </w:tcPr>
          <w:p w:rsidR="001D7E04" w:rsidRPr="00D37D85" w:rsidRDefault="00894F8B" w:rsidP="00D37D85">
            <w:pPr>
              <w:pStyle w:val="NoSpacing"/>
              <w:rPr>
                <w:b/>
              </w:rPr>
            </w:pPr>
            <w:r>
              <w:rPr>
                <w:b/>
              </w:rPr>
              <w:t>F</w:t>
            </w:r>
            <w:r w:rsidRPr="00D37D85">
              <w:rPr>
                <w:b/>
              </w:rPr>
              <w:t>inanciranje izvan županijskog proračuna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1D7E04" w:rsidRPr="00D37D85" w:rsidRDefault="00436846" w:rsidP="000F38A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350.000</w:t>
            </w:r>
          </w:p>
        </w:tc>
      </w:tr>
      <w:tr w:rsidR="00A40AEA" w:rsidRPr="0094281E" w:rsidTr="00AF4FA2">
        <w:tc>
          <w:tcPr>
            <w:tcW w:w="7656" w:type="dxa"/>
            <w:shd w:val="clear" w:color="auto" w:fill="auto"/>
          </w:tcPr>
          <w:p w:rsidR="00A40AEA" w:rsidRPr="0094281E" w:rsidRDefault="00EC7C6D" w:rsidP="00A15DD7">
            <w:pPr>
              <w:pStyle w:val="NoSpacing"/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JU Zavod za PU – preneseni višak</w:t>
            </w:r>
          </w:p>
        </w:tc>
        <w:tc>
          <w:tcPr>
            <w:tcW w:w="1984" w:type="dxa"/>
            <w:shd w:val="clear" w:color="auto" w:fill="FFFFFF" w:themeFill="background1"/>
          </w:tcPr>
          <w:p w:rsidR="00A40AEA" w:rsidRPr="00436846" w:rsidRDefault="00436846" w:rsidP="000F38A3">
            <w:pPr>
              <w:pStyle w:val="NoSpacing"/>
              <w:jc w:val="right"/>
              <w:rPr>
                <w:i/>
                <w:color w:val="000000" w:themeColor="text1"/>
              </w:rPr>
            </w:pPr>
            <w:r w:rsidRPr="00436846">
              <w:rPr>
                <w:i/>
                <w:color w:val="000000" w:themeColor="text1"/>
              </w:rPr>
              <w:t>350.000</w:t>
            </w:r>
          </w:p>
        </w:tc>
      </w:tr>
      <w:tr w:rsidR="001D7E04" w:rsidRPr="00D37D85" w:rsidTr="00894F8B">
        <w:tc>
          <w:tcPr>
            <w:tcW w:w="7656" w:type="dxa"/>
            <w:shd w:val="clear" w:color="auto" w:fill="B2A1C7" w:themeFill="accent4" w:themeFillTint="99"/>
          </w:tcPr>
          <w:p w:rsidR="001D7E04" w:rsidRPr="00D37D85" w:rsidRDefault="00894F8B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Pr="00D37D85">
              <w:rPr>
                <w:b/>
              </w:rPr>
              <w:t>veukupno 4.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1D7E04" w:rsidRPr="00D37D85" w:rsidRDefault="00436846" w:rsidP="00A90432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4.088.000</w:t>
            </w:r>
          </w:p>
        </w:tc>
      </w:tr>
    </w:tbl>
    <w:p w:rsidR="000C3CF2" w:rsidRPr="009A3F06" w:rsidRDefault="000C3CF2" w:rsidP="00A15DD7">
      <w:pPr>
        <w:pStyle w:val="NoSpacing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1984"/>
      </w:tblGrid>
      <w:tr w:rsidR="001D7E04" w:rsidRPr="002E5EEB" w:rsidTr="00894F8B">
        <w:trPr>
          <w:trHeight w:val="247"/>
        </w:trPr>
        <w:tc>
          <w:tcPr>
            <w:tcW w:w="7656" w:type="dxa"/>
            <w:shd w:val="clear" w:color="auto" w:fill="B2A1C7" w:themeFill="accent4" w:themeFillTint="99"/>
            <w:vAlign w:val="bottom"/>
          </w:tcPr>
          <w:p w:rsidR="001D7E04" w:rsidRPr="002E5EEB" w:rsidRDefault="001D7E04" w:rsidP="002E5EEB">
            <w:pPr>
              <w:pStyle w:val="NoSpacing"/>
              <w:rPr>
                <w:b/>
              </w:rPr>
            </w:pPr>
            <w:r w:rsidRPr="002E5EEB">
              <w:rPr>
                <w:b/>
              </w:rPr>
              <w:t>5. UPRAVNI ODJEL ZA KOMUNALNE POSLOVE I ZAŠTITU OKOLIŠA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1D7E04" w:rsidRPr="002E5EEB" w:rsidRDefault="001D7E04" w:rsidP="00D83D04">
            <w:pPr>
              <w:pStyle w:val="NoSpacing"/>
              <w:jc w:val="center"/>
              <w:rPr>
                <w:b/>
              </w:rPr>
            </w:pPr>
            <w:r w:rsidRPr="002E5EEB">
              <w:rPr>
                <w:b/>
              </w:rPr>
              <w:t>PRORAČUN</w:t>
            </w:r>
            <w:r w:rsidR="00EC7C6D">
              <w:rPr>
                <w:b/>
              </w:rPr>
              <w:t xml:space="preserve"> 2021</w:t>
            </w:r>
            <w:r w:rsidR="00FD5A16">
              <w:rPr>
                <w:b/>
              </w:rPr>
              <w:t>.</w:t>
            </w:r>
          </w:p>
        </w:tc>
      </w:tr>
      <w:tr w:rsidR="001D7E04" w:rsidRPr="002E5EEB" w:rsidTr="00150F7C">
        <w:trPr>
          <w:trHeight w:val="144"/>
        </w:trPr>
        <w:tc>
          <w:tcPr>
            <w:tcW w:w="7656" w:type="dxa"/>
            <w:shd w:val="clear" w:color="auto" w:fill="auto"/>
          </w:tcPr>
          <w:p w:rsidR="001D7E04" w:rsidRPr="002E5EEB" w:rsidRDefault="00EC7C6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Imovinsko pravni poslovi-provedba postupka izvlaštenja</w:t>
            </w:r>
            <w:r w:rsidR="006D5207">
              <w:rPr>
                <w:b/>
              </w:rPr>
              <w:t>/Sufinanciranje JLS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2E5EEB" w:rsidRDefault="00436846" w:rsidP="002E5EE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1.920.000</w:t>
            </w:r>
          </w:p>
        </w:tc>
      </w:tr>
      <w:tr w:rsidR="001D7E04" w:rsidRPr="002E5EEB" w:rsidTr="00150F7C">
        <w:trPr>
          <w:trHeight w:val="206"/>
        </w:trPr>
        <w:tc>
          <w:tcPr>
            <w:tcW w:w="7656" w:type="dxa"/>
            <w:shd w:val="clear" w:color="auto" w:fill="auto"/>
          </w:tcPr>
          <w:p w:rsidR="001D7E04" w:rsidRPr="002E5EEB" w:rsidRDefault="003C5747" w:rsidP="002E5EEB">
            <w:pPr>
              <w:pStyle w:val="NoSpacing"/>
              <w:rPr>
                <w:b/>
              </w:rPr>
            </w:pPr>
            <w:r>
              <w:rPr>
                <w:b/>
              </w:rPr>
              <w:t>Unapr</w:t>
            </w:r>
            <w:r w:rsidR="00EC7C6D">
              <w:rPr>
                <w:b/>
              </w:rPr>
              <w:t>jeđenje zaštite okoliša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2E5EEB" w:rsidRDefault="009B48EC" w:rsidP="002E5EE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2.350.375</w:t>
            </w:r>
          </w:p>
        </w:tc>
      </w:tr>
      <w:tr w:rsidR="001D7E04" w:rsidRPr="002E5EEB" w:rsidTr="00150F7C">
        <w:tc>
          <w:tcPr>
            <w:tcW w:w="7656" w:type="dxa"/>
            <w:shd w:val="clear" w:color="auto" w:fill="auto"/>
          </w:tcPr>
          <w:p w:rsidR="001D7E04" w:rsidRPr="002E5EEB" w:rsidRDefault="00EC7C6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EU projekti 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2E5EEB" w:rsidRDefault="00436846" w:rsidP="002E5EE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4.958.961</w:t>
            </w:r>
          </w:p>
        </w:tc>
      </w:tr>
      <w:tr w:rsidR="001D7E04" w:rsidRPr="002E5EEB" w:rsidTr="00150F7C">
        <w:trPr>
          <w:trHeight w:val="228"/>
        </w:trPr>
        <w:tc>
          <w:tcPr>
            <w:tcW w:w="7656" w:type="dxa"/>
            <w:shd w:val="clear" w:color="auto" w:fill="auto"/>
          </w:tcPr>
          <w:p w:rsidR="001D7E04" w:rsidRPr="00436846" w:rsidRDefault="00EC7C6D" w:rsidP="00A15DD7">
            <w:pPr>
              <w:pStyle w:val="NoSpacing"/>
              <w:rPr>
                <w:i/>
              </w:rPr>
            </w:pPr>
            <w:r w:rsidRPr="00436846">
              <w:rPr>
                <w:i/>
              </w:rPr>
              <w:t>Promicanje održivog razvoja doline Neretve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436846" w:rsidP="002E5EEB">
            <w:pPr>
              <w:pStyle w:val="NoSpacing"/>
              <w:jc w:val="right"/>
            </w:pPr>
            <w:r w:rsidRPr="00436846">
              <w:t>1.799.086</w:t>
            </w:r>
          </w:p>
        </w:tc>
      </w:tr>
      <w:tr w:rsidR="001D7E04" w:rsidRPr="002E5EEB" w:rsidTr="00150F7C">
        <w:tc>
          <w:tcPr>
            <w:tcW w:w="7656" w:type="dxa"/>
            <w:shd w:val="clear" w:color="auto" w:fill="auto"/>
          </w:tcPr>
          <w:p w:rsidR="001D7E04" w:rsidRPr="00436846" w:rsidRDefault="00EC7C6D" w:rsidP="002E5EEB">
            <w:pPr>
              <w:pStyle w:val="NoSpacing"/>
              <w:rPr>
                <w:i/>
              </w:rPr>
            </w:pPr>
            <w:r w:rsidRPr="00436846">
              <w:rPr>
                <w:i/>
              </w:rPr>
              <w:t>Projekt Watercare-zaštita priobalnih voda od onečišćenja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436846" w:rsidP="002E5EEB">
            <w:pPr>
              <w:pStyle w:val="NoSpacing"/>
              <w:jc w:val="right"/>
            </w:pPr>
            <w:r w:rsidRPr="00436846">
              <w:t>1.225.000</w:t>
            </w:r>
          </w:p>
        </w:tc>
      </w:tr>
      <w:tr w:rsidR="001D7E04" w:rsidRPr="002E5EEB" w:rsidTr="00150F7C">
        <w:trPr>
          <w:trHeight w:val="228"/>
        </w:trPr>
        <w:tc>
          <w:tcPr>
            <w:tcW w:w="7656" w:type="dxa"/>
            <w:shd w:val="clear" w:color="auto" w:fill="auto"/>
          </w:tcPr>
          <w:p w:rsidR="001D7E04" w:rsidRPr="00436846" w:rsidRDefault="00EC7C6D" w:rsidP="00A15DD7">
            <w:pPr>
              <w:pStyle w:val="NoSpacing"/>
              <w:rPr>
                <w:i/>
                <w:color w:val="000000"/>
              </w:rPr>
            </w:pPr>
            <w:r w:rsidRPr="00436846">
              <w:rPr>
                <w:i/>
                <w:color w:val="000000"/>
              </w:rPr>
              <w:t>Projekt AdriaClim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436846" w:rsidP="002E5EEB">
            <w:pPr>
              <w:pStyle w:val="NoSpacing"/>
              <w:jc w:val="right"/>
            </w:pPr>
            <w:r w:rsidRPr="00436846">
              <w:t>1.018.125</w:t>
            </w:r>
          </w:p>
        </w:tc>
      </w:tr>
      <w:tr w:rsidR="001D7E04" w:rsidRPr="002E5EEB" w:rsidTr="00150F7C">
        <w:trPr>
          <w:trHeight w:val="228"/>
        </w:trPr>
        <w:tc>
          <w:tcPr>
            <w:tcW w:w="7656" w:type="dxa"/>
            <w:shd w:val="clear" w:color="auto" w:fill="auto"/>
          </w:tcPr>
          <w:p w:rsidR="001D7E04" w:rsidRPr="00436846" w:rsidRDefault="00EC7C6D" w:rsidP="002E5EEB">
            <w:pPr>
              <w:pStyle w:val="NoSpacing"/>
              <w:rPr>
                <w:i/>
                <w:color w:val="000000"/>
              </w:rPr>
            </w:pPr>
            <w:r w:rsidRPr="00436846">
              <w:rPr>
                <w:i/>
                <w:color w:val="000000"/>
              </w:rPr>
              <w:t>Projekt Cascade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436846" w:rsidRDefault="00436846" w:rsidP="002E5EEB">
            <w:pPr>
              <w:pStyle w:val="NoSpacing"/>
              <w:jc w:val="right"/>
              <w:rPr>
                <w:i/>
              </w:rPr>
            </w:pPr>
            <w:r w:rsidRPr="00436846">
              <w:rPr>
                <w:i/>
              </w:rPr>
              <w:t>916.750</w:t>
            </w:r>
          </w:p>
        </w:tc>
      </w:tr>
      <w:tr w:rsidR="00980469" w:rsidRPr="002E5EEB" w:rsidTr="00150F7C">
        <w:trPr>
          <w:trHeight w:val="228"/>
        </w:trPr>
        <w:tc>
          <w:tcPr>
            <w:tcW w:w="7656" w:type="dxa"/>
            <w:shd w:val="clear" w:color="auto" w:fill="auto"/>
          </w:tcPr>
          <w:p w:rsidR="00980469" w:rsidRPr="00436846" w:rsidRDefault="00EC7C6D" w:rsidP="002E5EEB">
            <w:pPr>
              <w:pStyle w:val="NoSpacing"/>
              <w:rPr>
                <w:b/>
                <w:i/>
                <w:color w:val="000000"/>
              </w:rPr>
            </w:pPr>
            <w:r w:rsidRPr="00436846">
              <w:rPr>
                <w:b/>
                <w:i/>
                <w:color w:val="000000"/>
              </w:rPr>
              <w:t>Ju za zaštićene d</w:t>
            </w:r>
            <w:r w:rsidR="003C5747">
              <w:rPr>
                <w:b/>
                <w:i/>
                <w:color w:val="000000"/>
              </w:rPr>
              <w:t>i</w:t>
            </w:r>
            <w:r w:rsidRPr="00436846">
              <w:rPr>
                <w:b/>
                <w:i/>
                <w:color w:val="000000"/>
              </w:rPr>
              <w:t>jelove prirode</w:t>
            </w:r>
          </w:p>
        </w:tc>
        <w:tc>
          <w:tcPr>
            <w:tcW w:w="1984" w:type="dxa"/>
            <w:shd w:val="clear" w:color="auto" w:fill="FFFFFF" w:themeFill="background1"/>
          </w:tcPr>
          <w:p w:rsidR="00980469" w:rsidRPr="00436846" w:rsidRDefault="00436846" w:rsidP="002E5EEB">
            <w:pPr>
              <w:pStyle w:val="NoSpacing"/>
              <w:jc w:val="right"/>
              <w:rPr>
                <w:b/>
                <w:i/>
              </w:rPr>
            </w:pPr>
            <w:r w:rsidRPr="00436846">
              <w:rPr>
                <w:b/>
                <w:i/>
              </w:rPr>
              <w:t>4.784.800</w:t>
            </w:r>
          </w:p>
        </w:tc>
      </w:tr>
      <w:tr w:rsidR="00980469" w:rsidRPr="002E5EEB" w:rsidTr="00150F7C">
        <w:trPr>
          <w:trHeight w:val="228"/>
        </w:trPr>
        <w:tc>
          <w:tcPr>
            <w:tcW w:w="7656" w:type="dxa"/>
            <w:shd w:val="clear" w:color="auto" w:fill="auto"/>
          </w:tcPr>
          <w:p w:rsidR="00980469" w:rsidRPr="00436846" w:rsidRDefault="00EC7C6D" w:rsidP="002E5EEB">
            <w:pPr>
              <w:pStyle w:val="NoSpacing"/>
              <w:rPr>
                <w:b/>
                <w:i/>
                <w:color w:val="000000"/>
              </w:rPr>
            </w:pPr>
            <w:r w:rsidRPr="00436846">
              <w:rPr>
                <w:b/>
                <w:i/>
                <w:color w:val="000000"/>
              </w:rPr>
              <w:t>Agencija za gospodarenje otpadom</w:t>
            </w:r>
          </w:p>
        </w:tc>
        <w:tc>
          <w:tcPr>
            <w:tcW w:w="1984" w:type="dxa"/>
            <w:shd w:val="clear" w:color="auto" w:fill="FFFFFF" w:themeFill="background1"/>
          </w:tcPr>
          <w:p w:rsidR="00980469" w:rsidRPr="00436846" w:rsidRDefault="00436846" w:rsidP="002E5EEB">
            <w:pPr>
              <w:pStyle w:val="NoSpacing"/>
              <w:jc w:val="right"/>
              <w:rPr>
                <w:b/>
                <w:i/>
              </w:rPr>
            </w:pPr>
            <w:r w:rsidRPr="00436846">
              <w:rPr>
                <w:b/>
                <w:i/>
              </w:rPr>
              <w:t>11.300.000</w:t>
            </w:r>
          </w:p>
        </w:tc>
      </w:tr>
      <w:tr w:rsidR="00894F8B" w:rsidRPr="00436846" w:rsidTr="00894F8B">
        <w:tc>
          <w:tcPr>
            <w:tcW w:w="7656" w:type="dxa"/>
            <w:shd w:val="clear" w:color="auto" w:fill="CCC0D9" w:themeFill="accent4" w:themeFillTint="66"/>
          </w:tcPr>
          <w:p w:rsidR="00894F8B" w:rsidRPr="004627EC" w:rsidRDefault="00894F8B" w:rsidP="00A15DD7">
            <w:pPr>
              <w:pStyle w:val="NoSpacing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Ukupno 5.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894F8B" w:rsidRPr="00436846" w:rsidRDefault="00894F8B" w:rsidP="002E5EE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25.314.136</w:t>
            </w:r>
          </w:p>
        </w:tc>
      </w:tr>
      <w:tr w:rsidR="00FB2DD7" w:rsidRPr="00436846" w:rsidTr="00580A09">
        <w:tc>
          <w:tcPr>
            <w:tcW w:w="7656" w:type="dxa"/>
            <w:shd w:val="clear" w:color="auto" w:fill="E5DFEC" w:themeFill="accent4" w:themeFillTint="33"/>
          </w:tcPr>
          <w:p w:rsidR="00FB2DD7" w:rsidRPr="009A3F06" w:rsidRDefault="00FB2DD7" w:rsidP="00A15DD7">
            <w:pPr>
              <w:pStyle w:val="NoSpacing"/>
            </w:pPr>
            <w:r w:rsidRPr="004627EC">
              <w:rPr>
                <w:b/>
                <w:color w:val="000000"/>
              </w:rPr>
              <w:t>FINANCIRANJE IZVAN ŽUPANIJSKOG PRORAČUNA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FB2DD7" w:rsidRPr="00436846" w:rsidRDefault="00436846" w:rsidP="002E5EEB">
            <w:pPr>
              <w:pStyle w:val="NoSpacing"/>
              <w:jc w:val="right"/>
              <w:rPr>
                <w:b/>
              </w:rPr>
            </w:pPr>
            <w:r w:rsidRPr="00436846">
              <w:rPr>
                <w:b/>
              </w:rPr>
              <w:t>1.539.950</w:t>
            </w:r>
          </w:p>
        </w:tc>
      </w:tr>
      <w:tr w:rsidR="00FB2DD7" w:rsidRPr="004627EC" w:rsidTr="00580A09">
        <w:tc>
          <w:tcPr>
            <w:tcW w:w="7656" w:type="dxa"/>
            <w:shd w:val="clear" w:color="auto" w:fill="auto"/>
          </w:tcPr>
          <w:p w:rsidR="00FB2DD7" w:rsidRPr="004627EC" w:rsidRDefault="00FB2DD7" w:rsidP="004627EC">
            <w:pPr>
              <w:pStyle w:val="NoSpacing"/>
              <w:rPr>
                <w:b/>
                <w:color w:val="000000"/>
              </w:rPr>
            </w:pPr>
            <w:r w:rsidRPr="004627EC">
              <w:rPr>
                <w:i/>
                <w:color w:val="000000"/>
              </w:rPr>
              <w:t xml:space="preserve">JU </w:t>
            </w:r>
            <w:r>
              <w:rPr>
                <w:i/>
                <w:color w:val="000000"/>
              </w:rPr>
              <w:t>– ostale pomoći, vlastiti prihodi, donacije</w:t>
            </w:r>
          </w:p>
        </w:tc>
        <w:tc>
          <w:tcPr>
            <w:tcW w:w="1984" w:type="dxa"/>
            <w:shd w:val="clear" w:color="auto" w:fill="FFFFFF" w:themeFill="background1"/>
          </w:tcPr>
          <w:p w:rsidR="00FB2DD7" w:rsidRPr="00436846" w:rsidRDefault="00436846" w:rsidP="002E5EEB">
            <w:pPr>
              <w:pStyle w:val="NoSpacing"/>
              <w:jc w:val="right"/>
            </w:pPr>
            <w:r w:rsidRPr="00436846">
              <w:t>138.500</w:t>
            </w:r>
          </w:p>
        </w:tc>
      </w:tr>
      <w:tr w:rsidR="00FB2DD7" w:rsidRPr="004627EC" w:rsidTr="00150F7C">
        <w:tc>
          <w:tcPr>
            <w:tcW w:w="7656" w:type="dxa"/>
            <w:shd w:val="clear" w:color="auto" w:fill="auto"/>
          </w:tcPr>
          <w:p w:rsidR="00FB2DD7" w:rsidRPr="004627EC" w:rsidRDefault="00FB2DD7" w:rsidP="00FE36FC">
            <w:pPr>
              <w:pStyle w:val="NoSpacin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JU – EU PROJEKTI –izvor EU fondovi</w:t>
            </w:r>
          </w:p>
        </w:tc>
        <w:tc>
          <w:tcPr>
            <w:tcW w:w="1984" w:type="dxa"/>
            <w:shd w:val="clear" w:color="auto" w:fill="FFFFFF" w:themeFill="background1"/>
          </w:tcPr>
          <w:p w:rsidR="00FB2DD7" w:rsidRPr="00436846" w:rsidRDefault="00436846" w:rsidP="002E5EEB">
            <w:pPr>
              <w:pStyle w:val="NoSpacing"/>
              <w:jc w:val="right"/>
              <w:rPr>
                <w:i/>
              </w:rPr>
            </w:pPr>
            <w:r w:rsidRPr="00436846">
              <w:rPr>
                <w:i/>
              </w:rPr>
              <w:t>1.401.450</w:t>
            </w:r>
          </w:p>
        </w:tc>
      </w:tr>
      <w:tr w:rsidR="00FB2DD7" w:rsidRPr="004627EC" w:rsidTr="00894F8B">
        <w:tc>
          <w:tcPr>
            <w:tcW w:w="7656" w:type="dxa"/>
            <w:shd w:val="clear" w:color="auto" w:fill="B2A1C7" w:themeFill="accent4" w:themeFillTint="99"/>
          </w:tcPr>
          <w:p w:rsidR="00FB2DD7" w:rsidRPr="004627EC" w:rsidRDefault="00FB2DD7" w:rsidP="00FE36FC">
            <w:pPr>
              <w:pStyle w:val="NoSpacing"/>
              <w:rPr>
                <w:i/>
                <w:color w:val="000000"/>
              </w:rPr>
            </w:pPr>
            <w:r w:rsidRPr="004627EC">
              <w:rPr>
                <w:b/>
              </w:rPr>
              <w:t>SVEUKUPNO 5.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FB2DD7" w:rsidRPr="00436846" w:rsidRDefault="00436846" w:rsidP="002E5EEB">
            <w:pPr>
              <w:pStyle w:val="NoSpacing"/>
              <w:jc w:val="right"/>
              <w:rPr>
                <w:b/>
                <w:i/>
              </w:rPr>
            </w:pPr>
            <w:r w:rsidRPr="00436846">
              <w:rPr>
                <w:b/>
                <w:i/>
              </w:rPr>
              <w:t>26.854.086</w:t>
            </w:r>
          </w:p>
        </w:tc>
      </w:tr>
    </w:tbl>
    <w:p w:rsidR="000B3ACD" w:rsidRPr="004B1368" w:rsidRDefault="000B3ACD" w:rsidP="00A15DD7">
      <w:pPr>
        <w:pStyle w:val="NoSpacing"/>
      </w:pPr>
    </w:p>
    <w:p w:rsidR="006C0545" w:rsidRPr="009A3F06" w:rsidRDefault="006C0545" w:rsidP="00A15DD7">
      <w:pPr>
        <w:pStyle w:val="NoSpacing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1984"/>
      </w:tblGrid>
      <w:tr w:rsidR="001D7E04" w:rsidRPr="00586BA3" w:rsidTr="006C2C55">
        <w:trPr>
          <w:trHeight w:val="247"/>
        </w:trPr>
        <w:tc>
          <w:tcPr>
            <w:tcW w:w="7656" w:type="dxa"/>
            <w:shd w:val="clear" w:color="auto" w:fill="CCC0D9" w:themeFill="accent4" w:themeFillTint="66"/>
            <w:vAlign w:val="bottom"/>
          </w:tcPr>
          <w:p w:rsidR="001D7E04" w:rsidRPr="00586BA3" w:rsidRDefault="001D7E04" w:rsidP="00A15DD7">
            <w:pPr>
              <w:pStyle w:val="NoSpacing"/>
              <w:rPr>
                <w:b/>
              </w:rPr>
            </w:pPr>
            <w:r w:rsidRPr="00586BA3">
              <w:rPr>
                <w:b/>
              </w:rPr>
              <w:t>6. UPRAVNI ODJEL ZA FINANCIJE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1D7E04" w:rsidRPr="00586BA3" w:rsidRDefault="00586BA3" w:rsidP="006F40FA">
            <w:pPr>
              <w:pStyle w:val="NoSpacing"/>
              <w:jc w:val="center"/>
              <w:rPr>
                <w:b/>
              </w:rPr>
            </w:pPr>
            <w:r w:rsidRPr="00586BA3">
              <w:rPr>
                <w:b/>
              </w:rPr>
              <w:t>PRORAČUN</w:t>
            </w:r>
            <w:r w:rsidR="00487401">
              <w:rPr>
                <w:b/>
              </w:rPr>
              <w:t xml:space="preserve"> </w:t>
            </w:r>
            <w:r w:rsidR="00FE36FC">
              <w:rPr>
                <w:b/>
              </w:rPr>
              <w:t>202</w:t>
            </w:r>
            <w:r w:rsidR="006F40FA">
              <w:rPr>
                <w:b/>
              </w:rPr>
              <w:t>1</w:t>
            </w:r>
            <w:r w:rsidR="001D7E04" w:rsidRPr="00586BA3">
              <w:rPr>
                <w:b/>
              </w:rPr>
              <w:t>.</w:t>
            </w:r>
          </w:p>
        </w:tc>
      </w:tr>
      <w:tr w:rsidR="001D7E04" w:rsidRPr="00586BA3" w:rsidTr="00586BA3">
        <w:trPr>
          <w:trHeight w:val="364"/>
        </w:trPr>
        <w:tc>
          <w:tcPr>
            <w:tcW w:w="7656" w:type="dxa"/>
            <w:shd w:val="clear" w:color="auto" w:fill="auto"/>
          </w:tcPr>
          <w:p w:rsidR="001D7E04" w:rsidRPr="00586BA3" w:rsidRDefault="00EC7C6D" w:rsidP="00A15DD7">
            <w:pPr>
              <w:pStyle w:val="NoSpacing"/>
              <w:rPr>
                <w:b/>
              </w:rPr>
            </w:pPr>
            <w:r>
              <w:rPr>
                <w:b/>
              </w:rPr>
              <w:t>Z</w:t>
            </w:r>
            <w:r w:rsidR="00436846">
              <w:rPr>
                <w:b/>
              </w:rPr>
              <w:t>ajednički st</w:t>
            </w:r>
            <w:r>
              <w:rPr>
                <w:b/>
              </w:rPr>
              <w:t>r</w:t>
            </w:r>
            <w:r w:rsidR="00436846">
              <w:rPr>
                <w:b/>
              </w:rPr>
              <w:t>u</w:t>
            </w:r>
            <w:r>
              <w:rPr>
                <w:b/>
              </w:rPr>
              <w:t>čni i administrativni poslovi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586BA3" w:rsidRDefault="00436846" w:rsidP="00586BA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44.847.500</w:t>
            </w:r>
          </w:p>
        </w:tc>
      </w:tr>
      <w:tr w:rsidR="001D7E04" w:rsidRPr="00586BA3" w:rsidTr="00586BA3">
        <w:trPr>
          <w:trHeight w:val="253"/>
        </w:trPr>
        <w:tc>
          <w:tcPr>
            <w:tcW w:w="7656" w:type="dxa"/>
            <w:shd w:val="clear" w:color="auto" w:fill="auto"/>
          </w:tcPr>
          <w:p w:rsidR="001D7E04" w:rsidRPr="00586BA3" w:rsidRDefault="00EC7C6D" w:rsidP="00704EF0">
            <w:pPr>
              <w:pStyle w:val="NoSpacing"/>
              <w:rPr>
                <w:b/>
              </w:rPr>
            </w:pPr>
            <w:r>
              <w:rPr>
                <w:b/>
              </w:rPr>
              <w:t>Proračunska zaliha</w:t>
            </w:r>
          </w:p>
        </w:tc>
        <w:tc>
          <w:tcPr>
            <w:tcW w:w="1984" w:type="dxa"/>
            <w:shd w:val="clear" w:color="auto" w:fill="FFFFFF" w:themeFill="background1"/>
          </w:tcPr>
          <w:p w:rsidR="001D7E04" w:rsidRPr="00586BA3" w:rsidRDefault="00436846" w:rsidP="00586BA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800.000</w:t>
            </w:r>
          </w:p>
        </w:tc>
      </w:tr>
      <w:tr w:rsidR="001D7E04" w:rsidRPr="00586BA3" w:rsidTr="00586BA3">
        <w:trPr>
          <w:trHeight w:val="124"/>
        </w:trPr>
        <w:tc>
          <w:tcPr>
            <w:tcW w:w="7656" w:type="dxa"/>
            <w:shd w:val="clear" w:color="auto" w:fill="E5DFEC" w:themeFill="accent4" w:themeFillTint="33"/>
          </w:tcPr>
          <w:p w:rsidR="001D7E04" w:rsidRPr="00586BA3" w:rsidRDefault="001D7E04" w:rsidP="00586BA3">
            <w:pPr>
              <w:pStyle w:val="NoSpacing"/>
              <w:rPr>
                <w:b/>
              </w:rPr>
            </w:pPr>
            <w:r w:rsidRPr="00586BA3">
              <w:rPr>
                <w:b/>
              </w:rPr>
              <w:t xml:space="preserve">UKUPNO 6.  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1D7E04" w:rsidRPr="00586BA3" w:rsidRDefault="00436846" w:rsidP="00586BA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45.647.500</w:t>
            </w:r>
          </w:p>
        </w:tc>
      </w:tr>
    </w:tbl>
    <w:p w:rsidR="00E32031" w:rsidRDefault="00E32031" w:rsidP="00E32031">
      <w:pPr>
        <w:pStyle w:val="NoSpacing"/>
        <w:rPr>
          <w:b/>
          <w:i/>
          <w:sz w:val="32"/>
          <w:szCs w:val="32"/>
        </w:rPr>
      </w:pPr>
    </w:p>
    <w:p w:rsidR="00E32031" w:rsidRDefault="00E32031" w:rsidP="00E32031">
      <w:pPr>
        <w:pStyle w:val="NoSpacing"/>
        <w:rPr>
          <w:b/>
          <w:i/>
          <w:sz w:val="32"/>
          <w:szCs w:val="32"/>
        </w:rPr>
      </w:pPr>
    </w:p>
    <w:p w:rsidR="00EF40B6" w:rsidRPr="00837146" w:rsidRDefault="00EF40B6" w:rsidP="00EF40B6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III. EU PROJEKTI – županijski dio proračuna </w:t>
      </w:r>
    </w:p>
    <w:p w:rsidR="00A84546" w:rsidRDefault="00A84546" w:rsidP="00385151">
      <w:pPr>
        <w:pStyle w:val="NoSpacing"/>
      </w:pPr>
    </w:p>
    <w:p w:rsidR="00D86E0E" w:rsidRPr="00416E98" w:rsidRDefault="00AC6FED" w:rsidP="00416E98">
      <w:pPr>
        <w:shd w:val="clear" w:color="auto" w:fill="CCC0D9" w:themeFill="accent4" w:themeFillTint="66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74C59">
        <w:rPr>
          <w:rFonts w:eastAsia="Calibri" w:cstheme="minorHAnsi"/>
          <w:b/>
          <w:sz w:val="24"/>
          <w:szCs w:val="24"/>
        </w:rPr>
        <w:t>I.</w:t>
      </w:r>
      <w:r w:rsidRPr="00416E98">
        <w:rPr>
          <w:rFonts w:eastAsia="Calibri" w:cstheme="minorHAnsi"/>
          <w:b/>
          <w:sz w:val="24"/>
          <w:szCs w:val="24"/>
        </w:rPr>
        <w:t xml:space="preserve"> Upravni odjel za poslove Župana, Županijske skupštine i opću upravu</w:t>
      </w:r>
    </w:p>
    <w:p w:rsidR="00416E98" w:rsidRDefault="00416E98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96"/>
        <w:gridCol w:w="1623"/>
        <w:gridCol w:w="1623"/>
        <w:gridCol w:w="1618"/>
      </w:tblGrid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Rb.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Naziv aktivnosti / projekta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E98" w:rsidRPr="00416E98" w:rsidRDefault="00416E98" w:rsidP="00416E9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2021.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E98" w:rsidRPr="00416E98" w:rsidRDefault="00416E98" w:rsidP="00416E9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2022.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E98" w:rsidRPr="00416E98" w:rsidRDefault="00416E98" w:rsidP="00416E9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2023.</w:t>
            </w:r>
          </w:p>
        </w:tc>
      </w:tr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Fond za pripremu i provedbu projekata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4.309.559,00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6.048.337,00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4.904.808,00</w:t>
            </w:r>
          </w:p>
        </w:tc>
      </w:tr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STREAM (INTERREG HR-ITA)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4.149.000,00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851.500,00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SUSPORT (INTERREG HR-ITA)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820.412,00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581.537,00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FIRESPILL (INTERREG HR-ITA)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8.550.527,00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2.806.173,00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TAKE IT SLOW (INTERREG HR-ITA)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15.606.315,00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8.587.478,00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16E98" w:rsidRPr="00416E98" w:rsidTr="004D35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UKUPNO PROGRAM: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instrText xml:space="preserve"> =SUM(ABOVE) </w:instrText>
            </w: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416E98">
              <w:rPr>
                <w:rFonts w:ascii="Calibri" w:eastAsia="Times New Roman" w:hAnsi="Calibri" w:cs="Calibri"/>
                <w:b/>
                <w:noProof/>
                <w:color w:val="000000" w:themeColor="text1"/>
                <w:sz w:val="24"/>
                <w:szCs w:val="24"/>
              </w:rPr>
              <w:t>33.435.8</w:t>
            </w: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18.875.025,00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16E98" w:rsidRPr="00416E98" w:rsidRDefault="00416E98" w:rsidP="00416E98">
            <w:pPr>
              <w:tabs>
                <w:tab w:val="left" w:pos="1418"/>
              </w:tabs>
              <w:spacing w:after="0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16E98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4.904.808,00</w:t>
            </w:r>
          </w:p>
        </w:tc>
      </w:tr>
    </w:tbl>
    <w:p w:rsidR="00F43A99" w:rsidRDefault="00F43A99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E98" w:rsidRP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RAZLOG ODSTUPANJA OD PROŠLOGODIŠNJIH PROJEKCIJA</w:t>
      </w: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t>Projekt STREAM provodi se iz programa prekogranične suradnje INTERREG HR-ITA, a njegov je glavni cilj je ustrojavanje Centra za nadzor poplava u Opuzenu te nabava opreme za operativne snage civilne zaštite na području Dubrovačko-neretvanske  županije za djelovanje tijekom poplava, ali i sanaciju posljedica od poplava. Lokacijski projekt je usmjeren na područje doline Neretve gdje je ugroza od poplava i njezinih posljedica i najizglednija.</w:t>
      </w:r>
    </w:p>
    <w:p w:rsidR="00416E98" w:rsidRP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t>Projekt SUSPORT provesti će pilot aktivnosti partnera s područja Dubrovačko-neretvanske županije koje uključuju promjene u lučkim upravama Ploče i Dubrovnik, te će kroz projekt lučka uprava Ploče zamijeniti postojeću rasvjetu u lučkom području s LED rasvjetom, postaviti zaštitne barijere i senzore te ugraditi novi energetsko učinkovitiji sustav klimatizacije. Lučka uprava Dubrovnik će zamijeniti postojeću rasvjetu u lučkom području s LED rasvjetom, a Dubrovačko-neretvanska županija će nabaviti energetsko učinkovitije vozilo. Na kraju će se rezultati projekta promovirati putem izrade prekogranične zajedničke strategije na temu održivosti okoliša i energetske učinkovitosti za koju se očekuje da će se uspješno moći primjenjivati i u drugim lukama, kako u programskom području, tako i izvan nje.</w:t>
      </w:r>
    </w:p>
    <w:p w:rsidR="00416E98" w:rsidRP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16E98" w:rsidRP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Projekt FIRESPILL provodi se iz programa prekogranične suradnje INTERREG HR-ITA, a njegov je glavni  cilj je izgradnja zgrade Centra za obuku vatrogasaca u Kuli Norinskoj. Osim tog važnog infrastrukturnog objekta obuhvaća i niz aktivnosti usmjerenih podizanju svjesnosti o očuvanju okoliša i prirodne baštine, ali i osposobljavanja operativnih snaga civilne zaštite. </w:t>
      </w: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t>Provedba obaju projekata službeno je započela 1. travnja ove godine, no radi objektivnih okolnosti (globalne pandemije koronavirusa) provedbene su aktivnosti u kašnjenju radi čega je došlo do značajnih odstupanja od postavljenog plana za 2020. godinu. Glavnina aktivnosti na realizaciji projekata očekuje 2021. godine, a planirani završetak je krajem 2022. godine.</w:t>
      </w:r>
    </w:p>
    <w:p w:rsidR="00416E98" w:rsidRP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Projekt TAKE IT SLOW poticati će zaštitu i promociju krajolika, ruralne arhitekture, gastronomije i stila života kroz održive turističke proizvode, kreativne industrije, umjetnost i ICT tehnologije te će razviti alate za pravovremeno reagiranje na zahtjeve turističkog tržišta. Dubrovačko-neretvanska županija će u suradnji s Općinom Ston uspostaviti moderni </w:t>
      </w:r>
      <w:r w:rsidRPr="00416E98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 xml:space="preserve">multimedijalni interpretacijski centar jadranske baštine u Kneževom dvoru u Stonu za čiju je obnovu kroz projekt osigurano više od 3,5 milijuna kuna.  </w:t>
      </w: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16E98" w:rsidRPr="00416E98" w:rsidRDefault="00416E98" w:rsidP="00416E98">
      <w:pPr>
        <w:shd w:val="clear" w:color="auto" w:fill="CCC0D9" w:themeFill="accent4" w:themeFillTint="66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16E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II. Upravni odjel za društvene djelatnosti</w:t>
      </w:r>
    </w:p>
    <w:p w:rsidR="00416E98" w:rsidRDefault="00416E98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611"/>
        <w:gridCol w:w="3826"/>
        <w:gridCol w:w="1623"/>
        <w:gridCol w:w="1501"/>
        <w:gridCol w:w="1501"/>
      </w:tblGrid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6E98" w:rsidRPr="00416E98" w:rsidRDefault="00416E98" w:rsidP="00416E98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6E98" w:rsidRPr="00416E98" w:rsidRDefault="00416E98" w:rsidP="00416E98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2021.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6E98" w:rsidRPr="00416E98" w:rsidRDefault="00416E98" w:rsidP="00416E98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2022.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6E98" w:rsidRPr="00416E98" w:rsidRDefault="00416E98" w:rsidP="00416E98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2023.</w:t>
            </w:r>
          </w:p>
        </w:tc>
      </w:tr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Regionalni centar kom</w:t>
            </w:r>
            <w:r w:rsidR="003C5747">
              <w:rPr>
                <w:rFonts w:eastAsia="Times New Roman" w:cstheme="minorHAnsi"/>
                <w:b/>
                <w:sz w:val="24"/>
                <w:szCs w:val="24"/>
              </w:rPr>
              <w:t>p</w:t>
            </w: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etentnosti u turizmu i ugostiteljstvu Dubrovnik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1.192.000,00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1.322.000,00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30.000,00</w:t>
            </w:r>
          </w:p>
        </w:tc>
      </w:tr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Fondovi EU – Poboljšanje pristupa PZZ s naglaskom na udaljena i deprivirana područja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1.990.215,00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</w:tr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Europski socijalni fond – Projekt ZAJEDNO MOŽEMO SVE VOL. 4 – pomoćnik u nastavi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6.036.609,00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2.594.593,00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2.594.593,00</w:t>
            </w:r>
          </w:p>
        </w:tc>
      </w:tr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98" w:rsidRPr="00416E98" w:rsidRDefault="00416E98" w:rsidP="00416E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Školska shema voća i mlijeka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197.084,00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6D5207" w:rsidP="006D5207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195.097</w:t>
            </w:r>
            <w:r w:rsidR="00416E98" w:rsidRPr="00416E98">
              <w:rPr>
                <w:rFonts w:eastAsia="Times New Roman"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197.084,00</w:t>
            </w:r>
          </w:p>
        </w:tc>
      </w:tr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Osig.sust.pod.za žrtve nasilja u obitelji na području DNŽ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5.000.000,00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3.700.000,00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3.000.000,00</w:t>
            </w:r>
          </w:p>
        </w:tc>
      </w:tr>
      <w:tr w:rsidR="00416E98" w:rsidRPr="00416E98" w:rsidTr="004D35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16E98" w:rsidRPr="00416E98" w:rsidRDefault="00416E98" w:rsidP="00416E9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E98" w:rsidRPr="00416E98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16E98">
              <w:rPr>
                <w:rFonts w:eastAsia="Times New Roman" w:cstheme="minorHAnsi"/>
                <w:b/>
                <w:sz w:val="24"/>
                <w:szCs w:val="24"/>
              </w:rPr>
              <w:t>14.415.908,00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E98" w:rsidRPr="004D355B" w:rsidRDefault="006D5207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D355B">
              <w:rPr>
                <w:rFonts w:eastAsia="Times New Roman" w:cstheme="minorHAnsi"/>
                <w:b/>
                <w:sz w:val="24"/>
                <w:szCs w:val="24"/>
              </w:rPr>
              <w:t>7.811.690,00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E98" w:rsidRPr="004D355B" w:rsidRDefault="00416E98" w:rsidP="00416E98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4D355B">
              <w:rPr>
                <w:rFonts w:eastAsia="Times New Roman" w:cstheme="minorHAnsi"/>
                <w:b/>
                <w:sz w:val="24"/>
                <w:szCs w:val="24"/>
              </w:rPr>
              <w:t>5.821.677,00</w:t>
            </w:r>
          </w:p>
        </w:tc>
      </w:tr>
    </w:tbl>
    <w:p w:rsidR="00416E98" w:rsidRDefault="00416E98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E98">
        <w:rPr>
          <w:rFonts w:eastAsia="Times New Roman" w:cstheme="minorHAnsi"/>
          <w:sz w:val="24"/>
          <w:szCs w:val="24"/>
        </w:rPr>
        <w:t>Provedba projekta Zajedno možemo sve! – 4 započela je 1. kolovoza 2017. i traje do 31. srpnja 2021. godine Dubrovačko-neretvanska županija je kroz ovaj projekt „osigurala je sredstva za financiranje pomoćnika u nastavi za učenika s teškoćama u školama kojima je osnivač. Županija će kroz provedbu projekta povući maksimalan dozvoljeni iznos bespovratnih EU sredstava u iznosu od 8.000.000,00 kn sukladno svom indeksu razvijenosti. Ostatak sredstava u iznosu</w:t>
      </w:r>
      <w:r w:rsidR="004D355B">
        <w:rPr>
          <w:rFonts w:eastAsia="Times New Roman" w:cstheme="minorHAnsi"/>
          <w:sz w:val="24"/>
          <w:szCs w:val="24"/>
        </w:rPr>
        <w:t xml:space="preserve"> od 4.684.504,00 Županija izdv</w:t>
      </w:r>
      <w:r w:rsidRPr="00416E98">
        <w:rPr>
          <w:rFonts w:eastAsia="Times New Roman" w:cstheme="minorHAnsi"/>
          <w:sz w:val="24"/>
          <w:szCs w:val="24"/>
        </w:rPr>
        <w:t>a</w:t>
      </w:r>
      <w:r w:rsidR="004D355B">
        <w:rPr>
          <w:rFonts w:eastAsia="Times New Roman" w:cstheme="minorHAnsi"/>
          <w:sz w:val="24"/>
          <w:szCs w:val="24"/>
        </w:rPr>
        <w:t>ja</w:t>
      </w:r>
      <w:r w:rsidRPr="00416E98">
        <w:rPr>
          <w:rFonts w:eastAsia="Times New Roman" w:cstheme="minorHAnsi"/>
          <w:sz w:val="24"/>
          <w:szCs w:val="24"/>
        </w:rPr>
        <w:t xml:space="preserve"> iz vlastitog proračuna kroz četverogodišnje razdoblje trajanja projekta. Očekuje se da će u rujnu iduće godine startati projekt pod nazivom Zajedno možemo sve! – 5.</w:t>
      </w:r>
    </w:p>
    <w:p w:rsidR="00416E98" w:rsidRPr="00416E98" w:rsidRDefault="00416E98" w:rsidP="00416E9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16E98" w:rsidRDefault="00416E98" w:rsidP="00416E9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16E98">
        <w:rPr>
          <w:rFonts w:eastAsia="Calibri" w:cstheme="minorHAnsi"/>
          <w:sz w:val="24"/>
          <w:szCs w:val="24"/>
        </w:rPr>
        <w:t>Turistička i ugostiteljska škola Dubrovnik Odlukom Ministarstva znanosti i obrazovanja imenovana je Regionalnim centrom kompetentnosti u sektoru turizam i ugostiteljstvo. U Županiji su predviđena ulaganja na tri lokacije i to u prostoru postojeće zgrade Turističke i ugostiteljske škole Dubrovnik, u prostor u vlasništvu Turističke i ugostiteljske škole Dubrovnik unutar gradskih zidina (Garište) te u prostor Vile Čingrija. Predviđena vrijednost projekta iznosi 105.000.000,00 kuna. Dubrovačko-neretvanska županiju kao osnivač ustanova za strukovno obrazovanje, a u suradnji sa Regionalnom razvojnom agencijom DUNEA, Turističkom i ugostiteljskom školom Dubrovnik i Gradom Dubrovnikom izradila je Razvojni plan u kojem je Županija dokazala spremnost i potencijale osnivača za potporu osnivanju i održivom upravljanju budućim Regionalnim centrom kompetentnosti.</w:t>
      </w:r>
    </w:p>
    <w:p w:rsidR="00416E98" w:rsidRPr="00416E98" w:rsidRDefault="00416E98" w:rsidP="00416E9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E98" w:rsidRDefault="00416E98" w:rsidP="00416E9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16E98">
        <w:rPr>
          <w:rFonts w:eastAsia="Calibri" w:cstheme="minorHAnsi"/>
          <w:sz w:val="24"/>
          <w:szCs w:val="24"/>
        </w:rPr>
        <w:t>Školska shema voća i mlijeka putem sredstava Agencije za plaćanja u poljoprivredi, ribarstvu i ruralnom razvoju omogućuje svim učenicima osnovnih i srednjih škola dva puta tjedno unos mlijeka i svježeg voća, kao i podizanje svijesti o značaju zdrave prehrane.</w:t>
      </w:r>
    </w:p>
    <w:p w:rsidR="00416E98" w:rsidRDefault="00416E98" w:rsidP="00416E9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E98" w:rsidRPr="00416E98" w:rsidRDefault="00416E98" w:rsidP="00416E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16E98">
        <w:rPr>
          <w:rFonts w:eastAsia="Times New Roman" w:cstheme="minorHAnsi"/>
          <w:sz w:val="24"/>
          <w:szCs w:val="24"/>
          <w:lang w:eastAsia="hr-HR"/>
        </w:rPr>
        <w:t>Novi projekt - Osiguravanje sustava podrške za žrtve nasilja u obitelji na području DNŽ</w:t>
      </w:r>
    </w:p>
    <w:p w:rsidR="00416E98" w:rsidRPr="00416E98" w:rsidRDefault="00416E98" w:rsidP="00416E98">
      <w:p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</w:rPr>
      </w:pPr>
      <w:r w:rsidRPr="00416E98">
        <w:rPr>
          <w:rFonts w:eastAsia="Times New Roman" w:cstheme="minorHAnsi"/>
          <w:sz w:val="24"/>
          <w:szCs w:val="24"/>
          <w:lang w:eastAsia="hr-HR"/>
        </w:rPr>
        <w:lastRenderedPageBreak/>
        <w:t> U svrhu ostvarenja dugoročnog rješenja za sklonište za žrtve nasilja u obitelji, Dubrovačko-neretvanska županija u suradnji sa Caritasom Dubrovačke biskupije i Dubrovačkom biskupijom iznašla je odgovarajuću lokaciju, na kojoj postoji nekretnina koju je potrebno prenamijeniti i u potpunosti rekonstruirati te opremiti sukladno Pravilniku o minimalnim uvjetima za pružanje socijalnih usluga u svrhu osiguravanja sustava podrške za žene žrtve nasilja i žrtve nasilja u obitelji što će se realizirati kroz predmetni projekt.</w:t>
      </w:r>
    </w:p>
    <w:p w:rsidR="00416E98" w:rsidRPr="00416E98" w:rsidRDefault="00416E98" w:rsidP="00416E98">
      <w:pPr>
        <w:shd w:val="clear" w:color="auto" w:fill="CCC0D9" w:themeFill="accent4" w:themeFillTint="66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16E98">
        <w:rPr>
          <w:rFonts w:eastAsia="Calibri" w:cstheme="minorHAnsi"/>
          <w:b/>
          <w:sz w:val="24"/>
          <w:szCs w:val="24"/>
        </w:rPr>
        <w:t xml:space="preserve">III. Upravni odjel za gospodarstvo i more </w:t>
      </w:r>
    </w:p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634"/>
        <w:gridCol w:w="4075"/>
        <w:gridCol w:w="1501"/>
        <w:gridCol w:w="1501"/>
        <w:gridCol w:w="1351"/>
      </w:tblGrid>
      <w:tr w:rsidR="004D355B" w:rsidRPr="00DA34E5" w:rsidTr="004D35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D355B" w:rsidRPr="00DA34E5" w:rsidRDefault="004D355B" w:rsidP="004D355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D355B" w:rsidRPr="00DA34E5" w:rsidRDefault="004D355B" w:rsidP="004D355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D355B" w:rsidRPr="00DA34E5" w:rsidRDefault="004D355B" w:rsidP="004D355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2021.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355B" w:rsidRPr="00DA34E5" w:rsidRDefault="004D355B" w:rsidP="004D355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2022.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355B" w:rsidRPr="00DA34E5" w:rsidRDefault="004D355B" w:rsidP="004D355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2023.</w:t>
            </w:r>
          </w:p>
        </w:tc>
      </w:tr>
      <w:tr w:rsidR="009B48EC" w:rsidRPr="00DA34E5" w:rsidTr="00FF46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DA34E5" w:rsidRDefault="009B48EC" w:rsidP="009B48EC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DA34E5" w:rsidRDefault="009B48EC" w:rsidP="009B48E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Interrreg HR-IT Projekt Argos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263206" w:rsidP="009B48E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2.011.000,00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A710BA" w:rsidP="009B48E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679.000,00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A710BA" w:rsidP="009B48EC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</w:tr>
      <w:tr w:rsidR="009B48EC" w:rsidRPr="00DA34E5" w:rsidTr="00A9548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DA34E5" w:rsidRDefault="009B48EC" w:rsidP="009B48EC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8EC" w:rsidRPr="00DA34E5" w:rsidRDefault="009B48EC" w:rsidP="009B48E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Projekt Mimosa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263206" w:rsidP="009B48E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1.378.200,00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A710BA" w:rsidP="009B48E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1.179.100,00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A710BA" w:rsidP="009B48EC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</w:tr>
      <w:tr w:rsidR="009B48EC" w:rsidRPr="00DA34E5" w:rsidTr="004D35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Default="009B48EC" w:rsidP="004D355B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8EC" w:rsidRDefault="009B48EC" w:rsidP="004D355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Projekt GECO2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EC" w:rsidRPr="009B48EC" w:rsidRDefault="00263206" w:rsidP="009B48EC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522.917,00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A710BA" w:rsidP="009B48EC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348.610,00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C" w:rsidRPr="009B48EC" w:rsidRDefault="00A710BA" w:rsidP="009B48EC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</w:tr>
      <w:tr w:rsidR="004D355B" w:rsidRPr="00DA34E5" w:rsidTr="004D35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355B" w:rsidRPr="00DA34E5" w:rsidRDefault="004D355B" w:rsidP="004D355B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D355B" w:rsidRPr="00DA34E5" w:rsidRDefault="004D355B" w:rsidP="004D355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355B" w:rsidRPr="00DA34E5" w:rsidRDefault="009B48EC" w:rsidP="00263206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3.</w:t>
            </w:r>
            <w:r w:rsidR="00263206">
              <w:rPr>
                <w:rFonts w:eastAsia="Times New Roman" w:cstheme="minorHAnsi"/>
                <w:b/>
                <w:bCs/>
                <w:sz w:val="24"/>
                <w:szCs w:val="24"/>
              </w:rPr>
              <w:t>912.117,00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355B" w:rsidRDefault="00A710BA" w:rsidP="004D355B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2.206.710,00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355B" w:rsidRDefault="00A710BA" w:rsidP="004D355B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416E98" w:rsidRDefault="00416E98" w:rsidP="00416E9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16E98" w:rsidRDefault="004D355B" w:rsidP="00416E9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Projekt Argos- uspostava centra za školjkarstvo na Bistrini kroz nabavu specijalizirane opreme.</w:t>
      </w:r>
    </w:p>
    <w:p w:rsidR="004D355B" w:rsidRDefault="004D355B" w:rsidP="00416E9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D355B" w:rsidRDefault="004D355B" w:rsidP="00416E9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Projekt Mimosa- Projektom se želi poboljšati kvaliteta, sigurnost i ekološka održivost usluga pomorskog i obalnog prometa promicanjem multimodalnosti u programskom području.</w:t>
      </w:r>
    </w:p>
    <w:p w:rsidR="009B48EC" w:rsidRDefault="009B48EC" w:rsidP="00416E9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16E98" w:rsidRDefault="009B48EC" w:rsidP="001E3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Projekt GECO2- Uspostava regionalnog opservatorija za mjerenje zasićenost zraka.</w:t>
      </w:r>
    </w:p>
    <w:p w:rsidR="009B48EC" w:rsidRPr="00416E98" w:rsidRDefault="009B48EC" w:rsidP="00416E9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16E98" w:rsidRDefault="00DA34E5" w:rsidP="001D6432">
      <w:pPr>
        <w:shd w:val="clear" w:color="auto" w:fill="CCC0D9" w:themeFill="accent4" w:themeFillTint="66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  <w:r w:rsidRPr="00DA34E5"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  <w:t>IV. Upravni odjel za zaštitu okoliša, komunalne i imovinsko-pravne poslove</w:t>
      </w:r>
    </w:p>
    <w:p w:rsidR="00DA34E5" w:rsidRDefault="00DA34E5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647"/>
        <w:gridCol w:w="4354"/>
        <w:gridCol w:w="1501"/>
        <w:gridCol w:w="1394"/>
        <w:gridCol w:w="1166"/>
      </w:tblGrid>
      <w:tr w:rsidR="00DA34E5" w:rsidRPr="00DA34E5" w:rsidTr="004D355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4E5" w:rsidRPr="00DA34E5" w:rsidRDefault="00DA34E5" w:rsidP="00DA34E5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4E5" w:rsidRPr="00DA34E5" w:rsidRDefault="00DA34E5" w:rsidP="00DA34E5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4E5" w:rsidRPr="00DA34E5" w:rsidRDefault="00DA34E5" w:rsidP="00DA34E5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2021.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4E5" w:rsidRPr="00DA34E5" w:rsidRDefault="00DA34E5" w:rsidP="00DA34E5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2022.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4E5" w:rsidRPr="00DA34E5" w:rsidRDefault="00DA34E5" w:rsidP="00DA34E5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2023</w:t>
            </w:r>
          </w:p>
        </w:tc>
      </w:tr>
      <w:tr w:rsidR="00DA34E5" w:rsidRPr="00DA34E5" w:rsidTr="004D355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Kapitalni projekt -  Fondovi EU - Promicanje održivog razvoja doline Neretve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1.799.086,00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</w:tr>
      <w:tr w:rsidR="00DA34E5" w:rsidRPr="00DA34E5" w:rsidTr="004D355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E5" w:rsidRPr="00DA34E5" w:rsidRDefault="00DA34E5" w:rsidP="00DA34E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Kapitalni projekt - EU Projekt INTERREG HR-ITA: WATERCARE - zaštita priobalnih voda od različitih vrsta onečišćenja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1.225.000,00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</w:tr>
      <w:tr w:rsidR="00DA34E5" w:rsidRPr="00DA34E5" w:rsidTr="004D355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0" w:name="_Hlk54016588"/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Kapitalni projekt- EU Projekt INTERREG HR-ITA: ADRIACLIM - prilagodba klimatskim promjenama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Cs w:val="24"/>
              </w:rPr>
            </w:pPr>
            <w:r w:rsidRPr="00DA34E5">
              <w:rPr>
                <w:rFonts w:eastAsia="Calibri" w:cstheme="minorHAnsi"/>
                <w:b/>
                <w:szCs w:val="24"/>
              </w:rPr>
              <w:t>1.018.125,00</w:t>
            </w:r>
          </w:p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 xml:space="preserve">898.125,00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</w:tr>
      <w:tr w:rsidR="00DA34E5" w:rsidRPr="00DA34E5" w:rsidTr="004D355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5" w:rsidRPr="00DA34E5" w:rsidRDefault="00DA34E5" w:rsidP="00DA34E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Kapitalni projekt-  EU Projekt INTERREG HR-ITA: CASCADE – sprječavanje rizika od onečišćenja mora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916.750,00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Cs w:val="24"/>
              </w:rPr>
            </w:pPr>
            <w:r w:rsidRPr="00DA34E5">
              <w:rPr>
                <w:rFonts w:eastAsia="Calibri" w:cstheme="minorHAnsi"/>
                <w:b/>
                <w:szCs w:val="24"/>
              </w:rPr>
              <w:t>326.249,00</w:t>
            </w:r>
          </w:p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E5" w:rsidRPr="00DA34E5" w:rsidRDefault="00DA34E5" w:rsidP="00DA34E5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0,00</w:t>
            </w:r>
          </w:p>
        </w:tc>
      </w:tr>
      <w:bookmarkEnd w:id="0"/>
      <w:tr w:rsidR="00DA34E5" w:rsidRPr="00DA34E5" w:rsidTr="00550579">
        <w:trPr>
          <w:trHeight w:val="1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A34E5" w:rsidRPr="00DA34E5" w:rsidRDefault="00DA34E5" w:rsidP="00DA34E5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A34E5" w:rsidRPr="00DA34E5" w:rsidRDefault="00DA34E5" w:rsidP="00DA34E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A34E5">
              <w:rPr>
                <w:rFonts w:eastAsia="Times New Roman" w:cs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A34E5" w:rsidRPr="00550579" w:rsidRDefault="00DA34E5" w:rsidP="00550579">
            <w:pPr>
              <w:jc w:val="right"/>
              <w:rPr>
                <w:rFonts w:eastAsia="Times New Roman" w:cstheme="minorHAnsi"/>
                <w:b/>
                <w:bCs/>
              </w:rPr>
            </w:pPr>
            <w:r w:rsidRPr="00550579">
              <w:rPr>
                <w:rFonts w:eastAsia="Calibri" w:cstheme="minorHAnsi"/>
                <w:b/>
                <w:bCs/>
              </w:rPr>
              <w:t>4.958.961,00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A34E5" w:rsidRPr="00550579" w:rsidRDefault="00DA34E5" w:rsidP="00DA34E5">
            <w:pPr>
              <w:jc w:val="right"/>
              <w:rPr>
                <w:rFonts w:eastAsia="Times New Roman" w:cstheme="minorHAnsi"/>
                <w:b/>
                <w:bCs/>
              </w:rPr>
            </w:pPr>
            <w:r w:rsidRPr="00550579">
              <w:rPr>
                <w:rFonts w:eastAsia="Times New Roman" w:cstheme="minorHAnsi"/>
                <w:b/>
                <w:bCs/>
              </w:rPr>
              <w:t>1.224.374,00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A34E5" w:rsidRPr="00550579" w:rsidRDefault="00DA34E5" w:rsidP="00DA34E5">
            <w:pPr>
              <w:jc w:val="right"/>
              <w:rPr>
                <w:rFonts w:eastAsia="Times New Roman" w:cstheme="minorHAnsi"/>
                <w:b/>
                <w:bCs/>
              </w:rPr>
            </w:pPr>
            <w:r w:rsidRPr="00550579">
              <w:rPr>
                <w:rFonts w:eastAsia="Times New Roman" w:cstheme="minorHAnsi"/>
                <w:b/>
                <w:bCs/>
              </w:rPr>
              <w:t>0,00</w:t>
            </w:r>
          </w:p>
        </w:tc>
      </w:tr>
    </w:tbl>
    <w:p w:rsidR="00DA34E5" w:rsidRDefault="00DA34E5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DA34E5" w:rsidRPr="00DA34E5" w:rsidRDefault="00DA34E5" w:rsidP="00DA34E5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 w:rsidRPr="00DA34E5">
        <w:rPr>
          <w:rFonts w:eastAsia="Times New Roman" w:cstheme="minorHAnsi"/>
          <w:iCs/>
          <w:sz w:val="24"/>
          <w:szCs w:val="24"/>
        </w:rPr>
        <w:t xml:space="preserve">Projekt </w:t>
      </w:r>
      <w:r w:rsidRPr="00DA34E5">
        <w:rPr>
          <w:rFonts w:eastAsia="Times New Roman" w:cstheme="minorHAnsi"/>
          <w:iCs/>
          <w:sz w:val="24"/>
          <w:szCs w:val="24"/>
          <w:u w:val="single"/>
        </w:rPr>
        <w:t>Promicanje održivog razvoja doline Neretve</w:t>
      </w:r>
      <w:r w:rsidRPr="00DA34E5">
        <w:rPr>
          <w:rFonts w:eastAsia="Times New Roman" w:cstheme="minorHAnsi"/>
          <w:iCs/>
          <w:sz w:val="24"/>
          <w:szCs w:val="24"/>
        </w:rPr>
        <w:t xml:space="preserve"> kroz uspostavljanje pješačke staze u park-šumi Predolac-Šibenica, EDU – EKO – igrališta u Otrić – Seocima i  EDU – EKO VRTA u Staševici ima za cilj razvijanje svijesti kod djece i lokalnog stanovništva o važnosti očuvanja autohtone bioraznolikosti te prepoznavanje i korištenje istih u svakodnevnom životu, povećanje atraktivnosti, edukativnog kapaciteta i održivog upravljanja prirodnom baštinom u dolini Neretve.</w:t>
      </w:r>
    </w:p>
    <w:p w:rsidR="00DA34E5" w:rsidRPr="00DA34E5" w:rsidRDefault="00DA34E5" w:rsidP="00DA34E5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 w:rsidRPr="00DA34E5">
        <w:rPr>
          <w:rFonts w:eastAsia="Times New Roman" w:cstheme="minorHAnsi"/>
          <w:iCs/>
          <w:sz w:val="24"/>
          <w:szCs w:val="24"/>
        </w:rPr>
        <w:lastRenderedPageBreak/>
        <w:t xml:space="preserve">Cilj projekta </w:t>
      </w:r>
      <w:r w:rsidRPr="00DA34E5">
        <w:rPr>
          <w:rFonts w:eastAsia="Times New Roman" w:cstheme="minorHAnsi"/>
          <w:iCs/>
          <w:sz w:val="24"/>
          <w:szCs w:val="24"/>
          <w:u w:val="single"/>
        </w:rPr>
        <w:t>WATERCARE - zaštita priobalnih voda od različitih vrsta onečišćenja</w:t>
      </w:r>
      <w:r w:rsidRPr="00DA34E5">
        <w:rPr>
          <w:rFonts w:eastAsia="Times New Roman" w:cstheme="minorHAnsi"/>
          <w:iCs/>
          <w:sz w:val="24"/>
          <w:szCs w:val="24"/>
        </w:rPr>
        <w:t xml:space="preserve">  je zaštita okoliša (mora) od onečišćenja, poboljšanje kakvoće mora za kupanje smanjenjem mikrobiološkog onečišćenja, razvoj modela za predviđanje mikrobiološkog onečišćenja.</w:t>
      </w:r>
    </w:p>
    <w:p w:rsidR="00DA34E5" w:rsidRDefault="00DA34E5" w:rsidP="00DA34E5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 w:rsidRPr="00DA34E5">
        <w:rPr>
          <w:rFonts w:eastAsia="Times New Roman" w:cstheme="minorHAnsi"/>
          <w:iCs/>
          <w:sz w:val="24"/>
          <w:szCs w:val="24"/>
        </w:rPr>
        <w:t xml:space="preserve">Strukturni projekt </w:t>
      </w:r>
      <w:r w:rsidRPr="00DA34E5">
        <w:rPr>
          <w:rFonts w:eastAsia="Times New Roman" w:cstheme="minorHAnsi"/>
          <w:iCs/>
          <w:sz w:val="24"/>
          <w:szCs w:val="24"/>
          <w:u w:val="single"/>
        </w:rPr>
        <w:t>CASCADE - CoAStal and marine waters integrated monitoring systems for ecosystems proteCtion AnD managemEnt</w:t>
      </w:r>
      <w:r w:rsidRPr="00DA34E5">
        <w:rPr>
          <w:rFonts w:eastAsia="Times New Roman" w:cstheme="minorHAnsi"/>
          <w:iCs/>
          <w:sz w:val="24"/>
          <w:szCs w:val="24"/>
        </w:rPr>
        <w:t>, ima za cilj razvoj skupa usklađenih i koordiniranih akcija, uključujući praćenje (promatranje i modeliranje) i upravljanje morskim okolišem i obalnim područjem kako bi se poboljšalo znanje i procijenila ranjivost kopnenog, obalnog i morskog okoliša i ekosustava u Italiji i Hrvatskoj s konačnim ciljem obnove ugroženih vrsta i podrške integriranom upravljanju.  Pilot područje za DNŽ će biti ušće Neretve.</w:t>
      </w:r>
    </w:p>
    <w:p w:rsidR="00DA34E5" w:rsidRPr="00DA34E5" w:rsidRDefault="00DA34E5" w:rsidP="00DA34E5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</w:p>
    <w:p w:rsidR="00DA34E5" w:rsidRPr="00DA34E5" w:rsidRDefault="00DA34E5" w:rsidP="00DA34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A34E5">
        <w:rPr>
          <w:rFonts w:eastAsia="Times New Roman" w:cstheme="minorHAnsi"/>
          <w:iCs/>
          <w:sz w:val="24"/>
          <w:szCs w:val="24"/>
        </w:rPr>
        <w:t xml:space="preserve">Strukturni projekt </w:t>
      </w:r>
      <w:r w:rsidRPr="00DA34E5">
        <w:rPr>
          <w:rFonts w:eastAsia="Times New Roman" w:cstheme="minorHAnsi"/>
          <w:iCs/>
          <w:sz w:val="24"/>
          <w:szCs w:val="24"/>
          <w:u w:val="single"/>
        </w:rPr>
        <w:t xml:space="preserve">ADRIACLIM </w:t>
      </w:r>
      <w:r w:rsidRPr="00DA34E5">
        <w:rPr>
          <w:rFonts w:eastAsia="Times New Roman" w:cstheme="minorHAnsi"/>
          <w:iCs/>
          <w:sz w:val="24"/>
          <w:szCs w:val="24"/>
        </w:rPr>
        <w:t>ima za cilj prikupljanje potrebnih informacija kako bi se podržao razvoj regionalnih planova prilagođavanja klimatskim promjenama, izrada Smjernica/Plana adaptacije na klimatske promjene kroz mjerenja koja će biti odrađena kroz projekt u suradnji s ostalim projektnim partnerima IZOR i Institut Ruđer Bošković. Pilot područje za DNŽ - obalno područje/plaža u vali Slano. Ulaganje u podizanje razine svijesti o problematici klimatskih promjena kroz uređenje plaže.</w:t>
      </w:r>
    </w:p>
    <w:p w:rsidR="00DA34E5" w:rsidRDefault="00DA34E5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E81C25" w:rsidRDefault="00E81C25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E81C25" w:rsidRDefault="00E81C25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01378B" w:rsidRDefault="0001378B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CCC0D9" w:themeFill="accent4" w:themeFillTint="66"/>
        </w:rPr>
      </w:pPr>
    </w:p>
    <w:p w:rsidR="00DA34E5" w:rsidRDefault="00DA34E5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6E0E" w:rsidRPr="00FF7C5D" w:rsidRDefault="00D86E0E" w:rsidP="009173BF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2616B" w:rsidRPr="00837146" w:rsidRDefault="004525B2" w:rsidP="00E2616B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IV</w:t>
      </w:r>
      <w:r w:rsidR="00E2616B">
        <w:rPr>
          <w:b/>
          <w:i/>
          <w:sz w:val="32"/>
          <w:szCs w:val="32"/>
        </w:rPr>
        <w:t>. KONTAKTI I INFORMACIJE</w:t>
      </w:r>
    </w:p>
    <w:p w:rsidR="003E7E08" w:rsidRDefault="003E7E08" w:rsidP="003A7625">
      <w:pPr>
        <w:pStyle w:val="NoSpacing"/>
      </w:pPr>
    </w:p>
    <w:p w:rsidR="00E2616B" w:rsidRPr="003A7625" w:rsidRDefault="003A7625" w:rsidP="003A7625">
      <w:pPr>
        <w:pStyle w:val="NoSpacing"/>
        <w:shd w:val="clear" w:color="auto" w:fill="E5DFEC" w:themeFill="accent4" w:themeFillTint="33"/>
        <w:rPr>
          <w:b/>
        </w:rPr>
      </w:pPr>
      <w:r w:rsidRPr="003A7625">
        <w:rPr>
          <w:b/>
        </w:rPr>
        <w:t>Županijski adresar</w:t>
      </w:r>
    </w:p>
    <w:p w:rsidR="003A7625" w:rsidRPr="00A968BA" w:rsidRDefault="003A7625" w:rsidP="003A7625">
      <w:pPr>
        <w:pStyle w:val="NoSpacing"/>
        <w:rPr>
          <w:b/>
        </w:rPr>
      </w:pPr>
    </w:p>
    <w:p w:rsidR="003A7625" w:rsidRDefault="005F448E" w:rsidP="003A7625">
      <w:pPr>
        <w:pStyle w:val="NoSpacing"/>
        <w:rPr>
          <w:b/>
        </w:rPr>
      </w:pPr>
      <w:hyperlink r:id="rId9" w:history="1">
        <w:r w:rsidR="00B04BFD" w:rsidRPr="004E22D2">
          <w:rPr>
            <w:rStyle w:val="Hyperlink"/>
            <w:b/>
          </w:rPr>
          <w:t>http://www.edubrovnik.org</w:t>
        </w:r>
      </w:hyperlink>
      <w:r w:rsidR="00EA5E98">
        <w:rPr>
          <w:rStyle w:val="Hyperlink"/>
          <w:b/>
        </w:rPr>
        <w:t>/</w:t>
      </w:r>
    </w:p>
    <w:p w:rsidR="00A968BA" w:rsidRDefault="00A968BA" w:rsidP="003A7625">
      <w:pPr>
        <w:pStyle w:val="NoSpacing"/>
        <w:rPr>
          <w:b/>
        </w:rPr>
      </w:pPr>
    </w:p>
    <w:p w:rsidR="00A968BA" w:rsidRDefault="00A968BA" w:rsidP="00D945FD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Na navedenoj web stranici mogu se naći kontakt telefoni i e-mail adrese pročelnika Dubrovačko-neretvanske županije po upravnim tijelima kao i kontakt podaci župana i njegovih zamjenika.</w:t>
      </w:r>
    </w:p>
    <w:p w:rsidR="00A97572" w:rsidRDefault="00A97572" w:rsidP="00D945FD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</w:p>
    <w:p w:rsidR="00A97572" w:rsidRDefault="00A97572" w:rsidP="00D945FD">
      <w:pPr>
        <w:pStyle w:val="NoSpacing"/>
        <w:shd w:val="clear" w:color="auto" w:fill="FFFFFF" w:themeFill="background1"/>
        <w:rPr>
          <w:b/>
          <w:color w:val="000000" w:themeColor="text1"/>
        </w:rPr>
      </w:pPr>
      <w:r>
        <w:rPr>
          <w:b/>
          <w:color w:val="000000" w:themeColor="text1"/>
        </w:rPr>
        <w:t>Proračun se javno objavljuje u Službenom glasniku Dubrovačko-neretvanske županije i na mrežnim stranicama županije.</w:t>
      </w:r>
    </w:p>
    <w:p w:rsidR="00C51630" w:rsidRDefault="00C51630" w:rsidP="002A1035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</w:p>
    <w:p w:rsidR="00C51630" w:rsidRDefault="002A1035" w:rsidP="002A1035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 Projekt „Otvor</w:t>
      </w:r>
      <w:r w:rsidR="00C51630">
        <w:rPr>
          <w:b/>
          <w:color w:val="000000" w:themeColor="text1"/>
        </w:rPr>
        <w:t xml:space="preserve">eni proračun“ </w:t>
      </w:r>
      <w:r>
        <w:rPr>
          <w:b/>
          <w:color w:val="000000" w:themeColor="text1"/>
        </w:rPr>
        <w:t xml:space="preserve"> su se uključile sve županije radi postizanja još veće transparent</w:t>
      </w:r>
      <w:r w:rsidR="001B07FB">
        <w:rPr>
          <w:b/>
          <w:color w:val="000000" w:themeColor="text1"/>
        </w:rPr>
        <w:t>n</w:t>
      </w:r>
      <w:r>
        <w:rPr>
          <w:b/>
          <w:color w:val="000000" w:themeColor="text1"/>
        </w:rPr>
        <w:t>osti proračuna. Ovom aplikacijom omogućeno je prezentiranje podataka o proračunima svih županija.</w:t>
      </w:r>
    </w:p>
    <w:p w:rsidR="00C51630" w:rsidRDefault="00C51630" w:rsidP="002A1035">
      <w:pPr>
        <w:pStyle w:val="NoSpacing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„Otvoreni</w:t>
      </w:r>
      <w:r w:rsidR="001B07FB">
        <w:rPr>
          <w:b/>
          <w:color w:val="000000" w:themeColor="text1"/>
        </w:rPr>
        <w:t xml:space="preserve"> proračun“ možete pronaći na sl</w:t>
      </w:r>
      <w:bookmarkStart w:id="1" w:name="_GoBack"/>
      <w:bookmarkEnd w:id="1"/>
      <w:r>
        <w:rPr>
          <w:b/>
          <w:color w:val="000000" w:themeColor="text1"/>
        </w:rPr>
        <w:t>jedećoj adresi:</w:t>
      </w:r>
    </w:p>
    <w:p w:rsidR="00C51630" w:rsidRDefault="005F448E" w:rsidP="00C51630">
      <w:pPr>
        <w:pStyle w:val="NoSpacing"/>
        <w:rPr>
          <w:b/>
        </w:rPr>
      </w:pPr>
      <w:hyperlink r:id="rId10" w:history="1">
        <w:r w:rsidR="00C51630" w:rsidRPr="006F709A">
          <w:rPr>
            <w:rStyle w:val="Hyperlink"/>
            <w:b/>
          </w:rPr>
          <w:t>http://www.edubrovnik.org/</w:t>
        </w:r>
      </w:hyperlink>
      <w:r w:rsidR="00C51630">
        <w:rPr>
          <w:rStyle w:val="Hyperlink"/>
          <w:b/>
        </w:rPr>
        <w:t xml:space="preserve"> </w:t>
      </w:r>
      <w:r w:rsidR="0045340C">
        <w:rPr>
          <w:rStyle w:val="Hyperlink"/>
          <w:b/>
        </w:rPr>
        <w:t xml:space="preserve">  </w:t>
      </w:r>
      <w:r w:rsidR="00C51630" w:rsidRPr="00C51630">
        <w:rPr>
          <w:rStyle w:val="Hyperlink"/>
          <w:b/>
          <w:color w:val="000000" w:themeColor="text1"/>
        </w:rPr>
        <w:t>ili</w:t>
      </w:r>
      <w:r w:rsidR="00C51630">
        <w:rPr>
          <w:rStyle w:val="Hyperlink"/>
          <w:b/>
          <w:color w:val="000000" w:themeColor="text1"/>
        </w:rPr>
        <w:t xml:space="preserve"> </w:t>
      </w:r>
      <w:r w:rsidR="0045340C">
        <w:rPr>
          <w:rStyle w:val="Hyperlink"/>
          <w:b/>
          <w:color w:val="000000" w:themeColor="text1"/>
        </w:rPr>
        <w:t xml:space="preserve">  </w:t>
      </w:r>
      <w:hyperlink r:id="rId11" w:history="1">
        <w:r w:rsidR="00C51630" w:rsidRPr="006F709A">
          <w:rPr>
            <w:rStyle w:val="Hyperlink"/>
            <w:b/>
          </w:rPr>
          <w:t>http://hrvzz.hr/otvoreni</w:t>
        </w:r>
      </w:hyperlink>
      <w:r w:rsidR="00C51630">
        <w:rPr>
          <w:rStyle w:val="Hyperlink"/>
          <w:b/>
        </w:rPr>
        <w:t xml:space="preserve"> proracun/.</w:t>
      </w:r>
    </w:p>
    <w:p w:rsidR="00C51630" w:rsidRDefault="00C51630" w:rsidP="00D945FD">
      <w:pPr>
        <w:pStyle w:val="NoSpacing"/>
        <w:shd w:val="clear" w:color="auto" w:fill="FFFFFF" w:themeFill="background1"/>
        <w:rPr>
          <w:b/>
          <w:color w:val="000000" w:themeColor="text1"/>
        </w:rPr>
      </w:pPr>
    </w:p>
    <w:p w:rsidR="00C410A0" w:rsidRDefault="00C410A0" w:rsidP="001E3D71">
      <w:pPr>
        <w:pStyle w:val="NoSpacing"/>
        <w:rPr>
          <w:b/>
          <w:color w:val="000000" w:themeColor="text1"/>
        </w:rPr>
      </w:pPr>
    </w:p>
    <w:p w:rsidR="000D6B1A" w:rsidRPr="001E3D71" w:rsidRDefault="001E3D71" w:rsidP="001E3D71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*** *** ***</w:t>
      </w:r>
    </w:p>
    <w:sectPr w:rsidR="000D6B1A" w:rsidRPr="001E3D7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8E" w:rsidRDefault="005F448E" w:rsidP="007B79C4">
      <w:pPr>
        <w:spacing w:after="0" w:line="240" w:lineRule="auto"/>
      </w:pPr>
      <w:r>
        <w:separator/>
      </w:r>
    </w:p>
  </w:endnote>
  <w:endnote w:type="continuationSeparator" w:id="0">
    <w:p w:rsidR="005F448E" w:rsidRDefault="005F448E" w:rsidP="007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997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55B" w:rsidRDefault="004D355B">
        <w:pPr>
          <w:pStyle w:val="Footer"/>
          <w:jc w:val="right"/>
        </w:pPr>
      </w:p>
      <w:p w:rsidR="004D355B" w:rsidRDefault="004D355B">
        <w:pPr>
          <w:pStyle w:val="Footer"/>
          <w:jc w:val="right"/>
        </w:pPr>
      </w:p>
      <w:p w:rsidR="004D355B" w:rsidRDefault="004D3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7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D355B" w:rsidRDefault="004D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8E" w:rsidRDefault="005F448E" w:rsidP="007B79C4">
      <w:pPr>
        <w:spacing w:after="0" w:line="240" w:lineRule="auto"/>
      </w:pPr>
      <w:r>
        <w:separator/>
      </w:r>
    </w:p>
  </w:footnote>
  <w:footnote w:type="continuationSeparator" w:id="0">
    <w:p w:rsidR="005F448E" w:rsidRDefault="005F448E" w:rsidP="007B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5832"/>
      </v:shape>
    </w:pict>
  </w:numPicBullet>
  <w:abstractNum w:abstractNumId="0" w15:restartNumberingAfterBreak="0">
    <w:nsid w:val="0AC96DF6"/>
    <w:multiLevelType w:val="hybridMultilevel"/>
    <w:tmpl w:val="7710430C"/>
    <w:lvl w:ilvl="0" w:tplc="96E65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C59"/>
    <w:multiLevelType w:val="hybridMultilevel"/>
    <w:tmpl w:val="DB700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900"/>
    <w:multiLevelType w:val="hybridMultilevel"/>
    <w:tmpl w:val="0E763D38"/>
    <w:lvl w:ilvl="0" w:tplc="0D9C648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2274FE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F4D4D"/>
    <w:multiLevelType w:val="hybridMultilevel"/>
    <w:tmpl w:val="006A35C6"/>
    <w:lvl w:ilvl="0" w:tplc="975C4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7516"/>
    <w:multiLevelType w:val="hybridMultilevel"/>
    <w:tmpl w:val="3B6E383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B6A16"/>
    <w:multiLevelType w:val="hybridMultilevel"/>
    <w:tmpl w:val="F6EC4A7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25173"/>
    <w:multiLevelType w:val="multilevel"/>
    <w:tmpl w:val="85CEC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0207BF7"/>
    <w:multiLevelType w:val="hybridMultilevel"/>
    <w:tmpl w:val="212CF1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80D84"/>
    <w:multiLevelType w:val="hybridMultilevel"/>
    <w:tmpl w:val="52FE4CD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81485"/>
    <w:multiLevelType w:val="hybridMultilevel"/>
    <w:tmpl w:val="BA1A1644"/>
    <w:lvl w:ilvl="0" w:tplc="041A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1303F"/>
    <w:multiLevelType w:val="hybridMultilevel"/>
    <w:tmpl w:val="D534D3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7305C"/>
    <w:multiLevelType w:val="hybridMultilevel"/>
    <w:tmpl w:val="8F36718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57D27"/>
    <w:multiLevelType w:val="hybridMultilevel"/>
    <w:tmpl w:val="5C28E624"/>
    <w:lvl w:ilvl="0" w:tplc="E9CA79F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2965"/>
    <w:multiLevelType w:val="hybridMultilevel"/>
    <w:tmpl w:val="A7749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72053"/>
    <w:multiLevelType w:val="hybridMultilevel"/>
    <w:tmpl w:val="E43091BC"/>
    <w:lvl w:ilvl="0" w:tplc="66147D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2993"/>
    <w:multiLevelType w:val="hybridMultilevel"/>
    <w:tmpl w:val="5DB4440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355FA"/>
    <w:multiLevelType w:val="hybridMultilevel"/>
    <w:tmpl w:val="4D007350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35C5E"/>
    <w:multiLevelType w:val="hybridMultilevel"/>
    <w:tmpl w:val="A29A9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6C6B"/>
    <w:multiLevelType w:val="hybridMultilevel"/>
    <w:tmpl w:val="7182EA48"/>
    <w:lvl w:ilvl="0" w:tplc="98321D1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924D3"/>
    <w:multiLevelType w:val="hybridMultilevel"/>
    <w:tmpl w:val="DA78E49C"/>
    <w:lvl w:ilvl="0" w:tplc="B43629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85E55"/>
    <w:multiLevelType w:val="hybridMultilevel"/>
    <w:tmpl w:val="F3B06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58D0"/>
    <w:multiLevelType w:val="hybridMultilevel"/>
    <w:tmpl w:val="F0A6AF2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67163"/>
    <w:multiLevelType w:val="hybridMultilevel"/>
    <w:tmpl w:val="CE401E2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301BF1"/>
    <w:multiLevelType w:val="hybridMultilevel"/>
    <w:tmpl w:val="F3B06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62F78"/>
    <w:multiLevelType w:val="hybridMultilevel"/>
    <w:tmpl w:val="BCAA6E56"/>
    <w:lvl w:ilvl="0" w:tplc="7FF439E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329C"/>
    <w:multiLevelType w:val="hybridMultilevel"/>
    <w:tmpl w:val="A6D003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7D2F03"/>
    <w:multiLevelType w:val="hybridMultilevel"/>
    <w:tmpl w:val="2502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D7596"/>
    <w:multiLevelType w:val="hybridMultilevel"/>
    <w:tmpl w:val="B2A84FE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5"/>
  </w:num>
  <w:num w:numId="5">
    <w:abstractNumId w:val="4"/>
  </w:num>
  <w:num w:numId="6">
    <w:abstractNumId w:val="18"/>
  </w:num>
  <w:num w:numId="7">
    <w:abstractNumId w:val="25"/>
  </w:num>
  <w:num w:numId="8">
    <w:abstractNumId w:val="7"/>
  </w:num>
  <w:num w:numId="9">
    <w:abstractNumId w:val="23"/>
  </w:num>
  <w:num w:numId="10">
    <w:abstractNumId w:val="0"/>
  </w:num>
  <w:num w:numId="11">
    <w:abstractNumId w:val="12"/>
  </w:num>
  <w:num w:numId="12">
    <w:abstractNumId w:val="22"/>
  </w:num>
  <w:num w:numId="13">
    <w:abstractNumId w:val="26"/>
  </w:num>
  <w:num w:numId="14">
    <w:abstractNumId w:val="21"/>
  </w:num>
  <w:num w:numId="15">
    <w:abstractNumId w:val="24"/>
  </w:num>
  <w:num w:numId="16">
    <w:abstractNumId w:val="14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7"/>
  </w:num>
  <w:num w:numId="23">
    <w:abstractNumId w:val="13"/>
  </w:num>
  <w:num w:numId="24">
    <w:abstractNumId w:val="11"/>
  </w:num>
  <w:num w:numId="25">
    <w:abstractNumId w:val="1"/>
  </w:num>
  <w:num w:numId="26">
    <w:abstractNumId w:val="8"/>
  </w:num>
  <w:num w:numId="27">
    <w:abstractNumId w:val="9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0"/>
    <w:rsid w:val="00002BCB"/>
    <w:rsid w:val="0000311F"/>
    <w:rsid w:val="000128D8"/>
    <w:rsid w:val="0001378B"/>
    <w:rsid w:val="00013A1F"/>
    <w:rsid w:val="00014681"/>
    <w:rsid w:val="00016C46"/>
    <w:rsid w:val="0002641F"/>
    <w:rsid w:val="00027A54"/>
    <w:rsid w:val="00030B7C"/>
    <w:rsid w:val="00031F7B"/>
    <w:rsid w:val="00032144"/>
    <w:rsid w:val="0003593A"/>
    <w:rsid w:val="00037C70"/>
    <w:rsid w:val="00040D47"/>
    <w:rsid w:val="00047573"/>
    <w:rsid w:val="00047B97"/>
    <w:rsid w:val="00050BC9"/>
    <w:rsid w:val="000556F0"/>
    <w:rsid w:val="000568F6"/>
    <w:rsid w:val="00056CE4"/>
    <w:rsid w:val="00061B7E"/>
    <w:rsid w:val="000637EA"/>
    <w:rsid w:val="000658B1"/>
    <w:rsid w:val="00066BAF"/>
    <w:rsid w:val="0006716C"/>
    <w:rsid w:val="00067748"/>
    <w:rsid w:val="00071345"/>
    <w:rsid w:val="00072EC7"/>
    <w:rsid w:val="00086CEE"/>
    <w:rsid w:val="000872CD"/>
    <w:rsid w:val="00093B91"/>
    <w:rsid w:val="00096EAC"/>
    <w:rsid w:val="000A07D0"/>
    <w:rsid w:val="000A5425"/>
    <w:rsid w:val="000A74D1"/>
    <w:rsid w:val="000B1DD7"/>
    <w:rsid w:val="000B3ACD"/>
    <w:rsid w:val="000B6E02"/>
    <w:rsid w:val="000B7E58"/>
    <w:rsid w:val="000C2EC3"/>
    <w:rsid w:val="000C31D6"/>
    <w:rsid w:val="000C3CF2"/>
    <w:rsid w:val="000C6EBD"/>
    <w:rsid w:val="000C7589"/>
    <w:rsid w:val="000D5078"/>
    <w:rsid w:val="000D5FE8"/>
    <w:rsid w:val="000D6B1A"/>
    <w:rsid w:val="000E3C6F"/>
    <w:rsid w:val="000F38A3"/>
    <w:rsid w:val="000F40B1"/>
    <w:rsid w:val="000F78C1"/>
    <w:rsid w:val="001022FB"/>
    <w:rsid w:val="00123B1A"/>
    <w:rsid w:val="00130BDD"/>
    <w:rsid w:val="0013167E"/>
    <w:rsid w:val="0013210D"/>
    <w:rsid w:val="00134FE5"/>
    <w:rsid w:val="00141D12"/>
    <w:rsid w:val="00142956"/>
    <w:rsid w:val="00143721"/>
    <w:rsid w:val="00144CC3"/>
    <w:rsid w:val="00147007"/>
    <w:rsid w:val="00147573"/>
    <w:rsid w:val="001502CB"/>
    <w:rsid w:val="00150F7C"/>
    <w:rsid w:val="00154AE1"/>
    <w:rsid w:val="001566F4"/>
    <w:rsid w:val="00156A85"/>
    <w:rsid w:val="00160AAA"/>
    <w:rsid w:val="00167FC2"/>
    <w:rsid w:val="001716EF"/>
    <w:rsid w:val="001835F8"/>
    <w:rsid w:val="001A14A7"/>
    <w:rsid w:val="001A3031"/>
    <w:rsid w:val="001B07FB"/>
    <w:rsid w:val="001B5CD2"/>
    <w:rsid w:val="001B755C"/>
    <w:rsid w:val="001B761A"/>
    <w:rsid w:val="001C1406"/>
    <w:rsid w:val="001D150F"/>
    <w:rsid w:val="001D4CB7"/>
    <w:rsid w:val="001D62D1"/>
    <w:rsid w:val="001D6432"/>
    <w:rsid w:val="001D7E04"/>
    <w:rsid w:val="001E055C"/>
    <w:rsid w:val="001E0BA7"/>
    <w:rsid w:val="001E2E48"/>
    <w:rsid w:val="001E3D71"/>
    <w:rsid w:val="001E78AC"/>
    <w:rsid w:val="001F1D28"/>
    <w:rsid w:val="001F59FE"/>
    <w:rsid w:val="001F5A2C"/>
    <w:rsid w:val="001F7DCA"/>
    <w:rsid w:val="002001C6"/>
    <w:rsid w:val="00200DD8"/>
    <w:rsid w:val="002018C2"/>
    <w:rsid w:val="002021B8"/>
    <w:rsid w:val="00206CF6"/>
    <w:rsid w:val="00211196"/>
    <w:rsid w:val="0021259A"/>
    <w:rsid w:val="0021395A"/>
    <w:rsid w:val="00215A58"/>
    <w:rsid w:val="0022502E"/>
    <w:rsid w:val="00231026"/>
    <w:rsid w:val="00232194"/>
    <w:rsid w:val="002342D3"/>
    <w:rsid w:val="00234334"/>
    <w:rsid w:val="002371F4"/>
    <w:rsid w:val="00244795"/>
    <w:rsid w:val="002473E7"/>
    <w:rsid w:val="00251539"/>
    <w:rsid w:val="0025602F"/>
    <w:rsid w:val="00256C79"/>
    <w:rsid w:val="002619FC"/>
    <w:rsid w:val="00263206"/>
    <w:rsid w:val="002635F3"/>
    <w:rsid w:val="0026726A"/>
    <w:rsid w:val="00267967"/>
    <w:rsid w:val="00271376"/>
    <w:rsid w:val="00276418"/>
    <w:rsid w:val="00281523"/>
    <w:rsid w:val="00285060"/>
    <w:rsid w:val="00293BCC"/>
    <w:rsid w:val="00293C3D"/>
    <w:rsid w:val="00293C3F"/>
    <w:rsid w:val="00296006"/>
    <w:rsid w:val="002A1035"/>
    <w:rsid w:val="002A5FCD"/>
    <w:rsid w:val="002A730E"/>
    <w:rsid w:val="002B0C72"/>
    <w:rsid w:val="002B2628"/>
    <w:rsid w:val="002B59B1"/>
    <w:rsid w:val="002B720A"/>
    <w:rsid w:val="002C022F"/>
    <w:rsid w:val="002C1E23"/>
    <w:rsid w:val="002C6980"/>
    <w:rsid w:val="002C759D"/>
    <w:rsid w:val="002D0C33"/>
    <w:rsid w:val="002D51BD"/>
    <w:rsid w:val="002D6B7B"/>
    <w:rsid w:val="002D7877"/>
    <w:rsid w:val="002E1DC9"/>
    <w:rsid w:val="002E5EEB"/>
    <w:rsid w:val="002F04F9"/>
    <w:rsid w:val="002F1197"/>
    <w:rsid w:val="002F79E6"/>
    <w:rsid w:val="0030477B"/>
    <w:rsid w:val="00305781"/>
    <w:rsid w:val="00306580"/>
    <w:rsid w:val="003201FA"/>
    <w:rsid w:val="00323133"/>
    <w:rsid w:val="00327803"/>
    <w:rsid w:val="003349C8"/>
    <w:rsid w:val="00335B3E"/>
    <w:rsid w:val="00351279"/>
    <w:rsid w:val="00351A20"/>
    <w:rsid w:val="00355322"/>
    <w:rsid w:val="00371B97"/>
    <w:rsid w:val="003744C9"/>
    <w:rsid w:val="00383E2A"/>
    <w:rsid w:val="00385151"/>
    <w:rsid w:val="00386C8E"/>
    <w:rsid w:val="00392096"/>
    <w:rsid w:val="00394F7C"/>
    <w:rsid w:val="00395C66"/>
    <w:rsid w:val="003A2BD1"/>
    <w:rsid w:val="003A3814"/>
    <w:rsid w:val="003A3F61"/>
    <w:rsid w:val="003A7625"/>
    <w:rsid w:val="003B3848"/>
    <w:rsid w:val="003C0EFD"/>
    <w:rsid w:val="003C51E4"/>
    <w:rsid w:val="003C5747"/>
    <w:rsid w:val="003C58BA"/>
    <w:rsid w:val="003C5958"/>
    <w:rsid w:val="003C67EF"/>
    <w:rsid w:val="003D01E3"/>
    <w:rsid w:val="003D39F5"/>
    <w:rsid w:val="003E529D"/>
    <w:rsid w:val="003E7E08"/>
    <w:rsid w:val="003F0B8B"/>
    <w:rsid w:val="003F2F13"/>
    <w:rsid w:val="00401801"/>
    <w:rsid w:val="00413023"/>
    <w:rsid w:val="00416E98"/>
    <w:rsid w:val="00417631"/>
    <w:rsid w:val="00424F52"/>
    <w:rsid w:val="00426851"/>
    <w:rsid w:val="00427CBD"/>
    <w:rsid w:val="00431B70"/>
    <w:rsid w:val="004364C5"/>
    <w:rsid w:val="00436846"/>
    <w:rsid w:val="00436E6D"/>
    <w:rsid w:val="00437AFB"/>
    <w:rsid w:val="00444C93"/>
    <w:rsid w:val="00450578"/>
    <w:rsid w:val="0045089F"/>
    <w:rsid w:val="004525B2"/>
    <w:rsid w:val="0045340C"/>
    <w:rsid w:val="0046195A"/>
    <w:rsid w:val="004627EC"/>
    <w:rsid w:val="00471E89"/>
    <w:rsid w:val="00476552"/>
    <w:rsid w:val="0048360B"/>
    <w:rsid w:val="00483E6B"/>
    <w:rsid w:val="00485B04"/>
    <w:rsid w:val="00487401"/>
    <w:rsid w:val="004900F1"/>
    <w:rsid w:val="0049073F"/>
    <w:rsid w:val="004924C8"/>
    <w:rsid w:val="00495378"/>
    <w:rsid w:val="00495A46"/>
    <w:rsid w:val="00497817"/>
    <w:rsid w:val="004A6260"/>
    <w:rsid w:val="004A7034"/>
    <w:rsid w:val="004B1CE1"/>
    <w:rsid w:val="004B64AD"/>
    <w:rsid w:val="004B723C"/>
    <w:rsid w:val="004C342D"/>
    <w:rsid w:val="004C6E90"/>
    <w:rsid w:val="004C758C"/>
    <w:rsid w:val="004D355B"/>
    <w:rsid w:val="004E00B7"/>
    <w:rsid w:val="004E1C3F"/>
    <w:rsid w:val="004E398E"/>
    <w:rsid w:val="004E4C95"/>
    <w:rsid w:val="004F74EE"/>
    <w:rsid w:val="00501950"/>
    <w:rsid w:val="005024BF"/>
    <w:rsid w:val="00502681"/>
    <w:rsid w:val="00503616"/>
    <w:rsid w:val="005126E0"/>
    <w:rsid w:val="005148FA"/>
    <w:rsid w:val="00520ABE"/>
    <w:rsid w:val="0052540D"/>
    <w:rsid w:val="00530C31"/>
    <w:rsid w:val="005323E5"/>
    <w:rsid w:val="00535E3D"/>
    <w:rsid w:val="00536D7B"/>
    <w:rsid w:val="00536EFB"/>
    <w:rsid w:val="00537917"/>
    <w:rsid w:val="005409CC"/>
    <w:rsid w:val="005502D9"/>
    <w:rsid w:val="00550579"/>
    <w:rsid w:val="00551EE3"/>
    <w:rsid w:val="005535E0"/>
    <w:rsid w:val="00556608"/>
    <w:rsid w:val="00561F59"/>
    <w:rsid w:val="00564C41"/>
    <w:rsid w:val="00573276"/>
    <w:rsid w:val="00576453"/>
    <w:rsid w:val="00576E63"/>
    <w:rsid w:val="00577F34"/>
    <w:rsid w:val="005801BA"/>
    <w:rsid w:val="00580A09"/>
    <w:rsid w:val="005838DF"/>
    <w:rsid w:val="0058412E"/>
    <w:rsid w:val="005862EA"/>
    <w:rsid w:val="00586AF9"/>
    <w:rsid w:val="00586BA3"/>
    <w:rsid w:val="00590E83"/>
    <w:rsid w:val="00591A82"/>
    <w:rsid w:val="0059511F"/>
    <w:rsid w:val="005A08AE"/>
    <w:rsid w:val="005A36E7"/>
    <w:rsid w:val="005A53D7"/>
    <w:rsid w:val="005A5EEC"/>
    <w:rsid w:val="005A691D"/>
    <w:rsid w:val="005B1790"/>
    <w:rsid w:val="005B35BC"/>
    <w:rsid w:val="005B3926"/>
    <w:rsid w:val="005B3D4D"/>
    <w:rsid w:val="005B469A"/>
    <w:rsid w:val="005C20CE"/>
    <w:rsid w:val="005D12C1"/>
    <w:rsid w:val="005D42EC"/>
    <w:rsid w:val="005D77E5"/>
    <w:rsid w:val="005E4F98"/>
    <w:rsid w:val="005E6F91"/>
    <w:rsid w:val="005F0D58"/>
    <w:rsid w:val="005F448E"/>
    <w:rsid w:val="005F5353"/>
    <w:rsid w:val="005F7E23"/>
    <w:rsid w:val="006021CE"/>
    <w:rsid w:val="0060623F"/>
    <w:rsid w:val="006075DC"/>
    <w:rsid w:val="006128C4"/>
    <w:rsid w:val="006209C4"/>
    <w:rsid w:val="00627C87"/>
    <w:rsid w:val="0063012F"/>
    <w:rsid w:val="00631B5F"/>
    <w:rsid w:val="00632CC0"/>
    <w:rsid w:val="00635674"/>
    <w:rsid w:val="00635C66"/>
    <w:rsid w:val="00641D70"/>
    <w:rsid w:val="006431D4"/>
    <w:rsid w:val="0064366C"/>
    <w:rsid w:val="00643823"/>
    <w:rsid w:val="006470E8"/>
    <w:rsid w:val="006607F0"/>
    <w:rsid w:val="0066492B"/>
    <w:rsid w:val="0066570A"/>
    <w:rsid w:val="00670FDB"/>
    <w:rsid w:val="00673B2C"/>
    <w:rsid w:val="00674C59"/>
    <w:rsid w:val="006824EF"/>
    <w:rsid w:val="00690877"/>
    <w:rsid w:val="006911FB"/>
    <w:rsid w:val="006966E1"/>
    <w:rsid w:val="00697B34"/>
    <w:rsid w:val="006A5D55"/>
    <w:rsid w:val="006A6E9A"/>
    <w:rsid w:val="006A7EB9"/>
    <w:rsid w:val="006B05B1"/>
    <w:rsid w:val="006B6A70"/>
    <w:rsid w:val="006B6A9A"/>
    <w:rsid w:val="006C0545"/>
    <w:rsid w:val="006C2C55"/>
    <w:rsid w:val="006C6F12"/>
    <w:rsid w:val="006D086D"/>
    <w:rsid w:val="006D5207"/>
    <w:rsid w:val="006D676A"/>
    <w:rsid w:val="006E2E2F"/>
    <w:rsid w:val="006F3F3A"/>
    <w:rsid w:val="006F40FA"/>
    <w:rsid w:val="007012F6"/>
    <w:rsid w:val="00701BC1"/>
    <w:rsid w:val="00703819"/>
    <w:rsid w:val="00704EF0"/>
    <w:rsid w:val="007121F7"/>
    <w:rsid w:val="007133A5"/>
    <w:rsid w:val="0071708B"/>
    <w:rsid w:val="00720D92"/>
    <w:rsid w:val="007223F3"/>
    <w:rsid w:val="00731595"/>
    <w:rsid w:val="00740B49"/>
    <w:rsid w:val="00741642"/>
    <w:rsid w:val="00742216"/>
    <w:rsid w:val="00746826"/>
    <w:rsid w:val="00747DE9"/>
    <w:rsid w:val="0075018E"/>
    <w:rsid w:val="00755441"/>
    <w:rsid w:val="0076426D"/>
    <w:rsid w:val="007707B7"/>
    <w:rsid w:val="00770D31"/>
    <w:rsid w:val="007768C0"/>
    <w:rsid w:val="00782ACB"/>
    <w:rsid w:val="007833F5"/>
    <w:rsid w:val="007855FB"/>
    <w:rsid w:val="007876F8"/>
    <w:rsid w:val="0079088E"/>
    <w:rsid w:val="00793926"/>
    <w:rsid w:val="00793DF2"/>
    <w:rsid w:val="007A589B"/>
    <w:rsid w:val="007A6777"/>
    <w:rsid w:val="007B261E"/>
    <w:rsid w:val="007B5137"/>
    <w:rsid w:val="007B79C4"/>
    <w:rsid w:val="007B7AE5"/>
    <w:rsid w:val="007C0894"/>
    <w:rsid w:val="007C12C2"/>
    <w:rsid w:val="007D51AB"/>
    <w:rsid w:val="007D6383"/>
    <w:rsid w:val="007E1685"/>
    <w:rsid w:val="007E7F9D"/>
    <w:rsid w:val="007F061C"/>
    <w:rsid w:val="007F0BFE"/>
    <w:rsid w:val="007F29CD"/>
    <w:rsid w:val="007F5590"/>
    <w:rsid w:val="0080406F"/>
    <w:rsid w:val="00807EDE"/>
    <w:rsid w:val="00811E6D"/>
    <w:rsid w:val="008129B0"/>
    <w:rsid w:val="00812CEB"/>
    <w:rsid w:val="0081420A"/>
    <w:rsid w:val="00817D95"/>
    <w:rsid w:val="00817E01"/>
    <w:rsid w:val="00822448"/>
    <w:rsid w:val="00826D43"/>
    <w:rsid w:val="0083098F"/>
    <w:rsid w:val="0083109B"/>
    <w:rsid w:val="0083241F"/>
    <w:rsid w:val="008350FE"/>
    <w:rsid w:val="00836EFB"/>
    <w:rsid w:val="00837146"/>
    <w:rsid w:val="00850652"/>
    <w:rsid w:val="00860E91"/>
    <w:rsid w:val="00861344"/>
    <w:rsid w:val="00862985"/>
    <w:rsid w:val="0086320A"/>
    <w:rsid w:val="0086401E"/>
    <w:rsid w:val="00864489"/>
    <w:rsid w:val="00867BAE"/>
    <w:rsid w:val="008710DB"/>
    <w:rsid w:val="00872C2A"/>
    <w:rsid w:val="00877E5B"/>
    <w:rsid w:val="00880018"/>
    <w:rsid w:val="00884632"/>
    <w:rsid w:val="00893ECC"/>
    <w:rsid w:val="00894F8B"/>
    <w:rsid w:val="008A2444"/>
    <w:rsid w:val="008B0AB0"/>
    <w:rsid w:val="008B15B9"/>
    <w:rsid w:val="008B2D04"/>
    <w:rsid w:val="008C47C4"/>
    <w:rsid w:val="008C76A2"/>
    <w:rsid w:val="008D331B"/>
    <w:rsid w:val="008D4641"/>
    <w:rsid w:val="008D466F"/>
    <w:rsid w:val="008D5197"/>
    <w:rsid w:val="008D6ED4"/>
    <w:rsid w:val="008E1A91"/>
    <w:rsid w:val="008E22DC"/>
    <w:rsid w:val="008F0E36"/>
    <w:rsid w:val="008F4FF1"/>
    <w:rsid w:val="00902E22"/>
    <w:rsid w:val="00912ACE"/>
    <w:rsid w:val="009170E8"/>
    <w:rsid w:val="009173BF"/>
    <w:rsid w:val="00925052"/>
    <w:rsid w:val="0092577A"/>
    <w:rsid w:val="00927224"/>
    <w:rsid w:val="009278F4"/>
    <w:rsid w:val="00933F03"/>
    <w:rsid w:val="00935C8C"/>
    <w:rsid w:val="00935E1B"/>
    <w:rsid w:val="009422C9"/>
    <w:rsid w:val="0094281E"/>
    <w:rsid w:val="00943467"/>
    <w:rsid w:val="00953E37"/>
    <w:rsid w:val="0095680C"/>
    <w:rsid w:val="00962CD1"/>
    <w:rsid w:val="00974033"/>
    <w:rsid w:val="00974296"/>
    <w:rsid w:val="0097576E"/>
    <w:rsid w:val="00980469"/>
    <w:rsid w:val="00983D5B"/>
    <w:rsid w:val="00992798"/>
    <w:rsid w:val="009932D5"/>
    <w:rsid w:val="009934B4"/>
    <w:rsid w:val="00994843"/>
    <w:rsid w:val="009948E5"/>
    <w:rsid w:val="009A37D8"/>
    <w:rsid w:val="009A487A"/>
    <w:rsid w:val="009B225E"/>
    <w:rsid w:val="009B48EC"/>
    <w:rsid w:val="009B4C65"/>
    <w:rsid w:val="009B793F"/>
    <w:rsid w:val="009C2A07"/>
    <w:rsid w:val="009E600C"/>
    <w:rsid w:val="009F5BE1"/>
    <w:rsid w:val="00A012CB"/>
    <w:rsid w:val="00A0255B"/>
    <w:rsid w:val="00A058D3"/>
    <w:rsid w:val="00A05ADF"/>
    <w:rsid w:val="00A15DD7"/>
    <w:rsid w:val="00A21F5D"/>
    <w:rsid w:val="00A240BB"/>
    <w:rsid w:val="00A262AC"/>
    <w:rsid w:val="00A27B4E"/>
    <w:rsid w:val="00A319D0"/>
    <w:rsid w:val="00A40AEA"/>
    <w:rsid w:val="00A4142D"/>
    <w:rsid w:val="00A42386"/>
    <w:rsid w:val="00A527FD"/>
    <w:rsid w:val="00A63BB7"/>
    <w:rsid w:val="00A63C7F"/>
    <w:rsid w:val="00A660F5"/>
    <w:rsid w:val="00A6758E"/>
    <w:rsid w:val="00A701BE"/>
    <w:rsid w:val="00A710BA"/>
    <w:rsid w:val="00A81A3D"/>
    <w:rsid w:val="00A81B04"/>
    <w:rsid w:val="00A84546"/>
    <w:rsid w:val="00A90432"/>
    <w:rsid w:val="00A91C99"/>
    <w:rsid w:val="00A930A5"/>
    <w:rsid w:val="00A93F0E"/>
    <w:rsid w:val="00A95BBF"/>
    <w:rsid w:val="00A968BA"/>
    <w:rsid w:val="00A96C85"/>
    <w:rsid w:val="00A97572"/>
    <w:rsid w:val="00A97C8B"/>
    <w:rsid w:val="00AA0D5D"/>
    <w:rsid w:val="00AA47BB"/>
    <w:rsid w:val="00AC46D9"/>
    <w:rsid w:val="00AC653A"/>
    <w:rsid w:val="00AC6FED"/>
    <w:rsid w:val="00AD29E4"/>
    <w:rsid w:val="00AD444C"/>
    <w:rsid w:val="00AD64AD"/>
    <w:rsid w:val="00AE01BD"/>
    <w:rsid w:val="00AE4CE1"/>
    <w:rsid w:val="00AE5F3C"/>
    <w:rsid w:val="00AF4FA2"/>
    <w:rsid w:val="00B041D7"/>
    <w:rsid w:val="00B04BFD"/>
    <w:rsid w:val="00B105AE"/>
    <w:rsid w:val="00B1200E"/>
    <w:rsid w:val="00B13A98"/>
    <w:rsid w:val="00B15183"/>
    <w:rsid w:val="00B241EC"/>
    <w:rsid w:val="00B35D1D"/>
    <w:rsid w:val="00B36223"/>
    <w:rsid w:val="00B411F7"/>
    <w:rsid w:val="00B42238"/>
    <w:rsid w:val="00B451FC"/>
    <w:rsid w:val="00B455E1"/>
    <w:rsid w:val="00B45DBE"/>
    <w:rsid w:val="00B521BB"/>
    <w:rsid w:val="00B53CC5"/>
    <w:rsid w:val="00B546F9"/>
    <w:rsid w:val="00B54DB0"/>
    <w:rsid w:val="00B5558C"/>
    <w:rsid w:val="00B57CF5"/>
    <w:rsid w:val="00B57FC1"/>
    <w:rsid w:val="00B6412B"/>
    <w:rsid w:val="00B722A7"/>
    <w:rsid w:val="00B75E9B"/>
    <w:rsid w:val="00B80318"/>
    <w:rsid w:val="00B8606A"/>
    <w:rsid w:val="00B87ED8"/>
    <w:rsid w:val="00B916EB"/>
    <w:rsid w:val="00B93802"/>
    <w:rsid w:val="00B974D8"/>
    <w:rsid w:val="00BA01E8"/>
    <w:rsid w:val="00BA799C"/>
    <w:rsid w:val="00BA7A0A"/>
    <w:rsid w:val="00BB74A0"/>
    <w:rsid w:val="00BC0908"/>
    <w:rsid w:val="00BC3384"/>
    <w:rsid w:val="00BC62C8"/>
    <w:rsid w:val="00BC68E4"/>
    <w:rsid w:val="00BD0C65"/>
    <w:rsid w:val="00BD149E"/>
    <w:rsid w:val="00BD4FF4"/>
    <w:rsid w:val="00BE1B38"/>
    <w:rsid w:val="00BE4339"/>
    <w:rsid w:val="00BF3106"/>
    <w:rsid w:val="00BF32A0"/>
    <w:rsid w:val="00BF49ED"/>
    <w:rsid w:val="00BF6F44"/>
    <w:rsid w:val="00C013B2"/>
    <w:rsid w:val="00C03855"/>
    <w:rsid w:val="00C038F6"/>
    <w:rsid w:val="00C04517"/>
    <w:rsid w:val="00C04F4B"/>
    <w:rsid w:val="00C07128"/>
    <w:rsid w:val="00C07A66"/>
    <w:rsid w:val="00C11E80"/>
    <w:rsid w:val="00C13F80"/>
    <w:rsid w:val="00C30DE2"/>
    <w:rsid w:val="00C331EB"/>
    <w:rsid w:val="00C34CD2"/>
    <w:rsid w:val="00C40A16"/>
    <w:rsid w:val="00C410A0"/>
    <w:rsid w:val="00C444CF"/>
    <w:rsid w:val="00C479F2"/>
    <w:rsid w:val="00C51630"/>
    <w:rsid w:val="00C52193"/>
    <w:rsid w:val="00C5561F"/>
    <w:rsid w:val="00C55C2D"/>
    <w:rsid w:val="00C653AA"/>
    <w:rsid w:val="00C65965"/>
    <w:rsid w:val="00C83D48"/>
    <w:rsid w:val="00C86983"/>
    <w:rsid w:val="00C930C0"/>
    <w:rsid w:val="00C96C3D"/>
    <w:rsid w:val="00C96DEC"/>
    <w:rsid w:val="00CB0358"/>
    <w:rsid w:val="00CB2F9E"/>
    <w:rsid w:val="00CB3803"/>
    <w:rsid w:val="00CC13C4"/>
    <w:rsid w:val="00CC17AD"/>
    <w:rsid w:val="00CC1B62"/>
    <w:rsid w:val="00CC556D"/>
    <w:rsid w:val="00CC7240"/>
    <w:rsid w:val="00CD12E4"/>
    <w:rsid w:val="00CD317D"/>
    <w:rsid w:val="00CD31AF"/>
    <w:rsid w:val="00CD4143"/>
    <w:rsid w:val="00CD7160"/>
    <w:rsid w:val="00CE05D8"/>
    <w:rsid w:val="00CE0F78"/>
    <w:rsid w:val="00CE2CDC"/>
    <w:rsid w:val="00CE37DD"/>
    <w:rsid w:val="00CF31A3"/>
    <w:rsid w:val="00CF7072"/>
    <w:rsid w:val="00D05C85"/>
    <w:rsid w:val="00D17731"/>
    <w:rsid w:val="00D302B2"/>
    <w:rsid w:val="00D37A9C"/>
    <w:rsid w:val="00D37D85"/>
    <w:rsid w:val="00D4318E"/>
    <w:rsid w:val="00D4376C"/>
    <w:rsid w:val="00D442A3"/>
    <w:rsid w:val="00D46619"/>
    <w:rsid w:val="00D47134"/>
    <w:rsid w:val="00D50B88"/>
    <w:rsid w:val="00D52228"/>
    <w:rsid w:val="00D53239"/>
    <w:rsid w:val="00D54025"/>
    <w:rsid w:val="00D56F9A"/>
    <w:rsid w:val="00D659B5"/>
    <w:rsid w:val="00D67144"/>
    <w:rsid w:val="00D815CA"/>
    <w:rsid w:val="00D83D04"/>
    <w:rsid w:val="00D86E0E"/>
    <w:rsid w:val="00D945FD"/>
    <w:rsid w:val="00D94A57"/>
    <w:rsid w:val="00D953FA"/>
    <w:rsid w:val="00D9723A"/>
    <w:rsid w:val="00D97BD2"/>
    <w:rsid w:val="00DA34E5"/>
    <w:rsid w:val="00DA3929"/>
    <w:rsid w:val="00DA4BB4"/>
    <w:rsid w:val="00DB4A4F"/>
    <w:rsid w:val="00DC17EF"/>
    <w:rsid w:val="00DC39BF"/>
    <w:rsid w:val="00DC57C5"/>
    <w:rsid w:val="00DC6A5F"/>
    <w:rsid w:val="00DD3F4B"/>
    <w:rsid w:val="00DD4D4B"/>
    <w:rsid w:val="00DE2C64"/>
    <w:rsid w:val="00DE5F76"/>
    <w:rsid w:val="00DF163E"/>
    <w:rsid w:val="00DF28B9"/>
    <w:rsid w:val="00DF3106"/>
    <w:rsid w:val="00DF3FB0"/>
    <w:rsid w:val="00DF598D"/>
    <w:rsid w:val="00E1199C"/>
    <w:rsid w:val="00E1513D"/>
    <w:rsid w:val="00E173AA"/>
    <w:rsid w:val="00E25DD0"/>
    <w:rsid w:val="00E2616B"/>
    <w:rsid w:val="00E32031"/>
    <w:rsid w:val="00E36F79"/>
    <w:rsid w:val="00E37BDE"/>
    <w:rsid w:val="00E47871"/>
    <w:rsid w:val="00E5068E"/>
    <w:rsid w:val="00E55CB3"/>
    <w:rsid w:val="00E55E05"/>
    <w:rsid w:val="00E568D6"/>
    <w:rsid w:val="00E61D7A"/>
    <w:rsid w:val="00E655DC"/>
    <w:rsid w:val="00E66A4C"/>
    <w:rsid w:val="00E66C93"/>
    <w:rsid w:val="00E72A6A"/>
    <w:rsid w:val="00E73D7E"/>
    <w:rsid w:val="00E75FA4"/>
    <w:rsid w:val="00E816CC"/>
    <w:rsid w:val="00E81C25"/>
    <w:rsid w:val="00E856AF"/>
    <w:rsid w:val="00E8658C"/>
    <w:rsid w:val="00E877FC"/>
    <w:rsid w:val="00E90349"/>
    <w:rsid w:val="00EA12CE"/>
    <w:rsid w:val="00EA418B"/>
    <w:rsid w:val="00EA5E98"/>
    <w:rsid w:val="00EC2359"/>
    <w:rsid w:val="00EC6CA7"/>
    <w:rsid w:val="00EC7C6D"/>
    <w:rsid w:val="00ED02A9"/>
    <w:rsid w:val="00ED3874"/>
    <w:rsid w:val="00ED4AAE"/>
    <w:rsid w:val="00ED6F1F"/>
    <w:rsid w:val="00ED76E2"/>
    <w:rsid w:val="00ED77A3"/>
    <w:rsid w:val="00EE7087"/>
    <w:rsid w:val="00EE7EC2"/>
    <w:rsid w:val="00EF31FF"/>
    <w:rsid w:val="00EF40B6"/>
    <w:rsid w:val="00F00B1A"/>
    <w:rsid w:val="00F026A8"/>
    <w:rsid w:val="00F04925"/>
    <w:rsid w:val="00F052E1"/>
    <w:rsid w:val="00F24049"/>
    <w:rsid w:val="00F337A6"/>
    <w:rsid w:val="00F36203"/>
    <w:rsid w:val="00F40677"/>
    <w:rsid w:val="00F4072A"/>
    <w:rsid w:val="00F42B52"/>
    <w:rsid w:val="00F43A99"/>
    <w:rsid w:val="00F456E7"/>
    <w:rsid w:val="00F50539"/>
    <w:rsid w:val="00F51130"/>
    <w:rsid w:val="00F514B6"/>
    <w:rsid w:val="00F52130"/>
    <w:rsid w:val="00F61919"/>
    <w:rsid w:val="00F8336B"/>
    <w:rsid w:val="00F86D75"/>
    <w:rsid w:val="00F8731A"/>
    <w:rsid w:val="00FA0F15"/>
    <w:rsid w:val="00FA10FF"/>
    <w:rsid w:val="00FA1C12"/>
    <w:rsid w:val="00FA3B12"/>
    <w:rsid w:val="00FA6928"/>
    <w:rsid w:val="00FB2DD7"/>
    <w:rsid w:val="00FB3533"/>
    <w:rsid w:val="00FB42C4"/>
    <w:rsid w:val="00FB53C6"/>
    <w:rsid w:val="00FB5693"/>
    <w:rsid w:val="00FB66B5"/>
    <w:rsid w:val="00FC627A"/>
    <w:rsid w:val="00FC6535"/>
    <w:rsid w:val="00FD420A"/>
    <w:rsid w:val="00FD5A16"/>
    <w:rsid w:val="00FD6634"/>
    <w:rsid w:val="00FE36FC"/>
    <w:rsid w:val="00FE440A"/>
    <w:rsid w:val="00FE4A80"/>
    <w:rsid w:val="00FF089B"/>
    <w:rsid w:val="00FF0CEC"/>
    <w:rsid w:val="00FF5290"/>
    <w:rsid w:val="00FF678E"/>
    <w:rsid w:val="00FF73D1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283B"/>
  <w15:docId w15:val="{9B1ACD5B-CDE9-4325-818A-9E25FA6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3F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33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33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33F5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33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83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833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F5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833F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3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833F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833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833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CF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5693"/>
    <w:pPr>
      <w:spacing w:after="0" w:line="240" w:lineRule="auto"/>
    </w:pPr>
  </w:style>
  <w:style w:type="table" w:styleId="TableGrid">
    <w:name w:val="Table Grid"/>
    <w:basedOn w:val="TableNormal"/>
    <w:uiPriority w:val="39"/>
    <w:rsid w:val="00E9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C4"/>
  </w:style>
  <w:style w:type="paragraph" w:styleId="Footer">
    <w:name w:val="footer"/>
    <w:basedOn w:val="Normal"/>
    <w:link w:val="Foot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C4"/>
  </w:style>
  <w:style w:type="paragraph" w:styleId="Title">
    <w:name w:val="Title"/>
    <w:basedOn w:val="Normal"/>
    <w:link w:val="TitleChar"/>
    <w:uiPriority w:val="10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uiPriority w:val="11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33F5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3F5"/>
    <w:rPr>
      <w:rFonts w:ascii="Arial" w:eastAsia="Times New Roman" w:hAnsi="Arial" w:cs="Arial"/>
      <w:b/>
      <w:bCs/>
      <w:sz w:val="32"/>
      <w:szCs w:val="24"/>
    </w:rPr>
  </w:style>
  <w:style w:type="character" w:styleId="PageNumber">
    <w:name w:val="page number"/>
    <w:basedOn w:val="DefaultParagraphFont"/>
    <w:uiPriority w:val="99"/>
    <w:rsid w:val="007833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A762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2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6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A63C7F"/>
  </w:style>
  <w:style w:type="table" w:customStyle="1" w:styleId="TableGrid4">
    <w:name w:val="Table Grid4"/>
    <w:basedOn w:val="TableNormal"/>
    <w:next w:val="TableGrid"/>
    <w:uiPriority w:val="39"/>
    <w:rsid w:val="0041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1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1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1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A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vzz.hr/otvore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brov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rovnik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E8F9-039F-411B-8837-D31CD3B0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2941</Words>
  <Characters>16769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Windows User</cp:lastModifiedBy>
  <cp:revision>52</cp:revision>
  <cp:lastPrinted>2020-12-24T09:34:00Z</cp:lastPrinted>
  <dcterms:created xsi:type="dcterms:W3CDTF">2020-11-19T10:34:00Z</dcterms:created>
  <dcterms:modified xsi:type="dcterms:W3CDTF">2020-12-24T09:45:00Z</dcterms:modified>
</cp:coreProperties>
</file>